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8D" w:rsidRDefault="0051648D" w:rsidP="005C095F">
      <w:pPr>
        <w:spacing w:line="580" w:lineRule="exact"/>
        <w:ind w:firstLine="420"/>
        <w:jc w:val="center"/>
        <w:rPr>
          <w:rFonts w:ascii="黑体" w:eastAsia="黑体"/>
          <w:sz w:val="36"/>
          <w:szCs w:val="36"/>
        </w:rPr>
      </w:pPr>
    </w:p>
    <w:p w:rsidR="0051648D" w:rsidRDefault="0051648D" w:rsidP="005C095F">
      <w:pPr>
        <w:spacing w:line="580" w:lineRule="exact"/>
        <w:ind w:firstLine="420"/>
        <w:jc w:val="center"/>
        <w:rPr>
          <w:rFonts w:ascii="黑体" w:eastAsia="黑体"/>
          <w:sz w:val="36"/>
          <w:szCs w:val="36"/>
        </w:rPr>
      </w:pPr>
    </w:p>
    <w:p w:rsidR="0051648D" w:rsidRDefault="0051648D" w:rsidP="005C095F">
      <w:pPr>
        <w:spacing w:line="580" w:lineRule="exact"/>
        <w:ind w:firstLine="420"/>
        <w:jc w:val="center"/>
        <w:rPr>
          <w:rFonts w:ascii="黑体" w:eastAsia="黑体"/>
          <w:sz w:val="36"/>
          <w:szCs w:val="36"/>
        </w:rPr>
      </w:pPr>
    </w:p>
    <w:p w:rsidR="0051648D" w:rsidRDefault="0051648D" w:rsidP="005C095F">
      <w:pPr>
        <w:spacing w:line="580" w:lineRule="exact"/>
        <w:ind w:firstLine="420"/>
        <w:jc w:val="center"/>
        <w:rPr>
          <w:rFonts w:ascii="黑体" w:eastAsia="黑体"/>
          <w:sz w:val="36"/>
          <w:szCs w:val="36"/>
        </w:rPr>
      </w:pPr>
    </w:p>
    <w:p w:rsidR="0051648D" w:rsidRDefault="0051648D" w:rsidP="005C095F">
      <w:pPr>
        <w:spacing w:line="580" w:lineRule="exact"/>
        <w:ind w:firstLine="420"/>
        <w:jc w:val="center"/>
        <w:rPr>
          <w:rFonts w:ascii="宋体"/>
          <w:szCs w:val="32"/>
        </w:rPr>
      </w:pPr>
    </w:p>
    <w:p w:rsidR="0051648D" w:rsidRPr="00575C85" w:rsidRDefault="0051648D" w:rsidP="00575C85">
      <w:pPr>
        <w:pStyle w:val="Heading2"/>
      </w:pPr>
    </w:p>
    <w:p w:rsidR="0051648D" w:rsidRDefault="0051648D" w:rsidP="005C095F">
      <w:pPr>
        <w:spacing w:line="580" w:lineRule="exact"/>
        <w:ind w:firstLine="420"/>
        <w:jc w:val="center"/>
        <w:rPr>
          <w:rFonts w:ascii="宋体"/>
          <w:szCs w:val="32"/>
        </w:rPr>
      </w:pPr>
    </w:p>
    <w:p w:rsidR="0051648D" w:rsidRDefault="0051648D" w:rsidP="005C095F">
      <w:pPr>
        <w:spacing w:line="420" w:lineRule="exact"/>
        <w:ind w:firstLine="420"/>
        <w:jc w:val="center"/>
        <w:rPr>
          <w:rFonts w:ascii="宋体"/>
          <w:szCs w:val="32"/>
        </w:rPr>
      </w:pPr>
    </w:p>
    <w:p w:rsidR="0051648D" w:rsidRDefault="0051648D" w:rsidP="005C095F">
      <w:pPr>
        <w:spacing w:line="420" w:lineRule="exact"/>
        <w:ind w:firstLine="420"/>
        <w:jc w:val="center"/>
        <w:rPr>
          <w:rFonts w:ascii="宋体"/>
          <w:szCs w:val="32"/>
        </w:rPr>
      </w:pPr>
    </w:p>
    <w:p w:rsidR="0051648D" w:rsidRDefault="0051648D" w:rsidP="005C095F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昌</w:t>
      </w:r>
      <w:r>
        <w:rPr>
          <w:rFonts w:ascii="方正仿宋_GBK" w:eastAsia="方正仿宋_GBK" w:hAnsi="宋体" w:cs="宋体" w:hint="eastAsia"/>
          <w:sz w:val="32"/>
          <w:szCs w:val="32"/>
        </w:rPr>
        <w:t>市政办发</w:t>
      </w:r>
      <w:r>
        <w:rPr>
          <w:rFonts w:ascii="方正仿宋_GBK" w:eastAsia="方正仿宋_GBK" w:cs="方正仿宋_GBK" w:hint="eastAsia"/>
          <w:sz w:val="32"/>
          <w:szCs w:val="32"/>
        </w:rPr>
        <w:t>〔</w:t>
      </w:r>
      <w:r>
        <w:rPr>
          <w:rFonts w:ascii="方正仿宋_GBK" w:eastAsia="方正仿宋_GBK" w:cs="方正仿宋_GBK"/>
          <w:sz w:val="32"/>
          <w:szCs w:val="32"/>
        </w:rPr>
        <w:t>2020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15</w:t>
      </w:r>
      <w:r>
        <w:rPr>
          <w:rFonts w:ascii="方正仿宋_GBK" w:eastAsia="方正仿宋_GBK" w:cs="方正仿宋_GBK" w:hint="eastAsia"/>
          <w:sz w:val="32"/>
          <w:szCs w:val="32"/>
        </w:rPr>
        <w:t>号</w:t>
      </w:r>
    </w:p>
    <w:p w:rsidR="0051648D" w:rsidRDefault="0051648D" w:rsidP="005C095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648D" w:rsidRDefault="0051648D" w:rsidP="005C095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648D" w:rsidRDefault="0051648D" w:rsidP="005C095F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昌吉市人民政府办公室关于印发《</w:t>
      </w:r>
      <w:r w:rsidRPr="005C095F">
        <w:rPr>
          <w:rFonts w:ascii="方正小标宋简体" w:eastAsia="方正小标宋简体" w:hAnsi="方正小标宋简体" w:cs="方正小标宋简体" w:hint="eastAsia"/>
          <w:sz w:val="44"/>
          <w:szCs w:val="44"/>
        </w:rPr>
        <w:t>昌吉市</w:t>
      </w:r>
    </w:p>
    <w:p w:rsidR="0051648D" w:rsidRDefault="0051648D" w:rsidP="005C095F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C095F"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 w:rsidRPr="005C09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年优化营商环境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二十</w:t>
      </w:r>
      <w:r w:rsidRPr="005C095F">
        <w:rPr>
          <w:rFonts w:ascii="方正小标宋简体" w:eastAsia="方正小标宋简体" w:hAnsi="方正小标宋简体" w:cs="方正小标宋简体" w:hint="eastAsia"/>
          <w:sz w:val="44"/>
          <w:szCs w:val="44"/>
        </w:rPr>
        <w:t>条措施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》的通知</w:t>
      </w:r>
    </w:p>
    <w:p w:rsidR="0051648D" w:rsidRDefault="0051648D" w:rsidP="005C095F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1648D" w:rsidRDefault="0051648D" w:rsidP="005C095F">
      <w:pPr>
        <w:adjustRightInd w:val="0"/>
        <w:snapToGrid w:val="0"/>
        <w:spacing w:line="520" w:lineRule="exac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昌吉国家高新技术产业开发区管委会，各乡镇人民政府、街道办事处，市直各有关部门：</w:t>
      </w:r>
    </w:p>
    <w:p w:rsidR="0051648D" w:rsidRDefault="0051648D" w:rsidP="005C095F">
      <w:pPr>
        <w:spacing w:line="560" w:lineRule="exac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/>
          <w:sz w:val="32"/>
          <w:szCs w:val="32"/>
        </w:rPr>
        <w:t xml:space="preserve">    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《</w:t>
      </w:r>
      <w:r w:rsidRPr="005C095F">
        <w:rPr>
          <w:rFonts w:ascii="方正仿宋_GBK" w:eastAsia="方正仿宋_GBK" w:hAnsi="方正小标宋简体" w:cs="方正小标宋简体" w:hint="eastAsia"/>
          <w:sz w:val="32"/>
          <w:szCs w:val="32"/>
        </w:rPr>
        <w:t>昌吉市</w:t>
      </w:r>
      <w:r w:rsidRPr="005C095F">
        <w:rPr>
          <w:rFonts w:ascii="方正仿宋_GBK" w:eastAsia="方正仿宋_GBK" w:hAnsi="方正小标宋简体" w:cs="方正小标宋简体"/>
          <w:sz w:val="32"/>
          <w:szCs w:val="32"/>
        </w:rPr>
        <w:t>2020</w:t>
      </w:r>
      <w:r w:rsidRPr="005C095F">
        <w:rPr>
          <w:rFonts w:ascii="方正仿宋_GBK" w:eastAsia="方正仿宋_GBK" w:hAnsi="方正小标宋简体" w:cs="方正小标宋简体" w:hint="eastAsia"/>
          <w:sz w:val="32"/>
          <w:szCs w:val="32"/>
        </w:rPr>
        <w:t>年优化营商环境</w:t>
      </w:r>
      <w:r>
        <w:rPr>
          <w:rFonts w:ascii="方正仿宋_GBK" w:eastAsia="方正仿宋_GBK" w:hAnsi="方正小标宋简体" w:cs="方正小标宋简体" w:hint="eastAsia"/>
          <w:sz w:val="32"/>
          <w:szCs w:val="32"/>
        </w:rPr>
        <w:t>二十</w:t>
      </w:r>
      <w:r w:rsidRPr="005C095F">
        <w:rPr>
          <w:rFonts w:ascii="方正仿宋_GBK" w:eastAsia="方正仿宋_GBK" w:hAnsi="方正小标宋简体" w:cs="方正小标宋简体" w:hint="eastAsia"/>
          <w:sz w:val="32"/>
          <w:szCs w:val="32"/>
        </w:rPr>
        <w:t>条措施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》已经市人民政府同意，现印发你们，请认真贯彻落实。</w:t>
      </w:r>
    </w:p>
    <w:p w:rsidR="0051648D" w:rsidRDefault="0051648D" w:rsidP="005C095F">
      <w:pPr>
        <w:adjustRightInd w:val="0"/>
        <w:snapToGrid w:val="0"/>
        <w:spacing w:line="40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51648D" w:rsidRDefault="0051648D" w:rsidP="005C095F">
      <w:pPr>
        <w:adjustRightInd w:val="0"/>
        <w:snapToGrid w:val="0"/>
        <w:spacing w:line="40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51648D" w:rsidRDefault="0051648D" w:rsidP="005C095F">
      <w:pPr>
        <w:adjustRightInd w:val="0"/>
        <w:snapToGrid w:val="0"/>
        <w:spacing w:line="520" w:lineRule="exac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/>
          <w:sz w:val="32"/>
          <w:szCs w:val="32"/>
        </w:rPr>
        <w:t xml:space="preserve">                                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昌吉市人民政府办公室</w:t>
      </w:r>
    </w:p>
    <w:p w:rsidR="0051648D" w:rsidRDefault="0051648D" w:rsidP="005C095F">
      <w:pPr>
        <w:adjustRightInd w:val="0"/>
        <w:snapToGrid w:val="0"/>
        <w:spacing w:line="520" w:lineRule="exac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/>
          <w:sz w:val="32"/>
          <w:szCs w:val="32"/>
        </w:rPr>
        <w:t xml:space="preserve">                                   2020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年</w:t>
      </w:r>
      <w:r>
        <w:rPr>
          <w:rFonts w:ascii="方正仿宋_GBK" w:eastAsia="方正仿宋_GBK" w:hAnsi="仿宋_GB2312" w:cs="仿宋_GB2312"/>
          <w:sz w:val="32"/>
          <w:szCs w:val="32"/>
        </w:rPr>
        <w:t>7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>
        <w:rPr>
          <w:rFonts w:ascii="方正仿宋_GBK" w:eastAsia="方正仿宋_GBK" w:hAnsi="仿宋_GB2312" w:cs="仿宋_GB2312"/>
          <w:sz w:val="32"/>
          <w:szCs w:val="32"/>
        </w:rPr>
        <w:t>8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51648D" w:rsidRPr="005C095F" w:rsidRDefault="0051648D" w:rsidP="005C095F">
      <w:pPr>
        <w:snapToGrid w:val="0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5C095F">
        <w:rPr>
          <w:rFonts w:ascii="方正小标宋_GBK" w:eastAsia="方正小标宋_GBK" w:hAnsi="方正小标宋简体" w:cs="方正小标宋简体" w:hint="eastAsia"/>
          <w:sz w:val="44"/>
          <w:szCs w:val="44"/>
        </w:rPr>
        <w:t>昌吉市</w:t>
      </w:r>
      <w:r w:rsidRPr="005C095F">
        <w:rPr>
          <w:rFonts w:ascii="方正小标宋_GBK" w:eastAsia="方正小标宋_GBK" w:hAnsi="方正小标宋简体" w:cs="方正小标宋简体"/>
          <w:sz w:val="44"/>
          <w:szCs w:val="44"/>
        </w:rPr>
        <w:t>2020</w:t>
      </w:r>
      <w:r w:rsidRPr="005C095F">
        <w:rPr>
          <w:rFonts w:ascii="方正小标宋_GBK" w:eastAsia="方正小标宋_GBK" w:hAnsi="方正小标宋简体" w:cs="方正小标宋简体" w:hint="eastAsia"/>
          <w:sz w:val="44"/>
          <w:szCs w:val="44"/>
        </w:rPr>
        <w:t>年优化营商环境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二十</w:t>
      </w:r>
      <w:r w:rsidRPr="005C095F">
        <w:rPr>
          <w:rFonts w:ascii="方正小标宋_GBK" w:eastAsia="方正小标宋_GBK" w:hAnsi="方正小标宋简体" w:cs="方正小标宋简体" w:hint="eastAsia"/>
          <w:sz w:val="44"/>
          <w:szCs w:val="44"/>
        </w:rPr>
        <w:t>条措施</w:t>
      </w:r>
    </w:p>
    <w:p w:rsidR="0051648D" w:rsidRPr="005C095F" w:rsidRDefault="0051648D" w:rsidP="00575C85">
      <w:pPr>
        <w:spacing w:line="520" w:lineRule="exact"/>
        <w:ind w:firstLineChars="200" w:firstLine="31680"/>
        <w:rPr>
          <w:rFonts w:ascii="方正仿宋_GBK" w:eastAsia="方正仿宋_GBK" w:hAnsi="仿宋" w:cs="仿宋"/>
          <w:sz w:val="32"/>
          <w:szCs w:val="32"/>
        </w:rPr>
      </w:pPr>
    </w:p>
    <w:p w:rsidR="0051648D" w:rsidRPr="00BB4679" w:rsidRDefault="0051648D" w:rsidP="00575C85">
      <w:pPr>
        <w:spacing w:line="540" w:lineRule="exact"/>
        <w:ind w:firstLineChars="200" w:firstLine="31680"/>
        <w:rPr>
          <w:rFonts w:ascii="方正仿宋_GBK" w:eastAsia="方正仿宋_GBK" w:hAnsi="仿宋" w:cs="仿宋"/>
          <w:spacing w:val="-4"/>
          <w:w w:val="98"/>
          <w:sz w:val="32"/>
          <w:szCs w:val="32"/>
        </w:rPr>
      </w:pPr>
      <w:r w:rsidRPr="00BB4679">
        <w:rPr>
          <w:rFonts w:ascii="方正仿宋_GBK" w:eastAsia="方正仿宋_GBK" w:hAnsi="仿宋" w:cs="仿宋" w:hint="eastAsia"/>
          <w:w w:val="98"/>
          <w:sz w:val="32"/>
          <w:szCs w:val="32"/>
        </w:rPr>
        <w:t>为</w:t>
      </w:r>
      <w:r w:rsidRPr="00BB4679">
        <w:rPr>
          <w:rFonts w:ascii="方正仿宋_GBK" w:eastAsia="方正仿宋_GBK" w:hAnsi="仿宋" w:cs="仿宋" w:hint="eastAsia"/>
          <w:spacing w:val="-4"/>
          <w:w w:val="98"/>
          <w:sz w:val="32"/>
          <w:szCs w:val="32"/>
        </w:rPr>
        <w:t>全面贯彻落实市委、市人民政府关于优化营商环境系列决策部署，在确保稳定的前提下，持续优化和提升我市营商环境，更好地服务市场主体，推动经济高质量发展，制定以下二十条措施。</w:t>
      </w:r>
    </w:p>
    <w:p w:rsidR="0051648D" w:rsidRPr="00E243AF" w:rsidRDefault="0051648D" w:rsidP="00575C85">
      <w:pPr>
        <w:spacing w:line="540" w:lineRule="exact"/>
        <w:ind w:firstLineChars="200" w:firstLine="31680"/>
        <w:rPr>
          <w:rFonts w:ascii="黑体" w:eastAsia="黑体" w:hAnsi="黑体" w:cs="楷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建立</w:t>
      </w:r>
      <w:r w:rsidRPr="005C095F">
        <w:rPr>
          <w:rFonts w:ascii="黑体" w:eastAsia="黑体" w:hAnsi="黑体" w:cs="黑体" w:hint="eastAsia"/>
          <w:sz w:val="32"/>
          <w:szCs w:val="32"/>
        </w:rPr>
        <w:t>“好差评”机制</w:t>
      </w:r>
      <w:r>
        <w:rPr>
          <w:rFonts w:ascii="黑体" w:eastAsia="黑体" w:hAnsi="黑体" w:cs="楷体" w:hint="eastAsia"/>
          <w:sz w:val="32"/>
          <w:szCs w:val="32"/>
        </w:rPr>
        <w:t>。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建立政务服务群众评价反馈整改机制，开展政务服务“好差评”，实时归集线下线上评价数据，自动生成各事项、单位等“好差评”排名，评价结果通过自治区政务服务网相关平台进行对外公示，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并接受办事群众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及新闻媒体、社会各界的监督。</w:t>
      </w:r>
      <w:r w:rsidRPr="00B773CF">
        <w:rPr>
          <w:rFonts w:ascii="方正仿宋_GBK" w:eastAsia="方正仿宋_GBK" w:hAnsi="仿宋" w:cs="仿宋" w:hint="eastAsia"/>
          <w:spacing w:val="-4"/>
          <w:sz w:val="32"/>
          <w:szCs w:val="32"/>
        </w:rPr>
        <w:t>（</w:t>
      </w:r>
      <w:r>
        <w:rPr>
          <w:rFonts w:ascii="方正仿宋_GBK" w:eastAsia="方正仿宋_GBK" w:hAnsi="仿宋" w:cs="仿宋" w:hint="eastAsia"/>
          <w:spacing w:val="-4"/>
          <w:sz w:val="32"/>
          <w:szCs w:val="32"/>
        </w:rPr>
        <w:t>责任单位</w:t>
      </w:r>
      <w:r w:rsidRPr="00B773CF">
        <w:rPr>
          <w:rFonts w:ascii="方正仿宋_GBK" w:eastAsia="方正仿宋_GBK" w:hAnsi="仿宋" w:cs="仿宋" w:hint="eastAsia"/>
          <w:spacing w:val="-4"/>
          <w:sz w:val="32"/>
          <w:szCs w:val="32"/>
        </w:rPr>
        <w:t>：市行政审批局）</w:t>
      </w:r>
    </w:p>
    <w:p w:rsidR="0051648D" w:rsidRPr="00E243AF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二、便利企业开办、注销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加强信息共享，落实注册资本“实缴改认缴”“前置改后置”“取消公司注册资本最低限制”“先照后证”“照后减证”“多证合一”“一枚印章管审批”，将企业开办时间压缩至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3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个工作日以内，年底前力争压缩至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2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个工作日以内；完善市场主体退出机制，简化企业注销流程和减少提交材料，加强市场监管、社会保障、税务等部门注销申请信息共享互认，完善“注销专区”，推动注销登记“一网办理”。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（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责任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单位：市行政审批局）</w:t>
      </w:r>
    </w:p>
    <w:p w:rsidR="0051648D" w:rsidRPr="00E243AF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推行</w:t>
      </w:r>
      <w:r w:rsidRPr="005C095F">
        <w:rPr>
          <w:rFonts w:ascii="黑体" w:eastAsia="黑体" w:hAnsi="黑体" w:cs="黑体" w:hint="eastAsia"/>
          <w:sz w:val="32"/>
          <w:szCs w:val="32"/>
        </w:rPr>
        <w:t>“拿地即开工”“办照即营业”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" w:cs="仿宋" w:hint="eastAsia"/>
          <w:sz w:val="32"/>
          <w:szCs w:val="32"/>
          <w:shd w:val="clear" w:color="auto" w:fill="FFFFFF"/>
        </w:rPr>
        <w:t>在取得正式用地许可手续前，完成办理工程项目所必须的其他许可手续的预审，在补齐相关资料后依法依次核发正式许可手续；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在收到投资项目“拿地即开工”审批申请表后，行业监管部门当日派出专业技术监督员进行监督、指导、服务，指定</w:t>
      </w:r>
      <w:r w:rsidRPr="005C095F">
        <w:rPr>
          <w:rFonts w:ascii="方正仿宋_GBK" w:eastAsia="方正仿宋_GBK" w:hAnsi="仿宋" w:cs="仿宋"/>
          <w:sz w:val="32"/>
          <w:szCs w:val="32"/>
        </w:rPr>
        <w:t>2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名监督员对工程进行全程监督；在取得由州建设工程审图中心图审合格的施工图纸后，</w:t>
      </w:r>
      <w:r w:rsidRPr="005C095F">
        <w:rPr>
          <w:rFonts w:ascii="方正仿宋_GBK" w:eastAsia="方正仿宋_GBK" w:hAnsi="仿宋" w:cs="仿宋"/>
          <w:sz w:val="32"/>
          <w:szCs w:val="32"/>
        </w:rPr>
        <w:t>3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个工作日内组织相关单位进行地基验槽；实现工程建设项目从立项到竣工验收审批时限</w:t>
      </w:r>
      <w:r w:rsidRPr="005C095F">
        <w:rPr>
          <w:rFonts w:ascii="方正仿宋_GBK" w:eastAsia="方正仿宋_GBK" w:hAnsi="仿宋" w:cs="仿宋"/>
          <w:sz w:val="32"/>
          <w:szCs w:val="32"/>
        </w:rPr>
        <w:t>120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个工作日（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不包括项目施工阶段及建设项目暂停计时情况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）</w:t>
      </w:r>
      <w:r>
        <w:rPr>
          <w:rFonts w:ascii="方正仿宋_GBK" w:eastAsia="方正仿宋_GBK" w:hAnsi="仿宋" w:cs="仿宋" w:hint="eastAsia"/>
          <w:sz w:val="32"/>
          <w:szCs w:val="32"/>
        </w:rPr>
        <w:t>、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发改委企业项目备案压缩至</w:t>
      </w:r>
      <w:r w:rsidRPr="005C095F">
        <w:rPr>
          <w:rFonts w:ascii="方正仿宋_GBK" w:eastAsia="方正仿宋_GBK" w:hAnsi="仿宋" w:cs="仿宋"/>
          <w:sz w:val="32"/>
          <w:szCs w:val="32"/>
        </w:rPr>
        <w:t>5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个工作日完成；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将住宿、美发等涉及承诺制许可的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19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个行业推行办照即营业审批模式，涉及事项均一窗受理，当场发放营业执照和许可证。</w:t>
      </w:r>
      <w:r w:rsidRPr="00B773CF">
        <w:rPr>
          <w:rFonts w:ascii="方正仿宋_GBK" w:eastAsia="方正仿宋_GBK" w:hAnsi="仿宋" w:cs="仿宋" w:hint="eastAsia"/>
          <w:sz w:val="32"/>
          <w:szCs w:val="32"/>
        </w:rPr>
        <w:t>（责任单位：</w:t>
      </w:r>
      <w:r>
        <w:rPr>
          <w:rFonts w:ascii="方正仿宋_GBK" w:eastAsia="方正仿宋_GBK" w:hAnsi="仿宋" w:cs="仿宋" w:hint="eastAsia"/>
          <w:sz w:val="32"/>
          <w:szCs w:val="32"/>
        </w:rPr>
        <w:t>市行政审批局、住建局、</w:t>
      </w:r>
      <w:r w:rsidRPr="00B773CF">
        <w:rPr>
          <w:rFonts w:ascii="方正仿宋_GBK" w:eastAsia="方正仿宋_GBK" w:hAnsi="仿宋" w:cs="仿宋" w:hint="eastAsia"/>
          <w:sz w:val="32"/>
          <w:szCs w:val="32"/>
        </w:rPr>
        <w:t>发改委）</w:t>
      </w:r>
    </w:p>
    <w:p w:rsidR="0051648D" w:rsidRPr="00E243AF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实现</w:t>
      </w:r>
      <w:r w:rsidRPr="005C095F">
        <w:rPr>
          <w:rFonts w:ascii="黑体" w:eastAsia="黑体" w:hAnsi="黑体" w:cs="黑体" w:hint="eastAsia"/>
          <w:sz w:val="32"/>
          <w:szCs w:val="32"/>
        </w:rPr>
        <w:t>“就近跑一次”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企业、个体工商户实行网上登记注册，实现全程电子化；推出“政银合作”服务，在乡镇、街道、办事处、银行（网点）设立网上代办点进行办理，个体工商户就近办</w:t>
      </w:r>
      <w:r w:rsidRPr="00E106C3">
        <w:rPr>
          <w:rFonts w:ascii="方正仿宋_GBK" w:eastAsia="方正仿宋_GBK" w:hAnsi="仿宋_GB2312" w:cs="仿宋_GB2312" w:hint="eastAsia"/>
          <w:sz w:val="32"/>
          <w:szCs w:val="32"/>
        </w:rPr>
        <w:t>理设立、登记、变更、注销等事项，实现审批服务“最多跑一次”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向“就近跑一次”的新突破。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（责任单位：市行政审批局）</w:t>
      </w:r>
    </w:p>
    <w:p w:rsidR="0051648D" w:rsidRPr="00E243AF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推进</w:t>
      </w:r>
      <w:r w:rsidRPr="005C095F">
        <w:rPr>
          <w:rFonts w:ascii="黑体" w:eastAsia="黑体" w:hAnsi="黑体" w:cs="黑体" w:hint="eastAsia"/>
          <w:sz w:val="32"/>
          <w:szCs w:val="32"/>
        </w:rPr>
        <w:t>“多审合一”“多证合一”“线上审批”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推</w:t>
      </w:r>
      <w:r w:rsidRPr="005C095F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进工程建设项目用地规划“多审合一、多证合一”改革，合并用地预审和规划选址，整合建设用地规划许可证、建设用地批准书；实施工程建设项目线上审批，推进“多评合一”“多规合一”“多测合一”“多图联审”“并联审批”等改革，开展“区域性评估”，进一步精简审批事项，压缩审批时间，降低审批成本。</w:t>
      </w:r>
      <w:r w:rsidRPr="00B773CF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（责任单位：</w:t>
      </w:r>
      <w:r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市自然资源局、</w:t>
      </w:r>
      <w:r w:rsidRPr="00B773CF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住建局）</w:t>
      </w:r>
    </w:p>
    <w:p w:rsidR="0051648D" w:rsidRPr="00E243AF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优化</w:t>
      </w:r>
      <w:r w:rsidRPr="005C095F">
        <w:rPr>
          <w:rFonts w:ascii="黑体" w:eastAsia="黑体" w:hAnsi="黑体" w:cs="黑体" w:hint="eastAsia"/>
          <w:sz w:val="32"/>
          <w:szCs w:val="32"/>
        </w:rPr>
        <w:t>房地产交易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设置一站式平行窗口，在一个窗口即可办理房屋转让、抵押（解押）网签备案及业务办结等所有业务；将新建房、存量房网前备案时限</w:t>
      </w:r>
      <w:r>
        <w:rPr>
          <w:rFonts w:ascii="方正仿宋_GBK" w:eastAsia="方正仿宋_GBK" w:hAnsi="仿宋" w:cs="仿宋" w:hint="eastAsia"/>
          <w:sz w:val="32"/>
          <w:szCs w:val="32"/>
        </w:rPr>
        <w:t>由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原法定</w:t>
      </w:r>
      <w:r w:rsidRPr="005C095F">
        <w:rPr>
          <w:rFonts w:ascii="方正仿宋_GBK" w:eastAsia="方正仿宋_GBK" w:hAnsi="仿宋" w:cs="仿宋"/>
          <w:sz w:val="32"/>
          <w:szCs w:val="32"/>
        </w:rPr>
        <w:t>7</w:t>
      </w:r>
      <w:r>
        <w:rPr>
          <w:rFonts w:ascii="方正仿宋_GBK" w:eastAsia="方正仿宋_GBK" w:hAnsi="仿宋" w:cs="仿宋" w:hint="eastAsia"/>
          <w:sz w:val="32"/>
          <w:szCs w:val="32"/>
        </w:rPr>
        <w:t>个工作日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缩短至</w:t>
      </w:r>
      <w:r w:rsidRPr="005C095F">
        <w:rPr>
          <w:rFonts w:ascii="方正仿宋_GBK" w:eastAsia="方正仿宋_GBK" w:hAnsi="仿宋" w:cs="仿宋"/>
          <w:sz w:val="32"/>
          <w:szCs w:val="32"/>
        </w:rPr>
        <w:t>5</w:t>
      </w:r>
      <w:r>
        <w:rPr>
          <w:rFonts w:ascii="方正仿宋_GBK" w:eastAsia="方正仿宋_GBK" w:hAnsi="仿宋" w:cs="仿宋" w:hint="eastAsia"/>
          <w:sz w:val="32"/>
          <w:szCs w:val="32"/>
        </w:rPr>
        <w:t>个工作日；将抵押网签备案时限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由</w:t>
      </w:r>
      <w:r w:rsidRPr="005C095F">
        <w:rPr>
          <w:rFonts w:ascii="方正仿宋_GBK" w:eastAsia="方正仿宋_GBK" w:hAnsi="仿宋" w:cs="仿宋"/>
          <w:sz w:val="32"/>
          <w:szCs w:val="32"/>
        </w:rPr>
        <w:t>5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个工作日缩短</w:t>
      </w:r>
      <w:r>
        <w:rPr>
          <w:rFonts w:ascii="方正仿宋_GBK" w:eastAsia="方正仿宋_GBK" w:hAnsi="仿宋" w:cs="仿宋" w:hint="eastAsia"/>
          <w:sz w:val="32"/>
          <w:szCs w:val="32"/>
        </w:rPr>
        <w:t>至</w:t>
      </w:r>
      <w:r w:rsidRPr="005C095F">
        <w:rPr>
          <w:rFonts w:ascii="方正仿宋_GBK" w:eastAsia="方正仿宋_GBK" w:hAnsi="仿宋" w:cs="仿宋"/>
          <w:sz w:val="32"/>
          <w:szCs w:val="32"/>
        </w:rPr>
        <w:t>3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个工作日；将变更登记网签备案时限由</w:t>
      </w:r>
      <w:r w:rsidRPr="005C095F">
        <w:rPr>
          <w:rFonts w:ascii="方正仿宋_GBK" w:eastAsia="方正仿宋_GBK" w:hAnsi="仿宋" w:cs="仿宋"/>
          <w:sz w:val="32"/>
          <w:szCs w:val="32"/>
        </w:rPr>
        <w:t>5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个工作日缩短至</w:t>
      </w:r>
      <w:r w:rsidRPr="005C095F">
        <w:rPr>
          <w:rFonts w:ascii="方正仿宋_GBK" w:eastAsia="方正仿宋_GBK" w:hAnsi="仿宋" w:cs="仿宋"/>
          <w:sz w:val="32"/>
          <w:szCs w:val="32"/>
        </w:rPr>
        <w:t>3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个工作日；</w:t>
      </w:r>
      <w:r>
        <w:rPr>
          <w:rFonts w:ascii="方正仿宋_GBK" w:eastAsia="方正仿宋_GBK" w:hAnsi="仿宋" w:cs="仿宋" w:hint="eastAsia"/>
          <w:sz w:val="32"/>
          <w:szCs w:val="32"/>
        </w:rPr>
        <w:t>将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补换证业务时限由</w:t>
      </w:r>
      <w:r w:rsidRPr="005C095F">
        <w:rPr>
          <w:rFonts w:ascii="方正仿宋_GBK" w:eastAsia="方正仿宋_GBK" w:hAnsi="仿宋" w:cs="仿宋"/>
          <w:sz w:val="32"/>
          <w:szCs w:val="32"/>
        </w:rPr>
        <w:t>3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个工作日缩短至立等可取。</w:t>
      </w:r>
      <w:r w:rsidRPr="00E243AF">
        <w:rPr>
          <w:rFonts w:ascii="方正仿宋_GBK" w:eastAsia="方正仿宋_GBK" w:hAnsi="仿宋" w:cs="仿宋" w:hint="eastAsia"/>
          <w:sz w:val="32"/>
          <w:szCs w:val="32"/>
        </w:rPr>
        <w:t>（责任单位：市住建局）</w:t>
      </w:r>
    </w:p>
    <w:p w:rsidR="0051648D" w:rsidRPr="00F458C4" w:rsidRDefault="0051648D" w:rsidP="00575C85">
      <w:pPr>
        <w:spacing w:line="540" w:lineRule="exact"/>
        <w:ind w:firstLineChars="200" w:firstLine="31680"/>
        <w:rPr>
          <w:rFonts w:ascii="方正仿宋_GBK" w:eastAsia="方正仿宋_GBK" w:hAnsi="仿宋_GB2312" w:cs="仿宋_GB2312"/>
          <w:sz w:val="32"/>
          <w:szCs w:val="32"/>
        </w:rPr>
      </w:pPr>
      <w:r w:rsidRPr="00F458C4">
        <w:rPr>
          <w:rFonts w:ascii="黑体" w:eastAsia="黑体" w:hAnsi="黑体" w:cs="仿宋_GB2312" w:hint="eastAsia"/>
          <w:sz w:val="32"/>
          <w:szCs w:val="32"/>
        </w:rPr>
        <w:t>七、</w:t>
      </w:r>
      <w:r>
        <w:rPr>
          <w:rFonts w:ascii="黑体" w:eastAsia="黑体" w:hAnsi="黑体" w:cs="仿宋_GB2312" w:hint="eastAsia"/>
          <w:sz w:val="32"/>
          <w:szCs w:val="32"/>
        </w:rPr>
        <w:t>优化</w:t>
      </w:r>
      <w:r w:rsidRPr="00F458C4">
        <w:rPr>
          <w:rFonts w:ascii="黑体" w:eastAsia="黑体" w:hAnsi="黑体" w:cs="仿宋_GB2312" w:hint="eastAsia"/>
          <w:sz w:val="32"/>
          <w:szCs w:val="32"/>
        </w:rPr>
        <w:t>不动产登记。</w:t>
      </w:r>
      <w:r w:rsidRPr="00F458C4">
        <w:rPr>
          <w:rFonts w:ascii="方正仿宋_GBK" w:eastAsia="方正仿宋_GBK" w:hAnsi="仿宋_GB2312" w:cs="仿宋_GB2312" w:hint="eastAsia"/>
          <w:sz w:val="32"/>
          <w:szCs w:val="32"/>
        </w:rPr>
        <w:t>除农村不动产登记和非公证的继承、受遗赠等复杂的不动产登记及大宗批量不动产登记在</w:t>
      </w:r>
      <w:r w:rsidRPr="00F458C4">
        <w:rPr>
          <w:rFonts w:ascii="方正仿宋_GBK" w:eastAsia="方正仿宋_GBK" w:hAnsi="仿宋_GB2312" w:cs="仿宋_GB2312"/>
          <w:sz w:val="32"/>
          <w:szCs w:val="32"/>
        </w:rPr>
        <w:t>15</w:t>
      </w:r>
      <w:r w:rsidRPr="00F458C4">
        <w:rPr>
          <w:rFonts w:ascii="方正仿宋_GBK" w:eastAsia="方正仿宋_GBK" w:hAnsi="仿宋_GB2312" w:cs="仿宋_GB2312" w:hint="eastAsia"/>
          <w:sz w:val="32"/>
          <w:szCs w:val="32"/>
        </w:rPr>
        <w:t>个工作日内办结外，在企业完成权籍调查、登记资料齐全、符合登记要求的前提下，将不动产一般类登记、抵押登记办理全部缩短在</w:t>
      </w:r>
      <w:r w:rsidRPr="00F458C4">
        <w:rPr>
          <w:rFonts w:ascii="方正仿宋_GBK" w:eastAsia="方正仿宋_GBK" w:hAnsi="仿宋_GB2312" w:cs="仿宋_GB2312"/>
          <w:sz w:val="32"/>
          <w:szCs w:val="32"/>
        </w:rPr>
        <w:t>5</w:t>
      </w:r>
      <w:r w:rsidRPr="00F458C4">
        <w:rPr>
          <w:rFonts w:ascii="方正仿宋_GBK" w:eastAsia="方正仿宋_GBK" w:hAnsi="仿宋_GB2312" w:cs="仿宋_GB2312" w:hint="eastAsia"/>
          <w:sz w:val="32"/>
          <w:szCs w:val="32"/>
        </w:rPr>
        <w:t>个工作日内完成。（责任单位：市自然资源局）</w:t>
      </w:r>
    </w:p>
    <w:p w:rsidR="0051648D" w:rsidRPr="000667D5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八、</w:t>
      </w:r>
      <w:r>
        <w:rPr>
          <w:rFonts w:ascii="黑体" w:eastAsia="黑体" w:hAnsi="黑体" w:cs="黑体" w:hint="eastAsia"/>
          <w:sz w:val="32"/>
          <w:szCs w:val="32"/>
        </w:rPr>
        <w:t>实现</w:t>
      </w:r>
      <w:r w:rsidRPr="005C095F">
        <w:rPr>
          <w:rFonts w:ascii="黑体" w:eastAsia="黑体" w:hAnsi="黑体" w:cs="黑体" w:hint="eastAsia"/>
          <w:sz w:val="32"/>
          <w:szCs w:val="32"/>
        </w:rPr>
        <w:t>“三个不低于”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取消反担保要求，按照中小企业融资担保服务政策，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2020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年提供总计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3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亿元额度的信用担保支持，担保费率由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2%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降至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1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％；实现“三个不低于”：小微企业贷款增速不低于各项贷款平均增速、小微企业贷款户数不低于上年同期户数、小微企业申贷获得率不低于上年同期水平。</w:t>
      </w:r>
      <w:r w:rsidRPr="005C095F">
        <w:rPr>
          <w:rFonts w:ascii="黑体" w:eastAsia="黑体" w:hAnsi="黑体" w:cs="黑体" w:hint="eastAsia"/>
          <w:sz w:val="32"/>
          <w:szCs w:val="32"/>
        </w:rPr>
        <w:t>（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责任单位：市财政局）</w:t>
      </w:r>
    </w:p>
    <w:p w:rsidR="0051648D" w:rsidRPr="000667D5" w:rsidRDefault="0051648D" w:rsidP="00575C85">
      <w:pPr>
        <w:spacing w:line="540" w:lineRule="exact"/>
        <w:ind w:firstLineChars="200" w:firstLine="31680"/>
        <w:rPr>
          <w:rFonts w:ascii="方正仿宋_GBK" w:eastAsia="方正仿宋_GBK" w:hAnsi="仿宋_GB2312" w:cs="仿宋_GB2312"/>
          <w:spacing w:val="-6"/>
          <w:sz w:val="32"/>
          <w:szCs w:val="32"/>
        </w:rPr>
      </w:pPr>
      <w:r w:rsidRPr="000667D5">
        <w:rPr>
          <w:rFonts w:ascii="黑体" w:eastAsia="黑体" w:hAnsi="黑体" w:cs="黑体" w:hint="eastAsia"/>
          <w:sz w:val="32"/>
          <w:szCs w:val="32"/>
        </w:rPr>
        <w:t>九、便捷办税。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设置</w:t>
      </w:r>
      <w:r w:rsidRPr="000667D5">
        <w:rPr>
          <w:rFonts w:ascii="方正仿宋_GBK" w:eastAsia="方正仿宋_GBK" w:hAnsi="仿宋_GB2312" w:cs="仿宋_GB2312"/>
          <w:spacing w:val="-6"/>
          <w:sz w:val="32"/>
          <w:szCs w:val="32"/>
        </w:rPr>
        <w:t>24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小时自助办税服务厅，推进“税银互动”，在银行营业厅布局自助办税终端提供涉税金融一体化服务；办税业务人员每周</w:t>
      </w:r>
      <w:r w:rsidRPr="000667D5">
        <w:rPr>
          <w:rFonts w:ascii="方正仿宋_GBK" w:eastAsia="方正仿宋_GBK" w:hAnsi="仿宋_GB2312" w:cs="仿宋_GB2312"/>
          <w:spacing w:val="-6"/>
          <w:sz w:val="32"/>
          <w:szCs w:val="32"/>
        </w:rPr>
        <w:t>7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天</w:t>
      </w:r>
      <w:r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全天</w:t>
      </w:r>
      <w:r w:rsidRPr="000667D5">
        <w:rPr>
          <w:rFonts w:ascii="方正仿宋_GBK" w:eastAsia="方正仿宋_GBK" w:hAnsi="仿宋_GB2312" w:cs="仿宋_GB2312"/>
          <w:spacing w:val="-6"/>
          <w:sz w:val="32"/>
          <w:szCs w:val="32"/>
        </w:rPr>
        <w:t>24</w:t>
      </w:r>
      <w:r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小时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值守，随时为纳税人答疑解惑；对出口生产性企业实施分类管理，对符合条件的一类企业、二类企业、三类企业、四类企业，分别在</w:t>
      </w:r>
      <w:r w:rsidRPr="000667D5">
        <w:rPr>
          <w:rFonts w:ascii="方正仿宋_GBK" w:eastAsia="方正仿宋_GBK" w:hAnsi="仿宋_GB2312" w:cs="仿宋_GB2312"/>
          <w:spacing w:val="-6"/>
          <w:sz w:val="32"/>
          <w:szCs w:val="32"/>
        </w:rPr>
        <w:t>5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、</w:t>
      </w:r>
      <w:r w:rsidRPr="000667D5">
        <w:rPr>
          <w:rFonts w:ascii="方正仿宋_GBK" w:eastAsia="方正仿宋_GBK" w:hAnsi="仿宋_GB2312" w:cs="仿宋_GB2312"/>
          <w:spacing w:val="-6"/>
          <w:sz w:val="32"/>
          <w:szCs w:val="32"/>
        </w:rPr>
        <w:t>10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、</w:t>
      </w:r>
      <w:r w:rsidRPr="000667D5">
        <w:rPr>
          <w:rFonts w:ascii="方正仿宋_GBK" w:eastAsia="方正仿宋_GBK" w:hAnsi="仿宋_GB2312" w:cs="仿宋_GB2312"/>
          <w:spacing w:val="-6"/>
          <w:sz w:val="32"/>
          <w:szCs w:val="32"/>
        </w:rPr>
        <w:t>15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、</w:t>
      </w:r>
      <w:r w:rsidRPr="000667D5">
        <w:rPr>
          <w:rFonts w:ascii="方正仿宋_GBK" w:eastAsia="方正仿宋_GBK" w:hAnsi="仿宋_GB2312" w:cs="仿宋_GB2312"/>
          <w:spacing w:val="-6"/>
          <w:sz w:val="32"/>
          <w:szCs w:val="32"/>
        </w:rPr>
        <w:t>20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个工作日内办结；在全市范围内，</w:t>
      </w:r>
      <w:r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实行</w:t>
      </w:r>
      <w:r w:rsidRPr="000667D5"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出口退（免）税无纸化申报办公。（责任单位：市税务局）</w:t>
      </w:r>
    </w:p>
    <w:p w:rsidR="0051648D" w:rsidRPr="000667D5" w:rsidRDefault="0051648D" w:rsidP="00575C85">
      <w:pPr>
        <w:spacing w:line="540" w:lineRule="exact"/>
        <w:ind w:firstLineChars="200" w:firstLine="31680"/>
        <w:rPr>
          <w:rFonts w:ascii="方正仿宋_GBK" w:eastAsia="方正仿宋_GBK" w:hAnsi="仿宋_GB2312" w:cs="仿宋_GB2312"/>
          <w:spacing w:val="-6"/>
          <w:sz w:val="32"/>
          <w:szCs w:val="32"/>
        </w:rPr>
      </w:pPr>
      <w:r w:rsidRPr="000667D5">
        <w:rPr>
          <w:rFonts w:ascii="黑体" w:eastAsia="黑体" w:hAnsi="黑体" w:cs="仿宋_GB2312" w:hint="eastAsia"/>
          <w:spacing w:val="-6"/>
          <w:sz w:val="32"/>
          <w:szCs w:val="32"/>
        </w:rPr>
        <w:t>十、</w:t>
      </w:r>
      <w:r>
        <w:rPr>
          <w:rFonts w:ascii="黑体" w:eastAsia="黑体" w:hAnsi="黑体" w:cs="仿宋_GB2312" w:hint="eastAsia"/>
          <w:spacing w:val="-6"/>
          <w:sz w:val="32"/>
          <w:szCs w:val="32"/>
        </w:rPr>
        <w:t>优化</w:t>
      </w:r>
      <w:r w:rsidRPr="000667D5">
        <w:rPr>
          <w:rFonts w:ascii="黑体" w:eastAsia="黑体" w:hAnsi="黑体" w:cs="仿宋_GB2312" w:hint="eastAsia"/>
          <w:spacing w:val="-6"/>
          <w:sz w:val="32"/>
          <w:szCs w:val="32"/>
        </w:rPr>
        <w:t>电、水、燃气报装。</w:t>
      </w:r>
      <w:r w:rsidRPr="000667D5">
        <w:rPr>
          <w:rFonts w:ascii="方正仿宋_GBK" w:eastAsia="方正仿宋_GBK" w:hint="eastAsia"/>
          <w:sz w:val="32"/>
          <w:szCs w:val="32"/>
        </w:rPr>
        <w:t>实现大中型企业用户省时、省力、省钱“三省”服务，小微企业用户零上门、零投资、零审批“三零”服务，城市小微企业</w:t>
      </w:r>
      <w:r w:rsidRPr="000667D5">
        <w:rPr>
          <w:rFonts w:ascii="方正仿宋_GBK" w:eastAsia="方正仿宋_GBK"/>
          <w:sz w:val="32"/>
          <w:szCs w:val="32"/>
        </w:rPr>
        <w:t>100</w:t>
      </w:r>
      <w:r w:rsidRPr="000667D5">
        <w:rPr>
          <w:rFonts w:ascii="方正仿宋_GBK" w:eastAsia="方正仿宋_GBK" w:hint="eastAsia"/>
          <w:sz w:val="32"/>
          <w:szCs w:val="32"/>
        </w:rPr>
        <w:t>千伏安以下低压接入，推行用户工程典型设计和造价咨询服务；优化</w:t>
      </w:r>
      <w:r w:rsidRPr="000667D5">
        <w:rPr>
          <w:rFonts w:ascii="方正仿宋_GBK" w:eastAsia="方正仿宋_GBK"/>
          <w:sz w:val="32"/>
          <w:szCs w:val="32"/>
        </w:rPr>
        <w:t>10</w:t>
      </w:r>
      <w:r w:rsidRPr="000667D5">
        <w:rPr>
          <w:rFonts w:ascii="方正仿宋_GBK" w:eastAsia="方正仿宋_GBK" w:hint="eastAsia"/>
          <w:sz w:val="32"/>
          <w:szCs w:val="32"/>
        </w:rPr>
        <w:t>千伏及以下电力工程建设审批流程，将高压、低压用户办电环节分别压减至</w:t>
      </w:r>
      <w:r w:rsidRPr="000667D5">
        <w:rPr>
          <w:rFonts w:ascii="方正仿宋_GBK" w:eastAsia="方正仿宋_GBK"/>
          <w:sz w:val="32"/>
          <w:szCs w:val="32"/>
        </w:rPr>
        <w:t>4</w:t>
      </w:r>
      <w:r w:rsidRPr="000667D5">
        <w:rPr>
          <w:rFonts w:ascii="方正仿宋_GBK" w:eastAsia="方正仿宋_GBK" w:hint="eastAsia"/>
          <w:sz w:val="32"/>
          <w:szCs w:val="32"/>
        </w:rPr>
        <w:t>个、</w:t>
      </w:r>
      <w:r w:rsidRPr="000667D5">
        <w:rPr>
          <w:rFonts w:ascii="方正仿宋_GBK" w:eastAsia="方正仿宋_GBK"/>
          <w:sz w:val="32"/>
          <w:szCs w:val="32"/>
        </w:rPr>
        <w:t>3</w:t>
      </w:r>
      <w:r w:rsidRPr="000667D5">
        <w:rPr>
          <w:rFonts w:ascii="方正仿宋_GBK" w:eastAsia="方正仿宋_GBK" w:hint="eastAsia"/>
          <w:sz w:val="32"/>
          <w:szCs w:val="32"/>
        </w:rPr>
        <w:t>个</w:t>
      </w:r>
      <w:r>
        <w:rPr>
          <w:rFonts w:ascii="方正仿宋_GBK" w:eastAsia="方正仿宋_GBK" w:hint="eastAsia"/>
          <w:sz w:val="32"/>
          <w:szCs w:val="32"/>
        </w:rPr>
        <w:t>工作日</w:t>
      </w:r>
      <w:r w:rsidRPr="000667D5">
        <w:rPr>
          <w:rFonts w:ascii="方正仿宋_GBK" w:eastAsia="方正仿宋_GBK" w:hint="eastAsia"/>
          <w:sz w:val="32"/>
          <w:szCs w:val="32"/>
        </w:rPr>
        <w:t>，具备直接装表条件的低压用户进一步压减至</w:t>
      </w:r>
      <w:r w:rsidRPr="000667D5">
        <w:rPr>
          <w:rFonts w:ascii="方正仿宋_GBK" w:eastAsia="方正仿宋_GBK"/>
          <w:sz w:val="32"/>
          <w:szCs w:val="32"/>
        </w:rPr>
        <w:t>2</w:t>
      </w:r>
      <w:r w:rsidRPr="000667D5">
        <w:rPr>
          <w:rFonts w:ascii="方正仿宋_GBK" w:eastAsia="方正仿宋_GBK" w:hint="eastAsia"/>
          <w:sz w:val="32"/>
          <w:szCs w:val="32"/>
        </w:rPr>
        <w:t>个</w:t>
      </w:r>
      <w:r>
        <w:rPr>
          <w:rFonts w:ascii="方正仿宋_GBK" w:eastAsia="方正仿宋_GBK" w:hint="eastAsia"/>
          <w:sz w:val="32"/>
          <w:szCs w:val="32"/>
        </w:rPr>
        <w:t>工作日</w:t>
      </w:r>
      <w:r w:rsidRPr="000667D5">
        <w:rPr>
          <w:rFonts w:ascii="方正仿宋_GBK" w:eastAsia="方正仿宋_GBK" w:hint="eastAsia"/>
          <w:sz w:val="32"/>
          <w:szCs w:val="32"/>
        </w:rPr>
        <w:t>；办理高压、低压用电业务时间分别压减至</w:t>
      </w:r>
      <w:r w:rsidRPr="000667D5">
        <w:rPr>
          <w:rFonts w:ascii="方正仿宋_GBK" w:eastAsia="方正仿宋_GBK"/>
          <w:sz w:val="32"/>
          <w:szCs w:val="32"/>
        </w:rPr>
        <w:t>35</w:t>
      </w:r>
      <w:r w:rsidRPr="000667D5">
        <w:rPr>
          <w:rFonts w:ascii="方正仿宋_GBK" w:eastAsia="方正仿宋_GBK" w:hint="eastAsia"/>
          <w:sz w:val="32"/>
          <w:szCs w:val="32"/>
        </w:rPr>
        <w:t>个工作日、</w:t>
      </w:r>
      <w:r w:rsidRPr="000667D5">
        <w:rPr>
          <w:rFonts w:ascii="方正仿宋_GBK" w:eastAsia="方正仿宋_GBK"/>
          <w:sz w:val="32"/>
          <w:szCs w:val="32"/>
        </w:rPr>
        <w:t>10</w:t>
      </w:r>
      <w:r w:rsidRPr="000667D5">
        <w:rPr>
          <w:rFonts w:ascii="方正仿宋_GBK" w:eastAsia="方正仿宋_GBK" w:hint="eastAsia"/>
          <w:sz w:val="32"/>
          <w:szCs w:val="32"/>
        </w:rPr>
        <w:t>个工作日；用水报装时间不超过</w:t>
      </w:r>
      <w:r w:rsidRPr="000667D5">
        <w:rPr>
          <w:rFonts w:ascii="方正仿宋_GBK" w:eastAsia="方正仿宋_GBK"/>
          <w:sz w:val="32"/>
          <w:szCs w:val="32"/>
        </w:rPr>
        <w:t>20</w:t>
      </w:r>
      <w:r w:rsidRPr="000667D5">
        <w:rPr>
          <w:rFonts w:ascii="方正仿宋_GBK" w:eastAsia="方正仿宋_GBK" w:hint="eastAsia"/>
          <w:sz w:val="32"/>
          <w:szCs w:val="32"/>
        </w:rPr>
        <w:t>个工作日，扩容、改装及临时用水报装时间均不超过</w:t>
      </w:r>
      <w:r w:rsidRPr="000667D5">
        <w:rPr>
          <w:rFonts w:ascii="方正仿宋_GBK" w:eastAsia="方正仿宋_GBK"/>
          <w:sz w:val="32"/>
          <w:szCs w:val="32"/>
        </w:rPr>
        <w:t>15</w:t>
      </w:r>
      <w:r w:rsidRPr="000667D5">
        <w:rPr>
          <w:rFonts w:ascii="方正仿宋_GBK" w:eastAsia="方正仿宋_GBK" w:hint="eastAsia"/>
          <w:sz w:val="32"/>
          <w:szCs w:val="32"/>
        </w:rPr>
        <w:t>个工作日；企业燃气报装时间不超过</w:t>
      </w:r>
      <w:r w:rsidRPr="000667D5">
        <w:rPr>
          <w:rFonts w:ascii="方正仿宋_GBK" w:eastAsia="方正仿宋_GBK"/>
          <w:sz w:val="32"/>
          <w:szCs w:val="32"/>
        </w:rPr>
        <w:t>16</w:t>
      </w:r>
      <w:r w:rsidRPr="000667D5">
        <w:rPr>
          <w:rFonts w:ascii="方正仿宋_GBK" w:eastAsia="方正仿宋_GBK" w:hint="eastAsia"/>
          <w:sz w:val="32"/>
          <w:szCs w:val="32"/>
        </w:rPr>
        <w:t>个工作日，居民燃气报装时间不超过</w:t>
      </w:r>
      <w:r w:rsidRPr="000667D5">
        <w:rPr>
          <w:rFonts w:ascii="方正仿宋_GBK" w:eastAsia="方正仿宋_GBK"/>
          <w:sz w:val="32"/>
          <w:szCs w:val="32"/>
        </w:rPr>
        <w:t>3</w:t>
      </w:r>
      <w:r w:rsidRPr="000667D5">
        <w:rPr>
          <w:rFonts w:ascii="方正仿宋_GBK" w:eastAsia="方正仿宋_GBK" w:hint="eastAsia"/>
          <w:sz w:val="32"/>
          <w:szCs w:val="32"/>
        </w:rPr>
        <w:t>个工作日。（责任单位：市商务和</w:t>
      </w:r>
      <w:r>
        <w:rPr>
          <w:rFonts w:ascii="方正仿宋_GBK" w:eastAsia="方正仿宋_GBK" w:hint="eastAsia"/>
          <w:sz w:val="32"/>
          <w:szCs w:val="32"/>
        </w:rPr>
        <w:t>工业信息化局、</w:t>
      </w:r>
      <w:r w:rsidRPr="000667D5">
        <w:rPr>
          <w:rFonts w:ascii="方正仿宋_GBK" w:eastAsia="方正仿宋_GBK" w:hint="eastAsia"/>
          <w:sz w:val="32"/>
          <w:szCs w:val="32"/>
        </w:rPr>
        <w:t>住建局、</w:t>
      </w:r>
      <w:r>
        <w:rPr>
          <w:rFonts w:ascii="方正仿宋_GBK" w:eastAsia="方正仿宋_GBK" w:hint="eastAsia"/>
          <w:sz w:val="32"/>
          <w:szCs w:val="32"/>
        </w:rPr>
        <w:t>城市管理局</w:t>
      </w:r>
      <w:r w:rsidRPr="000667D5">
        <w:rPr>
          <w:rFonts w:ascii="方正仿宋_GBK" w:eastAsia="方正仿宋_GBK" w:hint="eastAsia"/>
          <w:sz w:val="32"/>
          <w:szCs w:val="32"/>
        </w:rPr>
        <w:t>）</w:t>
      </w:r>
    </w:p>
    <w:p w:rsidR="0051648D" w:rsidRPr="007304D0" w:rsidRDefault="0051648D" w:rsidP="00575C85">
      <w:pPr>
        <w:spacing w:line="54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7304D0">
        <w:rPr>
          <w:rFonts w:ascii="黑体" w:eastAsia="黑体" w:hAnsi="黑体" w:cs="仿宋_GB2312" w:hint="eastAsia"/>
          <w:spacing w:val="-6"/>
          <w:sz w:val="32"/>
          <w:szCs w:val="32"/>
        </w:rPr>
        <w:t>十一、规范法制环境。</w:t>
      </w:r>
      <w:r w:rsidRPr="007304D0">
        <w:rPr>
          <w:rFonts w:ascii="方正仿宋_GBK" w:eastAsia="方正仿宋_GBK" w:hint="eastAsia"/>
          <w:sz w:val="32"/>
          <w:szCs w:val="32"/>
        </w:rPr>
        <w:t>加强行政执法规范化建设，重点监督检查行政执法过程中执法不严格、执法不公正、执法不规范等突出问题，促进规范执法、文明执法；全面落实行政执法公示制度、执法全过程记录制度、重大执法决定法制审核制度，规范行政执法自由裁量权细化工作；开展规范性文件清理工作，清理与《优化营商环境条例》不一致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7304D0">
        <w:rPr>
          <w:rFonts w:ascii="方正仿宋_GBK" w:eastAsia="方正仿宋_GBK" w:hint="eastAsia"/>
          <w:sz w:val="32"/>
          <w:szCs w:val="32"/>
        </w:rPr>
        <w:t>规范性文件。（责任单位：市司法局）</w:t>
      </w:r>
    </w:p>
    <w:p w:rsidR="0051648D" w:rsidRPr="00742CE9" w:rsidRDefault="0051648D" w:rsidP="00575C85">
      <w:pPr>
        <w:spacing w:line="54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十二、</w:t>
      </w:r>
      <w:r>
        <w:rPr>
          <w:rFonts w:ascii="黑体" w:eastAsia="黑体" w:hAnsi="黑体" w:cs="黑体" w:hint="eastAsia"/>
          <w:sz w:val="32"/>
          <w:szCs w:val="32"/>
        </w:rPr>
        <w:t>推行</w:t>
      </w:r>
      <w:r w:rsidRPr="005C095F">
        <w:rPr>
          <w:rFonts w:ascii="黑体" w:eastAsia="黑体" w:hAnsi="黑体" w:cs="黑体" w:hint="eastAsia"/>
          <w:sz w:val="32"/>
          <w:szCs w:val="32"/>
        </w:rPr>
        <w:t>“三检合一”，简化环评手续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CE75B3">
        <w:rPr>
          <w:rFonts w:ascii="方正仿宋_GBK" w:eastAsia="方正仿宋_GBK" w:hAnsi="仿宋_GB2312" w:cs="仿宋_GB2312" w:hint="eastAsia"/>
          <w:sz w:val="32"/>
          <w:szCs w:val="32"/>
        </w:rPr>
        <w:t>营运货车安检、综检、环检“一次上线、一次检测、一次收费”，合并安检和综检相同检测项目，不再重复检验、重复收费；向社会</w:t>
      </w:r>
      <w:r>
        <w:rPr>
          <w:rFonts w:ascii="方正仿宋_GBK" w:eastAsia="方正仿宋_GBK" w:hint="eastAsia"/>
          <w:sz w:val="32"/>
          <w:szCs w:val="32"/>
        </w:rPr>
        <w:t>公布</w:t>
      </w:r>
      <w:r w:rsidRPr="005C095F">
        <w:rPr>
          <w:rFonts w:ascii="方正仿宋_GBK" w:eastAsia="方正仿宋_GBK" w:hint="eastAsia"/>
          <w:sz w:val="32"/>
          <w:szCs w:val="32"/>
        </w:rPr>
        <w:t>具备“三检合一”检测资质的检测机构</w:t>
      </w:r>
      <w:r>
        <w:rPr>
          <w:rFonts w:ascii="方正仿宋_GBK" w:eastAsia="方正仿宋_GBK" w:hint="eastAsia"/>
          <w:sz w:val="32"/>
          <w:szCs w:val="32"/>
        </w:rPr>
        <w:t>名单</w:t>
      </w:r>
      <w:r w:rsidRPr="005C095F">
        <w:rPr>
          <w:rFonts w:ascii="方正仿宋_GBK" w:eastAsia="方正仿宋_GBK" w:hint="eastAsia"/>
          <w:sz w:val="32"/>
          <w:szCs w:val="32"/>
        </w:rPr>
        <w:t>；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将不涉及有毒有害及危险品的仓储、物流配送等一批基本不产生生态环境影响的项目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(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以《建设项目环评影响评价分类管理目录》为准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)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，不再纳入环评审批管理；项目环评审批时间压缩至法定时限一半，对列入《环境影响评价审批正面清单》中的项目实行环评豁免管理或环评告知承诺制审批。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（责任单位：市交通运输局、州生态环境局昌吉市分局）</w:t>
      </w:r>
    </w:p>
    <w:p w:rsidR="0051648D" w:rsidRPr="005C095F" w:rsidRDefault="0051648D" w:rsidP="00575C85">
      <w:pPr>
        <w:spacing w:line="54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十三、</w:t>
      </w:r>
      <w:r>
        <w:rPr>
          <w:rFonts w:ascii="黑体" w:eastAsia="黑体" w:hAnsi="黑体" w:cs="黑体" w:hint="eastAsia"/>
          <w:sz w:val="32"/>
          <w:szCs w:val="32"/>
        </w:rPr>
        <w:t>加强</w:t>
      </w:r>
      <w:r w:rsidRPr="005C095F">
        <w:rPr>
          <w:rFonts w:ascii="黑体" w:eastAsia="黑体" w:hAnsi="黑体" w:cs="黑体" w:hint="eastAsia"/>
          <w:sz w:val="32"/>
          <w:szCs w:val="32"/>
        </w:rPr>
        <w:t>“双随机、一公开”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int="eastAsia"/>
          <w:sz w:val="32"/>
          <w:szCs w:val="32"/>
        </w:rPr>
        <w:t>落实行政监督检查事项清单，对一般监督检查事项实行“清单之外无检查”，依法公开“双随机、一</w:t>
      </w:r>
      <w:r>
        <w:rPr>
          <w:rFonts w:ascii="方正仿宋_GBK" w:eastAsia="方正仿宋_GBK" w:hint="eastAsia"/>
          <w:sz w:val="32"/>
          <w:szCs w:val="32"/>
        </w:rPr>
        <w:t>公开”信息；无法定依据或者未经法定程序的，不得影响、阻碍企业正常</w:t>
      </w:r>
      <w:r w:rsidRPr="005C095F">
        <w:rPr>
          <w:rFonts w:ascii="方正仿宋_GBK" w:eastAsia="方正仿宋_GBK" w:hint="eastAsia"/>
          <w:sz w:val="32"/>
          <w:szCs w:val="32"/>
        </w:rPr>
        <w:t>建设经营活动，最大限度减少对企业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5C095F">
        <w:rPr>
          <w:rFonts w:ascii="方正仿宋_GBK" w:eastAsia="方正仿宋_GBK" w:hint="eastAsia"/>
          <w:sz w:val="32"/>
          <w:szCs w:val="32"/>
        </w:rPr>
        <w:t>检查、督察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、考核，减少检查人员、检查时间、检查频次，对民营企业等主体一视同仁、平等对待，给企业宁静时间生产经营。（责任单位：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市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市场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监督管理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局）</w:t>
      </w:r>
    </w:p>
    <w:p w:rsidR="0051648D" w:rsidRPr="00B50EB6" w:rsidRDefault="0051648D" w:rsidP="00575C85">
      <w:pPr>
        <w:spacing w:line="54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B50EB6">
        <w:rPr>
          <w:rFonts w:ascii="黑体" w:eastAsia="黑体" w:hAnsi="黑体" w:cs="黑体" w:hint="eastAsia"/>
          <w:sz w:val="32"/>
          <w:szCs w:val="32"/>
        </w:rPr>
        <w:t>十四、支持创业。</w:t>
      </w:r>
      <w:r w:rsidRPr="00B50EB6">
        <w:rPr>
          <w:rFonts w:ascii="方正仿宋_GBK" w:eastAsia="方正仿宋_GBK" w:hint="eastAsia"/>
          <w:sz w:val="32"/>
          <w:szCs w:val="32"/>
        </w:rPr>
        <w:t>对符合条件的个人最高可申请创业担保贷款</w:t>
      </w:r>
      <w:r w:rsidRPr="00B50EB6">
        <w:rPr>
          <w:rFonts w:ascii="方正仿宋_GBK" w:eastAsia="方正仿宋_GBK"/>
          <w:sz w:val="32"/>
          <w:szCs w:val="32"/>
        </w:rPr>
        <w:t>20</w:t>
      </w:r>
      <w:r w:rsidRPr="00B50EB6">
        <w:rPr>
          <w:rFonts w:ascii="方正仿宋_GBK" w:eastAsia="方正仿宋_GBK" w:hint="eastAsia"/>
          <w:sz w:val="32"/>
          <w:szCs w:val="32"/>
        </w:rPr>
        <w:t>万元，市财政给予</w:t>
      </w:r>
      <w:r w:rsidRPr="00B50EB6">
        <w:rPr>
          <w:rFonts w:ascii="方正仿宋_GBK" w:eastAsia="方正仿宋_GBK"/>
          <w:sz w:val="32"/>
          <w:szCs w:val="32"/>
        </w:rPr>
        <w:t>2</w:t>
      </w:r>
      <w:r w:rsidRPr="00B50EB6">
        <w:rPr>
          <w:rFonts w:ascii="方正仿宋_GBK" w:eastAsia="方正仿宋_GBK" w:hint="eastAsia"/>
          <w:sz w:val="32"/>
          <w:szCs w:val="32"/>
        </w:rPr>
        <w:t>年贷款贴息；符合条件入驻创业（孵化）基地的创业实体可享受场地租金减免、水电费减免等创业扶持；毕业</w:t>
      </w:r>
      <w:r w:rsidRPr="00B50EB6">
        <w:rPr>
          <w:rFonts w:ascii="方正仿宋_GBK" w:eastAsia="方正仿宋_GBK"/>
          <w:sz w:val="32"/>
          <w:szCs w:val="32"/>
        </w:rPr>
        <w:t>5</w:t>
      </w:r>
      <w:r w:rsidRPr="00B50EB6">
        <w:rPr>
          <w:rFonts w:ascii="方正仿宋_GBK" w:eastAsia="方正仿宋_GBK" w:hint="eastAsia"/>
          <w:sz w:val="32"/>
          <w:szCs w:val="32"/>
        </w:rPr>
        <w:t>年内（自领取毕业证之日起）的新疆籍大专及以上毕业生，在我市实现自主创业，且稳定经营</w:t>
      </w:r>
      <w:r w:rsidRPr="00B50EB6">
        <w:rPr>
          <w:rFonts w:ascii="方正仿宋_GBK" w:eastAsia="方正仿宋_GBK"/>
          <w:sz w:val="32"/>
          <w:szCs w:val="32"/>
        </w:rPr>
        <w:t>1</w:t>
      </w:r>
      <w:r w:rsidRPr="00B50EB6">
        <w:rPr>
          <w:rFonts w:ascii="方正仿宋_GBK" w:eastAsia="方正仿宋_GBK" w:hint="eastAsia"/>
          <w:sz w:val="32"/>
          <w:szCs w:val="32"/>
        </w:rPr>
        <w:t>年以上（自办理营业执照之日起）仍处于稳定经营状态，并担任法定代表人的自主创业人员，给予一次性创业补贴</w:t>
      </w:r>
      <w:r w:rsidRPr="00B50EB6">
        <w:rPr>
          <w:rFonts w:ascii="方正仿宋_GBK" w:eastAsia="方正仿宋_GBK"/>
          <w:sz w:val="32"/>
          <w:szCs w:val="32"/>
        </w:rPr>
        <w:t>1</w:t>
      </w:r>
      <w:r w:rsidRPr="00B50EB6">
        <w:rPr>
          <w:rFonts w:ascii="方正仿宋_GBK" w:eastAsia="方正仿宋_GBK" w:hint="eastAsia"/>
          <w:sz w:val="32"/>
          <w:szCs w:val="32"/>
        </w:rPr>
        <w:t>万元、一次性房租补贴</w:t>
      </w:r>
      <w:r w:rsidRPr="00B50EB6">
        <w:rPr>
          <w:rFonts w:ascii="方正仿宋_GBK" w:eastAsia="方正仿宋_GBK"/>
          <w:sz w:val="32"/>
          <w:szCs w:val="32"/>
        </w:rPr>
        <w:t>6000</w:t>
      </w:r>
      <w:r w:rsidRPr="00B50EB6">
        <w:rPr>
          <w:rFonts w:ascii="方正仿宋_GBK" w:eastAsia="方正仿宋_GBK" w:hint="eastAsia"/>
          <w:sz w:val="32"/>
          <w:szCs w:val="32"/>
        </w:rPr>
        <w:t>元（实际支付场地租金低于补贴标准的据实补贴），吸纳昌吉州籍城乡劳动者就业，签订</w:t>
      </w:r>
      <w:r w:rsidRPr="00B50EB6">
        <w:rPr>
          <w:rFonts w:ascii="方正仿宋_GBK" w:eastAsia="方正仿宋_GBK"/>
          <w:sz w:val="32"/>
          <w:szCs w:val="32"/>
        </w:rPr>
        <w:t>1</w:t>
      </w:r>
      <w:r w:rsidRPr="00B50EB6">
        <w:rPr>
          <w:rFonts w:ascii="方正仿宋_GBK" w:eastAsia="方正仿宋_GBK" w:hint="eastAsia"/>
          <w:sz w:val="32"/>
          <w:szCs w:val="32"/>
        </w:rPr>
        <w:t>年以上劳动合同，并为其按规定缴纳社会保险费，按照每吸纳</w:t>
      </w:r>
      <w:r w:rsidRPr="00B50EB6">
        <w:rPr>
          <w:rFonts w:ascii="方正仿宋_GBK" w:eastAsia="方正仿宋_GBK"/>
          <w:sz w:val="32"/>
          <w:szCs w:val="32"/>
        </w:rPr>
        <w:t>1</w:t>
      </w:r>
      <w:r w:rsidRPr="00B50EB6">
        <w:rPr>
          <w:rFonts w:ascii="方正仿宋_GBK" w:eastAsia="方正仿宋_GBK" w:hint="eastAsia"/>
          <w:sz w:val="32"/>
          <w:szCs w:val="32"/>
        </w:rPr>
        <w:t>人</w:t>
      </w:r>
      <w:r w:rsidRPr="00B50EB6">
        <w:rPr>
          <w:rFonts w:ascii="方正仿宋_GBK" w:eastAsia="方正仿宋_GBK"/>
          <w:sz w:val="32"/>
          <w:szCs w:val="32"/>
        </w:rPr>
        <w:t>1000</w:t>
      </w:r>
      <w:r w:rsidRPr="00B50EB6">
        <w:rPr>
          <w:rFonts w:ascii="方正仿宋_GBK" w:eastAsia="方正仿宋_GBK" w:hint="eastAsia"/>
          <w:sz w:val="32"/>
          <w:szCs w:val="32"/>
        </w:rPr>
        <w:t>元，最高</w:t>
      </w:r>
      <w:r w:rsidRPr="00B50EB6">
        <w:rPr>
          <w:rFonts w:ascii="方正仿宋_GBK" w:eastAsia="方正仿宋_GBK"/>
          <w:sz w:val="32"/>
          <w:szCs w:val="32"/>
        </w:rPr>
        <w:t>5</w:t>
      </w:r>
      <w:r w:rsidRPr="00B50EB6">
        <w:rPr>
          <w:rFonts w:ascii="方正仿宋_GBK" w:eastAsia="方正仿宋_GBK" w:hint="eastAsia"/>
          <w:sz w:val="32"/>
          <w:szCs w:val="32"/>
        </w:rPr>
        <w:t>万元标准执行；开展网络创业培训、电子商务创业培训，培训合格的补贴标准</w:t>
      </w:r>
      <w:r w:rsidRPr="00B50EB6">
        <w:rPr>
          <w:rFonts w:ascii="方正仿宋_GBK" w:eastAsia="方正仿宋_GBK"/>
          <w:sz w:val="32"/>
          <w:szCs w:val="32"/>
        </w:rPr>
        <w:t>1000</w:t>
      </w:r>
      <w:r w:rsidRPr="00B50EB6">
        <w:rPr>
          <w:rFonts w:ascii="方正仿宋_GBK" w:eastAsia="方正仿宋_GBK" w:hint="eastAsia"/>
          <w:sz w:val="32"/>
          <w:szCs w:val="32"/>
        </w:rPr>
        <w:t>元</w:t>
      </w:r>
      <w:r w:rsidRPr="00B50EB6">
        <w:rPr>
          <w:rFonts w:ascii="方正仿宋_GBK" w:eastAsia="方正仿宋_GBK"/>
          <w:sz w:val="32"/>
          <w:szCs w:val="32"/>
        </w:rPr>
        <w:t>/</w:t>
      </w:r>
      <w:r w:rsidRPr="00B50EB6">
        <w:rPr>
          <w:rFonts w:ascii="方正仿宋_GBK" w:eastAsia="方正仿宋_GBK" w:hint="eastAsia"/>
          <w:sz w:val="32"/>
          <w:szCs w:val="32"/>
        </w:rPr>
        <w:t>人。（责任单位：市人社局）</w:t>
      </w:r>
    </w:p>
    <w:p w:rsidR="0051648D" w:rsidRPr="00265C33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十五、优化用工环境</w:t>
      </w:r>
      <w:r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促进公办与民办教育优势互补、平等竞争，外来务工人员子女同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本地户籍人员子女享受同等义务教育资源；大力引进优秀医卫人才，加强基本公共卫生服务均等化；以促进就业创业为目标，建立并推行终身职业技能培训制度；打造“互联网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+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公共就业”服务，搭建人才数据库；落实阶段性减免企业社保费和失业保险费等政策，降低企业用工成本。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（责任单位：市教育局、人社局、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卫健委）</w:t>
      </w:r>
    </w:p>
    <w:p w:rsidR="0051648D" w:rsidRPr="00265C33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十六、放宽落户政策，规范交通管理</w:t>
      </w:r>
      <w:r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方正仿宋_GBK" w:eastAsia="方正仿宋_GBK" w:hAnsi="仿宋" w:cs="仿宋" w:hint="eastAsia"/>
          <w:sz w:val="32"/>
          <w:szCs w:val="32"/>
        </w:rPr>
        <w:t>对</w:t>
      </w:r>
      <w:r w:rsidRPr="00477EC1">
        <w:rPr>
          <w:rFonts w:ascii="方正仿宋_GBK" w:eastAsia="方正仿宋_GBK" w:hAnsi="仿宋" w:cs="仿宋" w:hint="eastAsia"/>
          <w:sz w:val="32"/>
          <w:szCs w:val="32"/>
        </w:rPr>
        <w:t>大中专毕业生</w:t>
      </w:r>
      <w:r>
        <w:rPr>
          <w:rFonts w:ascii="方正仿宋_GBK" w:eastAsia="方正仿宋_GBK" w:hAnsi="仿宋" w:cs="仿宋" w:hint="eastAsia"/>
          <w:sz w:val="32"/>
          <w:szCs w:val="32"/>
        </w:rPr>
        <w:t>落户，取消</w:t>
      </w:r>
      <w:r w:rsidRPr="00477EC1">
        <w:rPr>
          <w:rFonts w:ascii="方正仿宋_GBK" w:eastAsia="方正仿宋_GBK" w:hAnsi="仿宋" w:cs="仿宋" w:hint="eastAsia"/>
          <w:sz w:val="32"/>
          <w:szCs w:val="32"/>
        </w:rPr>
        <w:t>就业年限和社保缴费年限</w:t>
      </w:r>
      <w:r>
        <w:rPr>
          <w:rFonts w:ascii="方正仿宋_GBK" w:eastAsia="方正仿宋_GBK" w:hAnsi="仿宋" w:cs="仿宋" w:hint="eastAsia"/>
          <w:sz w:val="32"/>
          <w:szCs w:val="32"/>
        </w:rPr>
        <w:t>的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条件</w:t>
      </w:r>
      <w:r w:rsidRPr="00477EC1">
        <w:rPr>
          <w:rFonts w:ascii="方正仿宋_GBK" w:eastAsia="方正仿宋_GBK" w:hAnsi="仿宋" w:cs="仿宋" w:hint="eastAsia"/>
          <w:sz w:val="32"/>
          <w:szCs w:val="32"/>
        </w:rPr>
        <w:t>限制</w:t>
      </w:r>
      <w:r>
        <w:rPr>
          <w:rFonts w:ascii="方正仿宋_GBK" w:eastAsia="方正仿宋_GBK" w:hAnsi="仿宋" w:cs="仿宋" w:hint="eastAsia"/>
          <w:sz w:val="32"/>
          <w:szCs w:val="32"/>
        </w:rPr>
        <w:t>；对</w:t>
      </w:r>
      <w:r w:rsidRPr="00E106C3">
        <w:rPr>
          <w:rFonts w:ascii="方正仿宋_GBK" w:eastAsia="方正仿宋_GBK" w:hAnsi="仿宋_GB2312" w:cs="仿宋_GB2312" w:hint="eastAsia"/>
          <w:sz w:val="32"/>
          <w:szCs w:val="32"/>
        </w:rPr>
        <w:t>投资、兴办企业人员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落户，取消</w:t>
      </w:r>
      <w:r w:rsidRPr="00E106C3">
        <w:rPr>
          <w:rFonts w:ascii="方正仿宋_GBK" w:eastAsia="方正仿宋_GBK" w:hAnsi="仿宋_GB2312" w:cs="仿宋_GB2312" w:hint="eastAsia"/>
          <w:sz w:val="32"/>
          <w:szCs w:val="32"/>
        </w:rPr>
        <w:t>注册资金和纳税的条件限制。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全面关停限速值</w:t>
      </w:r>
      <w:r w:rsidRPr="005C095F">
        <w:rPr>
          <w:rFonts w:ascii="方正仿宋_GBK" w:eastAsia="方正仿宋_GBK" w:hAnsi="仿宋" w:cs="仿宋"/>
          <w:sz w:val="32"/>
          <w:szCs w:val="32"/>
        </w:rPr>
        <w:t>60km/h</w:t>
      </w:r>
      <w:r w:rsidRPr="005C095F">
        <w:rPr>
          <w:rFonts w:ascii="方正仿宋_GBK" w:eastAsia="方正仿宋_GBK" w:hAnsi="仿宋" w:cs="仿宋" w:hint="eastAsia"/>
          <w:sz w:val="32"/>
          <w:szCs w:val="32"/>
        </w:rPr>
        <w:t>及以下的测速取证设备；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按照公安厅交警总队“十五个严禁”、“十五个不准”工作要求，对有</w:t>
      </w:r>
      <w:r w:rsidRPr="005C095F">
        <w:rPr>
          <w:rFonts w:ascii="方正仿宋_GBK" w:eastAsia="方正仿宋_GBK" w:hAnsi="仿宋_GB2312" w:cs="仿宋_GB2312"/>
          <w:sz w:val="32"/>
          <w:szCs w:val="32"/>
        </w:rPr>
        <w:t>17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种轻微交通违法行为，特别是外地机动车驾驶人有轻微违法行为的，经口头批评教育后一律放行；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新增停车泊位</w:t>
      </w:r>
      <w:r w:rsidRPr="00B773CF">
        <w:rPr>
          <w:rFonts w:ascii="方正仿宋_GBK" w:eastAsia="方正仿宋_GBK" w:hAnsi="仿宋_GB2312" w:cs="仿宋_GB2312"/>
          <w:sz w:val="32"/>
          <w:szCs w:val="32"/>
        </w:rPr>
        <w:t>787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个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解决停车位不足难题。（责任单位：市公安局）</w:t>
      </w:r>
    </w:p>
    <w:p w:rsidR="0051648D" w:rsidRPr="00265C33" w:rsidRDefault="0051648D" w:rsidP="00575C85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十七、</w:t>
      </w:r>
      <w:r>
        <w:rPr>
          <w:rFonts w:ascii="黑体" w:eastAsia="黑体" w:hAnsi="黑体" w:cs="黑体" w:hint="eastAsia"/>
          <w:sz w:val="32"/>
          <w:szCs w:val="32"/>
        </w:rPr>
        <w:t>创造</w:t>
      </w:r>
      <w:r w:rsidRPr="005C095F">
        <w:rPr>
          <w:rFonts w:ascii="黑体" w:eastAsia="黑体" w:hAnsi="黑体" w:cs="黑体" w:hint="eastAsia"/>
          <w:sz w:val="32"/>
          <w:szCs w:val="32"/>
        </w:rPr>
        <w:t>开放包容的市场环境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不禁止、限制外地企业、商品、服务进入本地市场；不禁止、限制外地企业参与政府采购和招标活动（法律法规另有规定的除外）；不设置市场准入和退出条件，不干预市场主体正常生产经营活动，依法平等保护市场主体的合法权益。</w:t>
      </w:r>
      <w:bookmarkStart w:id="0" w:name="_GoBack"/>
      <w:bookmarkEnd w:id="0"/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（责任单位：市直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相关部门）</w:t>
      </w:r>
    </w:p>
    <w:p w:rsidR="0051648D" w:rsidRPr="00265C33" w:rsidRDefault="0051648D" w:rsidP="00575C85">
      <w:pPr>
        <w:spacing w:line="52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十八、</w:t>
      </w:r>
      <w:r>
        <w:rPr>
          <w:rFonts w:ascii="黑体" w:eastAsia="黑体" w:hAnsi="黑体" w:cs="黑体" w:hint="eastAsia"/>
          <w:sz w:val="32"/>
          <w:szCs w:val="32"/>
        </w:rPr>
        <w:t>开通</w:t>
      </w:r>
      <w:r w:rsidRPr="005C095F">
        <w:rPr>
          <w:rFonts w:ascii="黑体" w:eastAsia="黑体" w:hAnsi="黑体" w:cs="黑体" w:hint="eastAsia"/>
          <w:sz w:val="32"/>
          <w:szCs w:val="32"/>
        </w:rPr>
        <w:t>“涉企案件绿色通道”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477EC1">
        <w:rPr>
          <w:rFonts w:ascii="方正仿宋_GBK" w:eastAsia="方正仿宋_GBK" w:hAnsi="仿宋_GB2312" w:cs="仿宋_GB2312" w:hint="eastAsia"/>
          <w:sz w:val="32"/>
          <w:szCs w:val="32"/>
        </w:rPr>
        <w:t>在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市法院设立“优化营商环境法庭”，开辟“涉企案件绿色通道”，按照“优先立案、优先送达、优先调解、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优先审理、优先执行”的原则，及时受理、调解、审理、执行涉企案件，做到凡是涉及民营企业的案件，实行当天组织诉前调解，调解不成当天立案、当天排期，同时提供诉讼指导、法律咨询、案件查询等高效、便捷的司法服务。（责任单位：市法院）</w:t>
      </w:r>
    </w:p>
    <w:p w:rsidR="0051648D" w:rsidRPr="00265C33" w:rsidRDefault="0051648D" w:rsidP="00575C85">
      <w:pPr>
        <w:spacing w:line="52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5C095F">
        <w:rPr>
          <w:rFonts w:ascii="黑体" w:eastAsia="黑体" w:hAnsi="黑体" w:cs="黑体" w:hint="eastAsia"/>
          <w:sz w:val="32"/>
          <w:szCs w:val="32"/>
        </w:rPr>
        <w:t>十九、健全信用监管体系</w:t>
      </w:r>
      <w:r>
        <w:rPr>
          <w:rFonts w:ascii="黑体" w:eastAsia="黑体" w:hAnsi="黑体" w:cs="黑体" w:hint="eastAsia"/>
          <w:sz w:val="32"/>
          <w:szCs w:val="32"/>
        </w:rPr>
        <w:t>。</w:t>
      </w:r>
      <w:r w:rsidRPr="005C095F">
        <w:rPr>
          <w:rFonts w:ascii="方正仿宋_GBK" w:eastAsia="方正仿宋_GBK" w:hAnsi="仿宋_GB2312" w:cs="仿宋_GB2312" w:hint="eastAsia"/>
          <w:sz w:val="32"/>
          <w:szCs w:val="32"/>
        </w:rPr>
        <w:t>杜绝“新官不理旧账”，凡是对企业承诺的事项，依法依规履行约定义务，对确因政策调整、客观因素影响而无法履行承诺的，形成具体解决方案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；加强企业经营异常名录和严重违法失信企业名单管理，建立健全各行业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、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领域红黑名单认定，依法公示经营异常名录和严重违法失信企业名单，落实信用约束向失信企业法定代表人、股东和高级管理人员等自然人延伸的制度；行业主管部门对律师、医师、执业药师、资产评估师、会计审计人员、工程建设从业人员、金融从业人员等</w:t>
      </w:r>
      <w:r w:rsidRPr="00B773CF">
        <w:rPr>
          <w:rFonts w:ascii="方正仿宋_GBK" w:eastAsia="方正仿宋_GBK" w:hAnsi="仿宋_GB2312" w:cs="仿宋_GB2312"/>
          <w:sz w:val="32"/>
          <w:szCs w:val="32"/>
        </w:rPr>
        <w:t>9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类职业人群建立个人信用记录机制，构建守信联合激励和失信联合惩戒协同机制，实现“一处失信，处处受限”。（责任单位：市直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Pr="00B773CF">
        <w:rPr>
          <w:rFonts w:ascii="方正仿宋_GBK" w:eastAsia="方正仿宋_GBK" w:hAnsi="仿宋_GB2312" w:cs="仿宋_GB2312" w:hint="eastAsia"/>
          <w:sz w:val="32"/>
          <w:szCs w:val="32"/>
        </w:rPr>
        <w:t>相关部门）</w:t>
      </w:r>
    </w:p>
    <w:p w:rsidR="0051648D" w:rsidRDefault="0051648D" w:rsidP="00575C85">
      <w:pPr>
        <w:pStyle w:val="FootnoteText"/>
        <w:snapToGrid/>
        <w:spacing w:line="520" w:lineRule="exact"/>
        <w:ind w:firstLineChars="200" w:firstLine="31680"/>
        <w:rPr>
          <w:rFonts w:ascii="方正仿宋_GBK" w:eastAsia="方正仿宋_GBK" w:hAnsi="仿宋_GB2312" w:cs="仿宋_GB2312"/>
          <w:sz w:val="32"/>
          <w:szCs w:val="32"/>
        </w:rPr>
      </w:pPr>
      <w:r w:rsidRPr="00265C33">
        <w:rPr>
          <w:rFonts w:ascii="黑体" w:eastAsia="黑体" w:hAnsi="黑体" w:cs="黑体" w:hint="eastAsia"/>
          <w:sz w:val="32"/>
          <w:szCs w:val="32"/>
        </w:rPr>
        <w:t>二十、构建“亲”“清”政商关系。</w:t>
      </w:r>
      <w:r w:rsidRPr="00265C33">
        <w:rPr>
          <w:rFonts w:ascii="方正仿宋_GBK" w:eastAsia="方正仿宋_GBK" w:hAnsi="仿宋_GB2312" w:cs="仿宋_GB2312" w:hint="eastAsia"/>
          <w:sz w:val="32"/>
          <w:szCs w:val="32"/>
        </w:rPr>
        <w:t>建立领导联系帮扶企业工作机制，市领导及有关部门采取分层级、分类别化解、实名承办、销号管理等方式，主动联系帮扶企业，及时掌握企业在投资、建设、生产经营中存在的问题和困难，积极为陷入困境的市属优质企业解决困难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；</w:t>
      </w:r>
      <w:r w:rsidRPr="00265C33">
        <w:rPr>
          <w:rFonts w:ascii="方正仿宋_GBK" w:eastAsia="方正仿宋_GBK" w:hAnsi="仿宋_GB2312" w:cs="仿宋_GB2312" w:hint="eastAsia"/>
          <w:sz w:val="32"/>
          <w:szCs w:val="32"/>
        </w:rPr>
        <w:t>设立优化营商环境服务热线（</w:t>
      </w:r>
      <w:r w:rsidRPr="00265C33">
        <w:rPr>
          <w:rFonts w:ascii="方正仿宋_GBK" w:eastAsia="方正仿宋_GBK" w:hAnsi="仿宋_GB2312" w:cs="仿宋_GB2312"/>
          <w:sz w:val="32"/>
          <w:szCs w:val="32"/>
        </w:rPr>
        <w:t>0994</w:t>
      </w:r>
      <w:r w:rsidRPr="00265C33">
        <w:rPr>
          <w:rFonts w:ascii="方正仿宋_GBK" w:eastAsia="方正仿宋_GBK" w:hAnsi="仿宋_GB2312" w:cs="仿宋_GB2312"/>
          <w:sz w:val="32"/>
          <w:szCs w:val="32"/>
        </w:rPr>
        <w:t>—</w:t>
      </w:r>
      <w:r w:rsidRPr="00265C33">
        <w:rPr>
          <w:rFonts w:ascii="方正仿宋_GBK" w:eastAsia="方正仿宋_GBK" w:hAnsi="仿宋_GB2312" w:cs="仿宋_GB2312"/>
          <w:sz w:val="32"/>
          <w:szCs w:val="32"/>
        </w:rPr>
        <w:t>12345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），听取企业对政府相关管理工作</w:t>
      </w:r>
      <w:r w:rsidRPr="00265C33">
        <w:rPr>
          <w:rFonts w:ascii="方正仿宋_GBK" w:eastAsia="方正仿宋_GBK" w:hAnsi="仿宋_GB2312" w:cs="仿宋_GB2312" w:hint="eastAsia"/>
          <w:sz w:val="32"/>
          <w:szCs w:val="32"/>
        </w:rPr>
        <w:t>意见建议，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并</w:t>
      </w:r>
      <w:r w:rsidRPr="00265C33">
        <w:rPr>
          <w:rFonts w:ascii="方正仿宋_GBK" w:eastAsia="方正仿宋_GBK" w:hAnsi="仿宋_GB2312" w:cs="仿宋_GB2312" w:hint="eastAsia"/>
          <w:sz w:val="32"/>
          <w:szCs w:val="32"/>
        </w:rPr>
        <w:t>及时向相关部门反馈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、</w:t>
      </w:r>
      <w:r w:rsidRPr="00265C33">
        <w:rPr>
          <w:rFonts w:ascii="方正仿宋_GBK" w:eastAsia="方正仿宋_GBK" w:hAnsi="仿宋_GB2312" w:cs="仿宋_GB2312" w:hint="eastAsia"/>
          <w:sz w:val="32"/>
          <w:szCs w:val="32"/>
        </w:rPr>
        <w:t>督促改进，实现企业诉求“一号对外、集中接听、领导批办、统一派单、依责办理、限时办结”。（责任单位：市优化营商环境领导小组办公室）</w:t>
      </w:r>
    </w:p>
    <w:p w:rsidR="0051648D" w:rsidRDefault="0051648D" w:rsidP="00575C85">
      <w:pPr>
        <w:pStyle w:val="FootnoteText"/>
        <w:snapToGrid/>
        <w:spacing w:line="520" w:lineRule="exact"/>
        <w:ind w:firstLineChars="200" w:firstLine="31680"/>
        <w:rPr>
          <w:rFonts w:ascii="方正仿宋_GBK" w:eastAsia="方正仿宋_GBK" w:hAnsi="仿宋_GB2312" w:cs="仿宋_GB2312"/>
          <w:sz w:val="32"/>
          <w:szCs w:val="32"/>
        </w:rPr>
      </w:pPr>
    </w:p>
    <w:p w:rsidR="0051648D" w:rsidRDefault="0051648D" w:rsidP="0035798A">
      <w:pPr>
        <w:pStyle w:val="BodyText"/>
      </w:pPr>
    </w:p>
    <w:p w:rsidR="0051648D" w:rsidRDefault="0051648D" w:rsidP="0035798A">
      <w:pPr>
        <w:pStyle w:val="BodyText"/>
      </w:pPr>
    </w:p>
    <w:p w:rsidR="0051648D" w:rsidRDefault="0051648D" w:rsidP="00575C85">
      <w:pPr>
        <w:adjustRightInd w:val="0"/>
        <w:snapToGrid w:val="0"/>
        <w:spacing w:line="560" w:lineRule="exact"/>
        <w:ind w:leftChars="100" w:left="31680" w:rightChars="100" w:right="316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noProof/>
        </w:rPr>
        <w:pict>
          <v:line id="直线 7" o:spid="_x0000_s1026" style="position:absolute;left:0;text-align:left;z-index:251657728" from="0,.2pt" to="441pt,.2pt" strokeweight="1.25pt"/>
        </w:pic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抄送：存档。</w:t>
      </w:r>
    </w:p>
    <w:p w:rsidR="0051648D" w:rsidRPr="005C095F" w:rsidRDefault="0051648D" w:rsidP="00DD4BAC">
      <w:pPr>
        <w:adjustRightInd w:val="0"/>
        <w:snapToGrid w:val="0"/>
        <w:spacing w:line="560" w:lineRule="exact"/>
        <w:ind w:leftChars="100" w:left="31680" w:rightChars="100" w:right="316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noProof/>
        </w:rPr>
        <w:pict>
          <v:line id="直线 6" o:spid="_x0000_s1027" style="position:absolute;left:0;text-align:left;z-index:251656704" from="0,36.45pt" to="441pt,36.45pt" strokeweight="1.25pt"/>
        </w:pict>
      </w:r>
      <w:r>
        <w:rPr>
          <w:noProof/>
        </w:rPr>
        <w:pict>
          <v:line id="直线 8" o:spid="_x0000_s1028" style="position:absolute;left:0;text-align:left;z-index:251658752" from="0,5.25pt" to="441pt,5.25pt"/>
        </w:pict>
      </w:r>
      <w:r w:rsidRPr="005C095F">
        <w:rPr>
          <w:rFonts w:ascii="方正仿宋_GBK" w:eastAsia="方正仿宋_GBK" w:hAnsi="方正仿宋_GBK" w:cs="方正仿宋_GBK" w:hint="eastAsia"/>
          <w:sz w:val="28"/>
          <w:szCs w:val="28"/>
        </w:rPr>
        <w:t>昌吉市人民政府办公室</w:t>
      </w:r>
      <w:r w:rsidRPr="005C095F">
        <w:rPr>
          <w:rFonts w:ascii="方正仿宋_GBK" w:eastAsia="方正仿宋_GBK" w:hAnsi="方正仿宋_GBK" w:cs="方正仿宋_GBK"/>
          <w:sz w:val="28"/>
          <w:szCs w:val="28"/>
        </w:rPr>
        <w:t xml:space="preserve">                      2020</w:t>
      </w:r>
      <w:r w:rsidRPr="005C095F"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/>
          <w:sz w:val="28"/>
          <w:szCs w:val="28"/>
        </w:rPr>
        <w:t>7</w:t>
      </w:r>
      <w:r w:rsidRPr="005C095F"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/>
          <w:sz w:val="28"/>
          <w:szCs w:val="28"/>
        </w:rPr>
        <w:t>9</w:t>
      </w:r>
      <w:r w:rsidRPr="005C095F">
        <w:rPr>
          <w:rFonts w:ascii="方正仿宋_GBK" w:eastAsia="方正仿宋_GBK" w:hAnsi="方正仿宋_GBK" w:cs="方正仿宋_GBK" w:hint="eastAsia"/>
          <w:sz w:val="28"/>
          <w:szCs w:val="28"/>
        </w:rPr>
        <w:t>日印发</w:t>
      </w:r>
    </w:p>
    <w:sectPr w:rsidR="0051648D" w:rsidRPr="005C095F" w:rsidSect="002C068E">
      <w:footerReference w:type="even" r:id="rId7"/>
      <w:footerReference w:type="default" r:id="rId8"/>
      <w:pgSz w:w="11906" w:h="16838" w:code="9"/>
      <w:pgMar w:top="2098" w:right="1474" w:bottom="1871" w:left="1474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8D" w:rsidRDefault="0051648D" w:rsidP="0040049D">
      <w:r>
        <w:separator/>
      </w:r>
    </w:p>
  </w:endnote>
  <w:endnote w:type="continuationSeparator" w:id="0">
    <w:p w:rsidR="0051648D" w:rsidRDefault="0051648D" w:rsidP="0040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8D" w:rsidRDefault="0051648D" w:rsidP="00185B5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48D" w:rsidRDefault="0051648D" w:rsidP="005C095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8D" w:rsidRPr="005C095F" w:rsidRDefault="0051648D" w:rsidP="00575C85">
    <w:pPr>
      <w:pStyle w:val="Footer"/>
      <w:framePr w:wrap="around" w:vAnchor="text" w:hAnchor="margin" w:xAlign="outside" w:y="1"/>
      <w:ind w:leftChars="100" w:left="31680" w:rightChars="100" w:right="31680"/>
      <w:rPr>
        <w:rStyle w:val="PageNumber"/>
        <w:rFonts w:ascii="方正仿宋_GBK" w:eastAsia="方正仿宋_GBK"/>
        <w:sz w:val="28"/>
        <w:szCs w:val="28"/>
      </w:rPr>
    </w:pPr>
    <w:r w:rsidRPr="005C095F">
      <w:rPr>
        <w:rStyle w:val="PageNumber"/>
        <w:rFonts w:ascii="方正仿宋_GBK" w:eastAsia="方正仿宋_GBK"/>
        <w:sz w:val="28"/>
        <w:szCs w:val="28"/>
      </w:rPr>
      <w:fldChar w:fldCharType="begin"/>
    </w:r>
    <w:r w:rsidRPr="005C095F"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 w:rsidRPr="005C095F"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- 4 -</w:t>
    </w:r>
    <w:r w:rsidRPr="005C095F"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51648D" w:rsidRDefault="0051648D" w:rsidP="005C095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8D" w:rsidRDefault="0051648D" w:rsidP="0040049D">
      <w:r>
        <w:separator/>
      </w:r>
    </w:p>
  </w:footnote>
  <w:footnote w:type="continuationSeparator" w:id="0">
    <w:p w:rsidR="0051648D" w:rsidRDefault="0051648D" w:rsidP="00400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ECD85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E44195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7E2872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7D6B3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8EBA9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EE5BC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8450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FE0E4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4E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6A91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AB2"/>
    <w:rsid w:val="000264EB"/>
    <w:rsid w:val="000667D5"/>
    <w:rsid w:val="00070073"/>
    <w:rsid w:val="000B670A"/>
    <w:rsid w:val="0013534B"/>
    <w:rsid w:val="00185B54"/>
    <w:rsid w:val="0021028C"/>
    <w:rsid w:val="00265C33"/>
    <w:rsid w:val="002C068E"/>
    <w:rsid w:val="002E2D03"/>
    <w:rsid w:val="002F6927"/>
    <w:rsid w:val="0035798A"/>
    <w:rsid w:val="00361AD6"/>
    <w:rsid w:val="003814D4"/>
    <w:rsid w:val="0040049D"/>
    <w:rsid w:val="00426001"/>
    <w:rsid w:val="004555C2"/>
    <w:rsid w:val="004636AC"/>
    <w:rsid w:val="00477EC1"/>
    <w:rsid w:val="004F3301"/>
    <w:rsid w:val="004F42CA"/>
    <w:rsid w:val="00503D38"/>
    <w:rsid w:val="0051648D"/>
    <w:rsid w:val="00531482"/>
    <w:rsid w:val="00575C85"/>
    <w:rsid w:val="005A10D9"/>
    <w:rsid w:val="005C095F"/>
    <w:rsid w:val="005F02F7"/>
    <w:rsid w:val="00611B2D"/>
    <w:rsid w:val="00636C6C"/>
    <w:rsid w:val="00650D35"/>
    <w:rsid w:val="0067177E"/>
    <w:rsid w:val="00693F5F"/>
    <w:rsid w:val="006C6AB2"/>
    <w:rsid w:val="006D19C7"/>
    <w:rsid w:val="006F0024"/>
    <w:rsid w:val="00702843"/>
    <w:rsid w:val="007304D0"/>
    <w:rsid w:val="007409D9"/>
    <w:rsid w:val="00742CE9"/>
    <w:rsid w:val="007C433F"/>
    <w:rsid w:val="007C792B"/>
    <w:rsid w:val="007C7A84"/>
    <w:rsid w:val="007F4C81"/>
    <w:rsid w:val="00815620"/>
    <w:rsid w:val="00822945"/>
    <w:rsid w:val="008267B9"/>
    <w:rsid w:val="00837ACC"/>
    <w:rsid w:val="008426D3"/>
    <w:rsid w:val="008A65CE"/>
    <w:rsid w:val="00905DA5"/>
    <w:rsid w:val="00920F78"/>
    <w:rsid w:val="009D349A"/>
    <w:rsid w:val="009E0317"/>
    <w:rsid w:val="009E6F8C"/>
    <w:rsid w:val="00A12F51"/>
    <w:rsid w:val="00A21522"/>
    <w:rsid w:val="00A44523"/>
    <w:rsid w:val="00AD7436"/>
    <w:rsid w:val="00B44F69"/>
    <w:rsid w:val="00B50EB6"/>
    <w:rsid w:val="00B773CF"/>
    <w:rsid w:val="00B91CD5"/>
    <w:rsid w:val="00BB4679"/>
    <w:rsid w:val="00C34017"/>
    <w:rsid w:val="00C85A60"/>
    <w:rsid w:val="00CE75B3"/>
    <w:rsid w:val="00CF057D"/>
    <w:rsid w:val="00D0438C"/>
    <w:rsid w:val="00D3672F"/>
    <w:rsid w:val="00DD4BAC"/>
    <w:rsid w:val="00DE504E"/>
    <w:rsid w:val="00DF7B7B"/>
    <w:rsid w:val="00E106C3"/>
    <w:rsid w:val="00E243AF"/>
    <w:rsid w:val="00E83D7D"/>
    <w:rsid w:val="00ED2797"/>
    <w:rsid w:val="00F458C4"/>
    <w:rsid w:val="00F6776D"/>
    <w:rsid w:val="00F81867"/>
    <w:rsid w:val="00F8502D"/>
    <w:rsid w:val="00FB0E6B"/>
    <w:rsid w:val="00FB3AFA"/>
    <w:rsid w:val="00FC44A1"/>
    <w:rsid w:val="00FE3B54"/>
    <w:rsid w:val="01066C85"/>
    <w:rsid w:val="01984D6D"/>
    <w:rsid w:val="040E2E26"/>
    <w:rsid w:val="0A9F2EA9"/>
    <w:rsid w:val="0B204412"/>
    <w:rsid w:val="0DFC4876"/>
    <w:rsid w:val="0F5E150F"/>
    <w:rsid w:val="10984ADD"/>
    <w:rsid w:val="165C5AFD"/>
    <w:rsid w:val="16604D1A"/>
    <w:rsid w:val="1BEF4C2C"/>
    <w:rsid w:val="1DE330A5"/>
    <w:rsid w:val="1E611ECA"/>
    <w:rsid w:val="1F015DAF"/>
    <w:rsid w:val="1F025D61"/>
    <w:rsid w:val="1FCD2D0B"/>
    <w:rsid w:val="24367FC8"/>
    <w:rsid w:val="2B1248D1"/>
    <w:rsid w:val="2B147629"/>
    <w:rsid w:val="2D9678EE"/>
    <w:rsid w:val="300E0967"/>
    <w:rsid w:val="32987F59"/>
    <w:rsid w:val="32B22827"/>
    <w:rsid w:val="345B734A"/>
    <w:rsid w:val="352B6797"/>
    <w:rsid w:val="36463BE6"/>
    <w:rsid w:val="37210688"/>
    <w:rsid w:val="38CD760E"/>
    <w:rsid w:val="3C2902EC"/>
    <w:rsid w:val="3C6572E6"/>
    <w:rsid w:val="3DA526D8"/>
    <w:rsid w:val="40902C31"/>
    <w:rsid w:val="425107A0"/>
    <w:rsid w:val="47AC53B0"/>
    <w:rsid w:val="4E565FDD"/>
    <w:rsid w:val="517C615E"/>
    <w:rsid w:val="522E696B"/>
    <w:rsid w:val="59C10A3E"/>
    <w:rsid w:val="5ACA632F"/>
    <w:rsid w:val="5BC476C7"/>
    <w:rsid w:val="5BEB718C"/>
    <w:rsid w:val="5CA95A18"/>
    <w:rsid w:val="5E333794"/>
    <w:rsid w:val="5FCA65DE"/>
    <w:rsid w:val="64AB38E7"/>
    <w:rsid w:val="68E624E4"/>
    <w:rsid w:val="69021493"/>
    <w:rsid w:val="6A5278B3"/>
    <w:rsid w:val="6C92348C"/>
    <w:rsid w:val="6CA338C3"/>
    <w:rsid w:val="6CB1064D"/>
    <w:rsid w:val="6DC34647"/>
    <w:rsid w:val="6ECF5F1B"/>
    <w:rsid w:val="70E64490"/>
    <w:rsid w:val="70ED3421"/>
    <w:rsid w:val="72BB3B15"/>
    <w:rsid w:val="74E414A8"/>
    <w:rsid w:val="75766C6D"/>
    <w:rsid w:val="78EB269E"/>
    <w:rsid w:val="79A222F3"/>
    <w:rsid w:val="79BD3A77"/>
    <w:rsid w:val="7DFB5910"/>
    <w:rsid w:val="7EB40673"/>
    <w:rsid w:val="7FD0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40049D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0049D"/>
    <w:pPr>
      <w:spacing w:line="240" w:lineRule="atLeast"/>
      <w:jc w:val="center"/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0D9"/>
    <w:rPr>
      <w:rFonts w:ascii="Cambria" w:eastAsia="宋体" w:hAnsi="Cambria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0049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10D9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40049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A10D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40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049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0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049D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0049D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10D9"/>
    <w:rPr>
      <w:rFonts w:ascii="Calibri" w:hAnsi="Calibri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40049D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5C09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8</Pages>
  <Words>671</Words>
  <Characters>3828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昌市政办发〔2020〕号</dc:title>
  <dc:subject/>
  <dc:creator>User</dc:creator>
  <cp:keywords/>
  <dc:description/>
  <cp:lastModifiedBy>微软用户</cp:lastModifiedBy>
  <cp:revision>32</cp:revision>
  <cp:lastPrinted>2020-07-09T08:42:00Z</cp:lastPrinted>
  <dcterms:created xsi:type="dcterms:W3CDTF">2020-07-06T03:51:00Z</dcterms:created>
  <dcterms:modified xsi:type="dcterms:W3CDTF">2020-07-09T08:43:00Z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