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36"/>
          <w:szCs w:val="36"/>
        </w:rPr>
      </w:pPr>
      <w:r>
        <w:rPr>
          <w:rFonts w:hint="eastAsia"/>
          <w:b/>
          <w:color w:val="000000"/>
          <w:sz w:val="36"/>
          <w:szCs w:val="36"/>
        </w:rPr>
        <w:t>执业</w:t>
      </w:r>
      <w:r>
        <w:rPr>
          <w:b/>
          <w:color w:val="000000"/>
          <w:sz w:val="36"/>
          <w:szCs w:val="36"/>
        </w:rPr>
        <w:t>医师多机构备案</w:t>
      </w:r>
      <w:r>
        <w:rPr>
          <w:rFonts w:hint="eastAsia"/>
          <w:b/>
          <w:color w:val="000000"/>
          <w:sz w:val="36"/>
          <w:szCs w:val="36"/>
        </w:rPr>
        <w:t>受理指南</w:t>
      </w:r>
    </w:p>
    <w:tbl>
      <w:tblPr>
        <w:tblStyle w:val="6"/>
        <w:tblW w:w="10174" w:type="dxa"/>
        <w:jc w:val="center"/>
        <w:tblCellSpacing w:w="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sz w:val="28"/>
                <w:szCs w:val="28"/>
              </w:rPr>
            </w:pPr>
            <w:bookmarkStart w:id="0" w:name="_GoBack"/>
            <w:r>
              <w:rPr>
                <w:rFonts w:eastAsia="方正大标宋简体"/>
                <w:kern w:val="0"/>
                <w:sz w:val="28"/>
                <w:szCs w:val="28"/>
              </w:rPr>
              <w:t>受理事项</w:t>
            </w:r>
          </w:p>
        </w:tc>
        <w:tc>
          <w:tcPr>
            <w:tcW w:w="8532" w:type="dxa"/>
            <w:vAlign w:val="center"/>
          </w:tcPr>
          <w:p>
            <w:pPr>
              <w:spacing w:line="440" w:lineRule="exact"/>
              <w:rPr>
                <w:rFonts w:eastAsia="楷体_GB2312"/>
                <w:sz w:val="28"/>
                <w:szCs w:val="28"/>
              </w:rPr>
            </w:pPr>
            <w:r>
              <w:rPr>
                <w:rFonts w:hint="eastAsia" w:eastAsia="楷体_GB2312"/>
                <w:kern w:val="0"/>
                <w:sz w:val="28"/>
                <w:szCs w:val="28"/>
              </w:rPr>
              <w:t>医师/执业助理医师执业注册（电子化注册）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kern w:val="0"/>
                <w:sz w:val="28"/>
                <w:szCs w:val="28"/>
              </w:rPr>
            </w:pPr>
            <w:r>
              <w:rPr>
                <w:rFonts w:eastAsia="方正大标宋简体"/>
                <w:kern w:val="0"/>
                <w:sz w:val="28"/>
                <w:szCs w:val="28"/>
              </w:rPr>
              <w:t>受理机构</w:t>
            </w:r>
          </w:p>
        </w:tc>
        <w:tc>
          <w:tcPr>
            <w:tcW w:w="8532" w:type="dxa"/>
            <w:vAlign w:val="center"/>
          </w:tcPr>
          <w:p>
            <w:pPr>
              <w:spacing w:line="440" w:lineRule="exact"/>
              <w:rPr>
                <w:rFonts w:eastAsia="楷体_GB2312"/>
                <w:kern w:val="0"/>
                <w:sz w:val="28"/>
                <w:szCs w:val="28"/>
              </w:rPr>
            </w:pPr>
            <w:r>
              <w:rPr>
                <w:rFonts w:eastAsia="楷体_GB2312"/>
                <w:kern w:val="0"/>
                <w:sz w:val="28"/>
                <w:szCs w:val="28"/>
              </w:rPr>
              <w:t>新疆维吾尔自治区</w:t>
            </w:r>
            <w:r>
              <w:rPr>
                <w:rFonts w:hint="eastAsia" w:eastAsia="楷体_GB2312"/>
                <w:kern w:val="0"/>
                <w:sz w:val="28"/>
                <w:szCs w:val="28"/>
              </w:rPr>
              <w:t>医疗卫生服务管理指导中心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kern w:val="0"/>
                <w:sz w:val="28"/>
                <w:szCs w:val="28"/>
              </w:rPr>
            </w:pPr>
            <w:r>
              <w:rPr>
                <w:rFonts w:eastAsia="方正大标宋简体"/>
                <w:kern w:val="0"/>
                <w:sz w:val="28"/>
                <w:szCs w:val="28"/>
              </w:rPr>
              <w:t>负责人</w:t>
            </w:r>
          </w:p>
        </w:tc>
        <w:tc>
          <w:tcPr>
            <w:tcW w:w="8532" w:type="dxa"/>
            <w:vAlign w:val="center"/>
          </w:tcPr>
          <w:p>
            <w:pPr>
              <w:spacing w:line="440" w:lineRule="exact"/>
              <w:rPr>
                <w:rFonts w:eastAsia="楷体_GB2312"/>
                <w:kern w:val="0"/>
                <w:sz w:val="28"/>
                <w:szCs w:val="28"/>
              </w:rPr>
            </w:pPr>
            <w:r>
              <w:rPr>
                <w:rFonts w:eastAsia="楷体_GB2312"/>
                <w:kern w:val="0"/>
                <w:sz w:val="28"/>
                <w:szCs w:val="28"/>
              </w:rPr>
              <w:t>姓名：</w:t>
            </w:r>
            <w:r>
              <w:rPr>
                <w:rFonts w:hint="eastAsia" w:eastAsia="楷体_GB2312"/>
                <w:kern w:val="0"/>
                <w:sz w:val="28"/>
                <w:szCs w:val="28"/>
              </w:rPr>
              <w:t>陆洁</w:t>
            </w:r>
            <w:r>
              <w:rPr>
                <w:rFonts w:eastAsia="楷体_GB2312"/>
                <w:kern w:val="0"/>
                <w:sz w:val="28"/>
                <w:szCs w:val="28"/>
              </w:rPr>
              <w:t>联系电话：0991－</w:t>
            </w:r>
            <w:r>
              <w:rPr>
                <w:rFonts w:hint="eastAsia" w:eastAsia="楷体_GB2312"/>
                <w:kern w:val="0"/>
                <w:sz w:val="28"/>
                <w:szCs w:val="28"/>
              </w:rPr>
              <w:t>3639160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sz w:val="28"/>
                <w:szCs w:val="28"/>
              </w:rPr>
            </w:pPr>
            <w:r>
              <w:rPr>
                <w:rFonts w:eastAsia="方正大标宋简体"/>
                <w:kern w:val="0"/>
                <w:sz w:val="28"/>
                <w:szCs w:val="28"/>
              </w:rPr>
              <w:t>承办人</w:t>
            </w:r>
          </w:p>
        </w:tc>
        <w:tc>
          <w:tcPr>
            <w:tcW w:w="8532" w:type="dxa"/>
            <w:vAlign w:val="center"/>
          </w:tcPr>
          <w:p>
            <w:pPr>
              <w:spacing w:line="440" w:lineRule="exact"/>
              <w:rPr>
                <w:rFonts w:eastAsia="楷体_GB2312"/>
                <w:sz w:val="28"/>
                <w:szCs w:val="28"/>
              </w:rPr>
            </w:pPr>
            <w:r>
              <w:rPr>
                <w:rFonts w:eastAsia="楷体_GB2312"/>
                <w:kern w:val="0"/>
                <w:sz w:val="28"/>
                <w:szCs w:val="28"/>
              </w:rPr>
              <w:t>姓名：</w:t>
            </w:r>
            <w:r>
              <w:rPr>
                <w:rFonts w:hint="eastAsia" w:eastAsia="楷体_GB2312"/>
                <w:kern w:val="0"/>
                <w:sz w:val="28"/>
                <w:szCs w:val="28"/>
              </w:rPr>
              <w:t>艾尼法</w:t>
            </w:r>
            <w:r>
              <w:rPr>
                <w:rFonts w:eastAsia="楷体_GB2312"/>
                <w:kern w:val="0"/>
                <w:sz w:val="28"/>
                <w:szCs w:val="28"/>
              </w:rPr>
              <w:t>联系电话：0991－</w:t>
            </w:r>
            <w:r>
              <w:rPr>
                <w:rFonts w:hint="eastAsia" w:eastAsia="楷体_GB2312"/>
                <w:kern w:val="0"/>
                <w:sz w:val="28"/>
                <w:szCs w:val="28"/>
              </w:rPr>
              <w:t>3650838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kern w:val="0"/>
                <w:sz w:val="28"/>
                <w:szCs w:val="28"/>
              </w:rPr>
            </w:pPr>
            <w:r>
              <w:rPr>
                <w:rFonts w:hint="eastAsia" w:eastAsia="方正大标宋简体"/>
                <w:kern w:val="0"/>
                <w:sz w:val="28"/>
                <w:szCs w:val="28"/>
              </w:rPr>
              <w:t>法律</w:t>
            </w:r>
            <w:r>
              <w:rPr>
                <w:rFonts w:eastAsia="方正大标宋简体"/>
                <w:kern w:val="0"/>
                <w:sz w:val="28"/>
                <w:szCs w:val="28"/>
              </w:rPr>
              <w:t>依据</w:t>
            </w:r>
          </w:p>
        </w:tc>
        <w:tc>
          <w:tcPr>
            <w:tcW w:w="8532" w:type="dxa"/>
            <w:vAlign w:val="center"/>
          </w:tcPr>
          <w:p>
            <w:pPr>
              <w:widowControl/>
              <w:spacing w:line="440" w:lineRule="exact"/>
              <w:jc w:val="left"/>
              <w:rPr>
                <w:rFonts w:eastAsia="楷体_GB2312"/>
                <w:sz w:val="28"/>
                <w:szCs w:val="28"/>
              </w:rPr>
            </w:pPr>
            <w:r>
              <w:rPr>
                <w:rFonts w:eastAsia="楷体_GB2312"/>
                <w:kern w:val="0"/>
                <w:sz w:val="28"/>
                <w:szCs w:val="28"/>
              </w:rPr>
              <w:t>1</w:t>
            </w:r>
            <w:r>
              <w:rPr>
                <w:rFonts w:hint="eastAsia" w:eastAsia="楷体_GB2312"/>
                <w:kern w:val="0"/>
                <w:sz w:val="28"/>
                <w:szCs w:val="28"/>
              </w:rPr>
              <w:t>.</w:t>
            </w:r>
            <w:r>
              <w:rPr>
                <w:rFonts w:eastAsia="楷体_GB2312"/>
                <w:kern w:val="0"/>
                <w:sz w:val="28"/>
                <w:szCs w:val="28"/>
              </w:rPr>
              <w:t>《中华人民共和国执业医师法》</w:t>
            </w:r>
            <w:r>
              <w:rPr>
                <w:rFonts w:hint="eastAsia" w:eastAsia="楷体_GB2312"/>
                <w:kern w:val="0"/>
                <w:sz w:val="28"/>
                <w:szCs w:val="28"/>
              </w:rPr>
              <w:t>；</w:t>
            </w:r>
          </w:p>
          <w:p>
            <w:pPr>
              <w:spacing w:line="440" w:lineRule="exact"/>
              <w:ind w:left="560" w:hanging="560" w:hangingChars="200"/>
              <w:rPr>
                <w:rFonts w:eastAsia="楷体_GB2312"/>
                <w:sz w:val="28"/>
                <w:szCs w:val="28"/>
              </w:rPr>
            </w:pPr>
            <w:r>
              <w:rPr>
                <w:rFonts w:hint="eastAsia" w:eastAsia="楷体_GB2312"/>
                <w:sz w:val="28"/>
                <w:szCs w:val="28"/>
              </w:rPr>
              <w:t>2.《医师执业注册管理办法》。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kern w:val="0"/>
                <w:sz w:val="28"/>
                <w:szCs w:val="28"/>
              </w:rPr>
            </w:pPr>
            <w:r>
              <w:rPr>
                <w:rFonts w:eastAsia="方正大标宋简体"/>
                <w:kern w:val="0"/>
                <w:sz w:val="28"/>
                <w:szCs w:val="28"/>
              </w:rPr>
              <w:t>依据种类</w:t>
            </w:r>
          </w:p>
        </w:tc>
        <w:tc>
          <w:tcPr>
            <w:tcW w:w="8532" w:type="dxa"/>
            <w:vAlign w:val="center"/>
          </w:tcPr>
          <w:p>
            <w:pPr>
              <w:spacing w:line="440" w:lineRule="exact"/>
              <w:rPr>
                <w:rFonts w:ascii="楷体_GB2312" w:eastAsia="楷体_GB2312"/>
                <w:kern w:val="0"/>
                <w:sz w:val="28"/>
                <w:szCs w:val="28"/>
              </w:rPr>
            </w:pPr>
            <w:r>
              <w:rPr>
                <w:rFonts w:hint="eastAsia" w:ascii="楷体_GB2312" w:eastAsia="楷体_GB2312"/>
                <w:kern w:val="0"/>
                <w:sz w:val="28"/>
                <w:szCs w:val="28"/>
              </w:rPr>
              <w:t>法律</w:t>
            </w:r>
            <w:r>
              <w:rPr>
                <w:rFonts w:hint="eastAsia" w:ascii="楷体_GB2312" w:eastAsia="楷体_GB2312"/>
                <w:kern w:val="0"/>
                <w:szCs w:val="21"/>
                <w:bdr w:val="single" w:color="auto" w:sz="4" w:space="0"/>
              </w:rPr>
              <w:t>√</w:t>
            </w:r>
            <w:r>
              <w:rPr>
                <w:rFonts w:hint="eastAsia" w:ascii="楷体_GB2312" w:eastAsia="楷体_GB2312"/>
                <w:kern w:val="0"/>
                <w:sz w:val="28"/>
                <w:szCs w:val="28"/>
              </w:rPr>
              <w:t>；行政法规□；部门规章</w:t>
            </w:r>
            <w:r>
              <w:rPr>
                <w:rFonts w:hint="eastAsia" w:ascii="楷体_GB2312" w:eastAsia="楷体_GB2312"/>
                <w:kern w:val="0"/>
                <w:szCs w:val="21"/>
                <w:bdr w:val="single" w:color="auto" w:sz="4" w:space="0"/>
              </w:rPr>
              <w:t>√</w:t>
            </w:r>
            <w:r>
              <w:rPr>
                <w:rFonts w:hint="eastAsia" w:ascii="楷体_GB2312" w:eastAsia="楷体_GB2312"/>
                <w:kern w:val="0"/>
                <w:sz w:val="28"/>
                <w:szCs w:val="28"/>
              </w:rPr>
              <w:t>；</w:t>
            </w:r>
          </w:p>
          <w:p>
            <w:pPr>
              <w:spacing w:line="440" w:lineRule="exact"/>
              <w:rPr>
                <w:rFonts w:ascii="楷体_GB2312" w:eastAsia="楷体_GB2312"/>
                <w:kern w:val="0"/>
                <w:sz w:val="28"/>
                <w:szCs w:val="28"/>
              </w:rPr>
            </w:pPr>
            <w:r>
              <w:rPr>
                <w:rFonts w:hint="eastAsia" w:ascii="楷体_GB2312" w:eastAsia="楷体_GB2312"/>
                <w:kern w:val="0"/>
                <w:sz w:val="28"/>
                <w:szCs w:val="28"/>
              </w:rPr>
              <w:t>地方性法规□；政府规章□；规范性文件□。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kern w:val="0"/>
                <w:sz w:val="28"/>
                <w:szCs w:val="28"/>
              </w:rPr>
            </w:pPr>
            <w:r>
              <w:rPr>
                <w:rFonts w:hint="eastAsia" w:eastAsia="方正大标宋简体"/>
                <w:kern w:val="0"/>
                <w:sz w:val="28"/>
                <w:szCs w:val="28"/>
              </w:rPr>
              <w:t>办理条件</w:t>
            </w:r>
          </w:p>
        </w:tc>
        <w:tc>
          <w:tcPr>
            <w:tcW w:w="8532" w:type="dxa"/>
            <w:vAlign w:val="center"/>
          </w:tcPr>
          <w:p>
            <w:pPr>
              <w:spacing w:line="440" w:lineRule="exact"/>
              <w:rPr>
                <w:rFonts w:ascii="楷体_GB2312" w:eastAsia="楷体_GB2312"/>
                <w:kern w:val="0"/>
                <w:sz w:val="28"/>
                <w:szCs w:val="28"/>
              </w:rPr>
            </w:pPr>
            <w:r>
              <w:rPr>
                <w:rFonts w:hint="eastAsia" w:ascii="楷体_GB2312" w:eastAsia="楷体_GB2312"/>
                <w:kern w:val="0"/>
                <w:sz w:val="28"/>
                <w:szCs w:val="28"/>
              </w:rPr>
              <w:t>1.申请人取得《医师资格证书》；</w:t>
            </w:r>
          </w:p>
          <w:p>
            <w:pPr>
              <w:spacing w:line="440" w:lineRule="exact"/>
              <w:rPr>
                <w:rFonts w:ascii="楷体_GB2312" w:eastAsia="楷体_GB2312"/>
                <w:kern w:val="0"/>
                <w:sz w:val="28"/>
                <w:szCs w:val="28"/>
              </w:rPr>
            </w:pPr>
            <w:r>
              <w:rPr>
                <w:rFonts w:hint="eastAsia" w:ascii="楷体_GB2312" w:eastAsia="楷体_GB2312"/>
                <w:kern w:val="0"/>
                <w:sz w:val="28"/>
                <w:szCs w:val="28"/>
              </w:rPr>
              <w:t>2.医疗机构安装《医师电子化执业注册信息系统（机构版）》并取得卫生计生行政部门授权；</w:t>
            </w:r>
          </w:p>
          <w:p>
            <w:pPr>
              <w:spacing w:line="440" w:lineRule="exact"/>
              <w:rPr>
                <w:rFonts w:ascii="楷体_GB2312" w:eastAsia="楷体_GB2312"/>
                <w:kern w:val="0"/>
                <w:sz w:val="28"/>
                <w:szCs w:val="28"/>
              </w:rPr>
            </w:pPr>
            <w:r>
              <w:rPr>
                <w:rFonts w:hint="eastAsia" w:ascii="楷体_GB2312" w:eastAsia="楷体_GB2312"/>
                <w:kern w:val="0"/>
                <w:sz w:val="28"/>
                <w:szCs w:val="28"/>
              </w:rPr>
              <w:t>3.申请人在《医师电子化执业注册信息系统（医师版）》注册账号并激活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kern w:val="0"/>
                <w:sz w:val="28"/>
                <w:szCs w:val="28"/>
              </w:rPr>
            </w:pPr>
            <w:r>
              <w:rPr>
                <w:rFonts w:hint="eastAsia" w:eastAsia="方正大标宋简体"/>
                <w:kern w:val="0"/>
                <w:sz w:val="28"/>
                <w:szCs w:val="28"/>
              </w:rPr>
              <w:t>办事流程</w:t>
            </w:r>
          </w:p>
        </w:tc>
        <w:tc>
          <w:tcPr>
            <w:tcW w:w="8532" w:type="dxa"/>
            <w:vAlign w:val="center"/>
          </w:tcPr>
          <w:p>
            <w:pPr>
              <w:spacing w:line="440" w:lineRule="exact"/>
              <w:rPr>
                <w:rFonts w:ascii="楷体_GB2312" w:eastAsia="楷体_GB2312"/>
                <w:kern w:val="0"/>
                <w:sz w:val="28"/>
                <w:szCs w:val="28"/>
              </w:rPr>
            </w:pPr>
            <w:r>
              <w:rPr>
                <w:rFonts w:hint="eastAsia" w:ascii="楷体_GB2312" w:eastAsia="楷体_GB2312"/>
                <w:kern w:val="0"/>
                <w:sz w:val="28"/>
                <w:szCs w:val="28"/>
              </w:rPr>
              <w:t>1.帐号已激活的医师通过《医师电子化执业注册信息系统（医师版）》向辖区内拟执业医疗、预防、保健机构提出申请并提交纸质申请材料，机构对申请材料核实同意后打印申请表格并签署意见和盖章，同时通过《医师电子化执业注册信息系统（机构版）》向新疆维吾尔自治区医疗卫生服务指导管理中心提出业务申请；</w:t>
            </w:r>
          </w:p>
          <w:p>
            <w:pPr>
              <w:spacing w:line="440" w:lineRule="exact"/>
              <w:rPr>
                <w:rFonts w:ascii="楷体_GB2312" w:eastAsia="楷体_GB2312"/>
                <w:kern w:val="0"/>
                <w:sz w:val="28"/>
                <w:szCs w:val="28"/>
              </w:rPr>
            </w:pPr>
            <w:r>
              <w:rPr>
                <w:rFonts w:hint="eastAsia" w:ascii="楷体_GB2312" w:eastAsia="楷体_GB2312"/>
                <w:kern w:val="0"/>
                <w:sz w:val="28"/>
                <w:szCs w:val="28"/>
              </w:rPr>
              <w:t>2.机构将书面申请材料提交至新疆维吾尔自治区医疗卫生服务指导管理中心，由新疆维吾尔自治区医疗卫生服务指导管理中心进行初审。</w:t>
            </w:r>
            <w:r>
              <w:rPr>
                <w:rFonts w:eastAsia="楷体_GB2312"/>
                <w:kern w:val="0"/>
                <w:sz w:val="28"/>
                <w:szCs w:val="28"/>
              </w:rPr>
              <w:t>经过初审资料符合相关法律、法规要求的予以受理并出具书面通知；资料不符合相关法律、法规要求的不予受理并出具书面通知；资料符合法律、法规要求但不齐全</w:t>
            </w:r>
            <w:r>
              <w:rPr>
                <w:rFonts w:hint="eastAsia" w:eastAsia="楷体_GB2312"/>
                <w:kern w:val="0"/>
                <w:sz w:val="28"/>
                <w:szCs w:val="28"/>
              </w:rPr>
              <w:t>，</w:t>
            </w:r>
            <w:r>
              <w:rPr>
                <w:rFonts w:eastAsia="楷体_GB2312"/>
                <w:kern w:val="0"/>
                <w:sz w:val="28"/>
                <w:szCs w:val="28"/>
              </w:rPr>
              <w:t>一次性书面告知需要补充的资料；</w:t>
            </w:r>
          </w:p>
          <w:p>
            <w:pPr>
              <w:spacing w:line="440" w:lineRule="exact"/>
              <w:ind w:left="420" w:hanging="420" w:hangingChars="150"/>
              <w:jc w:val="left"/>
              <w:rPr>
                <w:rFonts w:eastAsia="楷体_GB2312"/>
                <w:kern w:val="0"/>
                <w:sz w:val="28"/>
                <w:szCs w:val="28"/>
              </w:rPr>
            </w:pPr>
            <w:r>
              <w:rPr>
                <w:rFonts w:hint="eastAsia" w:eastAsia="楷体_GB2312"/>
                <w:kern w:val="0"/>
                <w:sz w:val="28"/>
                <w:szCs w:val="28"/>
              </w:rPr>
              <w:t>3.</w:t>
            </w:r>
            <w:r>
              <w:rPr>
                <w:rFonts w:eastAsia="楷体_GB2312"/>
                <w:kern w:val="0"/>
                <w:sz w:val="28"/>
                <w:szCs w:val="28"/>
              </w:rPr>
              <w:t>已经受理的资料由</w:t>
            </w:r>
            <w:r>
              <w:rPr>
                <w:rFonts w:hint="eastAsia" w:eastAsia="楷体_GB2312"/>
                <w:kern w:val="0"/>
                <w:sz w:val="28"/>
                <w:szCs w:val="28"/>
              </w:rPr>
              <w:t>新疆维吾尔自治区医疗卫生服务管理指导中心</w:t>
            </w:r>
            <w:r>
              <w:rPr>
                <w:rFonts w:eastAsia="楷体_GB2312"/>
                <w:kern w:val="0"/>
                <w:sz w:val="28"/>
                <w:szCs w:val="28"/>
              </w:rPr>
              <w:t>进行审查；</w:t>
            </w:r>
            <w:r>
              <w:rPr>
                <w:rFonts w:hint="eastAsia" w:eastAsia="楷体_GB2312"/>
                <w:kern w:val="0"/>
                <w:sz w:val="28"/>
                <w:szCs w:val="28"/>
              </w:rPr>
              <w:t>符合国家相关规定</w:t>
            </w:r>
            <w:r>
              <w:rPr>
                <w:rFonts w:eastAsia="楷体_GB2312"/>
                <w:kern w:val="0"/>
                <w:sz w:val="28"/>
                <w:szCs w:val="28"/>
              </w:rPr>
              <w:t>，由新疆维吾尔自治区</w:t>
            </w:r>
            <w:r>
              <w:rPr>
                <w:rFonts w:hint="eastAsia" w:eastAsia="楷体_GB2312"/>
                <w:kern w:val="0"/>
                <w:sz w:val="28"/>
                <w:szCs w:val="28"/>
              </w:rPr>
              <w:t>医疗卫生服务指导管理中心</w:t>
            </w:r>
            <w:r>
              <w:rPr>
                <w:rFonts w:eastAsia="楷体_GB2312"/>
                <w:kern w:val="0"/>
                <w:sz w:val="28"/>
                <w:szCs w:val="28"/>
              </w:rPr>
              <w:t>出具审核意见上报新疆维吾尔自治区</w:t>
            </w:r>
            <w:r>
              <w:rPr>
                <w:rFonts w:hint="eastAsia" w:eastAsia="楷体_GB2312"/>
                <w:kern w:val="0"/>
                <w:sz w:val="28"/>
                <w:szCs w:val="28"/>
              </w:rPr>
              <w:t>卫生和计划生育委员会</w:t>
            </w:r>
            <w:r>
              <w:rPr>
                <w:rFonts w:eastAsia="楷体_GB2312"/>
                <w:kern w:val="0"/>
                <w:sz w:val="28"/>
                <w:szCs w:val="28"/>
              </w:rPr>
              <w:t>审批；</w:t>
            </w:r>
            <w:r>
              <w:rPr>
                <w:rFonts w:hint="eastAsia" w:eastAsia="楷体_GB2312"/>
                <w:kern w:val="0"/>
                <w:sz w:val="28"/>
                <w:szCs w:val="28"/>
              </w:rPr>
              <w:t>不符合国家相关规定的</w:t>
            </w:r>
            <w:r>
              <w:rPr>
                <w:rFonts w:eastAsia="楷体_GB2312"/>
                <w:kern w:val="0"/>
                <w:sz w:val="28"/>
                <w:szCs w:val="28"/>
              </w:rPr>
              <w:t>，不予</w:t>
            </w:r>
            <w:r>
              <w:rPr>
                <w:rFonts w:hint="eastAsia" w:eastAsia="楷体_GB2312"/>
                <w:kern w:val="0"/>
                <w:sz w:val="28"/>
                <w:szCs w:val="28"/>
              </w:rPr>
              <w:t>办理</w:t>
            </w:r>
            <w:r>
              <w:rPr>
                <w:rFonts w:eastAsia="楷体_GB2312"/>
                <w:kern w:val="0"/>
                <w:sz w:val="28"/>
                <w:szCs w:val="28"/>
              </w:rPr>
              <w:t>并书面告知原因；</w:t>
            </w:r>
          </w:p>
          <w:p>
            <w:pPr>
              <w:spacing w:line="440" w:lineRule="exact"/>
              <w:rPr>
                <w:rFonts w:ascii="楷体_GB2312" w:eastAsia="楷体_GB2312"/>
                <w:kern w:val="0"/>
                <w:sz w:val="28"/>
                <w:szCs w:val="28"/>
              </w:rPr>
            </w:pPr>
            <w:r>
              <w:rPr>
                <w:rFonts w:eastAsia="楷体_GB2312"/>
                <w:kern w:val="0"/>
                <w:sz w:val="28"/>
                <w:szCs w:val="28"/>
              </w:rPr>
              <w:t>4</w:t>
            </w:r>
            <w:r>
              <w:rPr>
                <w:rFonts w:hint="eastAsia" w:eastAsia="楷体_GB2312"/>
                <w:kern w:val="0"/>
                <w:sz w:val="28"/>
                <w:szCs w:val="28"/>
              </w:rPr>
              <w:t>.</w:t>
            </w:r>
            <w:r>
              <w:rPr>
                <w:rFonts w:eastAsia="楷体_GB2312"/>
                <w:kern w:val="0"/>
                <w:sz w:val="28"/>
                <w:szCs w:val="28"/>
              </w:rPr>
              <w:t>新疆维吾尔自治区</w:t>
            </w:r>
            <w:r>
              <w:rPr>
                <w:rFonts w:hint="eastAsia" w:eastAsia="楷体_GB2312"/>
                <w:kern w:val="0"/>
                <w:sz w:val="28"/>
                <w:szCs w:val="28"/>
              </w:rPr>
              <w:t>卫生和计划生育委员会</w:t>
            </w:r>
            <w:r>
              <w:rPr>
                <w:rFonts w:eastAsia="楷体_GB2312"/>
                <w:kern w:val="0"/>
                <w:sz w:val="28"/>
                <w:szCs w:val="28"/>
              </w:rPr>
              <w:t>审批同意</w:t>
            </w:r>
            <w:r>
              <w:rPr>
                <w:rFonts w:hint="eastAsia" w:eastAsia="楷体_GB2312"/>
                <w:kern w:val="0"/>
                <w:sz w:val="28"/>
                <w:szCs w:val="28"/>
              </w:rPr>
              <w:t>后</w:t>
            </w:r>
            <w:r>
              <w:rPr>
                <w:rFonts w:eastAsia="楷体_GB2312"/>
                <w:kern w:val="0"/>
                <w:sz w:val="28"/>
                <w:szCs w:val="28"/>
              </w:rPr>
              <w:t>，</w:t>
            </w:r>
            <w:r>
              <w:rPr>
                <w:rFonts w:hint="eastAsia" w:eastAsia="楷体_GB2312"/>
                <w:kern w:val="0"/>
                <w:sz w:val="28"/>
                <w:szCs w:val="28"/>
              </w:rPr>
              <w:t>医疗</w:t>
            </w:r>
            <w:r>
              <w:rPr>
                <w:rFonts w:eastAsia="楷体_GB2312"/>
                <w:kern w:val="0"/>
                <w:sz w:val="28"/>
                <w:szCs w:val="28"/>
              </w:rPr>
              <w:t>机构在接受日后的</w:t>
            </w:r>
            <w:r>
              <w:rPr>
                <w:rFonts w:hint="eastAsia" w:eastAsia="楷体_GB2312"/>
                <w:kern w:val="0"/>
                <w:sz w:val="28"/>
                <w:szCs w:val="28"/>
              </w:rPr>
              <w:t>第</w:t>
            </w:r>
            <w:r>
              <w:rPr>
                <w:rFonts w:eastAsia="楷体_GB2312"/>
                <w:kern w:val="0"/>
                <w:sz w:val="28"/>
                <w:szCs w:val="28"/>
              </w:rPr>
              <w:t>三个星期电话咨询并领取《医师执业证书》。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color w:val="000000"/>
                <w:kern w:val="0"/>
                <w:sz w:val="28"/>
                <w:szCs w:val="28"/>
              </w:rPr>
            </w:pPr>
            <w:r>
              <w:rPr>
                <w:rFonts w:hint="eastAsia" w:eastAsia="方正大标宋简体"/>
                <w:color w:val="000000"/>
                <w:kern w:val="0"/>
                <w:sz w:val="28"/>
                <w:szCs w:val="28"/>
              </w:rPr>
              <w:t>申请</w:t>
            </w:r>
            <w:r>
              <w:rPr>
                <w:rFonts w:eastAsia="方正大标宋简体"/>
                <w:color w:val="000000"/>
                <w:kern w:val="0"/>
                <w:sz w:val="28"/>
                <w:szCs w:val="28"/>
              </w:rPr>
              <w:t>材料</w:t>
            </w:r>
          </w:p>
        </w:tc>
        <w:tc>
          <w:tcPr>
            <w:tcW w:w="8532" w:type="dxa"/>
            <w:vAlign w:val="center"/>
          </w:tcPr>
          <w:p>
            <w:pPr>
              <w:spacing w:line="440" w:lineRule="exact"/>
              <w:rPr>
                <w:rFonts w:eastAsia="楷体_GB2312"/>
                <w:b/>
                <w:color w:val="000000"/>
                <w:kern w:val="0"/>
                <w:sz w:val="28"/>
                <w:szCs w:val="28"/>
              </w:rPr>
            </w:pPr>
            <w:r>
              <w:rPr>
                <w:rFonts w:eastAsia="楷体_GB2312"/>
                <w:b/>
                <w:color w:val="000000"/>
                <w:kern w:val="0"/>
                <w:sz w:val="28"/>
                <w:szCs w:val="28"/>
              </w:rPr>
              <w:t>申请医师</w:t>
            </w:r>
            <w:r>
              <w:rPr>
                <w:rFonts w:hint="eastAsia" w:eastAsia="楷体_GB2312"/>
                <w:b/>
                <w:color w:val="000000"/>
                <w:kern w:val="0"/>
                <w:sz w:val="28"/>
                <w:szCs w:val="28"/>
              </w:rPr>
              <w:t>/执业助理医师多</w:t>
            </w:r>
            <w:r>
              <w:rPr>
                <w:rFonts w:eastAsia="楷体_GB2312"/>
                <w:b/>
                <w:color w:val="000000"/>
                <w:kern w:val="0"/>
                <w:sz w:val="28"/>
                <w:szCs w:val="28"/>
              </w:rPr>
              <w:t>机构备案应提供下列资料：</w:t>
            </w:r>
          </w:p>
          <w:p>
            <w:pPr>
              <w:spacing w:line="440" w:lineRule="exact"/>
              <w:rPr>
                <w:rFonts w:eastAsia="楷体_GB2312"/>
                <w:kern w:val="0"/>
                <w:sz w:val="28"/>
                <w:szCs w:val="28"/>
              </w:rPr>
            </w:pPr>
            <w:r>
              <w:rPr>
                <w:rFonts w:eastAsia="楷体_GB2312"/>
                <w:color w:val="000000"/>
                <w:kern w:val="0"/>
                <w:sz w:val="28"/>
                <w:szCs w:val="28"/>
              </w:rPr>
              <w:t>1</w:t>
            </w:r>
            <w:r>
              <w:rPr>
                <w:rFonts w:hint="eastAsia" w:eastAsia="楷体_GB2312"/>
                <w:color w:val="000000"/>
                <w:kern w:val="0"/>
                <w:sz w:val="28"/>
                <w:szCs w:val="28"/>
              </w:rPr>
              <w:t>.《医师执业、变更执业、多机构备案申请审核表》一份</w:t>
            </w:r>
            <w:r>
              <w:rPr>
                <w:rFonts w:hint="eastAsia" w:eastAsia="楷体_GB2312"/>
                <w:kern w:val="0"/>
                <w:sz w:val="28"/>
                <w:szCs w:val="28"/>
              </w:rPr>
              <w:t>（系统自动生成；拟执业机构须签署意见并加盖与《医疗机构执业许可证》名称一致的公章）；</w:t>
            </w:r>
          </w:p>
          <w:p>
            <w:pPr>
              <w:spacing w:line="440" w:lineRule="exact"/>
              <w:rPr>
                <w:rFonts w:eastAsia="楷体_GB2312"/>
                <w:color w:val="000000"/>
                <w:kern w:val="0"/>
                <w:sz w:val="28"/>
                <w:szCs w:val="28"/>
              </w:rPr>
            </w:pPr>
            <w:r>
              <w:rPr>
                <w:rFonts w:hint="eastAsia" w:eastAsia="楷体_GB2312"/>
                <w:color w:val="000000"/>
                <w:kern w:val="0"/>
                <w:sz w:val="28"/>
                <w:szCs w:val="28"/>
              </w:rPr>
              <w:t>2.有效身份证复印件一份（核实原件保留复印件）；</w:t>
            </w:r>
          </w:p>
          <w:p>
            <w:pPr>
              <w:spacing w:line="440" w:lineRule="exact"/>
              <w:rPr>
                <w:rFonts w:eastAsia="楷体_GB2312"/>
                <w:color w:val="000000"/>
                <w:kern w:val="0"/>
                <w:sz w:val="28"/>
                <w:szCs w:val="28"/>
              </w:rPr>
            </w:pPr>
            <w:r>
              <w:rPr>
                <w:rFonts w:hint="eastAsia" w:eastAsia="楷体_GB2312"/>
                <w:color w:val="000000"/>
                <w:kern w:val="0"/>
                <w:sz w:val="28"/>
                <w:szCs w:val="28"/>
              </w:rPr>
              <w:t>3.</w:t>
            </w:r>
            <w:r>
              <w:rPr>
                <w:rFonts w:hint="eastAsia" w:eastAsia="楷体_GB2312"/>
                <w:kern w:val="0"/>
                <w:sz w:val="28"/>
                <w:szCs w:val="28"/>
              </w:rPr>
              <w:t>如同一医疗机构申报人数超过3人者，按集体办理对待，必须提供人员名单汇总表（附件1）。</w:t>
            </w:r>
          </w:p>
          <w:p>
            <w:pPr>
              <w:spacing w:line="440" w:lineRule="exact"/>
              <w:ind w:firstLine="560" w:firstLineChars="200"/>
              <w:rPr>
                <w:rFonts w:eastAsia="楷体_GB2312"/>
                <w:color w:val="000000"/>
                <w:kern w:val="0"/>
                <w:sz w:val="28"/>
                <w:szCs w:val="28"/>
              </w:rPr>
            </w:pPr>
            <w:r>
              <w:rPr>
                <w:rFonts w:hint="eastAsia" w:eastAsia="楷体_GB2312"/>
                <w:color w:val="000000"/>
                <w:kern w:val="0"/>
                <w:sz w:val="28"/>
                <w:szCs w:val="28"/>
              </w:rPr>
              <w:t>注：申请材料应用A4纸打印（图纸除外），逐页加盖公章，按次序装订；提交的材料为复印件的，均应在复印件上写明“系原件复印”，并加盖与“医疗机构执业许可证”名称一致的公章或由法定代表人（负责人）签字盖章。申报材料的各项内容真实、完整、清楚，不得涂改。非执业医师/执业助理医师本人前来办理的，办事人员应提供单位介绍信或委托书（包含受托人姓名、身份证号、联系电话、办理事项等内容，委托人签字盖章）及办事人员身份证复印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sz w:val="28"/>
                <w:szCs w:val="28"/>
              </w:rPr>
            </w:pPr>
            <w:r>
              <w:rPr>
                <w:rFonts w:eastAsia="方正大标宋简体"/>
                <w:kern w:val="0"/>
                <w:sz w:val="28"/>
                <w:szCs w:val="28"/>
              </w:rPr>
              <w:t>办事时限</w:t>
            </w:r>
          </w:p>
        </w:tc>
        <w:tc>
          <w:tcPr>
            <w:tcW w:w="8532" w:type="dxa"/>
            <w:vAlign w:val="center"/>
          </w:tcPr>
          <w:p>
            <w:pPr>
              <w:spacing w:line="440" w:lineRule="exact"/>
              <w:rPr>
                <w:rFonts w:ascii="楷体_GB2312" w:eastAsia="楷体_GB2312"/>
                <w:kern w:val="0"/>
                <w:sz w:val="28"/>
                <w:szCs w:val="28"/>
              </w:rPr>
            </w:pPr>
            <w:r>
              <w:rPr>
                <w:rFonts w:hint="eastAsia" w:ascii="楷体_GB2312" w:eastAsia="楷体_GB2312"/>
                <w:kern w:val="0"/>
                <w:sz w:val="28"/>
                <w:szCs w:val="28"/>
              </w:rPr>
              <w:t>法定期限：</w:t>
            </w:r>
            <w:r>
              <w:rPr>
                <w:rFonts w:eastAsia="楷体_GB2312"/>
                <w:kern w:val="0"/>
                <w:sz w:val="28"/>
                <w:szCs w:val="28"/>
              </w:rPr>
              <w:t>30</w:t>
            </w:r>
            <w:r>
              <w:rPr>
                <w:rFonts w:hint="eastAsia" w:ascii="楷体_GB2312" w:eastAsia="楷体_GB2312"/>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400" w:lineRule="exact"/>
              <w:rPr>
                <w:rFonts w:eastAsia="方正大标宋简体"/>
                <w:sz w:val="28"/>
                <w:szCs w:val="28"/>
              </w:rPr>
            </w:pPr>
            <w:r>
              <w:rPr>
                <w:rFonts w:eastAsia="方正大标宋简体"/>
                <w:kern w:val="0"/>
                <w:sz w:val="28"/>
                <w:szCs w:val="28"/>
              </w:rPr>
              <w:t>审核事项有无数量限制</w:t>
            </w:r>
          </w:p>
        </w:tc>
        <w:tc>
          <w:tcPr>
            <w:tcW w:w="8532" w:type="dxa"/>
            <w:vAlign w:val="center"/>
          </w:tcPr>
          <w:p>
            <w:pPr>
              <w:spacing w:line="440" w:lineRule="exact"/>
              <w:rPr>
                <w:rFonts w:ascii="楷体_GB2312" w:eastAsia="楷体_GB2312"/>
                <w:kern w:val="0"/>
                <w:sz w:val="28"/>
                <w:szCs w:val="28"/>
              </w:rPr>
            </w:pPr>
            <w:r>
              <w:rPr>
                <w:rFonts w:hint="eastAsia" w:ascii="楷体_GB2312" w:eastAsia="楷体_GB2312"/>
                <w:kern w:val="0"/>
                <w:sz w:val="28"/>
                <w:szCs w:val="28"/>
              </w:rPr>
              <w:t>无</w:t>
            </w:r>
            <w:r>
              <w:rPr>
                <w:rFonts w:hint="eastAsia" w:ascii="楷体_GB2312" w:eastAsia="楷体_GB2312"/>
                <w:kern w:val="0"/>
                <w:szCs w:val="21"/>
                <w:bdr w:val="single" w:color="auto" w:sz="4" w:space="0"/>
              </w:rPr>
              <w:t>√</w:t>
            </w:r>
          </w:p>
          <w:p>
            <w:pPr>
              <w:spacing w:line="440" w:lineRule="exact"/>
              <w:rPr>
                <w:rFonts w:ascii="楷体_GB2312" w:eastAsia="楷体_GB2312"/>
                <w:sz w:val="28"/>
                <w:szCs w:val="28"/>
              </w:rPr>
            </w:pPr>
            <w:r>
              <w:rPr>
                <w:rFonts w:hint="eastAsia" w:ascii="楷体_GB2312" w:eastAsia="楷体_GB2312"/>
                <w:kern w:val="0"/>
                <w:sz w:val="28"/>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400" w:lineRule="exact"/>
              <w:rPr>
                <w:rFonts w:eastAsia="方正大标宋简体"/>
                <w:sz w:val="28"/>
                <w:szCs w:val="28"/>
              </w:rPr>
            </w:pPr>
            <w:r>
              <w:rPr>
                <w:rFonts w:eastAsia="方正大标宋简体"/>
                <w:kern w:val="0"/>
                <w:sz w:val="28"/>
                <w:szCs w:val="28"/>
              </w:rPr>
              <w:t>是否需要到其他机关办理相关许可事宜</w:t>
            </w:r>
          </w:p>
        </w:tc>
        <w:tc>
          <w:tcPr>
            <w:tcW w:w="8532" w:type="dxa"/>
            <w:vAlign w:val="center"/>
          </w:tcPr>
          <w:p>
            <w:pPr>
              <w:spacing w:line="440" w:lineRule="exact"/>
              <w:rPr>
                <w:rFonts w:ascii="楷体_GB2312" w:eastAsia="楷体_GB2312"/>
                <w:kern w:val="0"/>
                <w:sz w:val="28"/>
                <w:szCs w:val="28"/>
              </w:rPr>
            </w:pPr>
            <w:r>
              <w:rPr>
                <w:rFonts w:hint="eastAsia" w:ascii="楷体_GB2312" w:eastAsia="楷体_GB2312"/>
                <w:kern w:val="0"/>
                <w:sz w:val="28"/>
                <w:szCs w:val="28"/>
              </w:rPr>
              <w:t>否</w:t>
            </w:r>
            <w:r>
              <w:rPr>
                <w:rFonts w:hint="eastAsia" w:ascii="楷体_GB2312" w:eastAsia="楷体_GB2312"/>
                <w:kern w:val="0"/>
                <w:szCs w:val="21"/>
                <w:bdr w:val="single" w:color="auto" w:sz="4" w:space="0"/>
              </w:rPr>
              <w:t>√</w:t>
            </w:r>
          </w:p>
          <w:p>
            <w:pPr>
              <w:spacing w:line="440" w:lineRule="exact"/>
              <w:rPr>
                <w:rFonts w:ascii="楷体_GB2312" w:eastAsia="楷体_GB2312"/>
                <w:sz w:val="28"/>
                <w:szCs w:val="28"/>
              </w:rPr>
            </w:pPr>
            <w:r>
              <w:rPr>
                <w:rFonts w:hint="eastAsia" w:ascii="楷体_GB2312" w:eastAsia="楷体_GB2312"/>
                <w:kern w:val="0"/>
                <w:sz w:val="28"/>
                <w:szCs w:val="28"/>
              </w:rPr>
              <w:t>是□ 相关机关的名称：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sz w:val="28"/>
                <w:szCs w:val="28"/>
              </w:rPr>
            </w:pPr>
            <w:r>
              <w:rPr>
                <w:rFonts w:eastAsia="方正大标宋简体"/>
                <w:kern w:val="0"/>
                <w:sz w:val="28"/>
                <w:szCs w:val="28"/>
              </w:rPr>
              <w:t>收费</w:t>
            </w:r>
          </w:p>
        </w:tc>
        <w:tc>
          <w:tcPr>
            <w:tcW w:w="8532" w:type="dxa"/>
            <w:vAlign w:val="center"/>
          </w:tcPr>
          <w:p>
            <w:pPr>
              <w:spacing w:line="440" w:lineRule="exact"/>
              <w:rPr>
                <w:rFonts w:eastAsia="楷体_GB2312"/>
                <w:sz w:val="28"/>
                <w:szCs w:val="28"/>
              </w:rPr>
            </w:pPr>
            <w:r>
              <w:rPr>
                <w:rFonts w:eastAsia="楷体_GB2312"/>
                <w:kern w:val="0"/>
                <w:sz w:val="28"/>
                <w:szCs w:val="28"/>
              </w:rPr>
              <w:t>行政许可不收取费用，其他费用依据自治区财政厅、发改委、</w:t>
            </w:r>
            <w:r>
              <w:rPr>
                <w:rFonts w:hint="eastAsia" w:eastAsia="楷体_GB2312"/>
                <w:kern w:val="0"/>
                <w:sz w:val="28"/>
                <w:szCs w:val="28"/>
              </w:rPr>
              <w:t>卫生和计划生育委员会相关规定</w:t>
            </w:r>
            <w:r>
              <w:rPr>
                <w:rFonts w:eastAsia="楷体_GB2312"/>
                <w:kern w:val="0"/>
                <w:sz w:val="28"/>
                <w:szCs w:val="28"/>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sz w:val="28"/>
                <w:szCs w:val="28"/>
              </w:rPr>
            </w:pPr>
            <w:r>
              <w:rPr>
                <w:rFonts w:eastAsia="方正大标宋简体"/>
                <w:kern w:val="0"/>
                <w:sz w:val="28"/>
                <w:szCs w:val="28"/>
              </w:rPr>
              <w:t>办事纪律</w:t>
            </w:r>
          </w:p>
        </w:tc>
        <w:tc>
          <w:tcPr>
            <w:tcW w:w="8532" w:type="dxa"/>
            <w:vAlign w:val="center"/>
          </w:tcPr>
          <w:p>
            <w:pPr>
              <w:spacing w:line="440" w:lineRule="exact"/>
              <w:rPr>
                <w:rFonts w:eastAsia="楷体_GB2312"/>
                <w:kern w:val="0"/>
                <w:sz w:val="28"/>
                <w:szCs w:val="28"/>
              </w:rPr>
            </w:pPr>
            <w:r>
              <w:rPr>
                <w:rFonts w:eastAsia="楷体_GB2312"/>
                <w:kern w:val="0"/>
                <w:sz w:val="28"/>
                <w:szCs w:val="28"/>
              </w:rPr>
              <w:t>1</w:t>
            </w:r>
            <w:r>
              <w:rPr>
                <w:rFonts w:hint="eastAsia" w:eastAsia="楷体_GB2312"/>
                <w:kern w:val="0"/>
                <w:sz w:val="28"/>
                <w:szCs w:val="28"/>
              </w:rPr>
              <w:t>.明确科室第一责任人职责，坚持公开、公正、透明的原则，做到办事程序公开，自觉接受企业和社会的监督；</w:t>
            </w:r>
          </w:p>
          <w:p>
            <w:pPr>
              <w:spacing w:line="440" w:lineRule="exact"/>
              <w:rPr>
                <w:rFonts w:eastAsia="楷体_GB2312"/>
                <w:kern w:val="0"/>
                <w:sz w:val="28"/>
                <w:szCs w:val="28"/>
              </w:rPr>
            </w:pPr>
            <w:r>
              <w:rPr>
                <w:rFonts w:eastAsia="楷体_GB2312"/>
                <w:kern w:val="0"/>
                <w:sz w:val="28"/>
                <w:szCs w:val="28"/>
              </w:rPr>
              <w:t>2</w:t>
            </w:r>
            <w:r>
              <w:rPr>
                <w:rFonts w:hint="eastAsia" w:eastAsia="楷体_GB2312"/>
                <w:kern w:val="0"/>
                <w:sz w:val="28"/>
                <w:szCs w:val="28"/>
              </w:rPr>
              <w:t>.严格按政策把关，热情接待管理相对人，耐心细致解释有关的问题，积极为管理相对人提供良好的服务；</w:t>
            </w:r>
          </w:p>
          <w:p>
            <w:pPr>
              <w:spacing w:line="440" w:lineRule="exact"/>
              <w:rPr>
                <w:rFonts w:eastAsia="楷体_GB2312"/>
                <w:kern w:val="0"/>
                <w:sz w:val="28"/>
                <w:szCs w:val="28"/>
              </w:rPr>
            </w:pPr>
            <w:r>
              <w:rPr>
                <w:rFonts w:hint="eastAsia" w:eastAsia="楷体_GB2312"/>
                <w:kern w:val="0"/>
                <w:sz w:val="28"/>
                <w:szCs w:val="28"/>
              </w:rPr>
              <w:t>3.新疆维吾尔自治区医疗卫生服务管理指导中心首问负责制；</w:t>
            </w:r>
          </w:p>
          <w:p>
            <w:pPr>
              <w:spacing w:line="440" w:lineRule="exact"/>
              <w:rPr>
                <w:rFonts w:ascii="宋体" w:hAnsi="宋体" w:eastAsia="楷体_GB2312" w:cs="宋体"/>
                <w:kern w:val="0"/>
                <w:sz w:val="28"/>
                <w:szCs w:val="28"/>
              </w:rPr>
            </w:pPr>
            <w:r>
              <w:rPr>
                <w:rFonts w:hint="eastAsia" w:eastAsia="楷体_GB2312"/>
                <w:kern w:val="0"/>
                <w:sz w:val="28"/>
                <w:szCs w:val="28"/>
              </w:rPr>
              <w:t>4.新疆维吾尔自治区医疗卫生服务管理指导中心审批办理程序。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sz w:val="28"/>
                <w:szCs w:val="28"/>
              </w:rPr>
            </w:pPr>
            <w:r>
              <w:rPr>
                <w:rFonts w:eastAsia="方正大标宋简体"/>
                <w:kern w:val="0"/>
                <w:sz w:val="28"/>
                <w:szCs w:val="28"/>
              </w:rPr>
              <w:t>监督机制</w:t>
            </w:r>
          </w:p>
        </w:tc>
        <w:tc>
          <w:tcPr>
            <w:tcW w:w="8532" w:type="dxa"/>
            <w:vAlign w:val="center"/>
          </w:tcPr>
          <w:p>
            <w:pPr>
              <w:spacing w:line="440" w:lineRule="exact"/>
              <w:ind w:left="1400" w:hanging="1400" w:hangingChars="500"/>
              <w:rPr>
                <w:rFonts w:eastAsia="楷体_GB2312"/>
                <w:kern w:val="0"/>
                <w:sz w:val="28"/>
                <w:szCs w:val="28"/>
              </w:rPr>
            </w:pPr>
            <w:r>
              <w:rPr>
                <w:rFonts w:hint="eastAsia" w:hAnsi="宋体" w:eastAsia="楷体_GB2312" w:cs="宋体"/>
                <w:kern w:val="0"/>
                <w:sz w:val="28"/>
                <w:szCs w:val="28"/>
              </w:rPr>
              <w:t>内部监督：1.承办科室领导监督；2.中心领导监督；3.</w:t>
            </w:r>
            <w:r>
              <w:rPr>
                <w:rFonts w:hint="eastAsia" w:ascii="楷体_GB2312" w:hAnsi="宋体" w:eastAsia="楷体_GB2312" w:cs="宋体"/>
                <w:color w:val="000000"/>
                <w:kern w:val="0"/>
                <w:sz w:val="28"/>
                <w:szCs w:val="28"/>
              </w:rPr>
              <w:t>新疆维吾尔自治区</w:t>
            </w:r>
            <w:r>
              <w:rPr>
                <w:rFonts w:hint="eastAsia" w:eastAsia="楷体_GB2312"/>
                <w:kern w:val="0"/>
                <w:sz w:val="28"/>
                <w:szCs w:val="28"/>
              </w:rPr>
              <w:t>卫生和计划生育委员会政策法规处监督。</w:t>
            </w:r>
          </w:p>
          <w:p>
            <w:pPr>
              <w:widowControl/>
              <w:spacing w:line="440" w:lineRule="exact"/>
              <w:ind w:left="1400" w:hanging="1400" w:hangingChars="500"/>
              <w:jc w:val="left"/>
              <w:rPr>
                <w:rFonts w:hAnsi="宋体" w:eastAsia="楷体_GB2312" w:cs="宋体"/>
                <w:kern w:val="0"/>
                <w:sz w:val="28"/>
                <w:szCs w:val="28"/>
              </w:rPr>
            </w:pPr>
            <w:r>
              <w:rPr>
                <w:rFonts w:hint="eastAsia" w:hAnsi="宋体" w:eastAsia="楷体_GB2312" w:cs="宋体"/>
                <w:kern w:val="0"/>
                <w:sz w:val="28"/>
                <w:szCs w:val="28"/>
              </w:rPr>
              <w:t>外部监督：1.自治区人民政府监督； 2.人民法院监督；3.社会监督；4.自治区卫生和计划生育委员会驻委纪检组、监察室。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1522" w:type="dxa"/>
            <w:vAlign w:val="center"/>
          </w:tcPr>
          <w:p>
            <w:pPr>
              <w:spacing w:line="264" w:lineRule="auto"/>
              <w:jc w:val="center"/>
              <w:rPr>
                <w:rFonts w:eastAsia="方正大标宋简体"/>
                <w:sz w:val="28"/>
                <w:szCs w:val="28"/>
              </w:rPr>
            </w:pPr>
            <w:r>
              <w:rPr>
                <w:rFonts w:eastAsia="方正大标宋简体"/>
                <w:kern w:val="0"/>
                <w:sz w:val="28"/>
                <w:szCs w:val="28"/>
              </w:rPr>
              <w:t>申诉方式</w:t>
            </w:r>
          </w:p>
        </w:tc>
        <w:tc>
          <w:tcPr>
            <w:tcW w:w="8532" w:type="dxa"/>
            <w:vAlign w:val="center"/>
          </w:tcPr>
          <w:p>
            <w:pPr>
              <w:widowControl/>
              <w:spacing w:line="440" w:lineRule="exact"/>
              <w:jc w:val="left"/>
              <w:rPr>
                <w:rFonts w:ascii="宋体" w:hAnsi="宋体" w:eastAsia="楷体_GB2312" w:cs="宋体"/>
                <w:kern w:val="0"/>
                <w:sz w:val="28"/>
                <w:szCs w:val="28"/>
              </w:rPr>
            </w:pPr>
            <w:r>
              <w:rPr>
                <w:rFonts w:eastAsia="楷体_GB2312"/>
                <w:kern w:val="0"/>
                <w:sz w:val="18"/>
                <w:szCs w:val="18"/>
              </w:rPr>
              <w:t>1</w:t>
            </w:r>
            <w:r>
              <w:rPr>
                <w:rFonts w:hint="eastAsia" w:eastAsia="楷体_GB2312"/>
                <w:kern w:val="0"/>
                <w:sz w:val="18"/>
                <w:szCs w:val="18"/>
              </w:rPr>
              <w:t>.</w:t>
            </w:r>
            <w:r>
              <w:rPr>
                <w:rFonts w:hint="eastAsia" w:hAnsi="宋体" w:eastAsia="楷体_GB2312" w:cs="宋体"/>
                <w:kern w:val="0"/>
                <w:sz w:val="28"/>
                <w:szCs w:val="28"/>
              </w:rPr>
              <w:t>向自治区人民政府提请复议；</w:t>
            </w:r>
          </w:p>
          <w:p>
            <w:pPr>
              <w:widowControl/>
              <w:spacing w:line="440" w:lineRule="exact"/>
              <w:jc w:val="left"/>
              <w:rPr>
                <w:rFonts w:ascii="宋体" w:hAnsi="宋体" w:eastAsia="楷体_GB2312" w:cs="宋体"/>
                <w:kern w:val="0"/>
                <w:sz w:val="28"/>
                <w:szCs w:val="28"/>
              </w:rPr>
            </w:pPr>
            <w:r>
              <w:rPr>
                <w:rFonts w:eastAsia="楷体_GB2312"/>
                <w:kern w:val="0"/>
                <w:sz w:val="18"/>
                <w:szCs w:val="18"/>
              </w:rPr>
              <w:t>2</w:t>
            </w:r>
            <w:r>
              <w:rPr>
                <w:rFonts w:hint="eastAsia" w:eastAsia="楷体_GB2312"/>
                <w:kern w:val="0"/>
                <w:sz w:val="18"/>
                <w:szCs w:val="18"/>
              </w:rPr>
              <w:t>.</w:t>
            </w:r>
            <w:r>
              <w:rPr>
                <w:rFonts w:hint="eastAsia" w:hAnsi="宋体" w:eastAsia="楷体_GB2312" w:cs="宋体"/>
                <w:kern w:val="0"/>
                <w:sz w:val="28"/>
                <w:szCs w:val="28"/>
              </w:rPr>
              <w:t>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blCellSpacing w:w="20" w:type="dxa"/>
          <w:jc w:val="center"/>
        </w:trPr>
        <w:tc>
          <w:tcPr>
            <w:tcW w:w="1522" w:type="dxa"/>
            <w:vAlign w:val="center"/>
          </w:tcPr>
          <w:p>
            <w:pPr>
              <w:spacing w:line="264" w:lineRule="auto"/>
              <w:jc w:val="center"/>
              <w:rPr>
                <w:rFonts w:eastAsia="方正大标宋简体"/>
                <w:sz w:val="28"/>
                <w:szCs w:val="28"/>
              </w:rPr>
            </w:pPr>
            <w:r>
              <w:rPr>
                <w:rFonts w:eastAsia="方正大标宋简体"/>
                <w:kern w:val="0"/>
                <w:sz w:val="28"/>
                <w:szCs w:val="28"/>
              </w:rPr>
              <w:t>监督电话</w:t>
            </w:r>
          </w:p>
        </w:tc>
        <w:tc>
          <w:tcPr>
            <w:tcW w:w="8532" w:type="dxa"/>
            <w:vAlign w:val="center"/>
          </w:tcPr>
          <w:p>
            <w:pPr>
              <w:widowControl/>
              <w:spacing w:line="440" w:lineRule="exact"/>
              <w:jc w:val="left"/>
              <w:rPr>
                <w:rFonts w:hAnsi="宋体" w:eastAsia="楷体_GB2312" w:cs="宋体"/>
                <w:kern w:val="0"/>
                <w:sz w:val="28"/>
                <w:szCs w:val="28"/>
              </w:rPr>
            </w:pPr>
            <w:r>
              <w:rPr>
                <w:rFonts w:hint="eastAsia" w:eastAsia="楷体_GB2312"/>
                <w:kern w:val="0"/>
                <w:sz w:val="28"/>
                <w:szCs w:val="28"/>
              </w:rPr>
              <w:t>新疆维吾尔自治区卫生和计划生育委员会政策法规处</w:t>
            </w:r>
            <w:r>
              <w:rPr>
                <w:rFonts w:hint="eastAsia" w:hAnsi="宋体" w:eastAsia="楷体_GB2312" w:cs="宋体"/>
                <w:kern w:val="0"/>
                <w:sz w:val="28"/>
                <w:szCs w:val="28"/>
              </w:rPr>
              <w:t>：</w:t>
            </w:r>
          </w:p>
          <w:p>
            <w:pPr>
              <w:widowControl/>
              <w:spacing w:line="440" w:lineRule="exact"/>
              <w:ind w:firstLine="140" w:firstLineChars="50"/>
              <w:jc w:val="left"/>
              <w:rPr>
                <w:rFonts w:hAnsi="宋体" w:eastAsia="楷体_GB2312" w:cs="宋体"/>
                <w:kern w:val="0"/>
                <w:sz w:val="28"/>
                <w:szCs w:val="28"/>
              </w:rPr>
            </w:pPr>
            <w:r>
              <w:rPr>
                <w:rFonts w:hAnsi="宋体" w:eastAsia="楷体_GB2312" w:cs="宋体"/>
                <w:kern w:val="0"/>
                <w:sz w:val="28"/>
                <w:szCs w:val="28"/>
              </w:rPr>
              <w:t>0991-</w:t>
            </w:r>
            <w:r>
              <w:rPr>
                <w:rFonts w:hint="eastAsia" w:hAnsi="宋体" w:eastAsia="楷体_GB2312" w:cs="宋体"/>
                <w:kern w:val="0"/>
                <w:sz w:val="28"/>
                <w:szCs w:val="28"/>
              </w:rPr>
              <w:t>8560891</w:t>
            </w:r>
          </w:p>
          <w:p>
            <w:pPr>
              <w:widowControl/>
              <w:spacing w:line="440" w:lineRule="exact"/>
              <w:ind w:left="140" w:hanging="140" w:hangingChars="50"/>
              <w:jc w:val="left"/>
              <w:rPr>
                <w:rFonts w:eastAsia="楷体_GB2312"/>
                <w:kern w:val="0"/>
                <w:sz w:val="18"/>
                <w:szCs w:val="18"/>
              </w:rPr>
            </w:pPr>
            <w:r>
              <w:rPr>
                <w:rFonts w:hint="eastAsia" w:eastAsia="楷体_GB2312"/>
                <w:kern w:val="0"/>
                <w:sz w:val="28"/>
                <w:szCs w:val="28"/>
              </w:rPr>
              <w:t>新疆维吾尔自治区卫生和计划生育委员会</w:t>
            </w:r>
            <w:r>
              <w:rPr>
                <w:rFonts w:hint="eastAsia" w:hAnsi="宋体" w:eastAsia="楷体_GB2312" w:cs="宋体"/>
                <w:kern w:val="0"/>
                <w:sz w:val="28"/>
                <w:szCs w:val="28"/>
              </w:rPr>
              <w:t>驻委纪检组、监察室：</w:t>
            </w:r>
            <w:r>
              <w:rPr>
                <w:rFonts w:hAnsi="宋体" w:eastAsia="楷体_GB2312" w:cs="宋体"/>
                <w:kern w:val="0"/>
                <w:sz w:val="28"/>
                <w:szCs w:val="28"/>
              </w:rPr>
              <w:t>0991-8560286</w:t>
            </w:r>
          </w:p>
        </w:tc>
      </w:tr>
    </w:tbl>
    <w:p>
      <w:pPr>
        <w:spacing w:line="480" w:lineRule="exact"/>
        <w:ind w:firstLine="420" w:firstLineChars="150"/>
        <w:rPr>
          <w:rFonts w:eastAsia="楷体_GB2312"/>
          <w:sz w:val="28"/>
          <w:szCs w:val="28"/>
        </w:rPr>
      </w:pPr>
    </w:p>
    <w:p>
      <w:pPr>
        <w:spacing w:line="480" w:lineRule="exact"/>
        <w:rPr>
          <w:rFonts w:eastAsia="楷体_GB2312"/>
          <w:sz w:val="28"/>
          <w:szCs w:val="28"/>
        </w:rPr>
      </w:pPr>
      <w:r>
        <w:rPr>
          <w:rFonts w:hint="eastAsia" w:eastAsia="楷体_GB2312"/>
          <w:sz w:val="28"/>
          <w:szCs w:val="28"/>
        </w:rPr>
        <w:t>申报示范文本：</w:t>
      </w:r>
    </w:p>
    <w:p>
      <w:pPr>
        <w:spacing w:line="480" w:lineRule="exact"/>
        <w:ind w:left="1681" w:leftChars="267" w:hanging="1120" w:hangingChars="400"/>
        <w:rPr>
          <w:rFonts w:eastAsia="楷体_GB2312"/>
          <w:color w:val="000000"/>
          <w:kern w:val="0"/>
          <w:sz w:val="28"/>
          <w:szCs w:val="28"/>
        </w:rPr>
      </w:pPr>
      <w:r>
        <w:rPr>
          <w:rFonts w:hint="eastAsia" w:eastAsia="楷体_GB2312"/>
          <w:sz w:val="28"/>
          <w:szCs w:val="28"/>
        </w:rPr>
        <w:t>附件</w:t>
      </w:r>
      <w:r>
        <w:rPr>
          <w:rFonts w:eastAsia="楷体_GB2312"/>
          <w:color w:val="000000"/>
          <w:kern w:val="0"/>
          <w:sz w:val="28"/>
          <w:szCs w:val="28"/>
        </w:rPr>
        <w:t>1</w:t>
      </w:r>
      <w:r>
        <w:rPr>
          <w:rFonts w:hint="eastAsia" w:eastAsia="楷体_GB2312"/>
          <w:sz w:val="28"/>
          <w:szCs w:val="28"/>
        </w:rPr>
        <w:t>执业医师多机构备案人员一览表</w:t>
      </w:r>
    </w:p>
    <w:p/>
    <w:p/>
    <w:p>
      <w:pPr>
        <w:ind w:firstLine="826" w:firstLineChars="392"/>
        <w:rPr>
          <w:rFonts w:ascii="宋体"/>
          <w:b/>
          <w:kern w:val="0"/>
          <w:szCs w:val="18"/>
        </w:rPr>
        <w:sectPr>
          <w:footerReference r:id="rId3" w:type="default"/>
          <w:footerReference r:id="rId4" w:type="even"/>
          <w:pgSz w:w="11906" w:h="16838"/>
          <w:pgMar w:top="1418" w:right="1418" w:bottom="1418" w:left="1418" w:header="851" w:footer="992" w:gutter="0"/>
          <w:cols w:space="720" w:num="1"/>
          <w:docGrid w:type="lines" w:linePitch="312" w:charSpace="0"/>
        </w:sectPr>
      </w:pPr>
    </w:p>
    <w:p>
      <w:pPr>
        <w:rPr>
          <w:rFonts w:ascii="仿宋_GB2312" w:eastAsia="仿宋_GB2312"/>
          <w:sz w:val="28"/>
          <w:szCs w:val="28"/>
        </w:rPr>
      </w:pPr>
      <w:r>
        <w:rPr>
          <w:rFonts w:hint="eastAsia" w:ascii="仿宋_GB2312" w:eastAsia="仿宋_GB2312"/>
          <w:sz w:val="28"/>
          <w:szCs w:val="28"/>
        </w:rPr>
        <w:t>附件1</w:t>
      </w:r>
    </w:p>
    <w:p>
      <w:pPr>
        <w:jc w:val="center"/>
        <w:rPr>
          <w:rFonts w:ascii="仿宋_GB2312" w:eastAsia="仿宋_GB2312"/>
          <w:b/>
          <w:sz w:val="36"/>
          <w:szCs w:val="36"/>
        </w:rPr>
      </w:pPr>
      <w:r>
        <w:rPr>
          <w:rFonts w:hint="eastAsia" w:ascii="仿宋_GB2312" w:eastAsia="仿宋_GB2312"/>
          <w:b/>
          <w:sz w:val="36"/>
          <w:szCs w:val="36"/>
        </w:rPr>
        <w:t>执业医师多机构备案人员一览表</w:t>
      </w:r>
    </w:p>
    <w:p>
      <w:pPr>
        <w:jc w:val="left"/>
        <w:rPr>
          <w:rFonts w:ascii="仿宋_GB2312" w:eastAsia="仿宋_GB2312"/>
          <w:b/>
          <w:sz w:val="30"/>
          <w:szCs w:val="30"/>
        </w:rPr>
      </w:pPr>
      <w:r>
        <w:rPr>
          <w:rFonts w:hint="eastAsia" w:ascii="仿宋_GB2312" w:eastAsia="仿宋_GB2312"/>
          <w:b/>
          <w:sz w:val="30"/>
          <w:szCs w:val="30"/>
        </w:rPr>
        <w:t>医疗机构名称：               （盖医院公章）</w:t>
      </w:r>
    </w:p>
    <w:tbl>
      <w:tblPr>
        <w:tblStyle w:val="6"/>
        <w:tblW w:w="13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45"/>
        <w:gridCol w:w="1245"/>
        <w:gridCol w:w="1013"/>
        <w:gridCol w:w="1428"/>
        <w:gridCol w:w="1701"/>
        <w:gridCol w:w="992"/>
        <w:gridCol w:w="1134"/>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jc w:val="center"/>
        </w:trPr>
        <w:tc>
          <w:tcPr>
            <w:tcW w:w="817" w:type="dxa"/>
            <w:vAlign w:val="center"/>
          </w:tcPr>
          <w:p>
            <w:pPr>
              <w:jc w:val="center"/>
              <w:rPr>
                <w:sz w:val="28"/>
                <w:szCs w:val="28"/>
              </w:rPr>
            </w:pPr>
            <w:r>
              <w:rPr>
                <w:rFonts w:hint="eastAsia"/>
                <w:sz w:val="28"/>
                <w:szCs w:val="28"/>
              </w:rPr>
              <w:t>序号</w:t>
            </w:r>
          </w:p>
        </w:tc>
        <w:tc>
          <w:tcPr>
            <w:tcW w:w="1245" w:type="dxa"/>
            <w:vAlign w:val="center"/>
          </w:tcPr>
          <w:p>
            <w:pPr>
              <w:jc w:val="center"/>
              <w:rPr>
                <w:sz w:val="28"/>
                <w:szCs w:val="28"/>
              </w:rPr>
            </w:pPr>
            <w:r>
              <w:rPr>
                <w:rFonts w:hint="eastAsia"/>
                <w:sz w:val="28"/>
                <w:szCs w:val="28"/>
              </w:rPr>
              <w:t>省份</w:t>
            </w:r>
          </w:p>
        </w:tc>
        <w:tc>
          <w:tcPr>
            <w:tcW w:w="1245" w:type="dxa"/>
            <w:vAlign w:val="center"/>
          </w:tcPr>
          <w:p>
            <w:pPr>
              <w:jc w:val="center"/>
              <w:rPr>
                <w:sz w:val="28"/>
                <w:szCs w:val="28"/>
              </w:rPr>
            </w:pPr>
            <w:r>
              <w:rPr>
                <w:rFonts w:hint="eastAsia"/>
                <w:sz w:val="28"/>
                <w:szCs w:val="28"/>
              </w:rPr>
              <w:t>姓名</w:t>
            </w:r>
          </w:p>
        </w:tc>
        <w:tc>
          <w:tcPr>
            <w:tcW w:w="1013" w:type="dxa"/>
            <w:vAlign w:val="center"/>
          </w:tcPr>
          <w:p>
            <w:pPr>
              <w:jc w:val="center"/>
              <w:rPr>
                <w:sz w:val="28"/>
                <w:szCs w:val="28"/>
              </w:rPr>
            </w:pPr>
            <w:r>
              <w:rPr>
                <w:rFonts w:hint="eastAsia"/>
                <w:sz w:val="28"/>
                <w:szCs w:val="28"/>
              </w:rPr>
              <w:t>身份证号</w:t>
            </w:r>
          </w:p>
        </w:tc>
        <w:tc>
          <w:tcPr>
            <w:tcW w:w="1428" w:type="dxa"/>
            <w:vAlign w:val="center"/>
          </w:tcPr>
          <w:p>
            <w:pPr>
              <w:jc w:val="center"/>
              <w:rPr>
                <w:sz w:val="28"/>
                <w:szCs w:val="28"/>
              </w:rPr>
            </w:pPr>
            <w:r>
              <w:rPr>
                <w:rFonts w:hint="eastAsia"/>
                <w:sz w:val="28"/>
                <w:szCs w:val="28"/>
              </w:rPr>
              <w:t>医师资格</w:t>
            </w:r>
          </w:p>
          <w:p>
            <w:pPr>
              <w:jc w:val="center"/>
              <w:rPr>
                <w:sz w:val="28"/>
                <w:szCs w:val="28"/>
              </w:rPr>
            </w:pPr>
            <w:r>
              <w:rPr>
                <w:rFonts w:hint="eastAsia"/>
                <w:sz w:val="28"/>
                <w:szCs w:val="28"/>
              </w:rPr>
              <w:t>证书编码</w:t>
            </w:r>
          </w:p>
        </w:tc>
        <w:tc>
          <w:tcPr>
            <w:tcW w:w="1701" w:type="dxa"/>
            <w:vAlign w:val="center"/>
          </w:tcPr>
          <w:p>
            <w:pPr>
              <w:jc w:val="center"/>
              <w:rPr>
                <w:sz w:val="28"/>
                <w:szCs w:val="28"/>
              </w:rPr>
            </w:pPr>
            <w:r>
              <w:rPr>
                <w:rFonts w:hint="eastAsia"/>
                <w:sz w:val="28"/>
                <w:szCs w:val="28"/>
              </w:rPr>
              <w:t>医师执业</w:t>
            </w:r>
          </w:p>
          <w:p>
            <w:pPr>
              <w:jc w:val="center"/>
              <w:rPr>
                <w:sz w:val="28"/>
                <w:szCs w:val="28"/>
              </w:rPr>
            </w:pPr>
            <w:r>
              <w:rPr>
                <w:rFonts w:hint="eastAsia"/>
                <w:sz w:val="28"/>
                <w:szCs w:val="28"/>
              </w:rPr>
              <w:t>证书编码</w:t>
            </w:r>
          </w:p>
        </w:tc>
        <w:tc>
          <w:tcPr>
            <w:tcW w:w="992" w:type="dxa"/>
            <w:vAlign w:val="center"/>
          </w:tcPr>
          <w:p>
            <w:pPr>
              <w:jc w:val="center"/>
              <w:rPr>
                <w:sz w:val="28"/>
                <w:szCs w:val="28"/>
              </w:rPr>
            </w:pPr>
            <w:r>
              <w:rPr>
                <w:rFonts w:hint="eastAsia"/>
                <w:sz w:val="28"/>
                <w:szCs w:val="28"/>
              </w:rPr>
              <w:t>执业</w:t>
            </w:r>
          </w:p>
          <w:p>
            <w:pPr>
              <w:jc w:val="center"/>
              <w:rPr>
                <w:sz w:val="28"/>
                <w:szCs w:val="28"/>
              </w:rPr>
            </w:pPr>
            <w:r>
              <w:rPr>
                <w:rFonts w:hint="eastAsia"/>
                <w:sz w:val="28"/>
                <w:szCs w:val="28"/>
              </w:rPr>
              <w:t>级别</w:t>
            </w:r>
          </w:p>
        </w:tc>
        <w:tc>
          <w:tcPr>
            <w:tcW w:w="1134" w:type="dxa"/>
            <w:vAlign w:val="center"/>
          </w:tcPr>
          <w:p>
            <w:pPr>
              <w:jc w:val="center"/>
              <w:rPr>
                <w:sz w:val="28"/>
                <w:szCs w:val="28"/>
              </w:rPr>
            </w:pPr>
            <w:r>
              <w:rPr>
                <w:rFonts w:hint="eastAsia"/>
                <w:sz w:val="28"/>
                <w:szCs w:val="28"/>
              </w:rPr>
              <w:t>执业</w:t>
            </w:r>
          </w:p>
          <w:p>
            <w:pPr>
              <w:jc w:val="center"/>
              <w:rPr>
                <w:sz w:val="28"/>
                <w:szCs w:val="28"/>
              </w:rPr>
            </w:pPr>
            <w:r>
              <w:rPr>
                <w:rFonts w:hint="eastAsia"/>
                <w:sz w:val="28"/>
                <w:szCs w:val="28"/>
              </w:rPr>
              <w:t>类别</w:t>
            </w:r>
          </w:p>
        </w:tc>
        <w:tc>
          <w:tcPr>
            <w:tcW w:w="1417" w:type="dxa"/>
            <w:vAlign w:val="center"/>
          </w:tcPr>
          <w:p>
            <w:pPr>
              <w:jc w:val="center"/>
              <w:rPr>
                <w:sz w:val="28"/>
                <w:szCs w:val="28"/>
              </w:rPr>
            </w:pPr>
            <w:r>
              <w:rPr>
                <w:rFonts w:hint="eastAsia"/>
                <w:sz w:val="28"/>
                <w:szCs w:val="28"/>
              </w:rPr>
              <w:t>主要执业</w:t>
            </w:r>
          </w:p>
          <w:p>
            <w:pPr>
              <w:jc w:val="center"/>
              <w:rPr>
                <w:sz w:val="28"/>
                <w:szCs w:val="28"/>
              </w:rPr>
            </w:pPr>
            <w:r>
              <w:rPr>
                <w:rFonts w:hint="eastAsia"/>
                <w:sz w:val="28"/>
                <w:szCs w:val="28"/>
              </w:rPr>
              <w:t>机构</w:t>
            </w:r>
          </w:p>
        </w:tc>
        <w:tc>
          <w:tcPr>
            <w:tcW w:w="1417" w:type="dxa"/>
            <w:vAlign w:val="center"/>
          </w:tcPr>
          <w:p>
            <w:pPr>
              <w:jc w:val="center"/>
              <w:rPr>
                <w:sz w:val="28"/>
                <w:szCs w:val="28"/>
              </w:rPr>
            </w:pPr>
            <w:r>
              <w:rPr>
                <w:rFonts w:hint="eastAsia"/>
                <w:sz w:val="28"/>
                <w:szCs w:val="28"/>
              </w:rPr>
              <w:t>其他执业</w:t>
            </w:r>
          </w:p>
          <w:p>
            <w:pPr>
              <w:jc w:val="center"/>
              <w:rPr>
                <w:sz w:val="28"/>
                <w:szCs w:val="28"/>
              </w:rPr>
            </w:pPr>
            <w:r>
              <w:rPr>
                <w:rFonts w:hint="eastAsia"/>
                <w:sz w:val="28"/>
                <w:szCs w:val="28"/>
              </w:rPr>
              <w:t>机构</w:t>
            </w:r>
          </w:p>
        </w:tc>
        <w:tc>
          <w:tcPr>
            <w:tcW w:w="1417" w:type="dxa"/>
            <w:vAlign w:val="center"/>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17" w:type="dxa"/>
            <w:vAlign w:val="center"/>
          </w:tcPr>
          <w:p>
            <w:pPr>
              <w:jc w:val="center"/>
              <w:rPr>
                <w:sz w:val="28"/>
                <w:szCs w:val="28"/>
              </w:rPr>
            </w:pPr>
          </w:p>
        </w:tc>
        <w:tc>
          <w:tcPr>
            <w:tcW w:w="1245" w:type="dxa"/>
          </w:tcPr>
          <w:p>
            <w:pPr>
              <w:rPr>
                <w:sz w:val="28"/>
                <w:szCs w:val="28"/>
              </w:rPr>
            </w:pPr>
          </w:p>
        </w:tc>
        <w:tc>
          <w:tcPr>
            <w:tcW w:w="1245" w:type="dxa"/>
            <w:vAlign w:val="center"/>
          </w:tcPr>
          <w:p>
            <w:pPr>
              <w:rPr>
                <w:sz w:val="28"/>
                <w:szCs w:val="28"/>
              </w:rPr>
            </w:pPr>
          </w:p>
        </w:tc>
        <w:tc>
          <w:tcPr>
            <w:tcW w:w="1013" w:type="dxa"/>
            <w:vAlign w:val="center"/>
          </w:tcPr>
          <w:p>
            <w:pPr>
              <w:rPr>
                <w:sz w:val="28"/>
                <w:szCs w:val="28"/>
              </w:rPr>
            </w:pPr>
          </w:p>
        </w:tc>
        <w:tc>
          <w:tcPr>
            <w:tcW w:w="1428" w:type="dxa"/>
            <w:vAlign w:val="center"/>
          </w:tcPr>
          <w:p>
            <w:pPr>
              <w:rPr>
                <w:sz w:val="28"/>
                <w:szCs w:val="28"/>
              </w:rPr>
            </w:pPr>
          </w:p>
        </w:tc>
        <w:tc>
          <w:tcPr>
            <w:tcW w:w="1701" w:type="dxa"/>
            <w:vAlign w:val="center"/>
          </w:tcPr>
          <w:p>
            <w:pPr>
              <w:rPr>
                <w:sz w:val="28"/>
                <w:szCs w:val="28"/>
              </w:rPr>
            </w:pPr>
          </w:p>
        </w:tc>
        <w:tc>
          <w:tcPr>
            <w:tcW w:w="992" w:type="dxa"/>
            <w:vAlign w:val="center"/>
          </w:tcPr>
          <w:p>
            <w:pPr>
              <w:rPr>
                <w:sz w:val="28"/>
                <w:szCs w:val="28"/>
              </w:rPr>
            </w:pPr>
          </w:p>
        </w:tc>
        <w:tc>
          <w:tcPr>
            <w:tcW w:w="1134" w:type="dxa"/>
          </w:tcPr>
          <w:p>
            <w:pPr>
              <w:rPr>
                <w:sz w:val="28"/>
                <w:szCs w:val="28"/>
              </w:rPr>
            </w:pPr>
          </w:p>
        </w:tc>
        <w:tc>
          <w:tcPr>
            <w:tcW w:w="1417" w:type="dxa"/>
            <w:vAlign w:val="center"/>
          </w:tcPr>
          <w:p>
            <w:pPr>
              <w:rPr>
                <w:sz w:val="28"/>
                <w:szCs w:val="28"/>
              </w:rPr>
            </w:pPr>
          </w:p>
        </w:tc>
        <w:tc>
          <w:tcPr>
            <w:tcW w:w="1417"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17" w:type="dxa"/>
            <w:vAlign w:val="center"/>
          </w:tcPr>
          <w:p>
            <w:pPr>
              <w:jc w:val="center"/>
              <w:rPr>
                <w:sz w:val="28"/>
                <w:szCs w:val="28"/>
              </w:rPr>
            </w:pPr>
          </w:p>
        </w:tc>
        <w:tc>
          <w:tcPr>
            <w:tcW w:w="1245" w:type="dxa"/>
          </w:tcPr>
          <w:p>
            <w:pPr>
              <w:rPr>
                <w:sz w:val="28"/>
                <w:szCs w:val="28"/>
              </w:rPr>
            </w:pPr>
          </w:p>
        </w:tc>
        <w:tc>
          <w:tcPr>
            <w:tcW w:w="1245" w:type="dxa"/>
            <w:vAlign w:val="center"/>
          </w:tcPr>
          <w:p>
            <w:pPr>
              <w:rPr>
                <w:sz w:val="28"/>
                <w:szCs w:val="28"/>
              </w:rPr>
            </w:pPr>
          </w:p>
        </w:tc>
        <w:tc>
          <w:tcPr>
            <w:tcW w:w="1013" w:type="dxa"/>
            <w:vAlign w:val="center"/>
          </w:tcPr>
          <w:p>
            <w:pPr>
              <w:rPr>
                <w:sz w:val="28"/>
                <w:szCs w:val="28"/>
              </w:rPr>
            </w:pPr>
          </w:p>
        </w:tc>
        <w:tc>
          <w:tcPr>
            <w:tcW w:w="1428" w:type="dxa"/>
            <w:vAlign w:val="center"/>
          </w:tcPr>
          <w:p>
            <w:pPr>
              <w:rPr>
                <w:sz w:val="28"/>
                <w:szCs w:val="28"/>
              </w:rPr>
            </w:pPr>
          </w:p>
        </w:tc>
        <w:tc>
          <w:tcPr>
            <w:tcW w:w="1701" w:type="dxa"/>
            <w:vAlign w:val="center"/>
          </w:tcPr>
          <w:p>
            <w:pPr>
              <w:rPr>
                <w:sz w:val="28"/>
                <w:szCs w:val="28"/>
              </w:rPr>
            </w:pPr>
          </w:p>
        </w:tc>
        <w:tc>
          <w:tcPr>
            <w:tcW w:w="992" w:type="dxa"/>
            <w:vAlign w:val="center"/>
          </w:tcPr>
          <w:p>
            <w:pPr>
              <w:rPr>
                <w:sz w:val="28"/>
                <w:szCs w:val="28"/>
              </w:rPr>
            </w:pPr>
          </w:p>
        </w:tc>
        <w:tc>
          <w:tcPr>
            <w:tcW w:w="1134" w:type="dxa"/>
          </w:tcPr>
          <w:p>
            <w:pPr>
              <w:rPr>
                <w:sz w:val="28"/>
                <w:szCs w:val="28"/>
              </w:rPr>
            </w:pPr>
          </w:p>
        </w:tc>
        <w:tc>
          <w:tcPr>
            <w:tcW w:w="1417" w:type="dxa"/>
            <w:vAlign w:val="center"/>
          </w:tcPr>
          <w:p>
            <w:pPr>
              <w:rPr>
                <w:sz w:val="28"/>
                <w:szCs w:val="28"/>
              </w:rPr>
            </w:pPr>
          </w:p>
        </w:tc>
        <w:tc>
          <w:tcPr>
            <w:tcW w:w="1417"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17" w:type="dxa"/>
            <w:vAlign w:val="center"/>
          </w:tcPr>
          <w:p>
            <w:pPr>
              <w:jc w:val="center"/>
              <w:rPr>
                <w:sz w:val="28"/>
                <w:szCs w:val="28"/>
              </w:rPr>
            </w:pPr>
          </w:p>
        </w:tc>
        <w:tc>
          <w:tcPr>
            <w:tcW w:w="1245" w:type="dxa"/>
          </w:tcPr>
          <w:p>
            <w:pPr>
              <w:rPr>
                <w:sz w:val="28"/>
                <w:szCs w:val="28"/>
              </w:rPr>
            </w:pPr>
          </w:p>
        </w:tc>
        <w:tc>
          <w:tcPr>
            <w:tcW w:w="1245" w:type="dxa"/>
            <w:vAlign w:val="center"/>
          </w:tcPr>
          <w:p>
            <w:pPr>
              <w:rPr>
                <w:sz w:val="28"/>
                <w:szCs w:val="28"/>
              </w:rPr>
            </w:pPr>
          </w:p>
        </w:tc>
        <w:tc>
          <w:tcPr>
            <w:tcW w:w="1013" w:type="dxa"/>
            <w:vAlign w:val="center"/>
          </w:tcPr>
          <w:p>
            <w:pPr>
              <w:rPr>
                <w:sz w:val="28"/>
                <w:szCs w:val="28"/>
              </w:rPr>
            </w:pPr>
          </w:p>
        </w:tc>
        <w:tc>
          <w:tcPr>
            <w:tcW w:w="1428" w:type="dxa"/>
            <w:vAlign w:val="center"/>
          </w:tcPr>
          <w:p>
            <w:pPr>
              <w:rPr>
                <w:sz w:val="28"/>
                <w:szCs w:val="28"/>
              </w:rPr>
            </w:pPr>
          </w:p>
        </w:tc>
        <w:tc>
          <w:tcPr>
            <w:tcW w:w="1701" w:type="dxa"/>
            <w:vAlign w:val="center"/>
          </w:tcPr>
          <w:p>
            <w:pPr>
              <w:rPr>
                <w:sz w:val="28"/>
                <w:szCs w:val="28"/>
              </w:rPr>
            </w:pPr>
          </w:p>
        </w:tc>
        <w:tc>
          <w:tcPr>
            <w:tcW w:w="992" w:type="dxa"/>
            <w:vAlign w:val="center"/>
          </w:tcPr>
          <w:p>
            <w:pPr>
              <w:rPr>
                <w:sz w:val="28"/>
                <w:szCs w:val="28"/>
              </w:rPr>
            </w:pPr>
          </w:p>
        </w:tc>
        <w:tc>
          <w:tcPr>
            <w:tcW w:w="1134" w:type="dxa"/>
          </w:tcPr>
          <w:p>
            <w:pPr>
              <w:rPr>
                <w:sz w:val="28"/>
                <w:szCs w:val="28"/>
              </w:rPr>
            </w:pPr>
          </w:p>
        </w:tc>
        <w:tc>
          <w:tcPr>
            <w:tcW w:w="1417" w:type="dxa"/>
            <w:vAlign w:val="center"/>
          </w:tcPr>
          <w:p>
            <w:pPr>
              <w:rPr>
                <w:sz w:val="28"/>
                <w:szCs w:val="28"/>
              </w:rPr>
            </w:pPr>
          </w:p>
        </w:tc>
        <w:tc>
          <w:tcPr>
            <w:tcW w:w="1417" w:type="dxa"/>
          </w:tcPr>
          <w:p>
            <w:pPr>
              <w:rPr>
                <w:sz w:val="28"/>
                <w:szCs w:val="28"/>
              </w:rPr>
            </w:pPr>
          </w:p>
        </w:tc>
        <w:tc>
          <w:tcPr>
            <w:tcW w:w="141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17" w:type="dxa"/>
          </w:tcPr>
          <w:p/>
        </w:tc>
        <w:tc>
          <w:tcPr>
            <w:tcW w:w="1245" w:type="dxa"/>
          </w:tcPr>
          <w:p/>
        </w:tc>
        <w:tc>
          <w:tcPr>
            <w:tcW w:w="1245" w:type="dxa"/>
          </w:tcPr>
          <w:p/>
        </w:tc>
        <w:tc>
          <w:tcPr>
            <w:tcW w:w="1013" w:type="dxa"/>
          </w:tcPr>
          <w:p/>
        </w:tc>
        <w:tc>
          <w:tcPr>
            <w:tcW w:w="1428" w:type="dxa"/>
          </w:tcPr>
          <w:p/>
        </w:tc>
        <w:tc>
          <w:tcPr>
            <w:tcW w:w="1701" w:type="dxa"/>
          </w:tcPr>
          <w:p/>
        </w:tc>
        <w:tc>
          <w:tcPr>
            <w:tcW w:w="992" w:type="dxa"/>
          </w:tcPr>
          <w:p/>
        </w:tc>
        <w:tc>
          <w:tcPr>
            <w:tcW w:w="1134" w:type="dxa"/>
          </w:tcPr>
          <w:p/>
        </w:tc>
        <w:tc>
          <w:tcPr>
            <w:tcW w:w="1417" w:type="dxa"/>
          </w:tcPr>
          <w:p/>
        </w:tc>
        <w:tc>
          <w:tcPr>
            <w:tcW w:w="1417"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17" w:type="dxa"/>
          </w:tcPr>
          <w:p/>
        </w:tc>
        <w:tc>
          <w:tcPr>
            <w:tcW w:w="1245" w:type="dxa"/>
          </w:tcPr>
          <w:p/>
        </w:tc>
        <w:tc>
          <w:tcPr>
            <w:tcW w:w="1245" w:type="dxa"/>
          </w:tcPr>
          <w:p/>
        </w:tc>
        <w:tc>
          <w:tcPr>
            <w:tcW w:w="1013" w:type="dxa"/>
          </w:tcPr>
          <w:p/>
        </w:tc>
        <w:tc>
          <w:tcPr>
            <w:tcW w:w="1428" w:type="dxa"/>
          </w:tcPr>
          <w:p/>
        </w:tc>
        <w:tc>
          <w:tcPr>
            <w:tcW w:w="1701" w:type="dxa"/>
          </w:tcPr>
          <w:p/>
        </w:tc>
        <w:tc>
          <w:tcPr>
            <w:tcW w:w="992" w:type="dxa"/>
          </w:tcPr>
          <w:p/>
        </w:tc>
        <w:tc>
          <w:tcPr>
            <w:tcW w:w="1134" w:type="dxa"/>
          </w:tcPr>
          <w:p/>
        </w:tc>
        <w:tc>
          <w:tcPr>
            <w:tcW w:w="1417" w:type="dxa"/>
          </w:tcPr>
          <w:p/>
        </w:tc>
        <w:tc>
          <w:tcPr>
            <w:tcW w:w="1417"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17" w:type="dxa"/>
          </w:tcPr>
          <w:p/>
        </w:tc>
        <w:tc>
          <w:tcPr>
            <w:tcW w:w="1245" w:type="dxa"/>
          </w:tcPr>
          <w:p/>
        </w:tc>
        <w:tc>
          <w:tcPr>
            <w:tcW w:w="1245" w:type="dxa"/>
          </w:tcPr>
          <w:p/>
        </w:tc>
        <w:tc>
          <w:tcPr>
            <w:tcW w:w="1013" w:type="dxa"/>
          </w:tcPr>
          <w:p/>
        </w:tc>
        <w:tc>
          <w:tcPr>
            <w:tcW w:w="1428" w:type="dxa"/>
          </w:tcPr>
          <w:p/>
        </w:tc>
        <w:tc>
          <w:tcPr>
            <w:tcW w:w="1701" w:type="dxa"/>
          </w:tcPr>
          <w:p/>
        </w:tc>
        <w:tc>
          <w:tcPr>
            <w:tcW w:w="992" w:type="dxa"/>
          </w:tcPr>
          <w:p/>
        </w:tc>
        <w:tc>
          <w:tcPr>
            <w:tcW w:w="1134" w:type="dxa"/>
          </w:tcPr>
          <w:p/>
        </w:tc>
        <w:tc>
          <w:tcPr>
            <w:tcW w:w="1417" w:type="dxa"/>
          </w:tcPr>
          <w:p/>
        </w:tc>
        <w:tc>
          <w:tcPr>
            <w:tcW w:w="1417"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17" w:type="dxa"/>
          </w:tcPr>
          <w:p/>
        </w:tc>
        <w:tc>
          <w:tcPr>
            <w:tcW w:w="1245" w:type="dxa"/>
          </w:tcPr>
          <w:p/>
        </w:tc>
        <w:tc>
          <w:tcPr>
            <w:tcW w:w="1245" w:type="dxa"/>
          </w:tcPr>
          <w:p/>
        </w:tc>
        <w:tc>
          <w:tcPr>
            <w:tcW w:w="1013" w:type="dxa"/>
          </w:tcPr>
          <w:p/>
        </w:tc>
        <w:tc>
          <w:tcPr>
            <w:tcW w:w="1428" w:type="dxa"/>
          </w:tcPr>
          <w:p/>
        </w:tc>
        <w:tc>
          <w:tcPr>
            <w:tcW w:w="1701" w:type="dxa"/>
          </w:tcPr>
          <w:p/>
        </w:tc>
        <w:tc>
          <w:tcPr>
            <w:tcW w:w="992" w:type="dxa"/>
          </w:tcPr>
          <w:p/>
        </w:tc>
        <w:tc>
          <w:tcPr>
            <w:tcW w:w="1134" w:type="dxa"/>
          </w:tcPr>
          <w:p/>
        </w:tc>
        <w:tc>
          <w:tcPr>
            <w:tcW w:w="1417" w:type="dxa"/>
          </w:tcPr>
          <w:p/>
        </w:tc>
        <w:tc>
          <w:tcPr>
            <w:tcW w:w="1417" w:type="dxa"/>
          </w:tcP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17" w:type="dxa"/>
          </w:tcPr>
          <w:p/>
        </w:tc>
        <w:tc>
          <w:tcPr>
            <w:tcW w:w="1245" w:type="dxa"/>
          </w:tcPr>
          <w:p/>
        </w:tc>
        <w:tc>
          <w:tcPr>
            <w:tcW w:w="1245" w:type="dxa"/>
          </w:tcPr>
          <w:p/>
        </w:tc>
        <w:tc>
          <w:tcPr>
            <w:tcW w:w="1013" w:type="dxa"/>
          </w:tcPr>
          <w:p/>
        </w:tc>
        <w:tc>
          <w:tcPr>
            <w:tcW w:w="1428" w:type="dxa"/>
          </w:tcPr>
          <w:p/>
        </w:tc>
        <w:tc>
          <w:tcPr>
            <w:tcW w:w="1701" w:type="dxa"/>
          </w:tcPr>
          <w:p/>
        </w:tc>
        <w:tc>
          <w:tcPr>
            <w:tcW w:w="992" w:type="dxa"/>
          </w:tcPr>
          <w:p/>
        </w:tc>
        <w:tc>
          <w:tcPr>
            <w:tcW w:w="1134" w:type="dxa"/>
          </w:tcPr>
          <w:p/>
        </w:tc>
        <w:tc>
          <w:tcPr>
            <w:tcW w:w="1417" w:type="dxa"/>
          </w:tcPr>
          <w:p/>
        </w:tc>
        <w:tc>
          <w:tcPr>
            <w:tcW w:w="1417" w:type="dxa"/>
          </w:tcPr>
          <w:p/>
        </w:tc>
        <w:tc>
          <w:tcPr>
            <w:tcW w:w="1417" w:type="dxa"/>
          </w:tcPr>
          <w:p/>
        </w:tc>
      </w:tr>
    </w:tbl>
    <w:p/>
    <w:bookmarkEnd w:id="0"/>
    <w:sectPr>
      <w:footerReference r:id="rId5" w:type="default"/>
      <w:footerReference r:id="rId6" w:type="even"/>
      <w:pgSz w:w="16838" w:h="11906" w:orient="landscape"/>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73"/>
    <w:rsid w:val="00162371"/>
    <w:rsid w:val="00191DC0"/>
    <w:rsid w:val="00346590"/>
    <w:rsid w:val="003C0C71"/>
    <w:rsid w:val="0050744F"/>
    <w:rsid w:val="00542451"/>
    <w:rsid w:val="006369C3"/>
    <w:rsid w:val="006F2A88"/>
    <w:rsid w:val="007348C1"/>
    <w:rsid w:val="007B4C6A"/>
    <w:rsid w:val="007D6A73"/>
    <w:rsid w:val="007F11F5"/>
    <w:rsid w:val="008B6683"/>
    <w:rsid w:val="008E2C8A"/>
    <w:rsid w:val="009779E8"/>
    <w:rsid w:val="00BC5283"/>
    <w:rsid w:val="00C423B2"/>
    <w:rsid w:val="0E6E3B84"/>
    <w:rsid w:val="1AEE3C72"/>
    <w:rsid w:val="3D28674F"/>
    <w:rsid w:val="405E7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287</Words>
  <Characters>1639</Characters>
  <Lines>13</Lines>
  <Paragraphs>3</Paragraphs>
  <TotalTime>24</TotalTime>
  <ScaleCrop>false</ScaleCrop>
  <LinksUpToDate>false</LinksUpToDate>
  <CharactersWithSpaces>1923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2018-04-10T17:09:00Z</dcterms:created>
  <dc:creator>微软用户</dc:creator>
  <cp:lastModifiedBy>Administrator</cp:lastModifiedBy>
  <dcterms:modified xsi:type="dcterms:W3CDTF">2021-01-07T02:33:02Z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