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民办非企业单位2020年度检查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事项须知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一、年检范围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凡在202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日以前经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批准登记成立的民办非企业单位，均应当参加年检。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二、年检时间和程序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参检民办非企业单位应当于202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日前按如下要求完成年检材料的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填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</w:rPr>
        <w:t>（一）年度工作报告书。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2020年3月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日起登录新疆社会组织公共服务平台填报《2020年度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民办非企业单位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年度检查报告书》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（具体操作详见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3操作手册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（二）年度财务报告。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民政局登记的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民办医院应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提交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会计师事务所出具的2020年年度财务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审计报告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考虑到新冠肺炎疫情影响等因素，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其他民办非企业单位不用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提供审计报告，但应如实填报年检报告书中的财务报表，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确保所提交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数据信息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真实、准确、完整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（三）民办非企业单位法人登记证书副本和其他应当提交的材料。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各民办非企业单位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按要求和期限填报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年检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材料，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准备2020年度会计账本及凭证备查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）待后台审核通过后携带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全部年检材料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、法人登记证书副本等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报送至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昌吉市市民服务中心民政窗口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会根据工作需要，要求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民办非企业单位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提交有关事项的情况说明或必要的补充材料。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三、年检的审查形式、结论和标准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依据《民办非企业单位登记管理暂行条例》和《民办非企业单位年度检查办法》等法规政策对年检材料进行审核。年检以网上审查为主，同时将按比例抽查年检材料所涉事项，并根据抽查结果，确定民办非企业单位2020年度的年检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民办非企业单位年检结论分别为“合格”、“基本合格”和“不合格”。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民办非企业单位在2020年度遵守民办非企业单位登记管理法规和有关政策，按照章程开展活动，无违法违规行为的，年检结论确定为“合格”。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民办非企业单位有《民办非企业单位年度检查办法》第八条以及其他社会组织登记管理法规政策规定的违规情形的，由登记管理机关责令改正，情节轻微的，确定为年检“基本合格”；情节严重的，确定为年检“不合格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民办非企业单位存在违反《民办非企业单位登记管理暂行条例》第八条规定情况，已不具备成立条件的，确定为年检“不合格”。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年检“基本合格”和“不合格”的民办非企业单位应当进行整改，整改期限为3个月。对于年检中存在违反《民办非企业单位登记管理暂行条例》有关罚则、未按要求进行整改或未参加年检的民办非企业单位，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将视情节依法给予相关处罚。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四、年检盖章和结论公布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年检结束后，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社会组织管理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分批在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民办非企业单位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登记证书（副本）加盖年检印鉴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通知各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民非单位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分批领取，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民非单位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应将年检结论及时报业务主管单位备案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同时，各社会组织年检结论将在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新疆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社会组织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（http://222.82.228.117:98/SocietyOrg/xjPageController.do?index）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  <w:t>五、问题咨询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民办非企业单位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在参加年度检查过程中遇到问题，可通过以下方式咨询：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/>
          <w:lang w:val="en-US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座机:0994-8166239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1AA4"/>
    <w:rsid w:val="17523C28"/>
    <w:rsid w:val="178130C2"/>
    <w:rsid w:val="1BC35FE6"/>
    <w:rsid w:val="29A66B76"/>
    <w:rsid w:val="2F015EB0"/>
    <w:rsid w:val="306343FB"/>
    <w:rsid w:val="36A004D4"/>
    <w:rsid w:val="39A77064"/>
    <w:rsid w:val="4D0F32E8"/>
    <w:rsid w:val="57B8232A"/>
    <w:rsid w:val="5B6441E6"/>
    <w:rsid w:val="665B591C"/>
    <w:rsid w:val="6D3E5215"/>
    <w:rsid w:val="7E617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0994</cp:lastModifiedBy>
  <dcterms:modified xsi:type="dcterms:W3CDTF">2021-03-30T04:01:50Z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D037CD9D21E44BB595E65BEDD4AF4F4F</vt:lpwstr>
  </property>
</Properties>
</file>