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840" w:lineRule="atLeast"/>
        <w:jc w:val="center"/>
        <w:outlineLvl w:val="1"/>
        <w:rPr>
          <w:rFonts w:ascii="å®‹ä½“" w:hAnsi="微软雅黑" w:eastAsia="å®‹ä½“" w:cs="宋体"/>
          <w:b/>
          <w:bCs/>
          <w:color w:val="333333"/>
          <w:kern w:val="0"/>
          <w:sz w:val="57"/>
          <w:szCs w:val="57"/>
        </w:rPr>
      </w:pPr>
      <w:r>
        <w:rPr>
          <w:rFonts w:hint="eastAsia" w:ascii="å®‹ä½“" w:hAnsi="微软雅黑" w:eastAsia="å®‹ä½“" w:cs="宋体"/>
          <w:b/>
          <w:bCs/>
          <w:color w:val="333333"/>
          <w:kern w:val="0"/>
          <w:sz w:val="57"/>
          <w:szCs w:val="57"/>
        </w:rPr>
        <w:t>2018年度昌吉市妇女联合会决算公开</w:t>
      </w:r>
    </w:p>
    <w:p>
      <w:pPr>
        <w:spacing w:line="540" w:lineRule="exact"/>
        <w:jc w:val="center"/>
        <w:rPr>
          <w:rFonts w:hint="eastAsia" w:ascii="黑体" w:hAnsi="黑体" w:eastAsia="黑体"/>
          <w:b w:val="0"/>
          <w:bCs/>
          <w:kern w:val="0"/>
          <w:sz w:val="32"/>
          <w:szCs w:val="32"/>
        </w:rPr>
      </w:pPr>
      <w:r>
        <w:rPr>
          <w:rFonts w:hint="eastAsia" w:ascii="黑体" w:hAnsi="黑体" w:eastAsia="黑体"/>
          <w:b w:val="0"/>
          <w:bCs/>
          <w:kern w:val="0"/>
          <w:sz w:val="32"/>
          <w:szCs w:val="32"/>
        </w:rPr>
        <w:t>目  录</w:t>
      </w:r>
    </w:p>
    <w:p>
      <w:pPr>
        <w:spacing w:line="540" w:lineRule="exact"/>
        <w:ind w:firstLine="0" w:firstLineChars="0"/>
        <w:rPr>
          <w:rFonts w:hint="eastAsia" w:ascii="仿宋_GB2312" w:hAnsi="宋体" w:eastAsia="仿宋_GB2312"/>
          <w:b/>
          <w:kern w:val="0"/>
          <w:sz w:val="32"/>
          <w:szCs w:val="32"/>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jc w:val="center"/>
        <w:rPr>
          <w:rFonts w:hint="eastAsia" w:ascii="黑体" w:hAnsi="黑体" w:eastAsia="黑体"/>
          <w:sz w:val="32"/>
          <w:szCs w:val="32"/>
        </w:rPr>
      </w:pPr>
      <w:r>
        <w:rPr>
          <w:rFonts w:hint="eastAsia" w:ascii="黑体" w:hAnsi="黑体" w:eastAsia="黑体"/>
          <w:sz w:val="32"/>
          <w:szCs w:val="32"/>
        </w:rPr>
        <w:t>第一部分 部门单位概况</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代表和维护妇女利益，促进男女平等。具体职能是：团结动员妇女投身改革开放和社会主义现代化建设，促进经济发展和社会主义现代化建设，促进经济发展和社会全面进步。代表妇女参与国家和社会事务的民主管理、民主监督，参与有关妇女儿童法律、法规、规章的制定，维护妇女儿童合法权益。</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从决算单位构成看，昌吉市妇女联合会部门决算包括：昌吉市妇女联合会部门本级决算。</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纳入昌吉市妇女联合会2018年部门决算编制范围的单位名单见下表：</w:t>
      </w:r>
    </w:p>
    <w:tbl>
      <w:tblPr>
        <w:tblStyle w:val="6"/>
        <w:tblW w:w="3408"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496"/>
        <w:gridCol w:w="2416"/>
        <w:gridCol w:w="496"/>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PrEx>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序号</w:t>
            </w:r>
          </w:p>
        </w:tc>
        <w:tc>
          <w:tcPr>
            <w:tcW w:w="241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单位名称</w:t>
            </w:r>
          </w:p>
        </w:tc>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备注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w:t>
            </w:r>
          </w:p>
        </w:tc>
        <w:tc>
          <w:tcPr>
            <w:tcW w:w="241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昌吉市妇女联合会本级</w:t>
            </w:r>
          </w:p>
        </w:tc>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2</w:t>
            </w:r>
          </w:p>
        </w:tc>
        <w:tc>
          <w:tcPr>
            <w:tcW w:w="241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241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241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4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bl>
    <w:p>
      <w:pPr>
        <w:spacing w:line="540" w:lineRule="exact"/>
        <w:jc w:val="center"/>
        <w:rPr>
          <w:rFonts w:hint="eastAsia" w:ascii="黑体" w:hAnsi="黑体" w:eastAsia="黑体"/>
          <w:sz w:val="32"/>
          <w:szCs w:val="32"/>
        </w:rPr>
      </w:pPr>
      <w:r>
        <w:rPr>
          <w:rFonts w:hint="eastAsia" w:ascii="黑体" w:hAnsi="黑体" w:eastAsia="黑体"/>
          <w:sz w:val="32"/>
          <w:szCs w:val="32"/>
        </w:rPr>
        <w:t>第二部分 部门决算情况说明</w:t>
      </w:r>
    </w:p>
    <w:p>
      <w:pPr>
        <w:widowControl w:val="0"/>
        <w:spacing w:line="540" w:lineRule="exact"/>
        <w:ind w:firstLine="640" w:firstLineChars="200"/>
        <w:jc w:val="both"/>
        <w:rPr>
          <w:rFonts w:hint="eastAsia" w:ascii="黑体" w:hAnsi="黑体" w:eastAsia="黑体"/>
          <w:sz w:val="32"/>
          <w:szCs w:val="32"/>
        </w:rPr>
      </w:pPr>
      <w:r>
        <w:rPr>
          <w:rFonts w:hint="eastAsia" w:ascii="黑体" w:hAnsi="黑体" w:eastAsia="黑体"/>
          <w:sz w:val="32"/>
          <w:szCs w:val="32"/>
        </w:rPr>
        <w:t>一、部门收支总体情况</w:t>
      </w:r>
    </w:p>
    <w:p>
      <w:pPr>
        <w:widowControl w:val="0"/>
        <w:spacing w:line="540" w:lineRule="exact"/>
        <w:ind w:firstLine="640" w:firstLineChars="200"/>
        <w:jc w:val="both"/>
        <w:rPr>
          <w:rFonts w:hint="eastAsia" w:ascii="仿宋_GB2312" w:eastAsia="仿宋_GB2312"/>
          <w:b/>
          <w:bCs/>
          <w:sz w:val="32"/>
          <w:szCs w:val="32"/>
        </w:rPr>
      </w:pPr>
      <w:r>
        <w:rPr>
          <w:rFonts w:hint="eastAsia" w:ascii="仿宋_GB2312" w:eastAsia="仿宋_GB2312"/>
          <w:b/>
          <w:bCs/>
          <w:sz w:val="32"/>
          <w:szCs w:val="32"/>
        </w:rPr>
        <w:t>（一）部门收入支出决算总体情况说明</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2018年度收入132.77万元,与上年相比，减少46.45万元，降低25.92%，增减变化主要原因是：本年安排项目资金减少；支出132.77万元,与上年相比，减少46.45万元，降低25.92%，增减变化主要原因是：压缩了日常办公经费支出及合理控制缩减了妇联专项活动经费；结余0万元，与上年相比，增加0万元，增长0%。增减变化主要原因是：无增减变化。</w:t>
      </w:r>
    </w:p>
    <w:p>
      <w:pPr>
        <w:widowControl w:val="0"/>
        <w:spacing w:line="540" w:lineRule="exact"/>
        <w:ind w:firstLine="640" w:firstLineChars="200"/>
        <w:jc w:val="both"/>
        <w:rPr>
          <w:rFonts w:hint="eastAsia" w:ascii="仿宋_GB2312" w:eastAsia="仿宋_GB2312"/>
          <w:b/>
          <w:bCs/>
          <w:sz w:val="32"/>
          <w:szCs w:val="32"/>
        </w:rPr>
      </w:pPr>
      <w:r>
        <w:rPr>
          <w:rFonts w:hint="eastAsia" w:ascii="仿宋_GB2312" w:eastAsia="仿宋_GB2312"/>
          <w:b/>
          <w:bCs/>
          <w:sz w:val="32"/>
          <w:szCs w:val="32"/>
        </w:rPr>
        <w:t>（二）部门收入总体情况说明</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本年收入合计132.77万元，其中：财政拨款收入132.77万元，占100%；上级补助收入0万元，占0%；事业收入0万元，占0%；经营收入0万元，占0%；附属单位缴款0万元，占0%；其他收入0万元，占0%。</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与年初预算数相比情况：本年收入年初预算数117.46万元，决算数132.77万元，预决算差异率13%，差异主要原因年中追加了干部绩效考核资金及工资增资额。</w:t>
      </w:r>
    </w:p>
    <w:p>
      <w:pPr>
        <w:widowControl w:val="0"/>
        <w:spacing w:line="540" w:lineRule="exact"/>
        <w:ind w:firstLine="640" w:firstLineChars="200"/>
        <w:jc w:val="both"/>
        <w:rPr>
          <w:rFonts w:hint="eastAsia" w:ascii="仿宋_GB2312" w:eastAsia="仿宋_GB2312"/>
          <w:b/>
          <w:bCs/>
          <w:sz w:val="32"/>
          <w:szCs w:val="32"/>
        </w:rPr>
      </w:pPr>
      <w:r>
        <w:rPr>
          <w:rFonts w:hint="eastAsia" w:ascii="仿宋_GB2312" w:eastAsia="仿宋_GB2312"/>
          <w:b/>
          <w:bCs/>
          <w:sz w:val="32"/>
          <w:szCs w:val="32"/>
        </w:rPr>
        <w:t>（三）部门支出总体情况说明</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本年支出合计132.77万元，其中：基本支出132.77万元，占100%；项目支出0万元，占0%；上缴上级支出0万元，占0%；经营支出0万元，占0%；对附属单位补助支出0万元，占0%。</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与年初预算数相比情况：本年支出年初预算数117.46万元，决算数132.77万元，预决算差异率13%，差异主要原因是年中追加了干部绩效考核资金及工资增资额。</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二、部门财政拨款收支情况</w:t>
      </w:r>
    </w:p>
    <w:p>
      <w:pPr>
        <w:widowControl w:val="0"/>
        <w:spacing w:line="540" w:lineRule="exact"/>
        <w:ind w:firstLine="640" w:firstLineChars="200"/>
        <w:jc w:val="both"/>
        <w:rPr>
          <w:rFonts w:hint="eastAsia" w:ascii="仿宋_GB2312" w:eastAsia="仿宋_GB2312"/>
          <w:b/>
          <w:bCs/>
          <w:sz w:val="32"/>
          <w:szCs w:val="32"/>
        </w:rPr>
      </w:pPr>
      <w:r>
        <w:rPr>
          <w:rFonts w:hint="eastAsia" w:ascii="仿宋_GB2312" w:eastAsia="仿宋_GB2312"/>
          <w:b/>
          <w:bCs/>
          <w:sz w:val="32"/>
          <w:szCs w:val="32"/>
        </w:rPr>
        <w:t>（一）财政拨款收支总体情况说明</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2018年度财政拨款收入132.77万元，与上年相比，减少46.45万元，降低25.92%。增减变化的主要原因是：本年安排项目资金减少。财政拨款支出132.77万元，与上年相比，减少46.45万元，降低25.92%，增减变化的主要原因是：压缩了日常办公经费支出及合理控制缩减了妇联专项活动经费；财政拨款结转结余0万元，与上年相比，增加0万元，增长0%。增减变化的主要原因是：无增减变化。</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与年初预算数相比情况:财政拨款收入年初预算数117.46万元，决算数132.77万元，预决算差异率13%，差异主要原因年中追加了干部绩效考核资金及工资增资额。财政拨款支出年初预算数117.46万元，决算数132.77万元，预决算差异率13%，差异主要原因本年支出比预算增加了干部绩效考核奖金支出和干部工资调整增资额。</w:t>
      </w:r>
    </w:p>
    <w:p>
      <w:pPr>
        <w:widowControl w:val="0"/>
        <w:spacing w:line="540" w:lineRule="exact"/>
        <w:ind w:firstLine="640" w:firstLineChars="200"/>
        <w:jc w:val="both"/>
        <w:rPr>
          <w:rFonts w:hint="eastAsia" w:ascii="仿宋_GB2312" w:eastAsia="仿宋_GB2312"/>
          <w:b/>
          <w:bCs/>
          <w:sz w:val="32"/>
          <w:szCs w:val="32"/>
        </w:rPr>
      </w:pPr>
      <w:r>
        <w:rPr>
          <w:rFonts w:hint="eastAsia" w:ascii="仿宋_GB2312" w:eastAsia="仿宋_GB2312"/>
          <w:b/>
          <w:bCs/>
          <w:sz w:val="32"/>
          <w:szCs w:val="32"/>
        </w:rPr>
        <w:t>（二）一般公共预算收支决算情况说明</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2018年度一般公共预算财政拨款收入132.77万元。与上年相比，减少46.45万元，降低25.92%。增减变化的主要原因是：本年安排项目资金减少。一般公共预算财政拨款支出132.77万元，与上年相比，减少46.45万元，降低25.92%。增减变化的主要原因是：压缩了日常办公经费支出及合理控制缩减了妇联专项活动经费。其中：按功能分类科目，201类一般公共服务支出120.7万元，208类社会保障和就业支出12.07万元。按经济分类科目，工资福利支出119.35万元，商品和服务支出5.35万元，对个人和家庭的补助支出8.07万元。</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与年初预算数相比情况：一般公共预算财政拨款收入年初预算数117.46万元，决算数132.77万元，预决算差异率13%，差异主要原因本年支出比预算增加了干部绩效考核奖金支出和干部工资调整增资额。</w:t>
      </w:r>
    </w:p>
    <w:p>
      <w:pPr>
        <w:widowControl w:val="0"/>
        <w:spacing w:line="540" w:lineRule="exact"/>
        <w:ind w:firstLine="640" w:firstLineChars="200"/>
        <w:jc w:val="both"/>
        <w:rPr>
          <w:rFonts w:hint="eastAsia" w:ascii="仿宋_GB2312" w:eastAsia="仿宋_GB2312"/>
          <w:b/>
          <w:bCs/>
          <w:sz w:val="32"/>
          <w:szCs w:val="32"/>
        </w:rPr>
      </w:pPr>
      <w:r>
        <w:rPr>
          <w:rFonts w:hint="eastAsia" w:ascii="仿宋_GB2312" w:eastAsia="仿宋_GB2312"/>
          <w:b/>
          <w:bCs/>
          <w:sz w:val="32"/>
          <w:szCs w:val="32"/>
        </w:rPr>
        <w:t>（三）政府性基金预算收支决算情况说明</w:t>
      </w:r>
    </w:p>
    <w:p>
      <w:pPr>
        <w:widowControl w:val="0"/>
        <w:spacing w:line="540" w:lineRule="exact"/>
        <w:ind w:firstLine="640" w:firstLineChars="200"/>
        <w:jc w:val="both"/>
        <w:rPr>
          <w:rFonts w:hint="default" w:ascii="仿宋_GB2312" w:eastAsia="仿宋_GB2312"/>
          <w:sz w:val="32"/>
          <w:szCs w:val="32"/>
          <w:lang w:val="en-US" w:eastAsia="zh-CN"/>
        </w:rPr>
      </w:pPr>
      <w:r>
        <w:rPr>
          <w:rFonts w:hint="eastAsia" w:ascii="仿宋_GB2312" w:eastAsia="仿宋_GB2312"/>
          <w:sz w:val="32"/>
          <w:szCs w:val="32"/>
        </w:rPr>
        <w:t>2018年度政府性基金预算财政拨款收入0万元，与上年相比，增加0万元，增长0%。增减变化的主要原因是：预算未安排。政府性基金预算财政拨款支出0万元，与上年相比，增加0万元，增长0%。增减变化的主要原因是：预算未安排。</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与年初预算数相比情况：政府性基金预算财政拨款收入年初预算数0万元，决算数0万元，预决算差异率0%，差异主要原因：预算未安排。政府性基金预算财政拨款支出年初预算数0万元，决算数0万元，预决算差异率0%，差异主要原因：预算未安排。</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三、部门结转结余情况</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年末结转结余0万元。与上年相比，增加0万元，增长0%。</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其中财政拨款结转结余0万元。与上年相比，增加0万元，增长0%。</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四、一般公共预算“三公”经费支出情况</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2018年度一般公共预算“三公”经费支出决算2.6万元，比上年增加0万元，增长0%，增加原因是本年无增减。其中，因公出国（境）费支出0万元，占0%，比上年增加0万元，增长0%，增加原因：本年无增减；公务用车购置及运行维护费支出2.6万元，占100%，比上年增加0万元，增长0%，增加原因是：本年无增减；公务接待费支出0万元，占0%，比上年增加0万元，增长0%，增加原因是：预算未安排。具体情况如下：</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因公出国（境）费支出0万元。昌吉市妇女联合会全年使用一般公共预算财政拨款安排的出国（境）团组0个，累计0人次。开支内容包括：无开支。</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公务用车购置及运行维护费2.6万元,其中，公务用车购置0万元，公务用车运行维护费2.6万元。主要用于车辆加油及维修、保险费支出等。单位一般公共财政拨款安排的公务用车购置量0辆，保有量为1辆。</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公务接待费0万元。具体是：国内公务接待支出0万元，昌吉市妇女联合会国内公务接待0批次，0人次。</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与年初预算数相比情况：一般公共预算“三公”经费支出年初预算数2.6万元，决算数2.6万元，预决算差异率0%。差异主要原因：本年无增减。其中：因公出国（境）费预算数0万元，决算数0万元，预决算差异率0%，差异主要原因：本年无增减；公务用车购置预算数0万元，决算数0万元，预决算差异率0%，差异主要原因：本年无增减；公务用车运行费预算数2.6万元，决算数2.6万元，预决算差异率0%，差异主要原因：本年无增减。</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五、机关运行经费支出情况</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2018年度昌吉市妇女联合会机关运行经费支出5.35万元，比上年减少33.2万元，减少86.12%，主要原因是本年昌吉市妇联减少了各类妇联公益活动，缩减了妇联活动经费。</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六、政府采购情况</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2018年度政府采购支出总额1.45万元，其中：政府采购货物支出0万元、政府采购工程支出0万元、政府采购服务支出1.45万元。</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七、其他重要事项的情况</w:t>
      </w:r>
    </w:p>
    <w:p>
      <w:pPr>
        <w:widowControl w:val="0"/>
        <w:spacing w:line="540" w:lineRule="exact"/>
        <w:ind w:firstLine="640" w:firstLineChars="200"/>
        <w:jc w:val="both"/>
        <w:rPr>
          <w:rFonts w:hint="eastAsia" w:ascii="仿宋_GB2312" w:eastAsia="仿宋_GB2312"/>
          <w:b/>
          <w:bCs/>
          <w:sz w:val="32"/>
          <w:szCs w:val="32"/>
        </w:rPr>
      </w:pPr>
      <w:r>
        <w:rPr>
          <w:rFonts w:hint="eastAsia" w:ascii="仿宋_GB2312" w:eastAsia="仿宋_GB2312"/>
          <w:b/>
          <w:bCs/>
          <w:sz w:val="32"/>
          <w:szCs w:val="32"/>
        </w:rPr>
        <w:t>（一）国有资产占用情况说明</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截至2018年12月31日，单位共有车辆1辆，价值15.88万元，其中：部级领导干部用车0辆、主要领导干部用车0辆、机要通信用车0辆、应急保障用车0辆、执法执勤用车0辆、特种专业技术用车0辆、离退休干部用车0辆、其他用车1辆，其他用车主要是：用于单位办公公务用车；单位价值50万元以上通用设备0台（套）、单位价值100万元以上专用设备0台（套），其他固定资产价值18.14万元。</w:t>
      </w:r>
    </w:p>
    <w:p>
      <w:pPr>
        <w:widowControl w:val="0"/>
        <w:spacing w:line="540" w:lineRule="exact"/>
        <w:ind w:firstLine="640" w:firstLineChars="200"/>
        <w:jc w:val="both"/>
        <w:rPr>
          <w:rFonts w:hint="eastAsia" w:ascii="仿宋_GB2312" w:eastAsia="仿宋_GB2312"/>
          <w:b/>
          <w:bCs/>
          <w:sz w:val="32"/>
          <w:szCs w:val="32"/>
        </w:rPr>
      </w:pPr>
      <w:r>
        <w:rPr>
          <w:rFonts w:hint="eastAsia" w:ascii="仿宋_GB2312" w:eastAsia="仿宋_GB2312"/>
          <w:b/>
          <w:bCs/>
          <w:sz w:val="32"/>
          <w:szCs w:val="32"/>
        </w:rPr>
        <w:t>（二）预算绩效情况的说明</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2018年度，本部门单位预算绩效自评情况：2018年，本单位没有项目支出。</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0项目绩效自评综述：根据年初设定的绩效目标，0项目绩效自评得分0分，项目全年预算数为0万元，执行数为0万元，完成预算的0%。主要产出和效果：无；发现的问题及原因：无。下一步改进措施：无。</w:t>
      </w:r>
    </w:p>
    <w:p>
      <w:pPr>
        <w:spacing w:line="540" w:lineRule="exact"/>
        <w:jc w:val="center"/>
        <w:rPr>
          <w:rFonts w:hint="eastAsia" w:ascii="黑体" w:hAnsi="黑体" w:eastAsia="黑体"/>
          <w:sz w:val="32"/>
          <w:szCs w:val="32"/>
        </w:rPr>
      </w:pPr>
      <w:r>
        <w:rPr>
          <w:rFonts w:hint="eastAsia" w:ascii="黑体" w:hAnsi="黑体" w:eastAsia="黑体"/>
          <w:sz w:val="32"/>
          <w:szCs w:val="32"/>
        </w:rPr>
        <w:t>第三部分 专业名词解释</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财政拨款收入：指同级财政当年拨付的资金。</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结余分配：反映单位当年结余的分配情况。</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本单位支出功能分类说明:201（类）29（款）01（项）群众团体事务支出,208（类）05（款）05（项）机关事业单位基本养老保险缴费支出。</w:t>
      </w:r>
    </w:p>
    <w:p>
      <w:pPr>
        <w:spacing w:line="540" w:lineRule="exact"/>
        <w:jc w:val="center"/>
        <w:rPr>
          <w:rFonts w:hint="eastAsia" w:ascii="黑体" w:hAnsi="黑体" w:eastAsia="黑体"/>
          <w:sz w:val="32"/>
          <w:szCs w:val="32"/>
        </w:rPr>
      </w:pPr>
      <w:bookmarkStart w:id="0" w:name="_GoBack"/>
      <w:r>
        <w:rPr>
          <w:rFonts w:hint="eastAsia" w:ascii="黑体" w:hAnsi="黑体" w:eastAsia="黑体"/>
          <w:sz w:val="32"/>
          <w:szCs w:val="32"/>
        </w:rPr>
        <w:t>第四部分 部门决算公开的8张报表（见附表）</w:t>
      </w:r>
    </w:p>
    <w:bookmarkEnd w:id="0"/>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一、《收入支出决算总表》</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二、《收入决算表》</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三、《支出决算表》</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四、《财政拨款收入支出决算总表》</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五、《一般公共预算财政拨款支出决算明细表》</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六、《一般公共预算财政拨款基本支出决算明细表》</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七、《一般公共预算财政拨款“三公”经费支出决算表》</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八、《政府性基金预算财政拨款收入支出决算表》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å®‹ä½“">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A84"/>
    <w:rsid w:val="002369D0"/>
    <w:rsid w:val="00464715"/>
    <w:rsid w:val="007D2A84"/>
    <w:rsid w:val="14280ECE"/>
    <w:rsid w:val="226652D3"/>
    <w:rsid w:val="3C157DAC"/>
    <w:rsid w:val="59D72C6D"/>
    <w:rsid w:val="5F12590C"/>
    <w:rsid w:val="66715B83"/>
    <w:rsid w:val="6C1C225A"/>
    <w:rsid w:val="7EE62BE6"/>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7"/>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4">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Hyperlink"/>
    <w:basedOn w:val="4"/>
    <w:unhideWhenUsed/>
    <w:qFormat/>
    <w:uiPriority w:val="99"/>
    <w:rPr>
      <w:color w:val="0000FF"/>
      <w:u w:val="single"/>
    </w:rPr>
  </w:style>
  <w:style w:type="character" w:customStyle="1" w:styleId="7">
    <w:name w:val="标题 2 字符"/>
    <w:basedOn w:val="4"/>
    <w:link w:val="2"/>
    <w:qFormat/>
    <w:uiPriority w:val="9"/>
    <w:rPr>
      <w:rFonts w:ascii="宋体" w:hAnsi="宋体" w:eastAsia="宋体" w:cs="宋体"/>
      <w:b/>
      <w:bCs/>
      <w:kern w:val="0"/>
      <w:sz w:val="36"/>
      <w:szCs w:val="36"/>
    </w:rPr>
  </w:style>
  <w:style w:type="character" w:customStyle="1" w:styleId="8">
    <w:name w:val="pages_print_font"/>
    <w:basedOn w:val="4"/>
    <w:qFormat/>
    <w:uiPriority w:val="0"/>
  </w:style>
  <w:style w:type="character" w:customStyle="1" w:styleId="9">
    <w:name w:val="am-margin-right-sm"/>
    <w:basedOn w:val="4"/>
    <w:qFormat/>
    <w:uiPriority w:val="0"/>
  </w:style>
  <w:style w:type="character" w:customStyle="1" w:styleId="10">
    <w:name w:val="pointer"/>
    <w:basedOn w:val="4"/>
    <w:qFormat/>
    <w:uiPriority w:val="0"/>
  </w:style>
  <w:style w:type="character" w:customStyle="1" w:styleId="11">
    <w:name w:val="btnprint"/>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696</Words>
  <Characters>3972</Characters>
  <Lines>33</Lines>
  <Paragraphs>9</Paragraphs>
  <ScaleCrop>false</ScaleCrop>
  <LinksUpToDate>false</LinksUpToDate>
  <CharactersWithSpaces>4659</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2021-05-21T12:41:00Z</dcterms:created>
  <dc:creator>Lenovo</dc:creator>
  <cp:lastModifiedBy>Administrator</cp:lastModifiedBy>
  <dcterms:modified xsi:type="dcterms:W3CDTF">2021-05-31T05:29:50Z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y fmtid="{D5CDD505-2E9C-101B-9397-08002B2CF9AE}" pid="3" name="ICV">
    <vt:lpwstr>389519338A5C43ED9C546275EA807D01</vt:lpwstr>
  </property>
</Properties>
</file>