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E4E" w:rsidRDefault="006E7973">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w:t>
      </w:r>
      <w:r>
        <w:rPr>
          <w:rFonts w:ascii="方正小标宋_GBK" w:eastAsia="方正小标宋_GBK" w:hAnsi="宋体" w:hint="eastAsia"/>
          <w:sz w:val="44"/>
          <w:szCs w:val="44"/>
        </w:rPr>
        <w:t>年度</w:t>
      </w:r>
      <w:r>
        <w:rPr>
          <w:rFonts w:ascii="方正小标宋_GBK" w:eastAsia="方正小标宋_GBK" w:hAnsi="宋体" w:hint="eastAsia"/>
          <w:sz w:val="44"/>
          <w:szCs w:val="44"/>
        </w:rPr>
        <w:t>昌吉市第九中学</w:t>
      </w:r>
      <w:r>
        <w:rPr>
          <w:rFonts w:ascii="方正小标宋_GBK" w:eastAsia="方正小标宋_GBK" w:hAnsi="宋体" w:hint="eastAsia"/>
          <w:sz w:val="44"/>
          <w:szCs w:val="44"/>
        </w:rPr>
        <w:t>部门决算</w:t>
      </w:r>
    </w:p>
    <w:p w:rsidR="00A61E4E" w:rsidRDefault="006E7973">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A61E4E" w:rsidRDefault="00A61E4E">
      <w:pPr>
        <w:spacing w:line="540" w:lineRule="exact"/>
        <w:rPr>
          <w:rFonts w:ascii="仿宋_GB2312" w:eastAsia="仿宋_GB2312" w:hAnsi="宋体"/>
          <w:sz w:val="32"/>
          <w:szCs w:val="32"/>
        </w:rPr>
      </w:pPr>
    </w:p>
    <w:p w:rsidR="00A61E4E" w:rsidRDefault="006E7973">
      <w:pPr>
        <w:spacing w:line="540" w:lineRule="exact"/>
        <w:jc w:val="center"/>
        <w:rPr>
          <w:rFonts w:ascii="仿宋_GB2312" w:eastAsia="仿宋_GB2312" w:hAnsi="宋体"/>
          <w:b/>
          <w:kern w:val="0"/>
          <w:sz w:val="32"/>
          <w:szCs w:val="32"/>
        </w:rPr>
      </w:pPr>
      <w:r>
        <w:rPr>
          <w:rFonts w:ascii="黑体" w:eastAsia="黑体" w:hAnsi="黑体" w:hint="eastAsia"/>
          <w:bCs/>
          <w:kern w:val="0"/>
          <w:sz w:val="32"/>
          <w:szCs w:val="32"/>
        </w:rPr>
        <w:t>目</w:t>
      </w:r>
      <w:r>
        <w:rPr>
          <w:rFonts w:ascii="黑体" w:eastAsia="黑体" w:hAnsi="黑体" w:hint="eastAsia"/>
          <w:bCs/>
          <w:kern w:val="0"/>
          <w:sz w:val="32"/>
          <w:szCs w:val="32"/>
        </w:rPr>
        <w:t xml:space="preserve">  </w:t>
      </w:r>
      <w:r>
        <w:rPr>
          <w:rFonts w:ascii="黑体" w:eastAsia="黑体" w:hAnsi="黑体" w:hint="eastAsia"/>
          <w:bCs/>
          <w:kern w:val="0"/>
          <w:sz w:val="32"/>
          <w:szCs w:val="32"/>
        </w:rPr>
        <w:t>录</w:t>
      </w:r>
    </w:p>
    <w:p w:rsidR="00A61E4E" w:rsidRDefault="00A61E4E">
      <w:pPr>
        <w:spacing w:line="540" w:lineRule="exact"/>
        <w:ind w:firstLineChars="200" w:firstLine="640"/>
        <w:rPr>
          <w:rFonts w:ascii="黑体" w:eastAsia="黑体" w:hAnsi="黑体"/>
          <w:kern w:val="0"/>
          <w:sz w:val="32"/>
          <w:szCs w:val="32"/>
        </w:rPr>
      </w:pPr>
    </w:p>
    <w:p w:rsidR="00A61E4E" w:rsidRDefault="006E7973">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w:t>
      </w:r>
      <w:r>
        <w:rPr>
          <w:rFonts w:ascii="黑体" w:eastAsia="黑体" w:hAnsi="黑体" w:hint="eastAsia"/>
          <w:kern w:val="0"/>
          <w:sz w:val="32"/>
          <w:szCs w:val="32"/>
        </w:rPr>
        <w:t xml:space="preserve"> </w:t>
      </w:r>
      <w:r>
        <w:rPr>
          <w:rFonts w:ascii="黑体" w:eastAsia="黑体" w:hAnsi="黑体" w:hint="eastAsia"/>
          <w:kern w:val="0"/>
          <w:sz w:val="32"/>
          <w:szCs w:val="32"/>
        </w:rPr>
        <w:t>部门单位概况</w:t>
      </w:r>
    </w:p>
    <w:p w:rsidR="00A61E4E" w:rsidRDefault="006E7973">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A61E4E" w:rsidRDefault="006E7973">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A61E4E" w:rsidRDefault="006E7973">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w:t>
      </w:r>
      <w:r>
        <w:rPr>
          <w:rFonts w:ascii="黑体" w:eastAsia="黑体" w:hAnsi="黑体" w:hint="eastAsia"/>
          <w:kern w:val="0"/>
          <w:sz w:val="32"/>
          <w:szCs w:val="32"/>
        </w:rPr>
        <w:t xml:space="preserve"> </w:t>
      </w:r>
      <w:r>
        <w:rPr>
          <w:rFonts w:ascii="黑体" w:eastAsia="黑体" w:hAnsi="黑体" w:hint="eastAsia"/>
          <w:kern w:val="0"/>
          <w:sz w:val="32"/>
          <w:szCs w:val="32"/>
        </w:rPr>
        <w:t>部门决算情况说明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A61E4E" w:rsidRDefault="006E7973">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w:t>
      </w:r>
      <w:r>
        <w:rPr>
          <w:rFonts w:ascii="黑体" w:eastAsia="黑体" w:hAnsi="黑体" w:hint="eastAsia"/>
          <w:kern w:val="0"/>
          <w:sz w:val="32"/>
          <w:szCs w:val="32"/>
        </w:rPr>
        <w:t xml:space="preserve"> </w:t>
      </w:r>
      <w:r>
        <w:rPr>
          <w:rFonts w:ascii="黑体" w:eastAsia="黑体" w:hAnsi="黑体" w:hint="eastAsia"/>
          <w:kern w:val="0"/>
          <w:sz w:val="32"/>
          <w:szCs w:val="32"/>
        </w:rPr>
        <w:t>专业名词解释</w:t>
      </w:r>
    </w:p>
    <w:p w:rsidR="00A61E4E" w:rsidRDefault="006E7973">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w:t>
      </w:r>
      <w:r>
        <w:rPr>
          <w:rFonts w:ascii="黑体" w:eastAsia="黑体" w:hAnsi="黑体" w:hint="eastAsia"/>
          <w:kern w:val="0"/>
          <w:sz w:val="32"/>
          <w:szCs w:val="32"/>
        </w:rPr>
        <w:t xml:space="preserve"> </w:t>
      </w:r>
      <w:r>
        <w:rPr>
          <w:rFonts w:ascii="黑体" w:eastAsia="黑体" w:hAnsi="黑体" w:hint="eastAsia"/>
          <w:kern w:val="0"/>
          <w:sz w:val="32"/>
          <w:szCs w:val="32"/>
        </w:rPr>
        <w:t>部</w:t>
      </w:r>
      <w:r>
        <w:rPr>
          <w:rFonts w:ascii="黑体" w:eastAsia="黑体" w:hAnsi="黑体" w:hint="eastAsia"/>
          <w:sz w:val="32"/>
          <w:szCs w:val="32"/>
        </w:rPr>
        <w:t>门决算公开的</w:t>
      </w:r>
      <w:r>
        <w:rPr>
          <w:rFonts w:ascii="黑体" w:eastAsia="黑体" w:hAnsi="黑体" w:hint="eastAsia"/>
          <w:sz w:val="32"/>
          <w:szCs w:val="32"/>
        </w:rPr>
        <w:t>8</w:t>
      </w:r>
      <w:r>
        <w:rPr>
          <w:rFonts w:ascii="黑体" w:eastAsia="黑体" w:hAnsi="黑体" w:hint="eastAsia"/>
          <w:sz w:val="32"/>
          <w:szCs w:val="32"/>
        </w:rPr>
        <w:t>张报表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A61E4E" w:rsidRDefault="006E7973">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A61E4E" w:rsidRDefault="00A61E4E">
      <w:pPr>
        <w:spacing w:line="540" w:lineRule="exact"/>
        <w:ind w:firstLineChars="200" w:firstLine="640"/>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A61E4E">
      <w:pPr>
        <w:spacing w:line="540" w:lineRule="exact"/>
        <w:jc w:val="center"/>
        <w:rPr>
          <w:rFonts w:ascii="黑体" w:eastAsia="黑体" w:hAnsi="黑体"/>
          <w:sz w:val="32"/>
          <w:szCs w:val="32"/>
        </w:rPr>
      </w:pPr>
    </w:p>
    <w:p w:rsidR="00A61E4E" w:rsidRDefault="006E7973">
      <w:pPr>
        <w:spacing w:line="540" w:lineRule="exact"/>
        <w:jc w:val="center"/>
        <w:rPr>
          <w:rFonts w:ascii="黑体" w:eastAsia="黑体" w:hAnsi="黑体"/>
          <w:sz w:val="32"/>
          <w:szCs w:val="32"/>
        </w:rPr>
      </w:pPr>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p>
    <w:p w:rsidR="00A61E4E" w:rsidRDefault="006E7973">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A61E4E" w:rsidRDefault="006E7973">
      <w:pPr>
        <w:spacing w:line="540" w:lineRule="exact"/>
        <w:ind w:firstLineChars="200" w:firstLine="640"/>
        <w:rPr>
          <w:rFonts w:ascii="仿宋_GB2312" w:eastAsia="仿宋_GB2312"/>
          <w:sz w:val="32"/>
          <w:szCs w:val="32"/>
        </w:rPr>
      </w:pPr>
      <w:r>
        <w:rPr>
          <w:rFonts w:ascii="仿宋_GB2312" w:eastAsia="仿宋_GB2312" w:hint="eastAsia"/>
          <w:sz w:val="32"/>
          <w:szCs w:val="32"/>
        </w:rPr>
        <w:t>昌吉市第九中学职能是：实施初中义务教育及高中学历教育</w:t>
      </w:r>
      <w:r>
        <w:rPr>
          <w:rFonts w:ascii="仿宋_GB2312" w:eastAsia="仿宋_GB2312" w:hint="eastAsia"/>
          <w:sz w:val="32"/>
          <w:szCs w:val="32"/>
        </w:rPr>
        <w:t>,</w:t>
      </w:r>
      <w:r>
        <w:rPr>
          <w:rFonts w:ascii="仿宋_GB2312" w:eastAsia="仿宋_GB2312" w:hint="eastAsia"/>
          <w:sz w:val="32"/>
          <w:szCs w:val="32"/>
        </w:rPr>
        <w:t>促进基础教育发展。初中、高中学历教育（相当社会服务）</w:t>
      </w:r>
    </w:p>
    <w:p w:rsidR="00A61E4E" w:rsidRDefault="00A61E4E">
      <w:pPr>
        <w:spacing w:line="540" w:lineRule="exact"/>
        <w:rPr>
          <w:rFonts w:ascii="黑体" w:eastAsia="黑体" w:hAnsi="黑体" w:cs="宋体"/>
          <w:bCs/>
          <w:kern w:val="0"/>
          <w:sz w:val="32"/>
          <w:szCs w:val="32"/>
        </w:rPr>
      </w:pPr>
    </w:p>
    <w:p w:rsidR="00A61E4E" w:rsidRDefault="006E7973">
      <w:pPr>
        <w:numPr>
          <w:ilvl w:val="0"/>
          <w:numId w:val="1"/>
        </w:num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机构设置情况</w:t>
      </w:r>
    </w:p>
    <w:p w:rsidR="00A61E4E" w:rsidRDefault="006E7973">
      <w:pPr>
        <w:spacing w:line="540" w:lineRule="exact"/>
        <w:ind w:firstLineChars="200" w:firstLine="640"/>
        <w:rPr>
          <w:rFonts w:ascii="仿宋_GB2312" w:eastAsia="仿宋_GB2312" w:hAnsi="宋体" w:cs="宋体"/>
          <w:kern w:val="0"/>
          <w:sz w:val="32"/>
          <w:szCs w:val="32"/>
        </w:rPr>
      </w:pPr>
      <w:r>
        <w:rPr>
          <w:rFonts w:ascii="仿宋_GB2312" w:eastAsia="仿宋_GB2312" w:hint="eastAsia"/>
          <w:sz w:val="32"/>
          <w:szCs w:val="32"/>
        </w:rPr>
        <w:t>从决算单位构成看，</w:t>
      </w:r>
      <w:r>
        <w:rPr>
          <w:rFonts w:ascii="仿宋_GB2312" w:eastAsia="仿宋_GB2312" w:hint="eastAsia"/>
          <w:sz w:val="32"/>
          <w:szCs w:val="32"/>
        </w:rPr>
        <w:t>昌吉市第九中学</w:t>
      </w:r>
      <w:r>
        <w:rPr>
          <w:rFonts w:ascii="仿宋_GB2312" w:eastAsia="仿宋_GB2312" w:hint="eastAsia"/>
          <w:sz w:val="32"/>
          <w:szCs w:val="32"/>
        </w:rPr>
        <w:t>部门决算包括：</w:t>
      </w:r>
      <w:r>
        <w:rPr>
          <w:rFonts w:ascii="仿宋_GB2312" w:eastAsia="仿宋_GB2312" w:hint="eastAsia"/>
          <w:sz w:val="32"/>
          <w:szCs w:val="32"/>
        </w:rPr>
        <w:t>昌吉市第九中学</w:t>
      </w:r>
      <w:r>
        <w:rPr>
          <w:rFonts w:ascii="仿宋_GB2312" w:eastAsia="仿宋_GB2312" w:hint="eastAsia"/>
          <w:sz w:val="32"/>
          <w:szCs w:val="32"/>
        </w:rPr>
        <w:t>部门本级决算。</w:t>
      </w:r>
    </w:p>
    <w:p w:rsidR="00A61E4E" w:rsidRDefault="006E7973">
      <w:pPr>
        <w:spacing w:line="540" w:lineRule="exact"/>
        <w:ind w:firstLineChars="200" w:firstLine="640"/>
        <w:rPr>
          <w:rFonts w:ascii="黑体" w:eastAsia="黑体" w:hAnsi="黑体" w:cs="宋体"/>
          <w:bCs/>
          <w:kern w:val="0"/>
          <w:sz w:val="32"/>
          <w:szCs w:val="32"/>
        </w:rPr>
      </w:pPr>
      <w:r>
        <w:rPr>
          <w:rFonts w:ascii="仿宋_GB2312" w:eastAsia="仿宋_GB2312" w:hint="eastAsia"/>
          <w:sz w:val="32"/>
          <w:szCs w:val="32"/>
        </w:rPr>
        <w:t>纳入</w:t>
      </w:r>
      <w:r>
        <w:rPr>
          <w:rFonts w:ascii="仿宋_GB2312" w:eastAsia="仿宋_GB2312" w:hint="eastAsia"/>
          <w:sz w:val="32"/>
          <w:szCs w:val="32"/>
        </w:rPr>
        <w:t>昌吉市第九中学</w:t>
      </w:r>
      <w:r>
        <w:rPr>
          <w:rFonts w:ascii="仿宋_GB2312" w:eastAsia="仿宋_GB2312" w:hint="eastAsia"/>
          <w:sz w:val="32"/>
          <w:szCs w:val="32"/>
        </w:rPr>
        <w:t>2018</w:t>
      </w:r>
      <w:r>
        <w:rPr>
          <w:rFonts w:ascii="仿宋_GB2312" w:eastAsia="仿宋_GB2312" w:hint="eastAsia"/>
          <w:sz w:val="32"/>
          <w:szCs w:val="32"/>
        </w:rPr>
        <w:t>年部门决算编制范围的单位名单见下表</w:t>
      </w:r>
      <w:r>
        <w:rPr>
          <w:rFonts w:ascii="仿宋_GB2312" w:eastAsia="仿宋_GB2312" w:hint="eastAsia"/>
          <w:spacing w:val="-6"/>
          <w:sz w:val="32"/>
          <w:szCs w:val="32"/>
        </w:rPr>
        <w:t>：</w:t>
      </w:r>
    </w:p>
    <w:tbl>
      <w:tblPr>
        <w:tblW w:w="8578" w:type="dxa"/>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4A0" w:firstRow="1" w:lastRow="0" w:firstColumn="1" w:lastColumn="0" w:noHBand="0" w:noVBand="1"/>
      </w:tblPr>
      <w:tblGrid>
        <w:gridCol w:w="1341"/>
        <w:gridCol w:w="5895"/>
        <w:gridCol w:w="1342"/>
      </w:tblGrid>
      <w:tr w:rsidR="00A61E4E">
        <w:trPr>
          <w:trHeight w:val="683"/>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A61E4E" w:rsidRDefault="006E7973">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序号</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A61E4E" w:rsidRDefault="006E7973">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单位名称</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A61E4E" w:rsidRDefault="006E7973">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备注</w:t>
            </w:r>
          </w:p>
        </w:tc>
      </w:tr>
      <w:tr w:rsidR="00A61E4E">
        <w:trPr>
          <w:trHeight w:val="698"/>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A61E4E" w:rsidRDefault="006E7973">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A61E4E" w:rsidRDefault="006E7973">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昌吉市第九中学本级</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A61E4E" w:rsidRDefault="00A61E4E">
            <w:pPr>
              <w:widowControl/>
              <w:jc w:val="center"/>
              <w:rPr>
                <w:rFonts w:ascii="宋体" w:eastAsia="宋体" w:hAnsi="宋体" w:cs="宋体"/>
                <w:color w:val="333333"/>
                <w:kern w:val="0"/>
                <w:sz w:val="24"/>
                <w:szCs w:val="24"/>
              </w:rPr>
            </w:pPr>
          </w:p>
        </w:tc>
      </w:tr>
    </w:tbl>
    <w:p w:rsidR="00A61E4E" w:rsidRDefault="006E7973">
      <w:pPr>
        <w:spacing w:line="540" w:lineRule="exact"/>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A61E4E" w:rsidRDefault="006E7973">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年度收入</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732.37</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158.02%</w:t>
      </w:r>
      <w:r>
        <w:rPr>
          <w:rFonts w:ascii="仿宋_GB2312" w:eastAsia="仿宋_GB2312" w:hAnsi="Times New Roman" w:cs="Times New Roman" w:hint="eastAsia"/>
          <w:sz w:val="32"/>
          <w:szCs w:val="32"/>
        </w:rPr>
        <w:t>，增长变化主要原因是：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月新增初一年级和高一年级学生数增加相应公用经费增加；支出</w:t>
      </w:r>
      <w:r>
        <w:rPr>
          <w:rFonts w:ascii="仿宋_GB2312" w:eastAsia="仿宋_GB2312" w:hAnsi="Times New Roman" w:cs="Times New Roman" w:hint="eastAsia"/>
          <w:sz w:val="32"/>
          <w:szCs w:val="32"/>
        </w:rPr>
        <w:t>1318.27</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933.04</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242.20%</w:t>
      </w:r>
      <w:r>
        <w:rPr>
          <w:rFonts w:ascii="仿宋_GB2312" w:eastAsia="仿宋_GB2312" w:hAnsi="Times New Roman" w:cs="Times New Roman" w:hint="eastAsia"/>
          <w:sz w:val="32"/>
          <w:szCs w:val="32"/>
        </w:rPr>
        <w:t>，增长变化主要原因是：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w:t>
      </w:r>
      <w:r>
        <w:rPr>
          <w:rFonts w:ascii="仿宋_GB2312" w:eastAsia="仿宋_GB2312" w:hAnsi="Times New Roman" w:cs="Times New Roman" w:hint="eastAsia"/>
          <w:sz w:val="32"/>
          <w:szCs w:val="32"/>
        </w:rPr>
        <w:t>加；结余</w:t>
      </w:r>
      <w:r>
        <w:rPr>
          <w:rFonts w:ascii="仿宋_GB2312" w:eastAsia="仿宋_GB2312" w:hAnsi="Times New Roman" w:cs="Times New Roman" w:hint="eastAsia"/>
          <w:sz w:val="32"/>
          <w:szCs w:val="32"/>
        </w:rPr>
        <w:t>9.44</w:t>
      </w:r>
      <w:r>
        <w:rPr>
          <w:rFonts w:ascii="仿宋_GB2312" w:eastAsia="仿宋_GB2312" w:hAnsi="Times New Roman" w:cs="Times New Roman" w:hint="eastAsia"/>
          <w:sz w:val="32"/>
          <w:szCs w:val="32"/>
        </w:rPr>
        <w:t>万</w:t>
      </w:r>
      <w:r>
        <w:rPr>
          <w:rFonts w:ascii="仿宋_GB2312" w:eastAsia="仿宋_GB2312" w:hAnsi="Times New Roman" w:cs="Times New Roman" w:hint="eastAsia"/>
          <w:sz w:val="32"/>
          <w:szCs w:val="32"/>
        </w:rPr>
        <w:lastRenderedPageBreak/>
        <w:t>元，与上年相比，减少</w:t>
      </w:r>
      <w:r>
        <w:rPr>
          <w:rFonts w:ascii="仿宋_GB2312" w:eastAsia="仿宋_GB2312" w:hAnsi="Times New Roman" w:cs="Times New Roman" w:hint="eastAsia"/>
          <w:sz w:val="32"/>
          <w:szCs w:val="32"/>
        </w:rPr>
        <w:t>126.45</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93.05%</w:t>
      </w:r>
      <w:r>
        <w:rPr>
          <w:rFonts w:ascii="仿宋_GB2312" w:eastAsia="仿宋_GB2312" w:hAnsi="Times New Roman" w:cs="Times New Roman" w:hint="eastAsia"/>
          <w:sz w:val="32"/>
          <w:szCs w:val="32"/>
        </w:rPr>
        <w:t>。增减变化主要原因是：</w:t>
      </w:r>
      <w:r>
        <w:rPr>
          <w:rFonts w:ascii="仿宋_GB2312" w:eastAsia="仿宋_GB2312" w:hAnsi="Times New Roman" w:cs="Times New Roman" w:hint="eastAsia"/>
          <w:sz w:val="32"/>
          <w:szCs w:val="32"/>
        </w:rPr>
        <w:t>2017</w:t>
      </w:r>
      <w:r>
        <w:rPr>
          <w:rFonts w:ascii="仿宋_GB2312" w:eastAsia="仿宋_GB2312" w:hAnsi="Times New Roman" w:cs="Times New Roman" w:hint="eastAsia"/>
          <w:sz w:val="32"/>
          <w:szCs w:val="32"/>
        </w:rPr>
        <w:t>年度结余教学仪器设备款</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已支付。</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本年收入合计</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万元，其中：财政拨款收入</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；上级补助收入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；事业收入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；附属单位缴款</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；其他收入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与年初预算数相比情况：本年收入年初预算数</w:t>
      </w:r>
      <w:r>
        <w:rPr>
          <w:rFonts w:ascii="仿宋_GB2312" w:eastAsia="仿宋_GB2312" w:hAnsi="Times New Roman" w:cs="Times New Roman" w:hint="eastAsia"/>
          <w:sz w:val="32"/>
          <w:szCs w:val="32"/>
        </w:rPr>
        <w:t>641.26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86.48%</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本年支出合计</w:t>
      </w:r>
      <w:r>
        <w:rPr>
          <w:rFonts w:ascii="仿宋_GB2312" w:eastAsia="仿宋_GB2312" w:hAnsi="Times New Roman" w:cs="Times New Roman" w:hint="eastAsia"/>
          <w:sz w:val="32"/>
          <w:szCs w:val="32"/>
        </w:rPr>
        <w:t>1318.27</w:t>
      </w:r>
      <w:r>
        <w:rPr>
          <w:rFonts w:ascii="仿宋_GB2312" w:eastAsia="仿宋_GB2312" w:hAnsi="Times New Roman" w:cs="Times New Roman" w:hint="eastAsia"/>
          <w:sz w:val="32"/>
          <w:szCs w:val="32"/>
        </w:rPr>
        <w:t>万元，其中：基本支出</w:t>
      </w:r>
      <w:r>
        <w:rPr>
          <w:rFonts w:ascii="仿宋_GB2312" w:eastAsia="仿宋_GB2312" w:hAnsi="Times New Roman" w:cs="Times New Roman" w:hint="eastAsia"/>
          <w:sz w:val="32"/>
          <w:szCs w:val="32"/>
        </w:rPr>
        <w:t>1312.27</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98.26%</w:t>
      </w:r>
      <w:r>
        <w:rPr>
          <w:rFonts w:ascii="仿宋_GB2312" w:eastAsia="仿宋_GB2312" w:hAnsi="Times New Roman" w:cs="Times New Roman" w:hint="eastAsia"/>
          <w:sz w:val="32"/>
          <w:szCs w:val="32"/>
        </w:rPr>
        <w:t>；项目支出</w:t>
      </w:r>
      <w:r>
        <w:rPr>
          <w:rFonts w:ascii="仿宋_GB2312" w:eastAsia="仿宋_GB2312" w:hAnsi="Times New Roman" w:cs="Times New Roman" w:hint="eastAsia"/>
          <w:sz w:val="32"/>
          <w:szCs w:val="32"/>
        </w:rPr>
        <w:t>6</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1.74%</w:t>
      </w:r>
      <w:r>
        <w:rPr>
          <w:rFonts w:ascii="仿宋_GB2312" w:eastAsia="仿宋_GB2312" w:hAnsi="Times New Roman" w:cs="Times New Roman" w:hint="eastAsia"/>
          <w:sz w:val="32"/>
          <w:szCs w:val="32"/>
        </w:rPr>
        <w:t>；上缴上级支出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；经营支出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；对附属单位补助支出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与年初预算数相比情况：本年支出年初预算数</w:t>
      </w:r>
      <w:r>
        <w:rPr>
          <w:rFonts w:ascii="仿宋_GB2312" w:eastAsia="仿宋_GB2312" w:hAnsi="Times New Roman" w:cs="Times New Roman" w:hint="eastAsia"/>
          <w:sz w:val="32"/>
          <w:szCs w:val="32"/>
        </w:rPr>
        <w:t>641.26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1318.27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105.57%</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w:t>
      </w:r>
      <w:r>
        <w:rPr>
          <w:rFonts w:ascii="仿宋_GB2312" w:eastAsia="仿宋_GB2312" w:hAnsi="Times New Roman" w:cs="Times New Roman" w:hint="eastAsia"/>
          <w:sz w:val="32"/>
          <w:szCs w:val="32"/>
        </w:rPr>
        <w:t>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月新增初一年级和高一年级学生数增加相应公用经费增加，支出增加。</w:t>
      </w:r>
    </w:p>
    <w:p w:rsidR="00A61E4E" w:rsidRDefault="006E7973">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2018</w:t>
      </w:r>
      <w:r>
        <w:rPr>
          <w:rFonts w:ascii="仿宋_GB2312" w:eastAsia="仿宋_GB2312" w:hAnsi="Times New Roman" w:cs="Times New Roman" w:hint="eastAsia"/>
          <w:sz w:val="32"/>
          <w:szCs w:val="32"/>
        </w:rPr>
        <w:t>年度财政拨款收入</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732.37</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158.02%</w:t>
      </w:r>
      <w:r>
        <w:rPr>
          <w:rFonts w:ascii="仿宋_GB2312" w:eastAsia="仿宋_GB2312" w:hAnsi="Times New Roman" w:cs="Times New Roman" w:hint="eastAsia"/>
          <w:sz w:val="32"/>
          <w:szCs w:val="32"/>
        </w:rPr>
        <w:t>。增减变化的主要原因是：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月新增初一年级和高一年级学生数增加相应公用经费增加。财政拨款支出</w:t>
      </w:r>
      <w:r>
        <w:rPr>
          <w:rFonts w:ascii="仿宋_GB2312" w:eastAsia="仿宋_GB2312" w:hAnsi="Times New Roman" w:cs="Times New Roman" w:hint="eastAsia"/>
          <w:sz w:val="32"/>
          <w:szCs w:val="32"/>
        </w:rPr>
        <w:t>1318.27</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933.04</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242.20%</w:t>
      </w:r>
      <w:r>
        <w:rPr>
          <w:rFonts w:ascii="仿宋_GB2312" w:eastAsia="仿宋_GB2312" w:hAnsi="Times New Roman" w:cs="Times New Roman" w:hint="eastAsia"/>
          <w:sz w:val="32"/>
          <w:szCs w:val="32"/>
        </w:rPr>
        <w:t>，增长变化的主要原因是</w:t>
      </w:r>
      <w:r>
        <w:rPr>
          <w:rFonts w:ascii="仿宋_GB2312" w:eastAsia="仿宋_GB2312" w:hAnsi="Times New Roman" w:cs="Times New Roman" w:hint="eastAsia"/>
          <w:sz w:val="32"/>
          <w:szCs w:val="32"/>
        </w:rPr>
        <w:t>: 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w:t>
      </w:r>
      <w:r>
        <w:rPr>
          <w:rFonts w:ascii="仿宋_GB2312" w:eastAsia="仿宋_GB2312" w:hAnsi="Times New Roman" w:cs="Times New Roman" w:hint="eastAsia"/>
          <w:sz w:val="32"/>
          <w:szCs w:val="32"/>
        </w:rPr>
        <w:t>生数增加相应公用经费增加。其中：基本支出</w:t>
      </w:r>
      <w:r>
        <w:rPr>
          <w:rFonts w:ascii="仿宋_GB2312" w:eastAsia="仿宋_GB2312" w:hAnsi="Times New Roman" w:cs="Times New Roman" w:hint="eastAsia"/>
          <w:sz w:val="32"/>
          <w:szCs w:val="32"/>
        </w:rPr>
        <w:t>1312.27</w:t>
      </w:r>
      <w:r>
        <w:rPr>
          <w:rFonts w:ascii="仿宋_GB2312" w:eastAsia="仿宋_GB2312" w:hAnsi="Times New Roman" w:cs="Times New Roman" w:hint="eastAsia"/>
          <w:sz w:val="32"/>
          <w:szCs w:val="32"/>
        </w:rPr>
        <w:t>万元，项目支出</w:t>
      </w:r>
      <w:r>
        <w:rPr>
          <w:rFonts w:ascii="仿宋_GB2312" w:eastAsia="仿宋_GB2312" w:hAnsi="Times New Roman" w:cs="Times New Roman" w:hint="eastAsia"/>
          <w:sz w:val="32"/>
          <w:szCs w:val="32"/>
        </w:rPr>
        <w:t>6</w:t>
      </w:r>
      <w:r>
        <w:rPr>
          <w:rFonts w:ascii="仿宋_GB2312" w:eastAsia="仿宋_GB2312" w:hAnsi="Times New Roman" w:cs="Times New Roman" w:hint="eastAsia"/>
          <w:sz w:val="32"/>
          <w:szCs w:val="32"/>
        </w:rPr>
        <w:t>万元。财政拨款结转结余</w:t>
      </w:r>
      <w:r>
        <w:rPr>
          <w:rFonts w:ascii="仿宋_GB2312" w:eastAsia="仿宋_GB2312" w:hAnsi="Times New Roman" w:cs="Times New Roman" w:hint="eastAsia"/>
          <w:sz w:val="32"/>
          <w:szCs w:val="32"/>
        </w:rPr>
        <w:t>9.44</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126.45</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93.05%</w:t>
      </w:r>
      <w:r>
        <w:rPr>
          <w:rFonts w:ascii="仿宋_GB2312" w:eastAsia="仿宋_GB2312" w:hAnsi="Times New Roman" w:cs="Times New Roman" w:hint="eastAsia"/>
          <w:sz w:val="32"/>
          <w:szCs w:val="32"/>
        </w:rPr>
        <w:t>。增减变化的主要原因是：</w:t>
      </w:r>
      <w:r>
        <w:rPr>
          <w:rFonts w:ascii="仿宋_GB2312" w:eastAsia="仿宋_GB2312" w:hAnsi="Times New Roman" w:cs="Times New Roman" w:hint="eastAsia"/>
          <w:sz w:val="32"/>
          <w:szCs w:val="32"/>
        </w:rPr>
        <w:t>2017</w:t>
      </w:r>
      <w:r>
        <w:rPr>
          <w:rFonts w:ascii="仿宋_GB2312" w:eastAsia="仿宋_GB2312" w:hAnsi="Times New Roman" w:cs="Times New Roman" w:hint="eastAsia"/>
          <w:sz w:val="32"/>
          <w:szCs w:val="32"/>
        </w:rPr>
        <w:t>年度结余教学仪器设备款</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已支付。</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财政拨款收入年初预算数</w:t>
      </w:r>
      <w:r>
        <w:rPr>
          <w:rFonts w:ascii="仿宋_GB2312" w:eastAsia="仿宋_GB2312" w:hAnsi="Times New Roman" w:cs="Times New Roman" w:hint="eastAsia"/>
          <w:sz w:val="32"/>
          <w:szCs w:val="32"/>
        </w:rPr>
        <w:t>641.26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86.48%</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月新增初一年级和高一年级学生数增加相应公用经费增加。财政</w:t>
      </w:r>
      <w:r>
        <w:rPr>
          <w:rFonts w:ascii="仿宋_GB2312" w:eastAsia="仿宋_GB2312" w:hAnsi="Times New Roman" w:cs="Times New Roman" w:hint="eastAsia"/>
          <w:sz w:val="32"/>
          <w:szCs w:val="32"/>
        </w:rPr>
        <w:t>拨款支出年初预算数</w:t>
      </w:r>
      <w:r>
        <w:rPr>
          <w:rFonts w:ascii="仿宋_GB2312" w:eastAsia="仿宋_GB2312" w:hAnsi="Times New Roman" w:cs="Times New Roman" w:hint="eastAsia"/>
          <w:sz w:val="32"/>
          <w:szCs w:val="32"/>
        </w:rPr>
        <w:t>641.26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1318.27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105.57%</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年度一般公共预算财政拨款收入</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万元。与</w:t>
      </w:r>
      <w:r>
        <w:rPr>
          <w:rFonts w:ascii="仿宋_GB2312" w:eastAsia="仿宋_GB2312" w:hAnsi="Times New Roman" w:cs="Times New Roman" w:hint="eastAsia"/>
          <w:sz w:val="32"/>
          <w:szCs w:val="32"/>
        </w:rPr>
        <w:lastRenderedPageBreak/>
        <w:t>上年相比，增加</w:t>
      </w:r>
      <w:r>
        <w:rPr>
          <w:rFonts w:ascii="仿宋_GB2312" w:eastAsia="仿宋_GB2312" w:hAnsi="Times New Roman" w:cs="Times New Roman" w:hint="eastAsia"/>
          <w:sz w:val="32"/>
          <w:szCs w:val="32"/>
        </w:rPr>
        <w:t>732.37</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158.02%</w:t>
      </w:r>
      <w:r>
        <w:rPr>
          <w:rFonts w:ascii="仿宋_GB2312" w:eastAsia="仿宋_GB2312" w:hAnsi="Times New Roman" w:cs="Times New Roman" w:hint="eastAsia"/>
          <w:sz w:val="32"/>
          <w:szCs w:val="32"/>
        </w:rPr>
        <w:t>。增减变化的主要原因是：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w:t>
      </w:r>
      <w:r>
        <w:rPr>
          <w:rFonts w:ascii="仿宋_GB2312" w:eastAsia="仿宋_GB2312" w:hAnsi="Times New Roman" w:cs="Times New Roman" w:hint="eastAsia"/>
          <w:sz w:val="32"/>
          <w:szCs w:val="32"/>
        </w:rPr>
        <w:t>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月新增初一年级和高一年级学生数增加相应公用经费增加。一般公共预算财政拨款支出</w:t>
      </w:r>
      <w:r>
        <w:rPr>
          <w:rFonts w:ascii="仿宋_GB2312" w:eastAsia="仿宋_GB2312" w:hAnsi="Times New Roman" w:cs="Times New Roman" w:hint="eastAsia"/>
          <w:sz w:val="32"/>
          <w:szCs w:val="32"/>
        </w:rPr>
        <w:t>1312.27</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955.43</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267.75%</w:t>
      </w:r>
      <w:r>
        <w:rPr>
          <w:rFonts w:ascii="仿宋_GB2312" w:eastAsia="仿宋_GB2312" w:hAnsi="Times New Roman" w:cs="Times New Roman" w:hint="eastAsia"/>
          <w:sz w:val="32"/>
          <w:szCs w:val="32"/>
        </w:rPr>
        <w:t>。增长变化的主要原因是：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月新增初一年级和高一年级两个年级学生数增加相应公用经费增加。其中：按功能分类科目，</w:t>
      </w:r>
      <w:r>
        <w:rPr>
          <w:rFonts w:ascii="仿宋_GB2312" w:eastAsia="仿宋_GB2312" w:hAnsi="Times New Roman" w:cs="Times New Roman" w:hint="eastAsia"/>
          <w:sz w:val="32"/>
          <w:szCs w:val="32"/>
        </w:rPr>
        <w:t>205</w:t>
      </w:r>
      <w:r>
        <w:rPr>
          <w:rFonts w:ascii="仿宋_GB2312" w:eastAsia="仿宋_GB2312" w:hAnsi="Times New Roman" w:cs="Times New Roman" w:hint="eastAsia"/>
          <w:sz w:val="32"/>
          <w:szCs w:val="32"/>
        </w:rPr>
        <w:t>（类）教育支出</w:t>
      </w:r>
      <w:r>
        <w:rPr>
          <w:rFonts w:ascii="仿宋_GB2312" w:eastAsia="仿宋_GB2312" w:hAnsi="Times New Roman" w:cs="Times New Roman" w:hint="eastAsia"/>
          <w:sz w:val="32"/>
          <w:szCs w:val="32"/>
        </w:rPr>
        <w:t>1243.77</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（类）社会保障和就业支出</w:t>
      </w:r>
      <w:r>
        <w:rPr>
          <w:rFonts w:ascii="仿宋_GB2312" w:eastAsia="仿宋_GB2312" w:hAnsi="Times New Roman" w:cs="Times New Roman" w:hint="eastAsia"/>
          <w:sz w:val="32"/>
          <w:szCs w:val="32"/>
        </w:rPr>
        <w:t>74.50</w:t>
      </w:r>
      <w:r>
        <w:rPr>
          <w:rFonts w:ascii="仿宋_GB2312" w:eastAsia="仿宋_GB2312" w:hAnsi="Times New Roman" w:cs="Times New Roman" w:hint="eastAsia"/>
          <w:sz w:val="32"/>
          <w:szCs w:val="32"/>
        </w:rPr>
        <w:t>万元。按经济分类科目，工资福利支出</w:t>
      </w:r>
      <w:r>
        <w:rPr>
          <w:rFonts w:ascii="仿宋_GB2312" w:eastAsia="仿宋_GB2312" w:hAnsi="Times New Roman" w:cs="Times New Roman" w:hint="eastAsia"/>
          <w:sz w:val="32"/>
          <w:szCs w:val="32"/>
        </w:rPr>
        <w:t>916.85</w:t>
      </w:r>
      <w:r>
        <w:rPr>
          <w:rFonts w:ascii="仿宋_GB2312" w:eastAsia="仿宋_GB2312" w:hAnsi="Times New Roman" w:cs="Times New Roman" w:hint="eastAsia"/>
          <w:sz w:val="32"/>
          <w:szCs w:val="32"/>
        </w:rPr>
        <w:t>万元，商品和服</w:t>
      </w:r>
      <w:r>
        <w:rPr>
          <w:rFonts w:ascii="仿宋_GB2312" w:eastAsia="仿宋_GB2312" w:hAnsi="Times New Roman" w:cs="Times New Roman" w:hint="eastAsia"/>
          <w:sz w:val="32"/>
          <w:szCs w:val="32"/>
        </w:rPr>
        <w:t>务支出</w:t>
      </w:r>
      <w:r>
        <w:rPr>
          <w:rFonts w:ascii="仿宋_GB2312" w:eastAsia="仿宋_GB2312" w:hAnsi="Times New Roman" w:cs="Times New Roman" w:hint="eastAsia"/>
          <w:sz w:val="32"/>
          <w:szCs w:val="32"/>
        </w:rPr>
        <w:t>286.46</w:t>
      </w:r>
      <w:r>
        <w:rPr>
          <w:rFonts w:ascii="仿宋_GB2312" w:eastAsia="仿宋_GB2312" w:hAnsi="Times New Roman" w:cs="Times New Roman" w:hint="eastAsia"/>
          <w:sz w:val="32"/>
          <w:szCs w:val="32"/>
        </w:rPr>
        <w:t>万元，对个人和家庭的补助支出</w:t>
      </w:r>
      <w:r>
        <w:rPr>
          <w:rFonts w:ascii="仿宋_GB2312" w:eastAsia="仿宋_GB2312" w:hAnsi="Times New Roman" w:cs="Times New Roman" w:hint="eastAsia"/>
          <w:sz w:val="32"/>
          <w:szCs w:val="32"/>
        </w:rPr>
        <w:t>103.37</w:t>
      </w:r>
      <w:r>
        <w:rPr>
          <w:rFonts w:ascii="仿宋_GB2312" w:eastAsia="仿宋_GB2312" w:hAnsi="Times New Roman" w:cs="Times New Roman" w:hint="eastAsia"/>
          <w:sz w:val="32"/>
          <w:szCs w:val="32"/>
        </w:rPr>
        <w:t>万元，资本性支出</w:t>
      </w:r>
      <w:r>
        <w:rPr>
          <w:rFonts w:ascii="仿宋_GB2312" w:eastAsia="仿宋_GB2312" w:hAnsi="Times New Roman" w:cs="Times New Roman" w:hint="eastAsia"/>
          <w:sz w:val="32"/>
          <w:szCs w:val="32"/>
        </w:rPr>
        <w:t>5.59</w:t>
      </w:r>
      <w:r>
        <w:rPr>
          <w:rFonts w:ascii="仿宋_GB2312" w:eastAsia="仿宋_GB2312" w:hAnsi="Times New Roman" w:cs="Times New Roman" w:hint="eastAsia"/>
          <w:sz w:val="32"/>
          <w:szCs w:val="32"/>
        </w:rPr>
        <w:t>万元。</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与年初预算数相比情况：一般公共预算财政拨款收入年初预算数</w:t>
      </w:r>
      <w:r>
        <w:rPr>
          <w:rFonts w:ascii="仿宋_GB2312" w:eastAsia="仿宋_GB2312" w:hAnsi="Times New Roman" w:cs="Times New Roman" w:hint="eastAsia"/>
          <w:sz w:val="32"/>
          <w:szCs w:val="32"/>
        </w:rPr>
        <w:t>641.26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1195.83</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86.48%</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月新增初一年级和高一年级两个年级学生数增加相应公用经费增加。一般公共预算财政拨款支出年初预算数</w:t>
      </w:r>
      <w:r>
        <w:rPr>
          <w:rFonts w:ascii="仿宋_GB2312" w:eastAsia="仿宋_GB2312" w:hAnsi="Times New Roman" w:cs="Times New Roman" w:hint="eastAsia"/>
          <w:sz w:val="32"/>
          <w:szCs w:val="32"/>
        </w:rPr>
        <w:t>641.26</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1312.27</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104.64%</w:t>
      </w:r>
      <w:r>
        <w:rPr>
          <w:rFonts w:ascii="仿宋_GB2312" w:eastAsia="仿宋_GB2312" w:hAnsi="Times New Roman" w:cs="Times New Roman" w:hint="eastAsia"/>
          <w:sz w:val="32"/>
          <w:szCs w:val="32"/>
        </w:rPr>
        <w:t>，差异主要原因</w:t>
      </w:r>
      <w:r>
        <w:rPr>
          <w:rFonts w:ascii="仿宋_GB2312" w:eastAsia="仿宋_GB2312" w:hAnsi="Times New Roman" w:cs="Times New Roman" w:hint="eastAsia"/>
          <w:sz w:val="32"/>
          <w:szCs w:val="32"/>
        </w:rPr>
        <w:t>20</w:t>
      </w:r>
      <w:r>
        <w:rPr>
          <w:rFonts w:ascii="仿宋_GB2312" w:eastAsia="仿宋_GB2312" w:hAnsi="Times New Roman" w:cs="Times New Roman" w:hint="eastAsia"/>
          <w:sz w:val="32"/>
          <w:szCs w:val="32"/>
        </w:rPr>
        <w:t>18</w:t>
      </w:r>
      <w:r>
        <w:rPr>
          <w:rFonts w:ascii="仿宋_GB2312" w:eastAsia="仿宋_GB2312" w:hAnsi="Times New Roman" w:cs="Times New Roman" w:hint="eastAsia"/>
          <w:sz w:val="32"/>
          <w:szCs w:val="32"/>
        </w:rPr>
        <w:t>年新调入教师</w:t>
      </w:r>
      <w:r>
        <w:rPr>
          <w:rFonts w:ascii="仿宋_GB2312" w:eastAsia="仿宋_GB2312" w:hAnsi="Times New Roman" w:cs="Times New Roman" w:hint="eastAsia"/>
          <w:sz w:val="32"/>
          <w:szCs w:val="32"/>
        </w:rPr>
        <w:t>34</w:t>
      </w:r>
      <w:r>
        <w:rPr>
          <w:rFonts w:ascii="仿宋_GB2312" w:eastAsia="仿宋_GB2312" w:hAnsi="Times New Roman" w:cs="Times New Roman" w:hint="eastAsia"/>
          <w:sz w:val="32"/>
          <w:szCs w:val="32"/>
        </w:rPr>
        <w:t>人，新增加</w:t>
      </w:r>
      <w:proofErr w:type="gramStart"/>
      <w:r>
        <w:rPr>
          <w:rFonts w:ascii="仿宋_GB2312" w:eastAsia="仿宋_GB2312" w:hAnsi="Times New Roman" w:cs="Times New Roman" w:hint="eastAsia"/>
          <w:sz w:val="32"/>
          <w:szCs w:val="32"/>
        </w:rPr>
        <w:t>特</w:t>
      </w:r>
      <w:proofErr w:type="gramEnd"/>
      <w:r>
        <w:rPr>
          <w:rFonts w:ascii="仿宋_GB2312" w:eastAsia="仿宋_GB2312" w:hAnsi="Times New Roman" w:cs="Times New Roman" w:hint="eastAsia"/>
          <w:sz w:val="32"/>
          <w:szCs w:val="32"/>
        </w:rPr>
        <w:t>岗教师</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人，新增</w:t>
      </w:r>
      <w:r>
        <w:rPr>
          <w:rFonts w:ascii="仿宋_GB2312" w:eastAsia="仿宋_GB2312" w:hAnsi="Times New Roman" w:cs="Times New Roman" w:hint="eastAsia"/>
          <w:sz w:val="32"/>
          <w:szCs w:val="32"/>
        </w:rPr>
        <w:t>14</w:t>
      </w:r>
      <w:r>
        <w:rPr>
          <w:rFonts w:ascii="仿宋_GB2312" w:eastAsia="仿宋_GB2312" w:hAnsi="Times New Roman" w:cs="Times New Roman" w:hint="eastAsia"/>
          <w:sz w:val="32"/>
          <w:szCs w:val="32"/>
        </w:rPr>
        <w:t>名政府购买人员，人员经费相应增加，</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t>月新增初一年级和高一年级两个年级学生数增加相应公用经费增加，</w:t>
      </w:r>
      <w:proofErr w:type="gramStart"/>
      <w:r>
        <w:rPr>
          <w:rFonts w:ascii="仿宋_GB2312" w:eastAsia="仿宋_GB2312" w:hAnsi="Times New Roman" w:cs="Times New Roman" w:hint="eastAsia"/>
          <w:sz w:val="32"/>
          <w:szCs w:val="32"/>
        </w:rPr>
        <w:t>及上年</w:t>
      </w:r>
      <w:proofErr w:type="gramEnd"/>
      <w:r>
        <w:rPr>
          <w:rFonts w:ascii="仿宋_GB2312" w:eastAsia="仿宋_GB2312" w:hAnsi="Times New Roman" w:cs="Times New Roman" w:hint="eastAsia"/>
          <w:sz w:val="32"/>
          <w:szCs w:val="32"/>
        </w:rPr>
        <w:t>财政拨款结余实际支出教学仪器设备款。</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2018</w:t>
      </w:r>
      <w:r>
        <w:rPr>
          <w:rFonts w:ascii="仿宋_GB2312" w:eastAsia="仿宋_GB2312" w:hAnsi="Times New Roman" w:cs="Times New Roman" w:hint="eastAsia"/>
          <w:sz w:val="32"/>
          <w:szCs w:val="32"/>
        </w:rPr>
        <w:t>年度政府性基金预算财政拨款收入</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。增减变化的主要原因是：无。政府性基金预算财政拨款支出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万元，与上年相比，增加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。增长变化的主要原因是：未安排此项资金。其中：按功能分类科目（按类级科目公开），</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万元。按经济分类科目（按类级科目公开），</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与年初预算数相比情况：政府性基金预算财政拨款收入年初预算数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，差异主要原因无。政府性基金预算财政拨款支出年初预算数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，差异主要原因未安排此项资金。</w:t>
      </w:r>
    </w:p>
    <w:p w:rsidR="00A61E4E" w:rsidRDefault="006E7973">
      <w:pPr>
        <w:spacing w:line="540" w:lineRule="exact"/>
        <w:ind w:firstLineChars="200" w:firstLine="640"/>
        <w:rPr>
          <w:rFonts w:ascii="黑体" w:eastAsia="黑体" w:hAnsi="黑体"/>
          <w:sz w:val="32"/>
          <w:szCs w:val="32"/>
        </w:rPr>
      </w:pPr>
      <w:r>
        <w:rPr>
          <w:rFonts w:ascii="黑体" w:eastAsia="黑体" w:hAnsi="黑体" w:hint="eastAsia"/>
          <w:sz w:val="32"/>
          <w:szCs w:val="32"/>
        </w:rPr>
        <w:t>三、部门结转结余情况</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年末结转结余</w:t>
      </w:r>
      <w:r>
        <w:rPr>
          <w:rFonts w:ascii="仿宋_GB2312" w:eastAsia="仿宋_GB2312" w:hAnsi="Times New Roman" w:cs="Times New Roman" w:hint="eastAsia"/>
          <w:sz w:val="32"/>
          <w:szCs w:val="32"/>
        </w:rPr>
        <w:t>9.44</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.45</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92.84</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其中财政拨款结转结余</w:t>
      </w:r>
      <w:r>
        <w:rPr>
          <w:rFonts w:ascii="仿宋_GB2312" w:eastAsia="仿宋_GB2312" w:hAnsi="Times New Roman" w:cs="Times New Roman" w:hint="eastAsia"/>
          <w:sz w:val="32"/>
          <w:szCs w:val="32"/>
        </w:rPr>
        <w:t>9.44</w:t>
      </w:r>
      <w:r>
        <w:rPr>
          <w:rFonts w:ascii="仿宋_GB2312" w:eastAsia="仿宋_GB2312" w:hAnsi="Times New Roman" w:cs="Times New Roman" w:hint="eastAsia"/>
          <w:sz w:val="32"/>
          <w:szCs w:val="32"/>
        </w:rPr>
        <w:t>万元。与上年相比，增减少</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2</w:t>
      </w:r>
      <w:r>
        <w:rPr>
          <w:rFonts w:ascii="仿宋_GB2312" w:eastAsia="仿宋_GB2312" w:hAnsi="Times New Roman" w:cs="Times New Roman" w:hint="eastAsia"/>
          <w:sz w:val="32"/>
          <w:szCs w:val="32"/>
        </w:rPr>
        <w:t>.45</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92.</w:t>
      </w:r>
      <w:r>
        <w:rPr>
          <w:rFonts w:ascii="仿宋_GB2312" w:eastAsia="仿宋_GB2312" w:hAnsi="Times New Roman" w:cs="Times New Roman" w:hint="eastAsia"/>
          <w:sz w:val="32"/>
          <w:szCs w:val="32"/>
        </w:rPr>
        <w:t>84</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w:t>
      </w:r>
    </w:p>
    <w:p w:rsidR="00A61E4E" w:rsidRDefault="006E7973">
      <w:pPr>
        <w:spacing w:line="540" w:lineRule="exact"/>
        <w:ind w:firstLineChars="200" w:firstLine="640"/>
        <w:rPr>
          <w:rFonts w:ascii="仿宋_GB2312" w:eastAsia="仿宋_GB2312" w:hAnsi="Times New Roman" w:cs="Times New Roman"/>
          <w:sz w:val="32"/>
          <w:szCs w:val="32"/>
        </w:rPr>
      </w:pPr>
      <w:r>
        <w:rPr>
          <w:rFonts w:ascii="黑体" w:eastAsia="黑体" w:hAnsi="黑体" w:hint="eastAsia"/>
          <w:sz w:val="32"/>
          <w:szCs w:val="32"/>
        </w:rPr>
        <w:t>四、一般公共预算“三公”经费</w:t>
      </w:r>
      <w:r>
        <w:rPr>
          <w:rFonts w:ascii="黑体" w:eastAsia="黑体" w:hAnsi="黑体" w:hint="eastAsia"/>
          <w:sz w:val="32"/>
          <w:szCs w:val="32"/>
        </w:rPr>
        <w:t>支出情况</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年度一般公共预算“三公”经费支出决算</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。其中，因公出国（境）费支出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，原因是未安排支出；公务用车购置及运行维护费支出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，原因是未安排支出；公务接待费支出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，比上年增加</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，原因是未安排支出。具体情况如下：</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因公出国（境）费支出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万元。昌吉市第九中学全年使用一般公共预算财政拨款安排的出国（境）团组</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个，累计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人次。开支内容包括：无因公出国（境）费支出。</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w:t>
      </w:r>
      <w:r>
        <w:rPr>
          <w:rFonts w:ascii="仿宋_GB2312" w:eastAsia="仿宋_GB2312" w:hAnsi="Times New Roman" w:cs="Times New Roman" w:hint="eastAsia"/>
          <w:sz w:val="32"/>
          <w:szCs w:val="32"/>
        </w:rPr>
        <w:t>用车购置及运行维护费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其中，公务用车购置</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万元，公务用车运行维护费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万元。单位一般公共财政拨款安排的公务用车购置量</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辆，保有量为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公务接待费</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万元。具体是：国内公务接待支出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万元，主要是：严格执行中央八项规定，本单位无接待。国内公务接待</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批次，</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人次。</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与年初预算数相比情况：一般公共预算“三公”经费支出年初预算数</w:t>
      </w:r>
      <w:r>
        <w:rPr>
          <w:rFonts w:ascii="仿宋_GB2312" w:eastAsia="仿宋_GB2312" w:hAnsi="Times New Roman" w:cs="Times New Roman" w:hint="eastAsia"/>
          <w:sz w:val="32"/>
          <w:szCs w:val="32"/>
        </w:rPr>
        <w:t>2.2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，差异主要原因是因车辆价值未在资产中列入，决算中实际公务用车运行费计入了其他交通费用中。其中：因公出国（境）费预算数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，差异主要原因未安排预算；公务用车购置预算数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，主要原因车辆价值未在资产中列入，决算中实际公务用车运行费计入了其他交通费用中；公务用车运行费预算数</w:t>
      </w:r>
      <w:r>
        <w:rPr>
          <w:rFonts w:ascii="仿宋_GB2312" w:eastAsia="仿宋_GB2312" w:hAnsi="Times New Roman" w:cs="Times New Roman" w:hint="eastAsia"/>
          <w:sz w:val="32"/>
          <w:szCs w:val="32"/>
        </w:rPr>
        <w:t>2.2</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，主要原因</w:t>
      </w:r>
      <w:proofErr w:type="gramStart"/>
      <w:r>
        <w:rPr>
          <w:rFonts w:ascii="仿宋_GB2312" w:eastAsia="仿宋_GB2312" w:hAnsi="Times New Roman" w:cs="Times New Roman" w:hint="eastAsia"/>
          <w:sz w:val="32"/>
          <w:szCs w:val="32"/>
        </w:rPr>
        <w:t>因</w:t>
      </w:r>
      <w:proofErr w:type="gramEnd"/>
      <w:r>
        <w:rPr>
          <w:rFonts w:ascii="仿宋_GB2312" w:eastAsia="仿宋_GB2312" w:hAnsi="Times New Roman" w:cs="Times New Roman" w:hint="eastAsia"/>
          <w:sz w:val="32"/>
          <w:szCs w:val="32"/>
        </w:rPr>
        <w:t>车辆价值</w:t>
      </w:r>
      <w:r>
        <w:rPr>
          <w:rFonts w:ascii="仿宋_GB2312" w:eastAsia="仿宋_GB2312" w:hAnsi="Times New Roman" w:cs="Times New Roman" w:hint="eastAsia"/>
          <w:sz w:val="32"/>
          <w:szCs w:val="32"/>
        </w:rPr>
        <w:t>未在资产中列入，决算中实际公务用车运行费计入了其他交通费用中；公务接待费预算数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万元，决算数</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万元，预决算差异率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，主要原因未安排预算。</w:t>
      </w:r>
    </w:p>
    <w:p w:rsidR="00A61E4E" w:rsidRDefault="006E7973">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昌吉市第九中学日常公用经费支出</w:t>
      </w:r>
      <w:r>
        <w:rPr>
          <w:rFonts w:ascii="仿宋_GB2312" w:eastAsia="仿宋_GB2312" w:hAnsi="Times New Roman" w:cs="Times New Roman" w:hint="eastAsia"/>
          <w:sz w:val="32"/>
          <w:szCs w:val="32"/>
        </w:rPr>
        <w:t>292.05</w:t>
      </w:r>
      <w:r>
        <w:rPr>
          <w:rFonts w:ascii="仿宋_GB2312" w:eastAsia="仿宋_GB2312" w:hAnsi="Times New Roman" w:cs="Times New Roman" w:hint="eastAsia"/>
          <w:sz w:val="32"/>
          <w:szCs w:val="32"/>
        </w:rPr>
        <w:t>万元，比上年增加</w:t>
      </w:r>
      <w:r>
        <w:rPr>
          <w:rFonts w:ascii="仿宋_GB2312" w:eastAsia="仿宋_GB2312" w:hAnsi="Times New Roman" w:cs="Times New Roman" w:hint="eastAsia"/>
          <w:sz w:val="32"/>
          <w:szCs w:val="32"/>
        </w:rPr>
        <w:t>242.99</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495.29</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，主要原因是</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9</w:t>
      </w:r>
      <w:r>
        <w:rPr>
          <w:rFonts w:ascii="仿宋_GB2312" w:eastAsia="仿宋_GB2312" w:hAnsi="Times New Roman" w:cs="Times New Roman" w:hint="eastAsia"/>
          <w:sz w:val="32"/>
          <w:szCs w:val="32"/>
        </w:rPr>
        <w:lastRenderedPageBreak/>
        <w:t>月新增初一年级和高一年级两个年级学生数增加相应公用经费增加。</w:t>
      </w:r>
    </w:p>
    <w:p w:rsidR="00A61E4E" w:rsidRDefault="006E7973">
      <w:pPr>
        <w:spacing w:line="540" w:lineRule="exact"/>
        <w:ind w:firstLineChars="200" w:firstLine="640"/>
        <w:rPr>
          <w:rFonts w:ascii="黑体" w:eastAsia="黑体" w:hAnsi="黑体"/>
          <w:sz w:val="32"/>
          <w:szCs w:val="32"/>
        </w:rPr>
      </w:pPr>
      <w:r>
        <w:rPr>
          <w:rFonts w:ascii="黑体" w:eastAsia="黑体" w:hAnsi="黑体" w:hint="eastAsia"/>
          <w:sz w:val="32"/>
          <w:szCs w:val="32"/>
        </w:rPr>
        <w:t>六、政府采购情况</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年度政府采购支出总额</w:t>
      </w:r>
      <w:r>
        <w:rPr>
          <w:rFonts w:ascii="仿宋_GB2312" w:eastAsia="仿宋_GB2312" w:hAnsi="Times New Roman" w:cs="Times New Roman" w:hint="eastAsia"/>
          <w:sz w:val="32"/>
          <w:szCs w:val="32"/>
        </w:rPr>
        <w:t>14.42</w:t>
      </w:r>
      <w:r>
        <w:rPr>
          <w:rFonts w:ascii="仿宋_GB2312" w:eastAsia="仿宋_GB2312" w:hAnsi="Times New Roman" w:cs="Times New Roman" w:hint="eastAsia"/>
          <w:sz w:val="32"/>
          <w:szCs w:val="32"/>
        </w:rPr>
        <w:t>万元，其中：政府采购货物支出</w:t>
      </w:r>
      <w:r>
        <w:rPr>
          <w:rFonts w:ascii="仿宋_GB2312" w:eastAsia="仿宋_GB2312" w:hAnsi="Times New Roman" w:cs="Times New Roman" w:hint="eastAsia"/>
          <w:sz w:val="32"/>
          <w:szCs w:val="32"/>
        </w:rPr>
        <w:t>14.42</w:t>
      </w:r>
      <w:r>
        <w:rPr>
          <w:rFonts w:ascii="仿宋_GB2312" w:eastAsia="仿宋_GB2312" w:hAnsi="Times New Roman" w:cs="Times New Roman" w:hint="eastAsia"/>
          <w:sz w:val="32"/>
          <w:szCs w:val="32"/>
        </w:rPr>
        <w:t>万元、政府采购工程支出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万元、政府采购服务支出</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w:t>
      </w:r>
    </w:p>
    <w:p w:rsidR="00A61E4E" w:rsidRDefault="006E7973">
      <w:pPr>
        <w:spacing w:line="540" w:lineRule="exact"/>
        <w:ind w:firstLineChars="200" w:firstLine="640"/>
        <w:rPr>
          <w:rFonts w:ascii="黑体" w:eastAsia="黑体" w:hAnsi="黑体"/>
          <w:sz w:val="32"/>
          <w:szCs w:val="32"/>
        </w:rPr>
      </w:pPr>
      <w:r>
        <w:rPr>
          <w:rFonts w:ascii="黑体" w:eastAsia="黑体" w:hAnsi="黑体" w:hint="eastAsia"/>
          <w:sz w:val="32"/>
          <w:szCs w:val="32"/>
        </w:rPr>
        <w:t>七、其他重要事项</w:t>
      </w:r>
      <w:r>
        <w:rPr>
          <w:rFonts w:ascii="黑体" w:eastAsia="黑体" w:hAnsi="黑体" w:hint="eastAsia"/>
          <w:sz w:val="32"/>
          <w:szCs w:val="32"/>
        </w:rPr>
        <w:t>的情况</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（一）国有资产占用情况说明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截至</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w:t>
      </w:r>
      <w:r>
        <w:rPr>
          <w:rFonts w:ascii="仿宋_GB2312" w:eastAsia="仿宋_GB2312" w:hAnsi="Times New Roman" w:cs="Times New Roman" w:hint="eastAsia"/>
          <w:sz w:val="32"/>
          <w:szCs w:val="32"/>
        </w:rPr>
        <w:t>12</w:t>
      </w:r>
      <w:r>
        <w:rPr>
          <w:rFonts w:ascii="仿宋_GB2312" w:eastAsia="仿宋_GB2312" w:hAnsi="Times New Roman" w:cs="Times New Roman" w:hint="eastAsia"/>
          <w:sz w:val="32"/>
          <w:szCs w:val="32"/>
        </w:rPr>
        <w:t>月</w:t>
      </w:r>
      <w:r>
        <w:rPr>
          <w:rFonts w:ascii="仿宋_GB2312" w:eastAsia="仿宋_GB2312" w:hAnsi="Times New Roman" w:cs="Times New Roman" w:hint="eastAsia"/>
          <w:sz w:val="32"/>
          <w:szCs w:val="32"/>
        </w:rPr>
        <w:t>31</w:t>
      </w:r>
      <w:r>
        <w:rPr>
          <w:rFonts w:ascii="仿宋_GB2312" w:eastAsia="仿宋_GB2312" w:hAnsi="Times New Roman" w:cs="Times New Roman" w:hint="eastAsia"/>
          <w:sz w:val="32"/>
          <w:szCs w:val="32"/>
        </w:rPr>
        <w:t>日，单位共有车辆</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辆，价值</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万元，其中：部级领导干部用车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辆、主要领导干部用车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辆、机要通信用车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辆、应急保障用车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辆、执法执勤用车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辆、特种专业技术用车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辆、离退休干部用车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辆、其他用车</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辆，单位价值</w:t>
      </w:r>
      <w:r>
        <w:rPr>
          <w:rFonts w:ascii="仿宋_GB2312" w:eastAsia="仿宋_GB2312" w:hAnsi="Times New Roman" w:cs="Times New Roman" w:hint="eastAsia"/>
          <w:sz w:val="32"/>
          <w:szCs w:val="32"/>
        </w:rPr>
        <w:t>50</w:t>
      </w:r>
      <w:r>
        <w:rPr>
          <w:rFonts w:ascii="仿宋_GB2312" w:eastAsia="仿宋_GB2312" w:hAnsi="Times New Roman" w:cs="Times New Roman" w:hint="eastAsia"/>
          <w:sz w:val="32"/>
          <w:szCs w:val="32"/>
        </w:rPr>
        <w:t>万元以上通用设备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台（套）、单位价值</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万元以上专用设备</w:t>
      </w:r>
      <w:r>
        <w:rPr>
          <w:rFonts w:ascii="仿宋_GB2312" w:eastAsia="仿宋_GB2312" w:hAnsi="Times New Roman" w:cs="Times New Roman" w:hint="eastAsia"/>
          <w:sz w:val="32"/>
          <w:szCs w:val="32"/>
        </w:rPr>
        <w:t>0</w:t>
      </w:r>
      <w:r>
        <w:rPr>
          <w:rFonts w:ascii="仿宋_GB2312" w:eastAsia="仿宋_GB2312" w:hAnsi="Times New Roman" w:cs="Times New Roman" w:hint="eastAsia"/>
          <w:sz w:val="32"/>
          <w:szCs w:val="32"/>
        </w:rPr>
        <w:t>台（套），其他固定资产价值</w:t>
      </w:r>
      <w:r>
        <w:rPr>
          <w:rFonts w:ascii="仿宋_GB2312" w:eastAsia="仿宋_GB2312" w:hAnsi="Times New Roman" w:cs="Times New Roman" w:hint="eastAsia"/>
          <w:sz w:val="32"/>
          <w:szCs w:val="32"/>
        </w:rPr>
        <w:t>194.42</w:t>
      </w:r>
      <w:r>
        <w:rPr>
          <w:rFonts w:ascii="仿宋_GB2312" w:eastAsia="仿宋_GB2312" w:hAnsi="Times New Roman" w:cs="Times New Roman" w:hint="eastAsia"/>
          <w:sz w:val="32"/>
          <w:szCs w:val="32"/>
        </w:rPr>
        <w:t>万元。</w:t>
      </w:r>
    </w:p>
    <w:p w:rsidR="00A61E4E" w:rsidRDefault="006E7973">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年度，昌吉市第九中学预算绩效自评情况：</w:t>
      </w:r>
      <w:r>
        <w:rPr>
          <w:rFonts w:ascii="仿宋_GB2312" w:eastAsia="仿宋_GB2312" w:hAnsi="Times New Roman" w:cs="Times New Roman" w:hint="eastAsia"/>
          <w:sz w:val="32"/>
          <w:szCs w:val="32"/>
        </w:rPr>
        <w:t> </w:t>
      </w:r>
      <w:r>
        <w:rPr>
          <w:rFonts w:ascii="仿宋_GB2312" w:eastAsia="仿宋_GB2312" w:hAnsi="Times New Roman" w:cs="Times New Roman" w:hint="eastAsia"/>
          <w:sz w:val="32"/>
          <w:szCs w:val="32"/>
        </w:rPr>
        <w:t>2018</w:t>
      </w:r>
      <w:r>
        <w:rPr>
          <w:rFonts w:ascii="仿宋_GB2312" w:eastAsia="仿宋_GB2312" w:hAnsi="Times New Roman" w:cs="Times New Roman" w:hint="eastAsia"/>
          <w:sz w:val="32"/>
          <w:szCs w:val="32"/>
        </w:rPr>
        <w:t>年购置教学仪器项目，完全按照财政局</w:t>
      </w:r>
      <w:proofErr w:type="gramStart"/>
      <w:r>
        <w:rPr>
          <w:rFonts w:ascii="仿宋_GB2312" w:eastAsia="仿宋_GB2312" w:hAnsi="Times New Roman" w:cs="Times New Roman" w:hint="eastAsia"/>
          <w:sz w:val="32"/>
          <w:szCs w:val="32"/>
        </w:rPr>
        <w:t>采购办</w:t>
      </w:r>
      <w:proofErr w:type="gramEnd"/>
      <w:r>
        <w:rPr>
          <w:rFonts w:ascii="仿宋_GB2312" w:eastAsia="仿宋_GB2312" w:hAnsi="Times New Roman" w:cs="Times New Roman" w:hint="eastAsia"/>
          <w:sz w:val="32"/>
          <w:szCs w:val="32"/>
        </w:rPr>
        <w:t>下发的政府采购相关文件打报告进行逐级审批，并严格按照政府采购手续办理集中采购相关事宜。项目完工后由学校领导及教育局项目办进行验收后付款。为了规范项目资金管理，我校特要求专人负责资金的管理与支付，遵循“专款专用、公开透明”的原则。按照专项资金管理办法拨付及使用。。</w:t>
      </w:r>
    </w:p>
    <w:p w:rsidR="00A61E4E" w:rsidRDefault="006E7973">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购置教学仪器项目绩效自评综述：根据年初设定的绩效目标，购置教学仪器项目绩效自评得分</w:t>
      </w:r>
      <w:r>
        <w:rPr>
          <w:rFonts w:ascii="仿宋_GB2312" w:eastAsia="仿宋_GB2312" w:hAnsi="Times New Roman" w:cs="Times New Roman" w:hint="eastAsia"/>
          <w:sz w:val="32"/>
          <w:szCs w:val="32"/>
        </w:rPr>
        <w:t>99.8</w:t>
      </w:r>
      <w:r>
        <w:rPr>
          <w:rFonts w:ascii="仿宋_GB2312" w:eastAsia="仿宋_GB2312" w:hAnsi="Times New Roman" w:cs="Times New Roman" w:hint="eastAsia"/>
          <w:sz w:val="32"/>
          <w:szCs w:val="32"/>
        </w:rPr>
        <w:t>分，项目全年</w:t>
      </w:r>
      <w:r>
        <w:rPr>
          <w:rFonts w:ascii="仿宋_GB2312" w:eastAsia="仿宋_GB2312" w:hAnsi="Times New Roman" w:cs="Times New Roman" w:hint="eastAsia"/>
          <w:sz w:val="32"/>
          <w:szCs w:val="32"/>
        </w:rPr>
        <w:lastRenderedPageBreak/>
        <w:t>预算数为</w:t>
      </w:r>
      <w:r>
        <w:rPr>
          <w:rFonts w:ascii="仿宋_GB2312" w:eastAsia="仿宋_GB2312" w:hAnsi="Times New Roman" w:cs="Times New Roman" w:hint="eastAsia"/>
          <w:sz w:val="32"/>
          <w:szCs w:val="32"/>
        </w:rPr>
        <w:t>29.68</w:t>
      </w:r>
      <w:r>
        <w:rPr>
          <w:rFonts w:ascii="仿宋_GB2312" w:eastAsia="仿宋_GB2312" w:hAnsi="Times New Roman" w:cs="Times New Roman" w:hint="eastAsia"/>
          <w:sz w:val="32"/>
          <w:szCs w:val="32"/>
        </w:rPr>
        <w:t>万元，执行数为</w:t>
      </w:r>
      <w:r>
        <w:rPr>
          <w:rFonts w:ascii="仿宋_GB2312" w:eastAsia="仿宋_GB2312" w:hAnsi="Times New Roman" w:cs="Times New Roman" w:hint="eastAsia"/>
          <w:sz w:val="32"/>
          <w:szCs w:val="32"/>
        </w:rPr>
        <w:t>29.68</w:t>
      </w:r>
      <w:r>
        <w:rPr>
          <w:rFonts w:ascii="仿宋_GB2312" w:eastAsia="仿宋_GB2312" w:hAnsi="Times New Roman" w:cs="Times New Roman" w:hint="eastAsia"/>
          <w:sz w:val="32"/>
          <w:szCs w:val="32"/>
        </w:rPr>
        <w:t>万元，完</w:t>
      </w:r>
      <w:r>
        <w:rPr>
          <w:rFonts w:ascii="仿宋_GB2312" w:eastAsia="仿宋_GB2312" w:hAnsi="Times New Roman" w:cs="Times New Roman" w:hint="eastAsia"/>
          <w:sz w:val="32"/>
          <w:szCs w:val="32"/>
        </w:rPr>
        <w:t>成预算的</w:t>
      </w:r>
      <w:r>
        <w:rPr>
          <w:rFonts w:ascii="仿宋_GB2312" w:eastAsia="仿宋_GB2312" w:hAnsi="Times New Roman" w:cs="Times New Roman" w:hint="eastAsia"/>
          <w:sz w:val="32"/>
          <w:szCs w:val="32"/>
        </w:rPr>
        <w:t>100%</w:t>
      </w:r>
      <w:r>
        <w:rPr>
          <w:rFonts w:ascii="仿宋_GB2312" w:eastAsia="仿宋_GB2312" w:hAnsi="Times New Roman" w:cs="Times New Roman" w:hint="eastAsia"/>
          <w:sz w:val="32"/>
          <w:szCs w:val="32"/>
        </w:rPr>
        <w:t>。主要产出和效果：一是建立责任分解，落实到人的工作机制。为做好项目的实施工作，对各个环节的工作任务做了详细分解，工作任务落实到单位和部门，各相关部门也安排了专人负责，具体工作落实到人；二是通过购置仪器，解决教学中所需教学仪器的困难，能正常满足教育教学工作；发现的问题及原因：一是进一步做实做细涉及项目建设过程中的各个工作环节，节省成本，优化资源，提高效率，不断健康、稳定的推动教育教学配套基础设施建设；二是今后将不断完善教学仪器使用和管理制度。下一步改进措施：进一步完善教学仪器管理使用制度。</w:t>
      </w:r>
    </w:p>
    <w:tbl>
      <w:tblPr>
        <w:tblW w:w="9020" w:type="dxa"/>
        <w:tblInd w:w="93" w:type="dxa"/>
        <w:tblLook w:val="00A0" w:firstRow="1" w:lastRow="0" w:firstColumn="1" w:lastColumn="0" w:noHBand="0" w:noVBand="0"/>
      </w:tblPr>
      <w:tblGrid>
        <w:gridCol w:w="720"/>
        <w:gridCol w:w="1140"/>
        <w:gridCol w:w="1360"/>
        <w:gridCol w:w="1080"/>
        <w:gridCol w:w="880"/>
        <w:gridCol w:w="2060"/>
        <w:gridCol w:w="1780"/>
      </w:tblGrid>
      <w:tr w:rsidR="00267669" w:rsidRPr="00146AAD" w:rsidTr="00762C20">
        <w:trPr>
          <w:trHeight w:val="405"/>
        </w:trPr>
        <w:tc>
          <w:tcPr>
            <w:tcW w:w="9020" w:type="dxa"/>
            <w:gridSpan w:val="7"/>
            <w:tcBorders>
              <w:top w:val="nil"/>
              <w:left w:val="nil"/>
              <w:bottom w:val="nil"/>
              <w:right w:val="nil"/>
            </w:tcBorders>
            <w:vAlign w:val="center"/>
          </w:tcPr>
          <w:p w:rsidR="00267669" w:rsidRPr="00146AAD" w:rsidRDefault="00267669" w:rsidP="00762C20">
            <w:pPr>
              <w:widowControl/>
              <w:jc w:val="center"/>
              <w:rPr>
                <w:rFonts w:ascii="宋体" w:cs="宋体"/>
                <w:b/>
                <w:bCs/>
                <w:kern w:val="0"/>
                <w:sz w:val="32"/>
                <w:szCs w:val="32"/>
              </w:rPr>
            </w:pPr>
            <w:r>
              <w:rPr>
                <w:rFonts w:ascii="宋体" w:hAnsi="宋体" w:cs="宋体" w:hint="eastAsia"/>
                <w:b/>
                <w:bCs/>
                <w:kern w:val="0"/>
                <w:sz w:val="32"/>
                <w:szCs w:val="32"/>
              </w:rPr>
              <w:t>昌吉市第九中学</w:t>
            </w:r>
            <w:r w:rsidRPr="00146AAD">
              <w:rPr>
                <w:rFonts w:ascii="宋体" w:hAnsi="宋体" w:cs="宋体" w:hint="eastAsia"/>
                <w:b/>
                <w:bCs/>
                <w:kern w:val="0"/>
                <w:sz w:val="32"/>
                <w:szCs w:val="32"/>
              </w:rPr>
              <w:t>项目支出绩效自评表</w:t>
            </w:r>
          </w:p>
        </w:tc>
      </w:tr>
      <w:tr w:rsidR="00267669" w:rsidRPr="00146AAD" w:rsidTr="00762C20">
        <w:trPr>
          <w:trHeight w:val="285"/>
        </w:trPr>
        <w:tc>
          <w:tcPr>
            <w:tcW w:w="9020" w:type="dxa"/>
            <w:gridSpan w:val="7"/>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r w:rsidRPr="00146AAD">
              <w:rPr>
                <w:rFonts w:ascii="宋体" w:hAnsi="宋体" w:cs="宋体" w:hint="eastAsia"/>
                <w:kern w:val="0"/>
                <w:sz w:val="24"/>
              </w:rPr>
              <w:t>（</w:t>
            </w:r>
            <w:r>
              <w:rPr>
                <w:kern w:val="0"/>
                <w:sz w:val="24"/>
              </w:rPr>
              <w:t>2018</w:t>
            </w:r>
            <w:r w:rsidRPr="00146AAD">
              <w:rPr>
                <w:rFonts w:ascii="宋体" w:hAnsi="宋体" w:cs="宋体" w:hint="eastAsia"/>
                <w:kern w:val="0"/>
                <w:sz w:val="24"/>
              </w:rPr>
              <w:t>年度）</w:t>
            </w:r>
          </w:p>
        </w:tc>
      </w:tr>
      <w:tr w:rsidR="00267669" w:rsidRPr="00146AAD" w:rsidTr="00762C20">
        <w:trPr>
          <w:trHeight w:val="285"/>
        </w:trPr>
        <w:tc>
          <w:tcPr>
            <w:tcW w:w="72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c>
          <w:tcPr>
            <w:tcW w:w="114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c>
          <w:tcPr>
            <w:tcW w:w="136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c>
          <w:tcPr>
            <w:tcW w:w="108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c>
          <w:tcPr>
            <w:tcW w:w="88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c>
          <w:tcPr>
            <w:tcW w:w="206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c>
          <w:tcPr>
            <w:tcW w:w="1780" w:type="dxa"/>
            <w:tcBorders>
              <w:top w:val="nil"/>
              <w:left w:val="nil"/>
              <w:bottom w:val="nil"/>
              <w:right w:val="nil"/>
            </w:tcBorders>
            <w:vAlign w:val="center"/>
          </w:tcPr>
          <w:p w:rsidR="00267669" w:rsidRPr="00146AAD" w:rsidRDefault="00267669" w:rsidP="00762C20">
            <w:pPr>
              <w:widowControl/>
              <w:jc w:val="center"/>
              <w:rPr>
                <w:rFonts w:ascii="宋体" w:cs="宋体"/>
                <w:kern w:val="0"/>
                <w:sz w:val="24"/>
              </w:rPr>
            </w:pPr>
          </w:p>
        </w:tc>
      </w:tr>
      <w:tr w:rsidR="00267669" w:rsidRPr="009F7A73" w:rsidTr="00762C20">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r w:rsidRPr="009F7A73">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Pr>
                <w:rFonts w:ascii="宋体" w:hAnsi="宋体" w:cs="宋体" w:hint="eastAsia"/>
                <w:kern w:val="0"/>
                <w:sz w:val="20"/>
                <w:szCs w:val="20"/>
              </w:rPr>
              <w:t>购置教学仪器</w:t>
            </w:r>
            <w:r w:rsidRPr="009F7A73">
              <w:rPr>
                <w:rFonts w:ascii="宋体" w:hAnsi="宋体" w:cs="宋体" w:hint="eastAsia"/>
                <w:kern w:val="0"/>
                <w:sz w:val="20"/>
                <w:szCs w:val="20"/>
              </w:rPr>
              <w:t xml:space="preserve">　</w:t>
            </w:r>
          </w:p>
        </w:tc>
      </w:tr>
      <w:tr w:rsidR="00267669" w:rsidRPr="009F7A73" w:rsidTr="00762C20">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r w:rsidRPr="009F7A73">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 xml:space="preserve">　</w:t>
            </w:r>
            <w:r>
              <w:rPr>
                <w:rFonts w:ascii="宋体" w:hAnsi="宋体" w:cs="宋体" w:hint="eastAsia"/>
                <w:kern w:val="0"/>
                <w:sz w:val="20"/>
                <w:szCs w:val="20"/>
              </w:rPr>
              <w:t>昌吉市第九中学</w:t>
            </w:r>
          </w:p>
        </w:tc>
      </w:tr>
      <w:tr w:rsidR="00267669" w:rsidRPr="009F7A73" w:rsidTr="00762C20">
        <w:trPr>
          <w:trHeight w:val="465"/>
        </w:trPr>
        <w:tc>
          <w:tcPr>
            <w:tcW w:w="720" w:type="dxa"/>
            <w:vMerge w:val="restart"/>
            <w:tcBorders>
              <w:top w:val="nil"/>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预算</w:t>
            </w:r>
            <w:r w:rsidRPr="009F7A73">
              <w:rPr>
                <w:rFonts w:ascii="宋体" w:cs="宋体"/>
                <w:kern w:val="0"/>
                <w:sz w:val="20"/>
                <w:szCs w:val="20"/>
              </w:rPr>
              <w:br/>
            </w:r>
            <w:r w:rsidRPr="009F7A73">
              <w:rPr>
                <w:rFonts w:ascii="宋体" w:hAnsi="宋体" w:cs="宋体" w:hint="eastAsia"/>
                <w:kern w:val="0"/>
                <w:sz w:val="20"/>
                <w:szCs w:val="20"/>
              </w:rPr>
              <w:t>执行</w:t>
            </w:r>
            <w:r w:rsidRPr="009F7A73">
              <w:rPr>
                <w:rFonts w:ascii="宋体" w:cs="宋体"/>
                <w:kern w:val="0"/>
                <w:sz w:val="20"/>
                <w:szCs w:val="20"/>
              </w:rPr>
              <w:br/>
            </w:r>
            <w:r w:rsidRPr="009F7A73">
              <w:rPr>
                <w:rFonts w:ascii="宋体" w:hAnsi="宋体" w:cs="宋体" w:hint="eastAsia"/>
                <w:kern w:val="0"/>
                <w:sz w:val="20"/>
                <w:szCs w:val="20"/>
              </w:rPr>
              <w:t>情况</w:t>
            </w:r>
            <w:r w:rsidRPr="009F7A73">
              <w:rPr>
                <w:rFonts w:ascii="宋体" w:cs="宋体"/>
                <w:kern w:val="0"/>
                <w:sz w:val="20"/>
                <w:szCs w:val="20"/>
              </w:rPr>
              <w:br/>
            </w:r>
            <w:r w:rsidRPr="009F7A73">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r w:rsidRPr="009F7A73">
              <w:rPr>
                <w:rFonts w:ascii="宋体" w:hAnsi="宋体" w:cs="宋体"/>
                <w:kern w:val="0"/>
                <w:sz w:val="20"/>
                <w:szCs w:val="20"/>
              </w:rPr>
              <w:t xml:space="preserve"> </w:t>
            </w:r>
            <w:r w:rsidRPr="009F7A73">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 xml:space="preserve">　</w:t>
            </w:r>
            <w:r>
              <w:rPr>
                <w:rFonts w:ascii="宋体" w:hAnsi="宋体" w:cs="宋体" w:hint="eastAsia"/>
                <w:kern w:val="0"/>
                <w:sz w:val="20"/>
                <w:szCs w:val="20"/>
              </w:rPr>
              <w:t>6</w:t>
            </w:r>
          </w:p>
        </w:tc>
        <w:tc>
          <w:tcPr>
            <w:tcW w:w="206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r w:rsidRPr="009F7A73">
              <w:rPr>
                <w:rFonts w:ascii="宋体" w:hAnsi="宋体" w:cs="宋体"/>
                <w:kern w:val="0"/>
                <w:sz w:val="20"/>
                <w:szCs w:val="20"/>
              </w:rPr>
              <w:t xml:space="preserve"> </w:t>
            </w:r>
            <w:r w:rsidRPr="009F7A73">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r>
              <w:rPr>
                <w:rFonts w:ascii="宋体" w:hAnsi="宋体" w:cs="宋体" w:hint="eastAsia"/>
                <w:kern w:val="0"/>
                <w:sz w:val="20"/>
                <w:szCs w:val="20"/>
              </w:rPr>
              <w:t>6</w:t>
            </w:r>
            <w:r w:rsidRPr="009F7A73">
              <w:rPr>
                <w:rFonts w:ascii="宋体" w:hAnsi="宋体" w:cs="宋体" w:hint="eastAsia"/>
                <w:kern w:val="0"/>
                <w:sz w:val="20"/>
                <w:szCs w:val="20"/>
              </w:rPr>
              <w:t xml:space="preserve">　</w:t>
            </w:r>
          </w:p>
        </w:tc>
      </w:tr>
      <w:tr w:rsidR="00267669" w:rsidRPr="009F7A73" w:rsidTr="00762C20">
        <w:trPr>
          <w:trHeight w:val="509"/>
        </w:trPr>
        <w:tc>
          <w:tcPr>
            <w:tcW w:w="720" w:type="dxa"/>
            <w:vMerge/>
            <w:tcBorders>
              <w:top w:val="nil"/>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r w:rsidRPr="009F7A73">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267669" w:rsidRPr="009F7A73" w:rsidRDefault="00267669" w:rsidP="00267669">
            <w:pPr>
              <w:widowControl/>
              <w:spacing w:line="240" w:lineRule="exact"/>
              <w:jc w:val="center"/>
              <w:rPr>
                <w:rFonts w:ascii="宋体" w:cs="宋体"/>
                <w:kern w:val="0"/>
                <w:sz w:val="20"/>
                <w:szCs w:val="20"/>
              </w:rPr>
            </w:pPr>
          </w:p>
        </w:tc>
        <w:tc>
          <w:tcPr>
            <w:tcW w:w="2060" w:type="dxa"/>
            <w:tcBorders>
              <w:top w:val="nil"/>
              <w:left w:val="nil"/>
              <w:bottom w:val="nil"/>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r w:rsidRPr="009F7A73">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p>
        </w:tc>
      </w:tr>
      <w:tr w:rsidR="00267669" w:rsidRPr="009F7A73" w:rsidTr="00762C20">
        <w:trPr>
          <w:trHeight w:val="433"/>
        </w:trPr>
        <w:tc>
          <w:tcPr>
            <w:tcW w:w="720" w:type="dxa"/>
            <w:vMerge/>
            <w:tcBorders>
              <w:top w:val="nil"/>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r w:rsidRPr="009F7A73">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267669" w:rsidRPr="009F7A73" w:rsidRDefault="00267669" w:rsidP="00267669">
            <w:pPr>
              <w:widowControl/>
              <w:spacing w:line="240" w:lineRule="exact"/>
              <w:jc w:val="center"/>
              <w:rPr>
                <w:rFonts w:ascii="宋体" w:cs="宋体"/>
                <w:kern w:val="0"/>
                <w:sz w:val="20"/>
                <w:szCs w:val="20"/>
              </w:rPr>
            </w:pPr>
            <w:r>
              <w:rPr>
                <w:rFonts w:ascii="宋体" w:hAnsi="宋体" w:cs="宋体" w:hint="eastAsia"/>
                <w:kern w:val="0"/>
                <w:sz w:val="20"/>
                <w:szCs w:val="20"/>
              </w:rPr>
              <w:t>6</w:t>
            </w:r>
            <w:r w:rsidRPr="009F7A73">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r w:rsidRPr="009F7A73">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right"/>
              <w:rPr>
                <w:rFonts w:ascii="宋体" w:cs="宋体"/>
                <w:kern w:val="0"/>
                <w:sz w:val="20"/>
                <w:szCs w:val="20"/>
              </w:rPr>
            </w:pPr>
            <w:r>
              <w:rPr>
                <w:rFonts w:ascii="宋体" w:hAnsi="宋体" w:cs="宋体" w:hint="eastAsia"/>
                <w:kern w:val="0"/>
                <w:sz w:val="20"/>
                <w:szCs w:val="20"/>
              </w:rPr>
              <w:t>6</w:t>
            </w:r>
            <w:r w:rsidRPr="009F7A73">
              <w:rPr>
                <w:rFonts w:ascii="宋体" w:hAnsi="宋体" w:cs="宋体" w:hint="eastAsia"/>
                <w:kern w:val="0"/>
                <w:sz w:val="20"/>
                <w:szCs w:val="20"/>
              </w:rPr>
              <w:t xml:space="preserve">　</w:t>
            </w:r>
          </w:p>
        </w:tc>
      </w:tr>
      <w:tr w:rsidR="00267669" w:rsidRPr="009F7A73" w:rsidTr="00762C20">
        <w:trPr>
          <w:trHeight w:val="450"/>
        </w:trPr>
        <w:tc>
          <w:tcPr>
            <w:tcW w:w="720" w:type="dxa"/>
            <w:vMerge w:val="restart"/>
            <w:tcBorders>
              <w:top w:val="nil"/>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年度</w:t>
            </w:r>
            <w:r w:rsidRPr="009F7A73">
              <w:rPr>
                <w:rFonts w:ascii="宋体" w:cs="宋体"/>
                <w:kern w:val="0"/>
                <w:sz w:val="20"/>
                <w:szCs w:val="20"/>
              </w:rPr>
              <w:br/>
            </w:r>
            <w:r w:rsidRPr="009F7A73">
              <w:rPr>
                <w:rFonts w:ascii="宋体" w:hAnsi="宋体" w:cs="宋体" w:hint="eastAsia"/>
                <w:kern w:val="0"/>
                <w:sz w:val="20"/>
                <w:szCs w:val="20"/>
              </w:rPr>
              <w:t>目标</w:t>
            </w:r>
            <w:r w:rsidRPr="009F7A73">
              <w:rPr>
                <w:rFonts w:ascii="宋体" w:cs="宋体"/>
                <w:kern w:val="0"/>
                <w:sz w:val="20"/>
                <w:szCs w:val="20"/>
              </w:rPr>
              <w:br/>
            </w:r>
            <w:r w:rsidRPr="009F7A73">
              <w:rPr>
                <w:rFonts w:ascii="宋体" w:hAnsi="宋体" w:cs="宋体" w:hint="eastAsia"/>
                <w:kern w:val="0"/>
                <w:sz w:val="20"/>
                <w:szCs w:val="20"/>
              </w:rPr>
              <w:t>完成</w:t>
            </w:r>
            <w:r w:rsidRPr="009F7A73">
              <w:rPr>
                <w:rFonts w:ascii="宋体" w:cs="宋体"/>
                <w:kern w:val="0"/>
                <w:sz w:val="20"/>
                <w:szCs w:val="20"/>
              </w:rPr>
              <w:br/>
            </w:r>
            <w:r w:rsidRPr="009F7A73">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实际完成目标</w:t>
            </w:r>
          </w:p>
        </w:tc>
      </w:tr>
      <w:tr w:rsidR="00267669" w:rsidRPr="009F7A73" w:rsidTr="00762C20">
        <w:trPr>
          <w:trHeight w:val="1425"/>
        </w:trPr>
        <w:tc>
          <w:tcPr>
            <w:tcW w:w="720" w:type="dxa"/>
            <w:vMerge/>
            <w:tcBorders>
              <w:top w:val="nil"/>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267669" w:rsidRPr="00146AAD" w:rsidRDefault="00267669" w:rsidP="00267669">
            <w:pPr>
              <w:widowControl/>
              <w:spacing w:line="240" w:lineRule="exact"/>
              <w:jc w:val="left"/>
              <w:rPr>
                <w:rFonts w:asci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计划完成：教学仪器购置</w:t>
            </w:r>
            <w:r>
              <w:rPr>
                <w:rFonts w:ascii="宋体" w:hAnsi="宋体" w:cs="宋体"/>
                <w:kern w:val="0"/>
                <w:sz w:val="20"/>
                <w:szCs w:val="20"/>
              </w:rPr>
              <w:t>29.68</w:t>
            </w:r>
            <w:r>
              <w:rPr>
                <w:rFonts w:ascii="宋体" w:hAnsi="宋体" w:cs="宋体" w:hint="eastAsia"/>
                <w:kern w:val="0"/>
                <w:sz w:val="20"/>
                <w:szCs w:val="20"/>
              </w:rPr>
              <w:t>万元。</w:t>
            </w:r>
          </w:p>
        </w:tc>
        <w:tc>
          <w:tcPr>
            <w:tcW w:w="3840" w:type="dxa"/>
            <w:gridSpan w:val="2"/>
            <w:tcBorders>
              <w:top w:val="single" w:sz="4" w:space="0" w:color="auto"/>
              <w:left w:val="nil"/>
              <w:bottom w:val="single" w:sz="4" w:space="0" w:color="auto"/>
              <w:right w:val="single" w:sz="4" w:space="0" w:color="000000"/>
            </w:tcBorders>
          </w:tcPr>
          <w:p w:rsidR="00267669" w:rsidRPr="00146AAD"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本年度实际完成项目：教学仪器购置</w:t>
            </w:r>
            <w:r>
              <w:rPr>
                <w:rFonts w:ascii="宋体" w:hAnsi="宋体" w:cs="宋体"/>
                <w:kern w:val="0"/>
                <w:sz w:val="20"/>
                <w:szCs w:val="20"/>
              </w:rPr>
              <w:t>29.68</w:t>
            </w:r>
            <w:r>
              <w:rPr>
                <w:rFonts w:ascii="宋体" w:hAnsi="宋体" w:cs="宋体" w:hint="eastAsia"/>
                <w:kern w:val="0"/>
                <w:sz w:val="20"/>
                <w:szCs w:val="20"/>
              </w:rPr>
              <w:t>万元。</w:t>
            </w:r>
          </w:p>
        </w:tc>
      </w:tr>
      <w:tr w:rsidR="00267669" w:rsidRPr="009F7A73" w:rsidTr="00762C20">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年度</w:t>
            </w:r>
            <w:r w:rsidRPr="009F7A73">
              <w:rPr>
                <w:rFonts w:ascii="宋体" w:cs="宋体"/>
                <w:kern w:val="0"/>
                <w:sz w:val="20"/>
                <w:szCs w:val="20"/>
              </w:rPr>
              <w:br/>
            </w:r>
            <w:r w:rsidRPr="009F7A73">
              <w:rPr>
                <w:rFonts w:ascii="宋体" w:hAnsi="宋体" w:cs="宋体" w:hint="eastAsia"/>
                <w:kern w:val="0"/>
                <w:sz w:val="20"/>
                <w:szCs w:val="20"/>
              </w:rPr>
              <w:t>绩效</w:t>
            </w:r>
            <w:r w:rsidRPr="009F7A73">
              <w:rPr>
                <w:rFonts w:ascii="宋体" w:cs="宋体"/>
                <w:kern w:val="0"/>
                <w:sz w:val="20"/>
                <w:szCs w:val="20"/>
              </w:rPr>
              <w:br/>
            </w:r>
            <w:r w:rsidRPr="009F7A73">
              <w:rPr>
                <w:rFonts w:ascii="宋体" w:hAnsi="宋体" w:cs="宋体" w:hint="eastAsia"/>
                <w:kern w:val="0"/>
                <w:sz w:val="20"/>
                <w:szCs w:val="20"/>
              </w:rPr>
              <w:t>指标</w:t>
            </w:r>
            <w:r w:rsidRPr="009F7A73">
              <w:rPr>
                <w:rFonts w:ascii="宋体" w:cs="宋体"/>
                <w:kern w:val="0"/>
                <w:sz w:val="20"/>
                <w:szCs w:val="20"/>
              </w:rPr>
              <w:br/>
            </w:r>
            <w:r w:rsidRPr="009F7A73">
              <w:rPr>
                <w:rFonts w:ascii="宋体" w:hAnsi="宋体" w:cs="宋体" w:hint="eastAsia"/>
                <w:kern w:val="0"/>
                <w:sz w:val="20"/>
                <w:szCs w:val="20"/>
              </w:rPr>
              <w:t>完成</w:t>
            </w:r>
            <w:r w:rsidRPr="009F7A73">
              <w:rPr>
                <w:rFonts w:ascii="宋体" w:cs="宋体"/>
                <w:kern w:val="0"/>
                <w:sz w:val="20"/>
                <w:szCs w:val="20"/>
              </w:rPr>
              <w:br/>
            </w:r>
            <w:r w:rsidRPr="009F7A73">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实际完成指标值（包含数字及文字描述）</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教学仪器购置</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通过验收</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符合中小学仪器配置标准完成率等于</w:t>
            </w:r>
            <w:r>
              <w:rPr>
                <w:rFonts w:ascii="宋体" w:hAnsi="宋体" w:cs="宋体"/>
                <w:kern w:val="0"/>
                <w:sz w:val="20"/>
                <w:szCs w:val="20"/>
              </w:rPr>
              <w:t>100%</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教学仪器验收合格率（</w:t>
            </w:r>
            <w:r>
              <w:rPr>
                <w:rFonts w:ascii="宋体" w:hAnsi="宋体" w:cs="宋体"/>
                <w:kern w:val="0"/>
                <w:sz w:val="20"/>
                <w:szCs w:val="20"/>
              </w:rPr>
              <w:t>100%</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等于</w:t>
            </w: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通过验收等于</w:t>
            </w:r>
            <w:r>
              <w:rPr>
                <w:rFonts w:ascii="宋体" w:hAnsi="宋体" w:cs="宋体"/>
                <w:kern w:val="0"/>
                <w:sz w:val="20"/>
                <w:szCs w:val="20"/>
              </w:rPr>
              <w:t>100%</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教学仪器完成率，项目程按期完成（</w:t>
            </w:r>
            <w:r>
              <w:rPr>
                <w:rFonts w:ascii="宋体" w:hAnsi="宋体" w:cs="宋体"/>
                <w:kern w:val="0"/>
                <w:sz w:val="20"/>
                <w:szCs w:val="20"/>
              </w:rPr>
              <w:t>100%</w:t>
            </w:r>
            <w:r>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等于</w:t>
            </w: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项目按期完成　等于</w:t>
            </w:r>
            <w:r>
              <w:rPr>
                <w:rFonts w:ascii="宋体" w:hAnsi="宋体" w:cs="宋体"/>
                <w:kern w:val="0"/>
                <w:sz w:val="20"/>
                <w:szCs w:val="20"/>
              </w:rPr>
              <w:t>100%</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教学仪器购置中标价</w:t>
            </w:r>
            <w:r>
              <w:rPr>
                <w:rFonts w:ascii="宋体" w:hAnsi="宋体" w:cs="宋体"/>
                <w:kern w:val="0"/>
                <w:sz w:val="20"/>
                <w:szCs w:val="20"/>
              </w:rPr>
              <w:t>29.68</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等于</w:t>
            </w:r>
            <w:r>
              <w:rPr>
                <w:rFonts w:ascii="宋体" w:hAnsi="宋体" w:cs="宋体"/>
                <w:kern w:val="0"/>
                <w:sz w:val="20"/>
                <w:szCs w:val="20"/>
              </w:rPr>
              <w:t>29.68</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w:t>
            </w:r>
            <w:r w:rsidRPr="00FA5996">
              <w:rPr>
                <w:rFonts w:ascii="宋体" w:hAnsi="宋体" w:cs="宋体" w:hint="eastAsia"/>
                <w:kern w:val="0"/>
                <w:sz w:val="20"/>
                <w:szCs w:val="20"/>
              </w:rPr>
              <w:t>等于</w:t>
            </w:r>
            <w:r>
              <w:rPr>
                <w:rFonts w:ascii="宋体" w:hAnsi="宋体" w:cs="宋体"/>
                <w:kern w:val="0"/>
                <w:sz w:val="20"/>
                <w:szCs w:val="20"/>
              </w:rPr>
              <w:t>29.68</w:t>
            </w:r>
            <w:r w:rsidRPr="00FA5996">
              <w:rPr>
                <w:rFonts w:ascii="宋体" w:hAnsi="宋体" w:cs="宋体" w:hint="eastAsia"/>
                <w:kern w:val="0"/>
                <w:sz w:val="20"/>
                <w:szCs w:val="20"/>
              </w:rPr>
              <w:t>万元</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rsidR="00267669" w:rsidRPr="009F7A73" w:rsidRDefault="00267669" w:rsidP="00267669">
            <w:pPr>
              <w:spacing w:line="240" w:lineRule="exact"/>
              <w:jc w:val="left"/>
              <w:rPr>
                <w:rFonts w:ascii="宋体" w:cs="宋体"/>
                <w:kern w:val="0"/>
                <w:sz w:val="20"/>
                <w:szCs w:val="20"/>
              </w:rPr>
            </w:pPr>
            <w:r w:rsidRPr="009F7A73">
              <w:rPr>
                <w:rFonts w:ascii="宋体" w:hAnsi="宋体" w:cs="宋体" w:hint="eastAsia"/>
                <w:kern w:val="0"/>
                <w:sz w:val="20"/>
                <w:szCs w:val="20"/>
              </w:rPr>
              <w:t>项目效果指标</w:t>
            </w:r>
          </w:p>
        </w:tc>
        <w:tc>
          <w:tcPr>
            <w:tcW w:w="1360" w:type="dxa"/>
            <w:tcBorders>
              <w:top w:val="single" w:sz="4" w:space="0" w:color="auto"/>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社会效益</w:t>
            </w:r>
            <w:r w:rsidRPr="009F7A73">
              <w:rPr>
                <w:rFonts w:ascii="宋体" w:cs="宋体"/>
                <w:kern w:val="0"/>
                <w:sz w:val="20"/>
                <w:szCs w:val="20"/>
              </w:rPr>
              <w:br/>
            </w:r>
            <w:r w:rsidRPr="009F7A73">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教学仪器设备解决了教学中所需实验设备的困难。</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等于</w:t>
            </w:r>
            <w:r>
              <w:rPr>
                <w:rFonts w:ascii="宋体" w:hAnsi="宋体" w:cs="宋体"/>
                <w:kern w:val="0"/>
                <w:sz w:val="20"/>
                <w:szCs w:val="20"/>
              </w:rPr>
              <w:t>100%</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 xml:space="preserve">　通过购置，解决教学中所需教学仪器的困难，能正常满足教育教学工作。</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满意度</w:t>
            </w:r>
            <w:r w:rsidRPr="009F7A73">
              <w:rPr>
                <w:rFonts w:ascii="宋体" w:cs="宋体"/>
                <w:kern w:val="0"/>
                <w:sz w:val="20"/>
                <w:szCs w:val="20"/>
              </w:rPr>
              <w:br/>
            </w:r>
            <w:r w:rsidRPr="009F7A73">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center"/>
              <w:rPr>
                <w:rFonts w:ascii="宋体" w:cs="宋体"/>
                <w:kern w:val="0"/>
                <w:sz w:val="20"/>
                <w:szCs w:val="20"/>
              </w:rPr>
            </w:pPr>
            <w:r w:rsidRPr="009F7A73">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学校学生满意度</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学校学生满意度≧</w:t>
            </w:r>
            <w:r>
              <w:rPr>
                <w:rFonts w:ascii="宋体" w:hAnsi="宋体" w:cs="宋体"/>
                <w:kern w:val="0"/>
                <w:sz w:val="20"/>
                <w:szCs w:val="20"/>
              </w:rPr>
              <w:t>95%</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学生家长满意度</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学校学生满意度≧</w:t>
            </w:r>
            <w:r>
              <w:rPr>
                <w:rFonts w:ascii="宋体" w:hAnsi="宋体" w:cs="宋体"/>
                <w:kern w:val="0"/>
                <w:sz w:val="20"/>
                <w:szCs w:val="20"/>
              </w:rPr>
              <w:t>95%</w:t>
            </w:r>
          </w:p>
        </w:tc>
      </w:tr>
      <w:tr w:rsidR="00267669" w:rsidRPr="009F7A73" w:rsidTr="00762C20">
        <w:trPr>
          <w:trHeight w:val="480"/>
        </w:trPr>
        <w:tc>
          <w:tcPr>
            <w:tcW w:w="72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267669" w:rsidRPr="009F7A73" w:rsidRDefault="00267669" w:rsidP="00267669">
            <w:pPr>
              <w:widowControl/>
              <w:spacing w:line="240" w:lineRule="exact"/>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学校教职工满意度</w:t>
            </w:r>
          </w:p>
        </w:tc>
        <w:tc>
          <w:tcPr>
            <w:tcW w:w="206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w:t>
            </w:r>
            <w:r>
              <w:rPr>
                <w:rFonts w:ascii="宋体" w:hAnsi="宋体" w:cs="宋体"/>
                <w:kern w:val="0"/>
                <w:sz w:val="20"/>
                <w:szCs w:val="20"/>
              </w:rPr>
              <w:t>95%</w:t>
            </w:r>
          </w:p>
        </w:tc>
        <w:tc>
          <w:tcPr>
            <w:tcW w:w="1780" w:type="dxa"/>
            <w:tcBorders>
              <w:top w:val="nil"/>
              <w:left w:val="nil"/>
              <w:bottom w:val="single" w:sz="4" w:space="0" w:color="auto"/>
              <w:right w:val="single" w:sz="4" w:space="0" w:color="auto"/>
            </w:tcBorders>
            <w:vAlign w:val="center"/>
          </w:tcPr>
          <w:p w:rsidR="00267669" w:rsidRDefault="00267669" w:rsidP="00267669">
            <w:pPr>
              <w:widowControl/>
              <w:spacing w:line="240" w:lineRule="exact"/>
              <w:jc w:val="left"/>
              <w:rPr>
                <w:rFonts w:ascii="宋体" w:cs="宋体"/>
                <w:kern w:val="0"/>
                <w:sz w:val="20"/>
                <w:szCs w:val="20"/>
              </w:rPr>
            </w:pPr>
            <w:r>
              <w:rPr>
                <w:rFonts w:ascii="宋体" w:hAnsi="宋体" w:cs="宋体" w:hint="eastAsia"/>
                <w:kern w:val="0"/>
                <w:sz w:val="20"/>
                <w:szCs w:val="20"/>
              </w:rPr>
              <w:t>学校教职工满意度　≧</w:t>
            </w:r>
            <w:r>
              <w:rPr>
                <w:rFonts w:ascii="宋体" w:hAnsi="宋体" w:cs="宋体"/>
                <w:kern w:val="0"/>
                <w:sz w:val="20"/>
                <w:szCs w:val="20"/>
              </w:rPr>
              <w:t>95%</w:t>
            </w:r>
          </w:p>
        </w:tc>
      </w:tr>
    </w:tbl>
    <w:p w:rsidR="00A61E4E" w:rsidRPr="00267669" w:rsidRDefault="00A61E4E">
      <w:pPr>
        <w:spacing w:line="540" w:lineRule="exact"/>
        <w:ind w:firstLineChars="200" w:firstLine="640"/>
        <w:rPr>
          <w:rFonts w:ascii="仿宋_GB2312" w:eastAsia="仿宋_GB2312" w:hAnsi="Times New Roman" w:cs="Times New Roman"/>
          <w:sz w:val="32"/>
          <w:szCs w:val="32"/>
        </w:rPr>
      </w:pPr>
    </w:p>
    <w:p w:rsidR="00A61E4E" w:rsidRDefault="00A61E4E" w:rsidP="00267669">
      <w:pPr>
        <w:spacing w:line="540" w:lineRule="exact"/>
        <w:rPr>
          <w:rFonts w:ascii="黑体" w:eastAsia="黑体" w:hAnsi="黑体"/>
          <w:sz w:val="32"/>
          <w:szCs w:val="32"/>
        </w:rPr>
      </w:pPr>
    </w:p>
    <w:p w:rsidR="00A61E4E" w:rsidRDefault="006E7973">
      <w:pPr>
        <w:spacing w:line="540" w:lineRule="exact"/>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p>
    <w:p w:rsidR="00A61E4E" w:rsidRDefault="006E7973">
      <w:pPr>
        <w:autoSpaceDE w:val="0"/>
        <w:autoSpaceDN w:val="0"/>
        <w:spacing w:line="540" w:lineRule="exact"/>
        <w:ind w:firstLineChars="300" w:firstLine="720"/>
        <w:rPr>
          <w:rFonts w:ascii="仿宋_GB2312" w:eastAsia="仿宋_GB2312" w:hAnsi="Times New Roman" w:cs="Times New Roman"/>
          <w:sz w:val="32"/>
          <w:szCs w:val="32"/>
        </w:rPr>
      </w:pPr>
      <w:r>
        <w:rPr>
          <w:rFonts w:ascii="宋体" w:eastAsia="宋体" w:hAnsi="宋体" w:cs="宋体" w:hint="eastAsia"/>
          <w:color w:val="333333"/>
          <w:kern w:val="0"/>
          <w:sz w:val="24"/>
          <w:szCs w:val="24"/>
        </w:rPr>
        <w:t>财</w:t>
      </w:r>
      <w:r>
        <w:rPr>
          <w:rFonts w:ascii="仿宋_GB2312" w:eastAsia="仿宋_GB2312" w:hAnsi="Times New Roman" w:cs="Times New Roman" w:hint="eastAsia"/>
          <w:sz w:val="32"/>
          <w:szCs w:val="32"/>
        </w:rPr>
        <w:t>政拨款收入：指同级财政当年拨付的资金。</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上级补助收入：指事业单位从主管部门和上级单位取得的非财政补助收入。</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事业收入：指事业单位开展专业业务活动及其辅助活动所取得的收入。</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经营收入：指事业单位在专业业务活动及其辅助活动之外开展非独立核算经营活动取得的收入。</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附属单位上缴收入：指事业单位附属的独立核算单位按有关规定上缴的收入。</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其他收入：指除上述“财政拨款收入”、“事业收入”、“经营收入”、“附属单位上缴收入”等之外取得的收入。</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w:t>
      </w:r>
      <w:r>
        <w:rPr>
          <w:rFonts w:ascii="仿宋_GB2312" w:eastAsia="仿宋_GB2312" w:hAnsi="Times New Roman" w:cs="Times New Roman" w:hint="eastAsia"/>
          <w:sz w:val="32"/>
          <w:szCs w:val="32"/>
        </w:rPr>
        <w:lastRenderedPageBreak/>
        <w:t>抵后按国家规定提取、用于弥补以后年度收支</w:t>
      </w:r>
      <w:r>
        <w:rPr>
          <w:rFonts w:ascii="仿宋_GB2312" w:eastAsia="仿宋_GB2312" w:hAnsi="Times New Roman" w:cs="Times New Roman" w:hint="eastAsia"/>
          <w:sz w:val="32"/>
          <w:szCs w:val="32"/>
        </w:rPr>
        <w:t>差额的基金）弥补本年度收支缺口的资金。</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结余分配：反映单位当年结余的分配情况。</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基本支出：指为保障机构正常运转、完成日常工作任务而发生的人</w:t>
      </w:r>
      <w:r>
        <w:rPr>
          <w:rFonts w:ascii="仿宋_GB2312" w:eastAsia="仿宋_GB2312" w:hAnsi="Times New Roman" w:cs="Times New Roman" w:hint="eastAsia"/>
          <w:sz w:val="32"/>
          <w:szCs w:val="32"/>
        </w:rPr>
        <w:t>员支出和公用支出。</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项目支出：指在基本支出之外为完成特定行政任务和事业发展目标所发生的支出。</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对附属单位补助支出：指事业单位发生的用非财政预算资金对附属单位的补助支出。</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单位公务出国（境）的住宿费、旅费、伙食补助费、杂费、培训费等支出；公务用车购置及运行</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单位公务用车购置费及租用费、燃料费、维修费、</w:t>
      </w:r>
      <w:r>
        <w:rPr>
          <w:rFonts w:ascii="仿宋_GB2312" w:eastAsia="仿宋_GB2312" w:hAnsi="Times New Roman" w:cs="Times New Roman" w:hint="eastAsia"/>
          <w:sz w:val="32"/>
          <w:szCs w:val="32"/>
        </w:rPr>
        <w:t>过路过桥费、保险费、安全奖励费用等支出；公务接待</w:t>
      </w:r>
      <w:proofErr w:type="gramStart"/>
      <w:r>
        <w:rPr>
          <w:rFonts w:ascii="仿宋_GB2312" w:eastAsia="仿宋_GB2312" w:hAnsi="Times New Roman" w:cs="Times New Roman" w:hint="eastAsia"/>
          <w:sz w:val="32"/>
          <w:szCs w:val="32"/>
        </w:rPr>
        <w:t>费反映</w:t>
      </w:r>
      <w:proofErr w:type="gramEnd"/>
      <w:r>
        <w:rPr>
          <w:rFonts w:ascii="仿宋_GB2312" w:eastAsia="仿宋_GB2312" w:hAnsi="Times New Roman" w:cs="Times New Roman" w:hint="eastAsia"/>
          <w:sz w:val="32"/>
          <w:szCs w:val="32"/>
        </w:rPr>
        <w:t>单</w:t>
      </w:r>
      <w:r>
        <w:rPr>
          <w:rFonts w:ascii="仿宋_GB2312" w:eastAsia="仿宋_GB2312" w:hAnsi="Times New Roman" w:cs="Times New Roman" w:hint="eastAsia"/>
          <w:sz w:val="32"/>
          <w:szCs w:val="32"/>
        </w:rPr>
        <w:lastRenderedPageBreak/>
        <w:t>位按规定开支的各类公务接待（含外宾接待）支出。</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本单位支出功能分类说明。</w:t>
      </w:r>
      <w:r>
        <w:rPr>
          <w:rFonts w:ascii="仿宋_GB2312" w:eastAsia="仿宋_GB2312" w:hAnsi="Times New Roman" w:cs="Times New Roman" w:hint="eastAsia"/>
          <w:sz w:val="32"/>
          <w:szCs w:val="32"/>
        </w:rPr>
        <w:t>205</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03</w:t>
      </w:r>
      <w:r>
        <w:rPr>
          <w:rFonts w:ascii="仿宋_GB2312" w:eastAsia="仿宋_GB2312" w:hAnsi="Times New Roman" w:cs="Times New Roman" w:hint="eastAsia"/>
          <w:sz w:val="32"/>
          <w:szCs w:val="32"/>
        </w:rPr>
        <w:t>（项）指教育支出</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普通教育</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初中教育。</w:t>
      </w:r>
      <w:r>
        <w:rPr>
          <w:rFonts w:ascii="仿宋_GB2312" w:eastAsia="仿宋_GB2312" w:hAnsi="Times New Roman" w:cs="Times New Roman" w:hint="eastAsia"/>
          <w:sz w:val="32"/>
          <w:szCs w:val="32"/>
        </w:rPr>
        <w:t>205</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02</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04</w:t>
      </w:r>
      <w:r>
        <w:rPr>
          <w:rFonts w:ascii="仿宋_GB2312" w:eastAsia="仿宋_GB2312" w:hAnsi="Times New Roman" w:cs="Times New Roman" w:hint="eastAsia"/>
          <w:sz w:val="32"/>
          <w:szCs w:val="32"/>
        </w:rPr>
        <w:t>（项）指教育支出</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普通教育</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高中教育。</w:t>
      </w:r>
      <w:r>
        <w:rPr>
          <w:rFonts w:ascii="仿宋_GB2312" w:eastAsia="仿宋_GB2312" w:hAnsi="Times New Roman" w:cs="Times New Roman" w:hint="eastAsia"/>
          <w:sz w:val="32"/>
          <w:szCs w:val="32"/>
        </w:rPr>
        <w:t>208</w:t>
      </w:r>
      <w:r>
        <w:rPr>
          <w:rFonts w:ascii="仿宋_GB2312" w:eastAsia="仿宋_GB2312" w:hAnsi="Times New Roman" w:cs="Times New Roman" w:hint="eastAsia"/>
          <w:sz w:val="32"/>
          <w:szCs w:val="32"/>
        </w:rPr>
        <w:t>（类）</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（款）</w:t>
      </w:r>
      <w:r>
        <w:rPr>
          <w:rFonts w:ascii="仿宋_GB2312" w:eastAsia="仿宋_GB2312" w:hAnsi="Times New Roman" w:cs="Times New Roman" w:hint="eastAsia"/>
          <w:sz w:val="32"/>
          <w:szCs w:val="32"/>
        </w:rPr>
        <w:t>05</w:t>
      </w:r>
      <w:r>
        <w:rPr>
          <w:rFonts w:ascii="仿宋_GB2312" w:eastAsia="仿宋_GB2312" w:hAnsi="Times New Roman" w:cs="Times New Roman" w:hint="eastAsia"/>
          <w:sz w:val="32"/>
          <w:szCs w:val="32"/>
        </w:rPr>
        <w:t>（项）指社会保障和就业支出</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行政事业单位离退休</w:t>
      </w:r>
      <w:proofErr w:type="gramStart"/>
      <w:r>
        <w:rPr>
          <w:rFonts w:ascii="仿宋_GB2312" w:eastAsia="仿宋_GB2312" w:hAnsi="Times New Roman" w:cs="Times New Roman" w:hint="eastAsia"/>
          <w:sz w:val="32"/>
          <w:szCs w:val="32"/>
        </w:rPr>
        <w:t>—机关</w:t>
      </w:r>
      <w:proofErr w:type="gramEnd"/>
      <w:r>
        <w:rPr>
          <w:rFonts w:ascii="仿宋_GB2312" w:eastAsia="仿宋_GB2312" w:hAnsi="Times New Roman" w:cs="Times New Roman" w:hint="eastAsia"/>
          <w:sz w:val="32"/>
          <w:szCs w:val="32"/>
        </w:rPr>
        <w:t>事业单位基本养老保险缴费支出。</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其他有关说明内容。</w:t>
      </w:r>
    </w:p>
    <w:p w:rsidR="00A61E4E" w:rsidRPr="00267669" w:rsidRDefault="006E7973">
      <w:pPr>
        <w:autoSpaceDE w:val="0"/>
        <w:autoSpaceDN w:val="0"/>
        <w:spacing w:line="540" w:lineRule="exact"/>
        <w:ind w:firstLineChars="200" w:firstLine="640"/>
        <w:rPr>
          <w:rFonts w:ascii="黑体" w:eastAsia="黑体" w:hAnsi="黑体" w:cs="Times New Roman"/>
          <w:sz w:val="32"/>
          <w:szCs w:val="32"/>
        </w:rPr>
      </w:pPr>
      <w:bookmarkStart w:id="0" w:name="_GoBack"/>
      <w:r w:rsidRPr="00267669">
        <w:rPr>
          <w:rFonts w:ascii="黑体" w:eastAsia="黑体" w:hAnsi="黑体" w:cs="Times New Roman" w:hint="eastAsia"/>
          <w:sz w:val="32"/>
          <w:szCs w:val="32"/>
        </w:rPr>
        <w:t>第四部分</w:t>
      </w:r>
      <w:r w:rsidRPr="00267669">
        <w:rPr>
          <w:rFonts w:ascii="黑体" w:eastAsia="黑体" w:hAnsi="黑体" w:cs="Times New Roman" w:hint="eastAsia"/>
          <w:sz w:val="32"/>
          <w:szCs w:val="32"/>
        </w:rPr>
        <w:t xml:space="preserve"> </w:t>
      </w:r>
      <w:r w:rsidRPr="00267669">
        <w:rPr>
          <w:rFonts w:ascii="黑体" w:eastAsia="黑体" w:hAnsi="黑体" w:cs="Times New Roman" w:hint="eastAsia"/>
          <w:sz w:val="32"/>
          <w:szCs w:val="32"/>
        </w:rPr>
        <w:t>部门决算公开的</w:t>
      </w:r>
      <w:r w:rsidRPr="00267669">
        <w:rPr>
          <w:rFonts w:ascii="黑体" w:eastAsia="黑体" w:hAnsi="黑体" w:cs="Times New Roman" w:hint="eastAsia"/>
          <w:sz w:val="32"/>
          <w:szCs w:val="32"/>
        </w:rPr>
        <w:t>8</w:t>
      </w:r>
      <w:r w:rsidRPr="00267669">
        <w:rPr>
          <w:rFonts w:ascii="黑体" w:eastAsia="黑体" w:hAnsi="黑体" w:cs="Times New Roman" w:hint="eastAsia"/>
          <w:sz w:val="32"/>
          <w:szCs w:val="32"/>
        </w:rPr>
        <w:t>张报表（见附表）</w:t>
      </w:r>
    </w:p>
    <w:bookmarkEnd w:id="0"/>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一、《收入支出决算总表》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二、《收入决算表》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三、《支出决算表》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四、《财政拨款收入支出决算总表》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五、《一般公共预算财政拨款支出决算明细表》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六、《一般公共预算财政拨款基本支出决算明细表》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七、《一般公共预算财政拨款“三公”经费支出决算表》</w:t>
      </w:r>
    </w:p>
    <w:p w:rsidR="00A61E4E" w:rsidRDefault="006E7973">
      <w:pPr>
        <w:autoSpaceDE w:val="0"/>
        <w:autoSpaceDN w:val="0"/>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八、《政府性基金预算财政拨款收入支出决算表》</w:t>
      </w:r>
    </w:p>
    <w:p w:rsidR="00A61E4E" w:rsidRDefault="00A61E4E">
      <w:pPr>
        <w:autoSpaceDE w:val="0"/>
        <w:autoSpaceDN w:val="0"/>
        <w:spacing w:line="540" w:lineRule="exact"/>
        <w:ind w:firstLineChars="200" w:firstLine="640"/>
        <w:rPr>
          <w:rFonts w:ascii="仿宋_GB2312" w:eastAsia="仿宋_GB2312" w:hAnsi="Times New Roman" w:cs="Times New Roman"/>
          <w:sz w:val="32"/>
          <w:szCs w:val="32"/>
        </w:rPr>
      </w:pPr>
    </w:p>
    <w:sectPr w:rsidR="00A61E4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973" w:rsidRDefault="006E7973" w:rsidP="00267669">
      <w:r>
        <w:separator/>
      </w:r>
    </w:p>
  </w:endnote>
  <w:endnote w:type="continuationSeparator" w:id="0">
    <w:p w:rsidR="006E7973" w:rsidRDefault="006E7973" w:rsidP="0026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altName w:val="Arial Unicode MS"/>
    <w:charset w:val="86"/>
    <w:family w:val="auto"/>
    <w:pitch w:val="default"/>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973" w:rsidRDefault="006E7973" w:rsidP="00267669">
      <w:r>
        <w:separator/>
      </w:r>
    </w:p>
  </w:footnote>
  <w:footnote w:type="continuationSeparator" w:id="0">
    <w:p w:rsidR="006E7973" w:rsidRDefault="006E7973" w:rsidP="002676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5A61C"/>
    <w:multiLevelType w:val="singleLevel"/>
    <w:tmpl w:val="4D05A61C"/>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0D7"/>
    <w:rsid w:val="002600D7"/>
    <w:rsid w:val="00267669"/>
    <w:rsid w:val="006E7973"/>
    <w:rsid w:val="00985C32"/>
    <w:rsid w:val="00A61E4E"/>
    <w:rsid w:val="00B8214D"/>
    <w:rsid w:val="1B224BFE"/>
    <w:rsid w:val="26AB7394"/>
    <w:rsid w:val="52FB0073"/>
    <w:rsid w:val="5E543C7A"/>
    <w:rsid w:val="69FA1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style>
  <w:style w:type="character" w:customStyle="1" w:styleId="btnprint">
    <w:name w:val="btnprint"/>
    <w:basedOn w:val="a0"/>
    <w:qFormat/>
  </w:style>
  <w:style w:type="paragraph" w:styleId="a6">
    <w:name w:val="header"/>
    <w:basedOn w:val="a"/>
    <w:link w:val="Char"/>
    <w:uiPriority w:val="99"/>
    <w:unhideWhenUsed/>
    <w:rsid w:val="002676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67669"/>
    <w:rPr>
      <w:kern w:val="2"/>
      <w:sz w:val="18"/>
      <w:szCs w:val="18"/>
    </w:rPr>
  </w:style>
  <w:style w:type="paragraph" w:styleId="a7">
    <w:name w:val="footer"/>
    <w:basedOn w:val="a"/>
    <w:link w:val="Char0"/>
    <w:uiPriority w:val="99"/>
    <w:unhideWhenUsed/>
    <w:rsid w:val="00267669"/>
    <w:pPr>
      <w:tabs>
        <w:tab w:val="center" w:pos="4153"/>
        <w:tab w:val="right" w:pos="8306"/>
      </w:tabs>
      <w:snapToGrid w:val="0"/>
      <w:jc w:val="left"/>
    </w:pPr>
    <w:rPr>
      <w:sz w:val="18"/>
      <w:szCs w:val="18"/>
    </w:rPr>
  </w:style>
  <w:style w:type="character" w:customStyle="1" w:styleId="Char0">
    <w:name w:val="页脚 Char"/>
    <w:basedOn w:val="a0"/>
    <w:link w:val="a7"/>
    <w:uiPriority w:val="99"/>
    <w:rsid w:val="0026766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style>
  <w:style w:type="character" w:customStyle="1" w:styleId="btnprint">
    <w:name w:val="btnprint"/>
    <w:basedOn w:val="a0"/>
    <w:qFormat/>
  </w:style>
  <w:style w:type="paragraph" w:styleId="a6">
    <w:name w:val="header"/>
    <w:basedOn w:val="a"/>
    <w:link w:val="Char"/>
    <w:uiPriority w:val="99"/>
    <w:unhideWhenUsed/>
    <w:rsid w:val="002676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67669"/>
    <w:rPr>
      <w:kern w:val="2"/>
      <w:sz w:val="18"/>
      <w:szCs w:val="18"/>
    </w:rPr>
  </w:style>
  <w:style w:type="paragraph" w:styleId="a7">
    <w:name w:val="footer"/>
    <w:basedOn w:val="a"/>
    <w:link w:val="Char0"/>
    <w:uiPriority w:val="99"/>
    <w:unhideWhenUsed/>
    <w:rsid w:val="00267669"/>
    <w:pPr>
      <w:tabs>
        <w:tab w:val="center" w:pos="4153"/>
        <w:tab w:val="right" w:pos="8306"/>
      </w:tabs>
      <w:snapToGrid w:val="0"/>
      <w:jc w:val="left"/>
    </w:pPr>
    <w:rPr>
      <w:sz w:val="18"/>
      <w:szCs w:val="18"/>
    </w:rPr>
  </w:style>
  <w:style w:type="character" w:customStyle="1" w:styleId="Char0">
    <w:name w:val="页脚 Char"/>
    <w:basedOn w:val="a0"/>
    <w:link w:val="a7"/>
    <w:uiPriority w:val="99"/>
    <w:rsid w:val="0026766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1040</Words>
  <Characters>5928</Characters>
  <Application>Microsoft Office Word</Application>
  <DocSecurity>0</DocSecurity>
  <Lines>49</Lines>
  <Paragraphs>13</Paragraphs>
  <ScaleCrop>false</ScaleCrop>
  <Company>Microsoft</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3</cp:revision>
  <dcterms:created xsi:type="dcterms:W3CDTF">2021-05-21T13:06:00Z</dcterms:created>
  <dcterms:modified xsi:type="dcterms:W3CDTF">2021-05-28T05:31:00Z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652D3B80D58646C9AE026129D28E128A</vt:lpwstr>
  </property>
</Properties>
</file>