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附件1：</w:t>
      </w:r>
    </w:p>
    <w:p>
      <w:pPr>
        <w:spacing w:line="540" w:lineRule="exact"/>
        <w:jc w:val="both"/>
        <w:rPr>
          <w:rFonts w:hint="eastAsia" w:ascii="方正小标宋_GBK" w:hAnsi="宋体" w:eastAsia="方正小标宋_GBK"/>
          <w:sz w:val="44"/>
          <w:szCs w:val="44"/>
        </w:rPr>
      </w:pPr>
    </w:p>
    <w:p>
      <w:pPr>
        <w:spacing w:line="540" w:lineRule="exact"/>
        <w:jc w:val="center"/>
        <w:rPr>
          <w:rFonts w:hint="eastAsia" w:ascii="方正小标宋_GBK" w:hAnsi="宋体" w:eastAsia="方正小标宋_GBK"/>
          <w:sz w:val="44"/>
          <w:szCs w:val="44"/>
        </w:rPr>
      </w:pPr>
      <w:r>
        <w:rPr>
          <w:rFonts w:hint="eastAsia" w:ascii="方正小标宋_GBK" w:hAnsi="宋体" w:eastAsia="方正小标宋_GBK"/>
          <w:sz w:val="44"/>
          <w:szCs w:val="44"/>
          <w:lang w:val="en-US" w:eastAsia="zh-CN"/>
        </w:rPr>
        <w:t>2018</w:t>
      </w:r>
      <w:r>
        <w:rPr>
          <w:rFonts w:hint="eastAsia" w:ascii="方正小标宋_GBK" w:hAnsi="宋体" w:eastAsia="方正小标宋_GBK"/>
          <w:sz w:val="44"/>
          <w:szCs w:val="44"/>
        </w:rPr>
        <w:t>年度</w:t>
      </w:r>
      <w:r>
        <w:rPr>
          <w:rFonts w:hint="eastAsia" w:ascii="方正小标宋_GBK" w:hAnsi="宋体" w:eastAsia="方正小标宋_GBK"/>
          <w:sz w:val="44"/>
          <w:szCs w:val="44"/>
          <w:lang w:eastAsia="zh-CN"/>
        </w:rPr>
        <w:t>硫磺沟镇中心学校</w:t>
      </w:r>
      <w:r>
        <w:rPr>
          <w:rFonts w:hint="eastAsia" w:ascii="方正小标宋_GBK" w:hAnsi="宋体" w:eastAsia="方正小标宋_GBK"/>
          <w:sz w:val="44"/>
          <w:szCs w:val="44"/>
        </w:rPr>
        <w:t>部门决算</w:t>
      </w:r>
    </w:p>
    <w:p>
      <w:pPr>
        <w:spacing w:line="540" w:lineRule="exact"/>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spacing w:line="540" w:lineRule="exact"/>
        <w:ind w:firstLine="0" w:firstLineChars="0"/>
        <w:rPr>
          <w:rFonts w:hint="eastAsia" w:ascii="仿宋_GB2312" w:hAnsi="宋体" w:eastAsia="仿宋_GB2312"/>
          <w:sz w:val="32"/>
          <w:szCs w:val="32"/>
        </w:rPr>
      </w:pP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hint="eastAsia" w:ascii="仿宋_GB2312" w:eastAsia="仿宋_GB2312"/>
          <w:sz w:val="32"/>
          <w:szCs w:val="32"/>
        </w:rPr>
      </w:pP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根据机构改革三定方案，本单位承担的职能为：实施小学义务教育，促进基础教育发展。小学学历教育（相关社会服务）</w:t>
      </w:r>
    </w:p>
    <w:p>
      <w:pPr>
        <w:widowControl w:val="0"/>
        <w:spacing w:line="540" w:lineRule="exact"/>
        <w:ind w:firstLine="640" w:firstLineChars="200"/>
        <w:jc w:val="both"/>
        <w:rPr>
          <w:rFonts w:hint="eastAsia" w:ascii="仿宋_GB2312" w:eastAsia="仿宋_GB2312"/>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从决算单位构成看，</w:t>
      </w:r>
      <w:r>
        <w:rPr>
          <w:rFonts w:hint="eastAsia" w:ascii="仿宋_GB2312" w:eastAsia="仿宋_GB2312"/>
          <w:sz w:val="32"/>
          <w:szCs w:val="32"/>
          <w:lang w:eastAsia="zh-CN"/>
        </w:rPr>
        <w:t>昌吉市硫磺沟镇中心学校</w:t>
      </w:r>
      <w:r>
        <w:rPr>
          <w:rFonts w:hint="eastAsia" w:ascii="仿宋_GB2312" w:eastAsia="仿宋_GB2312"/>
          <w:sz w:val="32"/>
          <w:szCs w:val="32"/>
        </w:rPr>
        <w:t>部门决算包括：</w:t>
      </w:r>
      <w:r>
        <w:rPr>
          <w:rFonts w:hint="eastAsia" w:ascii="仿宋_GB2312" w:eastAsia="仿宋_GB2312"/>
          <w:sz w:val="32"/>
          <w:szCs w:val="32"/>
          <w:lang w:eastAsia="zh-CN"/>
        </w:rPr>
        <w:t>昌吉市硫磺沟镇中心学校</w:t>
      </w:r>
      <w:r>
        <w:rPr>
          <w:rFonts w:hint="eastAsia" w:ascii="仿宋_GB2312" w:eastAsia="仿宋_GB2312"/>
          <w:sz w:val="32"/>
          <w:szCs w:val="32"/>
        </w:rPr>
        <w:t>部门本级决算。</w:t>
      </w:r>
    </w:p>
    <w:p>
      <w:pPr>
        <w:spacing w:line="540" w:lineRule="exact"/>
        <w:ind w:firstLine="640" w:firstLineChars="200"/>
        <w:rPr>
          <w:rFonts w:hint="eastAsia" w:ascii="宋体" w:hAnsi="宋体" w:eastAsia="宋体" w:cs="宋体"/>
          <w:color w:val="333333"/>
          <w:kern w:val="0"/>
          <w:sz w:val="24"/>
          <w:szCs w:val="24"/>
        </w:rPr>
      </w:pPr>
      <w:r>
        <w:rPr>
          <w:rFonts w:hint="eastAsia" w:ascii="仿宋_GB2312" w:eastAsia="仿宋_GB2312"/>
          <w:sz w:val="32"/>
          <w:szCs w:val="32"/>
        </w:rPr>
        <w:t>纳入</w:t>
      </w:r>
      <w:r>
        <w:rPr>
          <w:rFonts w:hint="eastAsia" w:ascii="仿宋_GB2312" w:eastAsia="仿宋_GB2312"/>
          <w:sz w:val="32"/>
          <w:szCs w:val="32"/>
          <w:lang w:eastAsia="zh-CN"/>
        </w:rPr>
        <w:t>昌吉市硫磺沟镇中心学校</w:t>
      </w:r>
      <w:r>
        <w:rPr>
          <w:rFonts w:hint="eastAsia" w:ascii="仿宋_GB2312" w:eastAsia="仿宋_GB2312"/>
          <w:sz w:val="32"/>
          <w:szCs w:val="32"/>
        </w:rPr>
        <w:t>2018年部门决算编制范围的单位名单见下表：</w:t>
      </w:r>
    </w:p>
    <w:tbl>
      <w:tblPr>
        <w:tblStyle w:val="4"/>
        <w:tblW w:w="8118"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975"/>
        <w:gridCol w:w="6168"/>
        <w:gridCol w:w="975"/>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601" w:hRule="atLeast"/>
        </w:trPr>
        <w:tc>
          <w:tcPr>
            <w:tcW w:w="97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rPr>
                <w:rFonts w:hint="eastAsia" w:ascii="仿宋_GB2312" w:eastAsia="仿宋_GB2312"/>
                <w:sz w:val="32"/>
                <w:szCs w:val="32"/>
              </w:rPr>
            </w:pPr>
            <w:r>
              <w:rPr>
                <w:rFonts w:hint="eastAsia" w:ascii="仿宋_GB2312" w:eastAsia="仿宋_GB2312"/>
                <w:sz w:val="32"/>
                <w:szCs w:val="32"/>
              </w:rPr>
              <w:t>序号</w:t>
            </w:r>
          </w:p>
        </w:tc>
        <w:tc>
          <w:tcPr>
            <w:tcW w:w="616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单位名称</w:t>
            </w:r>
          </w:p>
        </w:tc>
        <w:tc>
          <w:tcPr>
            <w:tcW w:w="97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rPr>
                <w:rFonts w:hint="eastAsia" w:ascii="仿宋_GB2312" w:eastAsia="仿宋_GB2312"/>
                <w:sz w:val="32"/>
                <w:szCs w:val="32"/>
              </w:rPr>
            </w:pPr>
            <w:r>
              <w:rPr>
                <w:rFonts w:hint="eastAsia" w:ascii="仿宋_GB2312" w:eastAsia="仿宋_GB2312"/>
                <w:sz w:val="32"/>
                <w:szCs w:val="32"/>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615" w:hRule="atLeast"/>
        </w:trPr>
        <w:tc>
          <w:tcPr>
            <w:tcW w:w="97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1</w:t>
            </w:r>
          </w:p>
        </w:tc>
        <w:tc>
          <w:tcPr>
            <w:tcW w:w="616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rPr>
                <w:rFonts w:hint="eastAsia" w:ascii="仿宋_GB2312" w:eastAsia="仿宋_GB2312"/>
                <w:sz w:val="32"/>
                <w:szCs w:val="32"/>
              </w:rPr>
            </w:pPr>
            <w:r>
              <w:rPr>
                <w:rFonts w:hint="eastAsia" w:ascii="仿宋_GB2312" w:eastAsia="仿宋_GB2312"/>
                <w:sz w:val="32"/>
                <w:szCs w:val="32"/>
                <w:lang w:eastAsia="zh-CN"/>
              </w:rPr>
              <w:t>昌吉市硫磺沟镇中心学校</w:t>
            </w:r>
            <w:r>
              <w:rPr>
                <w:rFonts w:hint="eastAsia" w:ascii="仿宋_GB2312" w:eastAsia="仿宋_GB2312"/>
                <w:sz w:val="32"/>
                <w:szCs w:val="32"/>
              </w:rPr>
              <w:t>本级</w:t>
            </w:r>
          </w:p>
        </w:tc>
        <w:tc>
          <w:tcPr>
            <w:tcW w:w="97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p>
        </w:tc>
      </w:tr>
    </w:tbl>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2018年度收入</w:t>
      </w:r>
      <w:r>
        <w:rPr>
          <w:rFonts w:hint="eastAsia" w:ascii="仿宋_GB2312" w:eastAsia="仿宋_GB2312"/>
          <w:sz w:val="32"/>
          <w:szCs w:val="32"/>
          <w:lang w:val="en-US" w:eastAsia="zh-CN"/>
        </w:rPr>
        <w:t>510.15</w:t>
      </w:r>
      <w:r>
        <w:rPr>
          <w:rFonts w:hint="eastAsia" w:ascii="仿宋_GB2312" w:eastAsia="仿宋_GB2312"/>
          <w:sz w:val="32"/>
          <w:szCs w:val="32"/>
          <w:lang w:eastAsia="zh-CN"/>
        </w:rPr>
        <w:t>万元,与上年相比，增加</w:t>
      </w:r>
      <w:r>
        <w:rPr>
          <w:rFonts w:hint="eastAsia" w:ascii="仿宋_GB2312" w:eastAsia="仿宋_GB2312"/>
          <w:sz w:val="32"/>
          <w:szCs w:val="32"/>
          <w:lang w:val="en-US" w:eastAsia="zh-CN"/>
        </w:rPr>
        <w:t>21.2</w:t>
      </w:r>
      <w:r>
        <w:rPr>
          <w:rFonts w:hint="eastAsia" w:ascii="仿宋_GB2312" w:eastAsia="仿宋_GB2312"/>
          <w:sz w:val="32"/>
          <w:szCs w:val="32"/>
          <w:lang w:eastAsia="zh-CN"/>
        </w:rPr>
        <w:t>万元，增长</w:t>
      </w:r>
      <w:r>
        <w:rPr>
          <w:rFonts w:hint="eastAsia" w:ascii="仿宋_GB2312" w:eastAsia="仿宋_GB2312"/>
          <w:sz w:val="32"/>
          <w:szCs w:val="32"/>
          <w:lang w:val="en-US" w:eastAsia="zh-CN"/>
        </w:rPr>
        <w:t>4.34</w:t>
      </w:r>
      <w:r>
        <w:rPr>
          <w:rFonts w:hint="eastAsia" w:ascii="仿宋_GB2312" w:eastAsia="仿宋_GB2312"/>
          <w:sz w:val="32"/>
          <w:szCs w:val="32"/>
          <w:lang w:eastAsia="zh-CN"/>
        </w:rPr>
        <w:t>%，增长变化主要原因是：人员经费增加；支出</w:t>
      </w:r>
      <w:r>
        <w:rPr>
          <w:rFonts w:hint="eastAsia" w:ascii="仿宋_GB2312" w:eastAsia="仿宋_GB2312"/>
          <w:sz w:val="32"/>
          <w:szCs w:val="32"/>
          <w:lang w:val="en-US" w:eastAsia="zh-CN"/>
        </w:rPr>
        <w:t>505.06</w:t>
      </w:r>
      <w:r>
        <w:rPr>
          <w:rFonts w:hint="eastAsia" w:ascii="仿宋_GB2312" w:eastAsia="仿宋_GB2312"/>
          <w:sz w:val="32"/>
          <w:szCs w:val="32"/>
          <w:lang w:eastAsia="zh-CN"/>
        </w:rPr>
        <w:t>万元,与上年相比，增加</w:t>
      </w:r>
      <w:r>
        <w:rPr>
          <w:rFonts w:hint="eastAsia" w:ascii="仿宋_GB2312" w:eastAsia="仿宋_GB2312"/>
          <w:sz w:val="32"/>
          <w:szCs w:val="32"/>
          <w:lang w:val="en-US" w:eastAsia="zh-CN"/>
        </w:rPr>
        <w:t>15.51</w:t>
      </w:r>
      <w:r>
        <w:rPr>
          <w:rFonts w:hint="eastAsia" w:ascii="仿宋_GB2312" w:eastAsia="仿宋_GB2312"/>
          <w:sz w:val="32"/>
          <w:szCs w:val="32"/>
          <w:lang w:eastAsia="zh-CN"/>
        </w:rPr>
        <w:t>万元，增长</w:t>
      </w:r>
      <w:r>
        <w:rPr>
          <w:rFonts w:hint="eastAsia" w:ascii="仿宋_GB2312" w:eastAsia="仿宋_GB2312"/>
          <w:sz w:val="32"/>
          <w:szCs w:val="32"/>
          <w:lang w:val="en-US" w:eastAsia="zh-CN"/>
        </w:rPr>
        <w:t>3.17</w:t>
      </w:r>
      <w:r>
        <w:rPr>
          <w:rFonts w:hint="eastAsia" w:ascii="仿宋_GB2312" w:eastAsia="仿宋_GB2312"/>
          <w:sz w:val="32"/>
          <w:szCs w:val="32"/>
          <w:lang w:eastAsia="zh-CN"/>
        </w:rPr>
        <w:t>%，增长变化主要原因是：人员经费增加；结余</w:t>
      </w:r>
      <w:r>
        <w:rPr>
          <w:rFonts w:hint="eastAsia" w:ascii="仿宋_GB2312" w:eastAsia="仿宋_GB2312"/>
          <w:sz w:val="32"/>
          <w:szCs w:val="32"/>
          <w:lang w:val="en-US" w:eastAsia="zh-CN"/>
        </w:rPr>
        <w:t>9.52</w:t>
      </w:r>
      <w:r>
        <w:rPr>
          <w:rFonts w:hint="eastAsia" w:ascii="仿宋_GB2312" w:eastAsia="仿宋_GB2312"/>
          <w:sz w:val="32"/>
          <w:szCs w:val="32"/>
          <w:lang w:eastAsia="zh-CN"/>
        </w:rPr>
        <w:t>万元，与上年相比，减少</w:t>
      </w:r>
      <w:r>
        <w:rPr>
          <w:rFonts w:hint="eastAsia" w:ascii="仿宋_GB2312" w:eastAsia="仿宋_GB2312"/>
          <w:sz w:val="32"/>
          <w:szCs w:val="32"/>
          <w:lang w:val="en-US" w:eastAsia="zh-CN"/>
        </w:rPr>
        <w:t>3.05</w:t>
      </w:r>
      <w:r>
        <w:rPr>
          <w:rFonts w:hint="eastAsia" w:ascii="仿宋_GB2312" w:eastAsia="仿宋_GB2312"/>
          <w:sz w:val="32"/>
          <w:szCs w:val="32"/>
          <w:lang w:eastAsia="zh-CN"/>
        </w:rPr>
        <w:t>万元，降低</w:t>
      </w:r>
      <w:r>
        <w:rPr>
          <w:rFonts w:hint="eastAsia" w:ascii="仿宋_GB2312" w:eastAsia="仿宋_GB2312"/>
          <w:sz w:val="32"/>
          <w:szCs w:val="32"/>
          <w:lang w:val="en-US" w:eastAsia="zh-CN"/>
        </w:rPr>
        <w:t>24.26</w:t>
      </w:r>
      <w:r>
        <w:rPr>
          <w:rFonts w:hint="eastAsia" w:ascii="仿宋_GB2312" w:eastAsia="仿宋_GB2312"/>
          <w:sz w:val="32"/>
          <w:szCs w:val="32"/>
          <w:lang w:eastAsia="zh-CN"/>
        </w:rPr>
        <w:t>%。增长变化主要原因是：201</w:t>
      </w:r>
      <w:r>
        <w:rPr>
          <w:rFonts w:hint="eastAsia" w:ascii="仿宋_GB2312" w:eastAsia="仿宋_GB2312"/>
          <w:sz w:val="32"/>
          <w:szCs w:val="32"/>
          <w:lang w:val="en-US" w:eastAsia="zh-CN"/>
        </w:rPr>
        <w:t>8</w:t>
      </w:r>
      <w:r>
        <w:rPr>
          <w:rFonts w:hint="eastAsia" w:ascii="仿宋_GB2312" w:eastAsia="仿宋_GB2312"/>
          <w:sz w:val="32"/>
          <w:szCs w:val="32"/>
          <w:lang w:eastAsia="zh-CN"/>
        </w:rPr>
        <w:t>年的项目资金全部支付。</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本年收入合计</w:t>
      </w:r>
      <w:r>
        <w:rPr>
          <w:rFonts w:hint="eastAsia" w:ascii="仿宋_GB2312" w:eastAsia="仿宋_GB2312"/>
          <w:sz w:val="32"/>
          <w:szCs w:val="32"/>
          <w:lang w:val="en-US" w:eastAsia="zh-CN"/>
        </w:rPr>
        <w:t>510.15</w:t>
      </w:r>
      <w:r>
        <w:rPr>
          <w:rFonts w:hint="eastAsia" w:ascii="仿宋_GB2312" w:eastAsia="仿宋_GB2312"/>
          <w:sz w:val="32"/>
          <w:szCs w:val="32"/>
          <w:lang w:eastAsia="zh-CN"/>
        </w:rPr>
        <w:t>万元，其中：财政拨款收入</w:t>
      </w:r>
      <w:r>
        <w:rPr>
          <w:rFonts w:hint="eastAsia" w:ascii="仿宋_GB2312" w:eastAsia="仿宋_GB2312"/>
          <w:sz w:val="32"/>
          <w:szCs w:val="32"/>
          <w:lang w:val="en-US" w:eastAsia="zh-CN"/>
        </w:rPr>
        <w:t>510.15</w:t>
      </w:r>
      <w:r>
        <w:rPr>
          <w:rFonts w:hint="eastAsia" w:ascii="仿宋_GB2312" w:eastAsia="仿宋_GB2312"/>
          <w:sz w:val="32"/>
          <w:szCs w:val="32"/>
          <w:lang w:eastAsia="zh-CN"/>
        </w:rPr>
        <w:t>万元，占100%，上级补助收入0万元，占0%；事业收入0万元，占0%；经营收入0万元，占0%；附属单位缴款0万元，占0%；其他收入0万元，占0%。</w:t>
      </w:r>
    </w:p>
    <w:p>
      <w:pPr>
        <w:spacing w:line="54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与年初预算数相比情况：本年收入年初预算数</w:t>
      </w:r>
      <w:r>
        <w:rPr>
          <w:rFonts w:hint="eastAsia" w:ascii="仿宋_GB2312" w:eastAsia="仿宋_GB2312"/>
          <w:sz w:val="32"/>
          <w:szCs w:val="32"/>
          <w:lang w:val="en-US" w:eastAsia="zh-CN"/>
        </w:rPr>
        <w:t>411.35</w:t>
      </w:r>
      <w:r>
        <w:rPr>
          <w:rFonts w:hint="eastAsia" w:ascii="仿宋_GB2312" w:eastAsia="仿宋_GB2312"/>
          <w:sz w:val="32"/>
          <w:szCs w:val="32"/>
          <w:lang w:eastAsia="zh-CN"/>
        </w:rPr>
        <w:t>万元，决算数</w:t>
      </w:r>
      <w:r>
        <w:rPr>
          <w:rFonts w:hint="eastAsia" w:ascii="仿宋_GB2312" w:eastAsia="仿宋_GB2312"/>
          <w:sz w:val="32"/>
          <w:szCs w:val="32"/>
          <w:lang w:val="en-US" w:eastAsia="zh-CN"/>
        </w:rPr>
        <w:t>510.15</w:t>
      </w:r>
      <w:r>
        <w:rPr>
          <w:rFonts w:hint="eastAsia" w:ascii="仿宋_GB2312" w:eastAsia="仿宋_GB2312"/>
          <w:sz w:val="32"/>
          <w:szCs w:val="32"/>
          <w:lang w:eastAsia="zh-CN"/>
        </w:rPr>
        <w:t>万元，预决算差异率</w:t>
      </w:r>
      <w:r>
        <w:rPr>
          <w:rFonts w:hint="eastAsia" w:ascii="仿宋_GB2312" w:eastAsia="仿宋_GB2312"/>
          <w:sz w:val="32"/>
          <w:szCs w:val="32"/>
          <w:lang w:val="en-US" w:eastAsia="zh-CN"/>
        </w:rPr>
        <w:t>24.02</w:t>
      </w:r>
      <w:r>
        <w:rPr>
          <w:rFonts w:hint="eastAsia" w:ascii="仿宋_GB2312" w:eastAsia="仿宋_GB2312"/>
          <w:sz w:val="32"/>
          <w:szCs w:val="32"/>
          <w:lang w:eastAsia="zh-CN"/>
        </w:rPr>
        <w:t>%，差异主要原因人员经费增加。</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本年支出合计</w:t>
      </w:r>
      <w:r>
        <w:rPr>
          <w:rFonts w:hint="eastAsia" w:ascii="仿宋_GB2312" w:eastAsia="仿宋_GB2312"/>
          <w:sz w:val="32"/>
          <w:szCs w:val="32"/>
          <w:lang w:val="en-US" w:eastAsia="zh-CN"/>
        </w:rPr>
        <w:t>505.06</w:t>
      </w:r>
      <w:r>
        <w:rPr>
          <w:rFonts w:hint="eastAsia" w:ascii="仿宋_GB2312" w:eastAsia="仿宋_GB2312"/>
          <w:sz w:val="32"/>
          <w:szCs w:val="32"/>
          <w:lang w:eastAsia="zh-CN"/>
        </w:rPr>
        <w:t>万元，其中：基本支出</w:t>
      </w:r>
      <w:r>
        <w:rPr>
          <w:rFonts w:hint="eastAsia" w:ascii="仿宋_GB2312" w:eastAsia="仿宋_GB2312"/>
          <w:sz w:val="32"/>
          <w:szCs w:val="32"/>
          <w:lang w:val="en-US" w:eastAsia="zh-CN"/>
        </w:rPr>
        <w:t>491.14</w:t>
      </w:r>
      <w:r>
        <w:rPr>
          <w:rFonts w:hint="eastAsia" w:ascii="仿宋_GB2312" w:eastAsia="仿宋_GB2312"/>
          <w:sz w:val="32"/>
          <w:szCs w:val="32"/>
          <w:lang w:eastAsia="zh-CN"/>
        </w:rPr>
        <w:t>万元，占</w:t>
      </w:r>
      <w:r>
        <w:rPr>
          <w:rFonts w:hint="eastAsia" w:ascii="仿宋_GB2312" w:eastAsia="仿宋_GB2312"/>
          <w:sz w:val="32"/>
          <w:szCs w:val="32"/>
          <w:lang w:val="en-US" w:eastAsia="zh-CN"/>
        </w:rPr>
        <w:t>97.24</w:t>
      </w:r>
      <w:r>
        <w:rPr>
          <w:rFonts w:hint="eastAsia" w:ascii="仿宋_GB2312" w:eastAsia="仿宋_GB2312"/>
          <w:sz w:val="32"/>
          <w:szCs w:val="32"/>
          <w:lang w:eastAsia="zh-CN"/>
        </w:rPr>
        <w:t>%；项目支出</w:t>
      </w:r>
      <w:r>
        <w:rPr>
          <w:rFonts w:hint="eastAsia" w:ascii="仿宋_GB2312" w:eastAsia="仿宋_GB2312"/>
          <w:sz w:val="32"/>
          <w:szCs w:val="32"/>
          <w:lang w:val="en-US" w:eastAsia="zh-CN"/>
        </w:rPr>
        <w:t>13.92</w:t>
      </w:r>
      <w:r>
        <w:rPr>
          <w:rFonts w:hint="eastAsia" w:ascii="仿宋_GB2312" w:eastAsia="仿宋_GB2312"/>
          <w:sz w:val="32"/>
          <w:szCs w:val="32"/>
          <w:lang w:eastAsia="zh-CN"/>
        </w:rPr>
        <w:t>万元，占</w:t>
      </w:r>
      <w:r>
        <w:rPr>
          <w:rFonts w:hint="eastAsia" w:ascii="仿宋_GB2312" w:eastAsia="仿宋_GB2312"/>
          <w:sz w:val="32"/>
          <w:szCs w:val="32"/>
          <w:lang w:val="en-US" w:eastAsia="zh-CN"/>
        </w:rPr>
        <w:t>2.76</w:t>
      </w:r>
      <w:r>
        <w:rPr>
          <w:rFonts w:hint="eastAsia" w:ascii="仿宋_GB2312" w:eastAsia="仿宋_GB2312"/>
          <w:sz w:val="32"/>
          <w:szCs w:val="32"/>
          <w:lang w:eastAsia="zh-CN"/>
        </w:rPr>
        <w:t>%。上缴上级支出0万元，占0%；经营支出0万元，占0%；对附属单位补助支出0万元，占0%。</w:t>
      </w:r>
    </w:p>
    <w:p>
      <w:pPr>
        <w:spacing w:line="540" w:lineRule="exact"/>
        <w:ind w:firstLine="640" w:firstLineChars="200"/>
        <w:rPr>
          <w:rFonts w:hint="eastAsia" w:ascii="宋体" w:hAnsi="宋体" w:eastAsia="宋体" w:cs="宋体"/>
          <w:color w:val="333333"/>
          <w:kern w:val="0"/>
          <w:sz w:val="24"/>
          <w:szCs w:val="24"/>
          <w:lang w:eastAsia="zh-CN"/>
        </w:rPr>
      </w:pPr>
      <w:r>
        <w:rPr>
          <w:rFonts w:hint="eastAsia" w:ascii="仿宋_GB2312" w:eastAsia="仿宋_GB2312"/>
          <w:sz w:val="32"/>
          <w:szCs w:val="32"/>
          <w:lang w:eastAsia="zh-CN"/>
        </w:rPr>
        <w:t>与年初预算数相比情况：本年支出年初预算数</w:t>
      </w:r>
      <w:r>
        <w:rPr>
          <w:rFonts w:hint="eastAsia" w:ascii="仿宋_GB2312" w:eastAsia="仿宋_GB2312"/>
          <w:sz w:val="32"/>
          <w:szCs w:val="32"/>
          <w:lang w:val="en-US" w:eastAsia="zh-CN"/>
        </w:rPr>
        <w:t>411.35</w:t>
      </w:r>
      <w:r>
        <w:rPr>
          <w:rFonts w:hint="eastAsia" w:ascii="仿宋_GB2312" w:eastAsia="仿宋_GB2312"/>
          <w:sz w:val="32"/>
          <w:szCs w:val="32"/>
          <w:lang w:eastAsia="zh-CN"/>
        </w:rPr>
        <w:t>万元，决算数</w:t>
      </w:r>
      <w:r>
        <w:rPr>
          <w:rFonts w:hint="eastAsia" w:ascii="仿宋_GB2312" w:eastAsia="仿宋_GB2312"/>
          <w:sz w:val="32"/>
          <w:szCs w:val="32"/>
          <w:lang w:val="en-US" w:eastAsia="zh-CN"/>
        </w:rPr>
        <w:t>505.06</w:t>
      </w:r>
      <w:r>
        <w:rPr>
          <w:rFonts w:hint="eastAsia" w:ascii="仿宋_GB2312" w:eastAsia="仿宋_GB2312"/>
          <w:sz w:val="32"/>
          <w:szCs w:val="32"/>
          <w:lang w:eastAsia="zh-CN"/>
        </w:rPr>
        <w:t>万元，预决算差异率</w:t>
      </w:r>
      <w:r>
        <w:rPr>
          <w:rFonts w:hint="eastAsia" w:ascii="仿宋_GB2312" w:eastAsia="仿宋_GB2312"/>
          <w:sz w:val="32"/>
          <w:szCs w:val="32"/>
          <w:lang w:val="en-US" w:eastAsia="zh-CN"/>
        </w:rPr>
        <w:t>22.78</w:t>
      </w:r>
      <w:r>
        <w:rPr>
          <w:rFonts w:hint="eastAsia" w:ascii="仿宋_GB2312" w:eastAsia="仿宋_GB2312"/>
          <w:sz w:val="32"/>
          <w:szCs w:val="32"/>
          <w:lang w:eastAsia="zh-CN"/>
        </w:rPr>
        <w:t>%，差异主要原因是人员经费增加及及项目资金。</w:t>
      </w:r>
    </w:p>
    <w:p>
      <w:pPr>
        <w:numPr>
          <w:ilvl w:val="0"/>
          <w:numId w:val="1"/>
        </w:num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部门财政拨款收支情况</w:t>
      </w:r>
    </w:p>
    <w:p>
      <w:pPr>
        <w:numPr>
          <w:ilvl w:val="0"/>
          <w:numId w:val="2"/>
        </w:numPr>
        <w:spacing w:line="540" w:lineRule="exact"/>
        <w:ind w:firstLine="321" w:firstLineChars="100"/>
        <w:rPr>
          <w:rFonts w:hint="eastAsia" w:ascii="楷体_GB2312" w:eastAsia="楷体_GB2312"/>
          <w:b/>
          <w:bCs/>
          <w:sz w:val="32"/>
          <w:szCs w:val="32"/>
        </w:rPr>
      </w:pPr>
      <w:r>
        <w:rPr>
          <w:rFonts w:hint="eastAsia" w:ascii="楷体_GB2312" w:eastAsia="楷体_GB2312"/>
          <w:b/>
          <w:bCs/>
          <w:sz w:val="32"/>
          <w:szCs w:val="32"/>
        </w:rPr>
        <w:t>财政拨款收支总体情况说明</w:t>
      </w:r>
    </w:p>
    <w:p>
      <w:pPr>
        <w:spacing w:line="54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2018年度收入</w:t>
      </w:r>
      <w:r>
        <w:rPr>
          <w:rFonts w:hint="eastAsia" w:ascii="仿宋_GB2312" w:eastAsia="仿宋_GB2312"/>
          <w:sz w:val="32"/>
          <w:szCs w:val="32"/>
          <w:lang w:val="en-US" w:eastAsia="zh-CN"/>
        </w:rPr>
        <w:t>510.15</w:t>
      </w:r>
      <w:r>
        <w:rPr>
          <w:rFonts w:hint="eastAsia" w:ascii="仿宋_GB2312" w:eastAsia="仿宋_GB2312"/>
          <w:sz w:val="32"/>
          <w:szCs w:val="32"/>
          <w:lang w:eastAsia="zh-CN"/>
        </w:rPr>
        <w:t>万元,与上年相比，增加</w:t>
      </w:r>
      <w:r>
        <w:rPr>
          <w:rFonts w:hint="eastAsia" w:ascii="仿宋_GB2312" w:eastAsia="仿宋_GB2312"/>
          <w:sz w:val="32"/>
          <w:szCs w:val="32"/>
          <w:lang w:val="en-US" w:eastAsia="zh-CN"/>
        </w:rPr>
        <w:t>21.2</w:t>
      </w:r>
      <w:r>
        <w:rPr>
          <w:rFonts w:hint="eastAsia" w:ascii="仿宋_GB2312" w:eastAsia="仿宋_GB2312"/>
          <w:sz w:val="32"/>
          <w:szCs w:val="32"/>
          <w:lang w:eastAsia="zh-CN"/>
        </w:rPr>
        <w:t>万元，增长</w:t>
      </w:r>
      <w:r>
        <w:rPr>
          <w:rFonts w:hint="eastAsia" w:ascii="仿宋_GB2312" w:eastAsia="仿宋_GB2312"/>
          <w:sz w:val="32"/>
          <w:szCs w:val="32"/>
          <w:lang w:val="en-US" w:eastAsia="zh-CN"/>
        </w:rPr>
        <w:t>4.34</w:t>
      </w:r>
      <w:r>
        <w:rPr>
          <w:rFonts w:hint="eastAsia" w:ascii="仿宋_GB2312" w:eastAsia="仿宋_GB2312"/>
          <w:sz w:val="32"/>
          <w:szCs w:val="32"/>
          <w:lang w:eastAsia="zh-CN"/>
        </w:rPr>
        <w:t>%，增长变化主要原因是：人员经费增加。财政拨款支出</w:t>
      </w:r>
      <w:r>
        <w:rPr>
          <w:rFonts w:hint="eastAsia" w:ascii="仿宋_GB2312" w:eastAsia="仿宋_GB2312"/>
          <w:sz w:val="32"/>
          <w:szCs w:val="32"/>
          <w:lang w:val="en-US" w:eastAsia="zh-CN"/>
        </w:rPr>
        <w:t>505.06</w:t>
      </w:r>
      <w:r>
        <w:rPr>
          <w:rFonts w:hint="eastAsia" w:ascii="仿宋_GB2312" w:eastAsia="仿宋_GB2312"/>
          <w:sz w:val="32"/>
          <w:szCs w:val="32"/>
          <w:lang w:eastAsia="zh-CN"/>
        </w:rPr>
        <w:t>万元,与上年相比，增加</w:t>
      </w:r>
      <w:r>
        <w:rPr>
          <w:rFonts w:hint="eastAsia" w:ascii="仿宋_GB2312" w:eastAsia="仿宋_GB2312"/>
          <w:sz w:val="32"/>
          <w:szCs w:val="32"/>
          <w:lang w:val="en-US" w:eastAsia="zh-CN"/>
        </w:rPr>
        <w:t>15.51</w:t>
      </w:r>
      <w:r>
        <w:rPr>
          <w:rFonts w:hint="eastAsia" w:ascii="仿宋_GB2312" w:eastAsia="仿宋_GB2312"/>
          <w:sz w:val="32"/>
          <w:szCs w:val="32"/>
          <w:lang w:eastAsia="zh-CN"/>
        </w:rPr>
        <w:t>万元，增长</w:t>
      </w:r>
      <w:r>
        <w:rPr>
          <w:rFonts w:hint="eastAsia" w:ascii="仿宋_GB2312" w:eastAsia="仿宋_GB2312"/>
          <w:sz w:val="32"/>
          <w:szCs w:val="32"/>
          <w:lang w:val="en-US" w:eastAsia="zh-CN"/>
        </w:rPr>
        <w:t>3.17</w:t>
      </w:r>
      <w:r>
        <w:rPr>
          <w:rFonts w:hint="eastAsia" w:ascii="仿宋_GB2312" w:eastAsia="仿宋_GB2312"/>
          <w:sz w:val="32"/>
          <w:szCs w:val="32"/>
          <w:lang w:eastAsia="zh-CN"/>
        </w:rPr>
        <w:t>%，增长变化主要原因是：人员经费增加。其中：基本支出</w:t>
      </w:r>
      <w:r>
        <w:rPr>
          <w:rFonts w:hint="eastAsia" w:ascii="仿宋_GB2312" w:eastAsia="仿宋_GB2312"/>
          <w:sz w:val="32"/>
          <w:szCs w:val="32"/>
          <w:lang w:val="en-US" w:eastAsia="zh-CN"/>
        </w:rPr>
        <w:t>491.14</w:t>
      </w:r>
      <w:r>
        <w:rPr>
          <w:rFonts w:hint="eastAsia" w:ascii="仿宋_GB2312" w:eastAsia="仿宋_GB2312"/>
          <w:sz w:val="32"/>
          <w:szCs w:val="32"/>
          <w:lang w:eastAsia="zh-CN"/>
        </w:rPr>
        <w:t>万元，项目支出</w:t>
      </w:r>
      <w:r>
        <w:rPr>
          <w:rFonts w:hint="eastAsia" w:ascii="仿宋_GB2312" w:eastAsia="仿宋_GB2312"/>
          <w:sz w:val="32"/>
          <w:szCs w:val="32"/>
          <w:lang w:val="en-US" w:eastAsia="zh-CN"/>
        </w:rPr>
        <w:t>13.92</w:t>
      </w:r>
      <w:r>
        <w:rPr>
          <w:rFonts w:hint="eastAsia" w:ascii="仿宋_GB2312" w:eastAsia="仿宋_GB2312"/>
          <w:sz w:val="32"/>
          <w:szCs w:val="32"/>
          <w:lang w:eastAsia="zh-CN"/>
        </w:rPr>
        <w:t>万元。财政拨款结余</w:t>
      </w:r>
      <w:r>
        <w:rPr>
          <w:rFonts w:hint="eastAsia" w:ascii="仿宋_GB2312" w:eastAsia="仿宋_GB2312"/>
          <w:sz w:val="32"/>
          <w:szCs w:val="32"/>
          <w:lang w:val="en-US" w:eastAsia="zh-CN"/>
        </w:rPr>
        <w:t>9.52</w:t>
      </w:r>
      <w:r>
        <w:rPr>
          <w:rFonts w:hint="eastAsia" w:ascii="仿宋_GB2312" w:eastAsia="仿宋_GB2312"/>
          <w:sz w:val="32"/>
          <w:szCs w:val="32"/>
          <w:lang w:eastAsia="zh-CN"/>
        </w:rPr>
        <w:t>万元，与上年相比，减少</w:t>
      </w:r>
      <w:r>
        <w:rPr>
          <w:rFonts w:hint="eastAsia" w:ascii="仿宋_GB2312" w:eastAsia="仿宋_GB2312"/>
          <w:sz w:val="32"/>
          <w:szCs w:val="32"/>
          <w:lang w:val="en-US" w:eastAsia="zh-CN"/>
        </w:rPr>
        <w:t>3.05</w:t>
      </w:r>
      <w:r>
        <w:rPr>
          <w:rFonts w:hint="eastAsia" w:ascii="仿宋_GB2312" w:eastAsia="仿宋_GB2312"/>
          <w:sz w:val="32"/>
          <w:szCs w:val="32"/>
          <w:lang w:eastAsia="zh-CN"/>
        </w:rPr>
        <w:t>万元，降低</w:t>
      </w:r>
      <w:r>
        <w:rPr>
          <w:rFonts w:hint="eastAsia" w:ascii="仿宋_GB2312" w:eastAsia="仿宋_GB2312"/>
          <w:sz w:val="32"/>
          <w:szCs w:val="32"/>
          <w:lang w:val="en-US" w:eastAsia="zh-CN"/>
        </w:rPr>
        <w:t>24.26</w:t>
      </w:r>
      <w:r>
        <w:rPr>
          <w:rFonts w:hint="eastAsia" w:ascii="仿宋_GB2312" w:eastAsia="仿宋_GB2312"/>
          <w:sz w:val="32"/>
          <w:szCs w:val="32"/>
          <w:lang w:eastAsia="zh-CN"/>
        </w:rPr>
        <w:t>%。增长变化主要原因是：201</w:t>
      </w:r>
      <w:r>
        <w:rPr>
          <w:rFonts w:hint="eastAsia" w:ascii="仿宋_GB2312" w:eastAsia="仿宋_GB2312"/>
          <w:sz w:val="32"/>
          <w:szCs w:val="32"/>
          <w:lang w:val="en-US" w:eastAsia="zh-CN"/>
        </w:rPr>
        <w:t>8</w:t>
      </w:r>
      <w:r>
        <w:rPr>
          <w:rFonts w:hint="eastAsia" w:ascii="仿宋_GB2312" w:eastAsia="仿宋_GB2312"/>
          <w:sz w:val="32"/>
          <w:szCs w:val="32"/>
          <w:lang w:eastAsia="zh-CN"/>
        </w:rPr>
        <w:t>年的项目资金全部支付。</w:t>
      </w:r>
    </w:p>
    <w:p>
      <w:pPr>
        <w:spacing w:line="54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与年初预算数相比情况：本年收入年初预算数</w:t>
      </w:r>
      <w:r>
        <w:rPr>
          <w:rFonts w:hint="eastAsia" w:ascii="仿宋_GB2312" w:eastAsia="仿宋_GB2312"/>
          <w:sz w:val="32"/>
          <w:szCs w:val="32"/>
          <w:lang w:val="en-US" w:eastAsia="zh-CN"/>
        </w:rPr>
        <w:t>411.35</w:t>
      </w:r>
      <w:r>
        <w:rPr>
          <w:rFonts w:hint="eastAsia" w:ascii="仿宋_GB2312" w:eastAsia="仿宋_GB2312"/>
          <w:sz w:val="32"/>
          <w:szCs w:val="32"/>
          <w:lang w:eastAsia="zh-CN"/>
        </w:rPr>
        <w:t>万元，决算数</w:t>
      </w:r>
      <w:r>
        <w:rPr>
          <w:rFonts w:hint="eastAsia" w:ascii="仿宋_GB2312" w:eastAsia="仿宋_GB2312"/>
          <w:sz w:val="32"/>
          <w:szCs w:val="32"/>
          <w:lang w:val="en-US" w:eastAsia="zh-CN"/>
        </w:rPr>
        <w:t>510.15</w:t>
      </w:r>
      <w:r>
        <w:rPr>
          <w:rFonts w:hint="eastAsia" w:ascii="仿宋_GB2312" w:eastAsia="仿宋_GB2312"/>
          <w:sz w:val="32"/>
          <w:szCs w:val="32"/>
          <w:lang w:eastAsia="zh-CN"/>
        </w:rPr>
        <w:t>万元，</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预决算差异率</w:t>
      </w:r>
      <w:r>
        <w:rPr>
          <w:rFonts w:hint="eastAsia" w:ascii="仿宋_GB2312" w:eastAsia="仿宋_GB2312"/>
          <w:sz w:val="32"/>
          <w:szCs w:val="32"/>
          <w:lang w:val="en-US" w:eastAsia="zh-CN"/>
        </w:rPr>
        <w:t>24.02</w:t>
      </w:r>
      <w:r>
        <w:rPr>
          <w:rFonts w:hint="eastAsia" w:ascii="仿宋_GB2312" w:eastAsia="仿宋_GB2312"/>
          <w:sz w:val="32"/>
          <w:szCs w:val="32"/>
          <w:lang w:eastAsia="zh-CN"/>
        </w:rPr>
        <w:t>%，差异主要原因人员经费增加。财政拨款支出年初预算数</w:t>
      </w:r>
      <w:r>
        <w:rPr>
          <w:rFonts w:hint="eastAsia" w:ascii="仿宋_GB2312" w:eastAsia="仿宋_GB2312"/>
          <w:sz w:val="32"/>
          <w:szCs w:val="32"/>
          <w:lang w:val="en-US" w:eastAsia="zh-CN"/>
        </w:rPr>
        <w:t>411.35</w:t>
      </w:r>
      <w:r>
        <w:rPr>
          <w:rFonts w:hint="eastAsia" w:ascii="仿宋_GB2312" w:eastAsia="仿宋_GB2312"/>
          <w:sz w:val="32"/>
          <w:szCs w:val="32"/>
          <w:lang w:eastAsia="zh-CN"/>
        </w:rPr>
        <w:t>万元，决算数</w:t>
      </w:r>
      <w:r>
        <w:rPr>
          <w:rFonts w:hint="eastAsia" w:ascii="仿宋_GB2312" w:eastAsia="仿宋_GB2312"/>
          <w:sz w:val="32"/>
          <w:szCs w:val="32"/>
          <w:lang w:val="en-US" w:eastAsia="zh-CN"/>
        </w:rPr>
        <w:t>505.06</w:t>
      </w:r>
      <w:r>
        <w:rPr>
          <w:rFonts w:hint="eastAsia" w:ascii="仿宋_GB2312" w:eastAsia="仿宋_GB2312"/>
          <w:sz w:val="32"/>
          <w:szCs w:val="32"/>
          <w:lang w:eastAsia="zh-CN"/>
        </w:rPr>
        <w:t>万元，预决算差异率</w:t>
      </w:r>
      <w:r>
        <w:rPr>
          <w:rFonts w:hint="eastAsia" w:ascii="仿宋_GB2312" w:eastAsia="仿宋_GB2312"/>
          <w:sz w:val="32"/>
          <w:szCs w:val="32"/>
          <w:lang w:val="en-US" w:eastAsia="zh-CN"/>
        </w:rPr>
        <w:t>22.78</w:t>
      </w:r>
      <w:r>
        <w:rPr>
          <w:rFonts w:hint="eastAsia" w:ascii="仿宋_GB2312" w:eastAsia="仿宋_GB2312"/>
          <w:sz w:val="32"/>
          <w:szCs w:val="32"/>
          <w:lang w:eastAsia="zh-CN"/>
        </w:rPr>
        <w:t>%，差异主要原因是人员经费增加及项目资金。</w:t>
      </w:r>
    </w:p>
    <w:p>
      <w:pPr>
        <w:numPr>
          <w:ilvl w:val="0"/>
          <w:numId w:val="2"/>
        </w:numPr>
        <w:spacing w:line="540" w:lineRule="exact"/>
        <w:ind w:left="0" w:leftChars="0" w:firstLine="321" w:firstLineChars="100"/>
        <w:rPr>
          <w:rFonts w:hint="eastAsia" w:ascii="楷体_GB2312" w:eastAsia="楷体_GB2312"/>
          <w:b/>
          <w:bCs/>
          <w:sz w:val="32"/>
          <w:szCs w:val="32"/>
        </w:rPr>
      </w:pPr>
      <w:r>
        <w:rPr>
          <w:rFonts w:hint="eastAsia" w:ascii="楷体_GB2312" w:eastAsia="楷体_GB2312"/>
          <w:b/>
          <w:bCs/>
          <w:sz w:val="32"/>
          <w:szCs w:val="32"/>
        </w:rPr>
        <w:t>一般公共预算收支决算情况说明</w:t>
      </w:r>
    </w:p>
    <w:p>
      <w:pPr>
        <w:spacing w:line="54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2018年度一般公共预算财政拨款收入</w:t>
      </w:r>
      <w:r>
        <w:rPr>
          <w:rFonts w:hint="eastAsia" w:ascii="仿宋_GB2312" w:eastAsia="仿宋_GB2312"/>
          <w:sz w:val="32"/>
          <w:szCs w:val="32"/>
          <w:lang w:val="en-US" w:eastAsia="zh-CN"/>
        </w:rPr>
        <w:t>510.15</w:t>
      </w:r>
      <w:r>
        <w:rPr>
          <w:rFonts w:hint="eastAsia" w:ascii="仿宋_GB2312" w:eastAsia="仿宋_GB2312"/>
          <w:sz w:val="32"/>
          <w:szCs w:val="32"/>
          <w:lang w:eastAsia="zh-CN"/>
        </w:rPr>
        <w:t>万元,与上年相比，增加</w:t>
      </w:r>
      <w:r>
        <w:rPr>
          <w:rFonts w:hint="eastAsia" w:ascii="仿宋_GB2312" w:eastAsia="仿宋_GB2312"/>
          <w:sz w:val="32"/>
          <w:szCs w:val="32"/>
          <w:lang w:val="en-US" w:eastAsia="zh-CN"/>
        </w:rPr>
        <w:t>21.20</w:t>
      </w:r>
      <w:r>
        <w:rPr>
          <w:rFonts w:hint="eastAsia" w:ascii="仿宋_GB2312" w:eastAsia="仿宋_GB2312"/>
          <w:sz w:val="32"/>
          <w:szCs w:val="32"/>
          <w:lang w:eastAsia="zh-CN"/>
        </w:rPr>
        <w:t>万元，增长</w:t>
      </w:r>
      <w:r>
        <w:rPr>
          <w:rFonts w:hint="eastAsia" w:ascii="仿宋_GB2312" w:eastAsia="仿宋_GB2312"/>
          <w:sz w:val="32"/>
          <w:szCs w:val="32"/>
          <w:lang w:val="en-US" w:eastAsia="zh-CN"/>
        </w:rPr>
        <w:t>4.30</w:t>
      </w:r>
      <w:r>
        <w:rPr>
          <w:rFonts w:hint="eastAsia" w:ascii="仿宋_GB2312" w:eastAsia="仿宋_GB2312"/>
          <w:sz w:val="32"/>
          <w:szCs w:val="32"/>
          <w:lang w:eastAsia="zh-CN"/>
        </w:rPr>
        <w:t>%，增长变化主要原因是：人员经费增加。一般公共预算财政拨款支出</w:t>
      </w:r>
      <w:r>
        <w:rPr>
          <w:rFonts w:hint="eastAsia" w:ascii="仿宋_GB2312" w:eastAsia="仿宋_GB2312"/>
          <w:sz w:val="32"/>
          <w:szCs w:val="32"/>
          <w:lang w:val="en-US" w:eastAsia="zh-CN"/>
        </w:rPr>
        <w:t>505.06</w:t>
      </w:r>
      <w:r>
        <w:rPr>
          <w:rFonts w:hint="eastAsia" w:ascii="仿宋_GB2312" w:eastAsia="仿宋_GB2312"/>
          <w:sz w:val="32"/>
          <w:szCs w:val="32"/>
          <w:lang w:eastAsia="zh-CN"/>
        </w:rPr>
        <w:t>万元。与上年相比，增加</w:t>
      </w:r>
      <w:r>
        <w:rPr>
          <w:rFonts w:hint="eastAsia" w:ascii="仿宋_GB2312" w:eastAsia="仿宋_GB2312"/>
          <w:sz w:val="32"/>
          <w:szCs w:val="32"/>
          <w:lang w:val="en-US" w:eastAsia="zh-CN"/>
        </w:rPr>
        <w:t>15.51</w:t>
      </w:r>
      <w:r>
        <w:rPr>
          <w:rFonts w:hint="eastAsia" w:ascii="仿宋_GB2312" w:eastAsia="仿宋_GB2312"/>
          <w:sz w:val="32"/>
          <w:szCs w:val="32"/>
          <w:lang w:eastAsia="zh-CN"/>
        </w:rPr>
        <w:t>万元，增长</w:t>
      </w:r>
      <w:r>
        <w:rPr>
          <w:rFonts w:hint="eastAsia" w:ascii="仿宋_GB2312" w:eastAsia="仿宋_GB2312"/>
          <w:sz w:val="32"/>
          <w:szCs w:val="32"/>
          <w:lang w:val="en-US" w:eastAsia="zh-CN"/>
        </w:rPr>
        <w:t>3.10</w:t>
      </w:r>
      <w:r>
        <w:rPr>
          <w:rFonts w:hint="eastAsia" w:ascii="仿宋_GB2312" w:eastAsia="仿宋_GB2312"/>
          <w:sz w:val="32"/>
          <w:szCs w:val="32"/>
          <w:lang w:eastAsia="zh-CN"/>
        </w:rPr>
        <w:t>%，增长变化主要原因是：人员经费增加及上年项目项目资金。其中：按功能分类科目，205（类）教育支出</w:t>
      </w:r>
      <w:r>
        <w:rPr>
          <w:rFonts w:hint="eastAsia" w:ascii="仿宋_GB2312" w:eastAsia="仿宋_GB2312"/>
          <w:sz w:val="32"/>
          <w:szCs w:val="32"/>
          <w:lang w:val="en-US" w:eastAsia="zh-CN"/>
        </w:rPr>
        <w:t>465.77</w:t>
      </w:r>
      <w:r>
        <w:rPr>
          <w:rFonts w:hint="eastAsia" w:ascii="仿宋_GB2312" w:eastAsia="仿宋_GB2312"/>
          <w:sz w:val="32"/>
          <w:szCs w:val="32"/>
          <w:lang w:eastAsia="zh-CN"/>
        </w:rPr>
        <w:t>万元，208（类）社会保障和就业支出</w:t>
      </w:r>
      <w:r>
        <w:rPr>
          <w:rFonts w:hint="eastAsia" w:ascii="仿宋_GB2312" w:eastAsia="仿宋_GB2312"/>
          <w:sz w:val="32"/>
          <w:szCs w:val="32"/>
          <w:lang w:val="en-US" w:eastAsia="zh-CN"/>
        </w:rPr>
        <w:t>39.29</w:t>
      </w:r>
      <w:r>
        <w:rPr>
          <w:rFonts w:hint="eastAsia" w:ascii="仿宋_GB2312" w:eastAsia="仿宋_GB2312"/>
          <w:sz w:val="32"/>
          <w:szCs w:val="32"/>
          <w:lang w:eastAsia="zh-CN"/>
        </w:rPr>
        <w:t>万元。按经济分类科目，工资福利支出</w:t>
      </w:r>
      <w:r>
        <w:rPr>
          <w:rFonts w:hint="eastAsia" w:ascii="仿宋_GB2312" w:eastAsia="仿宋_GB2312"/>
          <w:sz w:val="32"/>
          <w:szCs w:val="32"/>
          <w:lang w:val="en-US" w:eastAsia="zh-CN"/>
        </w:rPr>
        <w:t>445.79</w:t>
      </w:r>
      <w:r>
        <w:rPr>
          <w:rFonts w:hint="eastAsia" w:ascii="仿宋_GB2312" w:eastAsia="仿宋_GB2312"/>
          <w:sz w:val="32"/>
          <w:szCs w:val="32"/>
          <w:lang w:eastAsia="zh-CN"/>
        </w:rPr>
        <w:t>万元，商品和服务支出</w:t>
      </w:r>
      <w:r>
        <w:rPr>
          <w:rFonts w:hint="eastAsia" w:ascii="仿宋_GB2312" w:eastAsia="仿宋_GB2312"/>
          <w:sz w:val="32"/>
          <w:szCs w:val="32"/>
          <w:lang w:val="en-US" w:eastAsia="zh-CN"/>
        </w:rPr>
        <w:t>48.66</w:t>
      </w:r>
      <w:r>
        <w:rPr>
          <w:rFonts w:hint="eastAsia" w:ascii="仿宋_GB2312" w:eastAsia="仿宋_GB2312"/>
          <w:sz w:val="32"/>
          <w:szCs w:val="32"/>
          <w:lang w:eastAsia="zh-CN"/>
        </w:rPr>
        <w:t>万元，对个人和家庭的补助支出</w:t>
      </w:r>
      <w:r>
        <w:rPr>
          <w:rFonts w:hint="eastAsia" w:ascii="仿宋_GB2312" w:eastAsia="仿宋_GB2312"/>
          <w:sz w:val="32"/>
          <w:szCs w:val="32"/>
          <w:lang w:val="en-US" w:eastAsia="zh-CN"/>
        </w:rPr>
        <w:t>10.61</w:t>
      </w:r>
      <w:r>
        <w:rPr>
          <w:rFonts w:hint="eastAsia" w:ascii="仿宋_GB2312" w:eastAsia="仿宋_GB2312"/>
          <w:sz w:val="32"/>
          <w:szCs w:val="32"/>
          <w:lang w:eastAsia="zh-CN"/>
        </w:rPr>
        <w:t>万元。</w:t>
      </w:r>
    </w:p>
    <w:p>
      <w:pPr>
        <w:spacing w:line="540" w:lineRule="exact"/>
        <w:ind w:firstLine="640" w:firstLineChars="200"/>
        <w:rPr>
          <w:rFonts w:hint="eastAsia" w:ascii="楷体_GB2312" w:eastAsia="楷体_GB2312"/>
          <w:b/>
          <w:bCs/>
          <w:sz w:val="32"/>
          <w:szCs w:val="32"/>
        </w:rPr>
      </w:pPr>
      <w:r>
        <w:rPr>
          <w:rFonts w:hint="eastAsia" w:ascii="仿宋_GB2312" w:eastAsia="仿宋_GB2312"/>
          <w:sz w:val="32"/>
          <w:szCs w:val="32"/>
          <w:lang w:eastAsia="zh-CN"/>
        </w:rPr>
        <w:t>与年初预算数相比情况：一般公共预算财政拨款收入年初预算数</w:t>
      </w:r>
      <w:r>
        <w:rPr>
          <w:rFonts w:hint="eastAsia" w:ascii="仿宋_GB2312" w:eastAsia="仿宋_GB2312"/>
          <w:sz w:val="32"/>
          <w:szCs w:val="32"/>
          <w:lang w:val="en-US" w:eastAsia="zh-CN"/>
        </w:rPr>
        <w:t>411.35</w:t>
      </w:r>
      <w:r>
        <w:rPr>
          <w:rFonts w:hint="eastAsia" w:ascii="仿宋_GB2312" w:eastAsia="仿宋_GB2312"/>
          <w:sz w:val="32"/>
          <w:szCs w:val="32"/>
          <w:lang w:eastAsia="zh-CN"/>
        </w:rPr>
        <w:t>万元，决算数</w:t>
      </w:r>
      <w:r>
        <w:rPr>
          <w:rFonts w:hint="eastAsia" w:ascii="仿宋_GB2312" w:eastAsia="仿宋_GB2312"/>
          <w:sz w:val="32"/>
          <w:szCs w:val="32"/>
          <w:lang w:val="en-US" w:eastAsia="zh-CN"/>
        </w:rPr>
        <w:t>510.15</w:t>
      </w:r>
      <w:r>
        <w:rPr>
          <w:rFonts w:hint="eastAsia" w:ascii="仿宋_GB2312" w:eastAsia="仿宋_GB2312"/>
          <w:sz w:val="32"/>
          <w:szCs w:val="32"/>
          <w:lang w:eastAsia="zh-CN"/>
        </w:rPr>
        <w:t>万元，预决算差异率</w:t>
      </w:r>
      <w:r>
        <w:rPr>
          <w:rFonts w:hint="eastAsia" w:ascii="仿宋_GB2312" w:eastAsia="仿宋_GB2312"/>
          <w:sz w:val="32"/>
          <w:szCs w:val="32"/>
          <w:lang w:val="en-US" w:eastAsia="zh-CN"/>
        </w:rPr>
        <w:t>24.02</w:t>
      </w:r>
      <w:r>
        <w:rPr>
          <w:rFonts w:hint="eastAsia" w:ascii="仿宋_GB2312" w:eastAsia="仿宋_GB2312"/>
          <w:sz w:val="32"/>
          <w:szCs w:val="32"/>
          <w:lang w:eastAsia="zh-CN"/>
        </w:rPr>
        <w:t>%，差异主要原因人员经费增加。一般公共预算财政拨款支出年初预算数</w:t>
      </w:r>
      <w:r>
        <w:rPr>
          <w:rFonts w:hint="eastAsia" w:ascii="仿宋_GB2312" w:eastAsia="仿宋_GB2312"/>
          <w:sz w:val="32"/>
          <w:szCs w:val="32"/>
          <w:lang w:val="en-US" w:eastAsia="zh-CN"/>
        </w:rPr>
        <w:t>411.35</w:t>
      </w:r>
      <w:r>
        <w:rPr>
          <w:rFonts w:hint="eastAsia" w:ascii="仿宋_GB2312" w:eastAsia="仿宋_GB2312"/>
          <w:sz w:val="32"/>
          <w:szCs w:val="32"/>
          <w:lang w:eastAsia="zh-CN"/>
        </w:rPr>
        <w:t>万元，决算数</w:t>
      </w:r>
      <w:r>
        <w:rPr>
          <w:rFonts w:hint="eastAsia" w:ascii="仿宋_GB2312" w:eastAsia="仿宋_GB2312"/>
          <w:sz w:val="32"/>
          <w:szCs w:val="32"/>
          <w:lang w:val="en-US" w:eastAsia="zh-CN"/>
        </w:rPr>
        <w:t>505.06</w:t>
      </w:r>
      <w:r>
        <w:rPr>
          <w:rFonts w:hint="eastAsia" w:ascii="仿宋_GB2312" w:eastAsia="仿宋_GB2312"/>
          <w:sz w:val="32"/>
          <w:szCs w:val="32"/>
          <w:lang w:eastAsia="zh-CN"/>
        </w:rPr>
        <w:t>万元，预决算差异率</w:t>
      </w:r>
      <w:r>
        <w:rPr>
          <w:rFonts w:hint="eastAsia" w:ascii="仿宋_GB2312" w:eastAsia="仿宋_GB2312"/>
          <w:sz w:val="32"/>
          <w:szCs w:val="32"/>
          <w:lang w:val="en-US" w:eastAsia="zh-CN"/>
        </w:rPr>
        <w:t>22.78</w:t>
      </w:r>
      <w:r>
        <w:rPr>
          <w:rFonts w:hint="eastAsia" w:ascii="仿宋_GB2312" w:eastAsia="仿宋_GB2312"/>
          <w:sz w:val="32"/>
          <w:szCs w:val="32"/>
          <w:lang w:eastAsia="zh-CN"/>
        </w:rPr>
        <w:t>%，差异主要原因是人员经费增加及项目资金。</w:t>
      </w:r>
      <w:r>
        <w:rPr>
          <w:rFonts w:hint="eastAsia" w:ascii="仿宋_GB2312" w:eastAsia="仿宋_GB2312"/>
          <w:sz w:val="32"/>
          <w:szCs w:val="32"/>
          <w:lang w:val="en-US" w:eastAsia="zh-CN"/>
        </w:rPr>
        <w:t xml:space="preserve">      </w:t>
      </w:r>
      <w:r>
        <w:rPr>
          <w:rFonts w:hint="eastAsia" w:ascii="楷体_GB2312" w:eastAsia="楷体_GB2312"/>
          <w:b/>
          <w:bCs/>
          <w:sz w:val="32"/>
          <w:szCs w:val="32"/>
        </w:rPr>
        <w:t>（三）政府性基金预算收支决算情况说明</w:t>
      </w:r>
    </w:p>
    <w:p>
      <w:pPr>
        <w:spacing w:line="54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2018年度政府性基金预算财政拨款收入0万元，与上年相比，增加0万元，增长0%。政府性基金预算财政拨款支出0万元，与上年相比，增加0万元，增长0%。</w:t>
      </w:r>
    </w:p>
    <w:p>
      <w:pPr>
        <w:spacing w:line="54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与年初预算数相比情况：政府性基金预算财政拨款收入年初预算数0万元，决算数0万元，预决算差异率0%。政府性基金预算财政拨款支出年初预算数0万元，决算数0万元，预决算差异率0%。</w:t>
      </w:r>
    </w:p>
    <w:p>
      <w:pPr>
        <w:numPr>
          <w:ilvl w:val="0"/>
          <w:numId w:val="1"/>
        </w:numPr>
        <w:spacing w:line="540" w:lineRule="exact"/>
        <w:ind w:left="0" w:leftChars="0" w:firstLine="640" w:firstLineChars="200"/>
        <w:rPr>
          <w:rFonts w:hint="eastAsia" w:ascii="黑体" w:hAnsi="黑体" w:eastAsia="黑体"/>
          <w:sz w:val="32"/>
          <w:szCs w:val="32"/>
        </w:rPr>
      </w:pPr>
      <w:r>
        <w:rPr>
          <w:rFonts w:hint="eastAsia" w:ascii="黑体" w:hAnsi="黑体" w:eastAsia="黑体"/>
          <w:sz w:val="32"/>
          <w:szCs w:val="32"/>
        </w:rPr>
        <w:t>部门结转结余情况</w:t>
      </w:r>
    </w:p>
    <w:p>
      <w:pPr>
        <w:spacing w:line="54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年末结转结余</w:t>
      </w:r>
      <w:r>
        <w:rPr>
          <w:rFonts w:hint="eastAsia" w:ascii="仿宋_GB2312" w:eastAsia="仿宋_GB2312"/>
          <w:sz w:val="32"/>
          <w:szCs w:val="32"/>
          <w:lang w:val="en-US" w:eastAsia="zh-CN"/>
        </w:rPr>
        <w:t>9.52</w:t>
      </w:r>
      <w:r>
        <w:rPr>
          <w:rFonts w:hint="eastAsia" w:ascii="仿宋_GB2312" w:eastAsia="仿宋_GB2312"/>
          <w:sz w:val="32"/>
          <w:szCs w:val="32"/>
          <w:lang w:eastAsia="zh-CN"/>
        </w:rPr>
        <w:t>万元。与上年相比，减少</w:t>
      </w:r>
      <w:r>
        <w:rPr>
          <w:rFonts w:hint="eastAsia" w:ascii="仿宋_GB2312" w:eastAsia="仿宋_GB2312"/>
          <w:sz w:val="32"/>
          <w:szCs w:val="32"/>
          <w:lang w:val="en-US" w:eastAsia="zh-CN"/>
        </w:rPr>
        <w:t>3.05</w:t>
      </w:r>
      <w:r>
        <w:rPr>
          <w:rFonts w:hint="eastAsia" w:ascii="仿宋_GB2312" w:eastAsia="仿宋_GB2312"/>
          <w:sz w:val="32"/>
          <w:szCs w:val="32"/>
          <w:lang w:eastAsia="zh-CN"/>
        </w:rPr>
        <w:t>万元，降低</w:t>
      </w:r>
      <w:r>
        <w:rPr>
          <w:rFonts w:hint="eastAsia" w:ascii="仿宋_GB2312" w:eastAsia="仿宋_GB2312"/>
          <w:sz w:val="32"/>
          <w:szCs w:val="32"/>
          <w:lang w:val="en-US" w:eastAsia="zh-CN"/>
        </w:rPr>
        <w:t>24.26</w:t>
      </w:r>
      <w:r>
        <w:rPr>
          <w:rFonts w:hint="eastAsia" w:ascii="仿宋_GB2312" w:eastAsia="仿宋_GB2312"/>
          <w:sz w:val="32"/>
          <w:szCs w:val="32"/>
          <w:lang w:eastAsia="zh-CN"/>
        </w:rPr>
        <w:t>%。其中财政拨款结转结余</w:t>
      </w:r>
      <w:r>
        <w:rPr>
          <w:rFonts w:hint="eastAsia" w:ascii="仿宋_GB2312" w:eastAsia="仿宋_GB2312"/>
          <w:sz w:val="32"/>
          <w:szCs w:val="32"/>
          <w:lang w:val="en-US" w:eastAsia="zh-CN"/>
        </w:rPr>
        <w:t>9.52</w:t>
      </w:r>
      <w:r>
        <w:rPr>
          <w:rFonts w:hint="eastAsia" w:ascii="仿宋_GB2312" w:eastAsia="仿宋_GB2312"/>
          <w:sz w:val="32"/>
          <w:szCs w:val="32"/>
          <w:lang w:eastAsia="zh-CN"/>
        </w:rPr>
        <w:t>万元。与上年相比，减少</w:t>
      </w:r>
      <w:r>
        <w:rPr>
          <w:rFonts w:hint="eastAsia" w:ascii="仿宋_GB2312" w:eastAsia="仿宋_GB2312"/>
          <w:sz w:val="32"/>
          <w:szCs w:val="32"/>
          <w:lang w:val="en-US" w:eastAsia="zh-CN"/>
        </w:rPr>
        <w:t>3.05</w:t>
      </w:r>
      <w:r>
        <w:rPr>
          <w:rFonts w:hint="eastAsia" w:ascii="仿宋_GB2312" w:eastAsia="仿宋_GB2312"/>
          <w:sz w:val="32"/>
          <w:szCs w:val="32"/>
          <w:lang w:eastAsia="zh-CN"/>
        </w:rPr>
        <w:t>万元，降低</w:t>
      </w:r>
      <w:r>
        <w:rPr>
          <w:rFonts w:hint="eastAsia" w:ascii="仿宋_GB2312" w:eastAsia="仿宋_GB2312"/>
          <w:sz w:val="32"/>
          <w:szCs w:val="32"/>
          <w:lang w:val="en-US" w:eastAsia="zh-CN"/>
        </w:rPr>
        <w:t>24.26</w:t>
      </w:r>
      <w:r>
        <w:rPr>
          <w:rFonts w:hint="eastAsia" w:ascii="仿宋_GB2312" w:eastAsia="仿宋_GB2312"/>
          <w:sz w:val="32"/>
          <w:szCs w:val="32"/>
          <w:lang w:eastAsia="zh-CN"/>
        </w:rPr>
        <w:t>%。</w:t>
      </w:r>
    </w:p>
    <w:p>
      <w:pPr>
        <w:spacing w:line="540" w:lineRule="exact"/>
        <w:ind w:firstLine="640" w:firstLineChars="200"/>
        <w:rPr>
          <w:rFonts w:hint="eastAsia" w:ascii="宋体" w:hAnsi="宋体" w:eastAsia="宋体" w:cs="宋体"/>
          <w:color w:val="333333"/>
          <w:kern w:val="0"/>
          <w:sz w:val="24"/>
          <w:szCs w:val="24"/>
        </w:rPr>
      </w:pPr>
      <w:r>
        <w:rPr>
          <w:rFonts w:hint="eastAsia" w:ascii="黑体" w:hAnsi="黑体" w:eastAsia="黑体"/>
          <w:sz w:val="32"/>
          <w:szCs w:val="32"/>
        </w:rPr>
        <w:t>四、一般公共预算“三公”经费支出情况</w:t>
      </w:r>
    </w:p>
    <w:p>
      <w:pPr>
        <w:spacing w:line="54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2018年度一般公共预算“三公”经费支出决算</w:t>
      </w:r>
      <w:r>
        <w:rPr>
          <w:rFonts w:hint="eastAsia" w:ascii="仿宋_GB2312" w:eastAsia="仿宋_GB2312"/>
          <w:sz w:val="32"/>
          <w:szCs w:val="32"/>
          <w:lang w:val="en-US" w:eastAsia="zh-CN"/>
        </w:rPr>
        <w:t>1.13</w:t>
      </w:r>
      <w:r>
        <w:rPr>
          <w:rFonts w:hint="eastAsia" w:ascii="仿宋_GB2312" w:eastAsia="仿宋_GB2312"/>
          <w:sz w:val="32"/>
          <w:szCs w:val="32"/>
          <w:lang w:eastAsia="zh-CN"/>
        </w:rPr>
        <w:t>万元，与上年持平，原因是严格按照中央八项规定和自治区的十条禁令从严控制公务用车运行经费的支出，本着厉行节约的原则要求，努力降低运行成本。2018年产生</w:t>
      </w:r>
      <w:r>
        <w:rPr>
          <w:rFonts w:hint="eastAsia" w:ascii="仿宋_GB2312" w:eastAsia="仿宋_GB2312"/>
          <w:sz w:val="32"/>
          <w:szCs w:val="32"/>
          <w:lang w:val="en-US" w:eastAsia="zh-CN"/>
        </w:rPr>
        <w:t>1.13</w:t>
      </w:r>
      <w:r>
        <w:rPr>
          <w:rFonts w:hint="eastAsia" w:ascii="仿宋_GB2312" w:eastAsia="仿宋_GB2312"/>
          <w:sz w:val="32"/>
          <w:szCs w:val="32"/>
          <w:lang w:eastAsia="zh-CN"/>
        </w:rPr>
        <w:t>万元车辆运行费用支出为车辆保险费及运行费用。其中，因公出国（境）费支出0万元，占0%，比上年增加0万元，增长0%，原因是未安排支出；公务用车购置及运行维护费支出</w:t>
      </w:r>
      <w:r>
        <w:rPr>
          <w:rFonts w:hint="eastAsia" w:ascii="仿宋_GB2312" w:eastAsia="仿宋_GB2312"/>
          <w:sz w:val="32"/>
          <w:szCs w:val="32"/>
          <w:lang w:val="en-US" w:eastAsia="zh-CN"/>
        </w:rPr>
        <w:t>1.13</w:t>
      </w:r>
      <w:r>
        <w:rPr>
          <w:rFonts w:hint="eastAsia" w:ascii="仿宋_GB2312" w:eastAsia="仿宋_GB2312"/>
          <w:sz w:val="32"/>
          <w:szCs w:val="32"/>
          <w:lang w:eastAsia="zh-CN"/>
        </w:rPr>
        <w:t>万元，占100%，与上年持平，原因是公务用车停用；公务接待费支出0万元，占0%，比上年减少0万元，增长0%，原因是未安排支出。具体情况如下：</w:t>
      </w:r>
    </w:p>
    <w:p>
      <w:pPr>
        <w:spacing w:line="54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因公出国（境）费支出0万元。昌吉市硫磺沟镇中心学校全年使用一般公共预算财政拨款安排的出国（境）团组0个，累计0人次。开支内容包括：无因公出国（境）费支出。</w:t>
      </w:r>
    </w:p>
    <w:p>
      <w:pPr>
        <w:spacing w:line="54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公务用车购置及运行维护费</w:t>
      </w:r>
      <w:r>
        <w:rPr>
          <w:rFonts w:hint="eastAsia" w:ascii="仿宋_GB2312" w:eastAsia="仿宋_GB2312"/>
          <w:sz w:val="32"/>
          <w:szCs w:val="32"/>
          <w:lang w:val="en-US" w:eastAsia="zh-CN"/>
        </w:rPr>
        <w:t>1.13</w:t>
      </w:r>
      <w:r>
        <w:rPr>
          <w:rFonts w:hint="eastAsia" w:ascii="仿宋_GB2312" w:eastAsia="仿宋_GB2312"/>
          <w:sz w:val="32"/>
          <w:szCs w:val="32"/>
          <w:lang w:eastAsia="zh-CN"/>
        </w:rPr>
        <w:t>万元,其中，公务用车购置0万元，公务用车运行维护费</w:t>
      </w:r>
      <w:r>
        <w:rPr>
          <w:rFonts w:hint="eastAsia" w:ascii="仿宋_GB2312" w:eastAsia="仿宋_GB2312"/>
          <w:sz w:val="32"/>
          <w:szCs w:val="32"/>
          <w:lang w:val="en-US" w:eastAsia="zh-CN"/>
        </w:rPr>
        <w:t>1.13</w:t>
      </w:r>
      <w:r>
        <w:rPr>
          <w:rFonts w:hint="eastAsia" w:ascii="仿宋_GB2312" w:eastAsia="仿宋_GB2312"/>
          <w:sz w:val="32"/>
          <w:szCs w:val="32"/>
          <w:lang w:eastAsia="zh-CN"/>
        </w:rPr>
        <w:t>万元。主要用于单位车辆运行等。单位一般公共财政拨款安排的公务用车购置量1辆，保有量为1辆。</w:t>
      </w:r>
    </w:p>
    <w:p>
      <w:pPr>
        <w:spacing w:line="54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公务接待费0万元。具体是：国内公务接待支出0万元，主要是无接待。国内公务接待0批次，0人次。</w:t>
      </w:r>
    </w:p>
    <w:p>
      <w:pPr>
        <w:spacing w:line="54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与年初预算数相比情况：一般公共预算“三公”经费支出年初预算数2.2万元，决算数</w:t>
      </w:r>
      <w:r>
        <w:rPr>
          <w:rFonts w:hint="eastAsia" w:ascii="仿宋_GB2312" w:eastAsia="仿宋_GB2312"/>
          <w:sz w:val="32"/>
          <w:szCs w:val="32"/>
          <w:lang w:val="en-US" w:eastAsia="zh-CN"/>
        </w:rPr>
        <w:t>1.13</w:t>
      </w:r>
      <w:r>
        <w:rPr>
          <w:rFonts w:hint="eastAsia" w:ascii="仿宋_GB2312" w:eastAsia="仿宋_GB2312"/>
          <w:sz w:val="32"/>
          <w:szCs w:val="32"/>
          <w:lang w:eastAsia="zh-CN"/>
        </w:rPr>
        <w:t>万元，预决算差异率</w:t>
      </w:r>
      <w:r>
        <w:rPr>
          <w:rFonts w:hint="eastAsia" w:ascii="仿宋_GB2312" w:eastAsia="仿宋_GB2312"/>
          <w:sz w:val="32"/>
          <w:szCs w:val="32"/>
          <w:lang w:val="en-US" w:eastAsia="zh-CN"/>
        </w:rPr>
        <w:t>48.63</w:t>
      </w:r>
      <w:r>
        <w:rPr>
          <w:rFonts w:hint="eastAsia" w:ascii="仿宋_GB2312" w:eastAsia="仿宋_GB2312"/>
          <w:sz w:val="32"/>
          <w:szCs w:val="32"/>
          <w:lang w:eastAsia="zh-CN"/>
        </w:rPr>
        <w:t>%，差异主要原因是依中央八项规定，缩减开支：其中：因公出国（境）费预算数0万元，决算数0万元，预决算差异率0%，差异主要原因预算未安排；公务用车购置预算数0万元，决算数0万元，预决算差异率0%，差异主要原因预算未安排；公务用车运行费预算数2.2万元，决算数</w:t>
      </w:r>
      <w:r>
        <w:rPr>
          <w:rFonts w:hint="eastAsia" w:ascii="仿宋_GB2312" w:eastAsia="仿宋_GB2312"/>
          <w:sz w:val="32"/>
          <w:szCs w:val="32"/>
          <w:lang w:val="en-US" w:eastAsia="zh-CN"/>
        </w:rPr>
        <w:t>1.13</w:t>
      </w:r>
      <w:r>
        <w:rPr>
          <w:rFonts w:hint="eastAsia" w:ascii="仿宋_GB2312" w:eastAsia="仿宋_GB2312"/>
          <w:sz w:val="32"/>
          <w:szCs w:val="32"/>
          <w:lang w:eastAsia="zh-CN"/>
        </w:rPr>
        <w:t>万元，预决算差异率</w:t>
      </w:r>
      <w:r>
        <w:rPr>
          <w:rFonts w:hint="eastAsia" w:ascii="仿宋_GB2312" w:eastAsia="仿宋_GB2312"/>
          <w:sz w:val="32"/>
          <w:szCs w:val="32"/>
          <w:lang w:val="en-US" w:eastAsia="zh-CN"/>
        </w:rPr>
        <w:t>48.63</w:t>
      </w:r>
      <w:r>
        <w:rPr>
          <w:rFonts w:hint="eastAsia" w:ascii="仿宋_GB2312" w:eastAsia="仿宋_GB2312"/>
          <w:sz w:val="32"/>
          <w:szCs w:val="32"/>
          <w:lang w:eastAsia="zh-CN"/>
        </w:rPr>
        <w:t>%，差异主要原因是依中央八项规定，缩减开支；公务接待费预算数0万元，决算数0万元，预决算差异率0%，差异主要原因未安排支出。</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昌吉市硫磺沟镇中心学校单位日常公用经费支出</w:t>
      </w:r>
      <w:r>
        <w:rPr>
          <w:rFonts w:hint="eastAsia" w:ascii="仿宋_GB2312" w:eastAsia="仿宋_GB2312"/>
          <w:sz w:val="32"/>
          <w:szCs w:val="32"/>
          <w:lang w:val="en-US" w:eastAsia="zh-CN"/>
        </w:rPr>
        <w:t>34.74</w:t>
      </w:r>
      <w:r>
        <w:rPr>
          <w:rFonts w:hint="eastAsia" w:ascii="仿宋_GB2312" w:eastAsia="仿宋_GB2312"/>
          <w:sz w:val="32"/>
          <w:szCs w:val="32"/>
          <w:lang w:eastAsia="zh-CN"/>
        </w:rPr>
        <w:t>万元，比上年减少</w:t>
      </w:r>
      <w:r>
        <w:rPr>
          <w:rFonts w:hint="eastAsia" w:ascii="仿宋_GB2312" w:eastAsia="仿宋_GB2312"/>
          <w:sz w:val="32"/>
          <w:szCs w:val="32"/>
          <w:lang w:val="en-US" w:eastAsia="zh-CN"/>
        </w:rPr>
        <w:t>0.11</w:t>
      </w:r>
      <w:r>
        <w:rPr>
          <w:rFonts w:hint="eastAsia" w:ascii="仿宋_GB2312" w:eastAsia="仿宋_GB2312"/>
          <w:sz w:val="32"/>
          <w:szCs w:val="32"/>
          <w:lang w:eastAsia="zh-CN"/>
        </w:rPr>
        <w:t>万元，降低</w:t>
      </w:r>
      <w:r>
        <w:rPr>
          <w:rFonts w:hint="eastAsia" w:ascii="仿宋_GB2312" w:eastAsia="仿宋_GB2312"/>
          <w:sz w:val="32"/>
          <w:szCs w:val="32"/>
          <w:lang w:val="en-US" w:eastAsia="zh-CN"/>
        </w:rPr>
        <w:t>0.32</w:t>
      </w:r>
      <w:r>
        <w:rPr>
          <w:rFonts w:hint="eastAsia" w:ascii="仿宋_GB2312" w:eastAsia="仿宋_GB2312"/>
          <w:sz w:val="32"/>
          <w:szCs w:val="32"/>
          <w:lang w:eastAsia="zh-CN"/>
        </w:rPr>
        <w:t>%，主要原因是加强管理，厉行节约。</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六、政府采购情况</w:t>
      </w:r>
    </w:p>
    <w:p>
      <w:pPr>
        <w:spacing w:line="54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2018年度政府采购支出总额3.93万元，其中：政府采购货物支出3.08万元、政府采购工程支出0万元、政府采购服务支出0.85万元。</w:t>
      </w:r>
    </w:p>
    <w:p>
      <w:pPr>
        <w:numPr>
          <w:ilvl w:val="0"/>
          <w:numId w:val="3"/>
        </w:num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其他重要事项的情况</w:t>
      </w:r>
    </w:p>
    <w:p>
      <w:pPr>
        <w:numPr>
          <w:ilvl w:val="0"/>
          <w:numId w:val="4"/>
        </w:numPr>
        <w:spacing w:line="540" w:lineRule="exact"/>
        <w:ind w:firstLine="321" w:firstLineChars="100"/>
        <w:rPr>
          <w:rFonts w:hint="eastAsia" w:ascii="楷体_GB2312" w:eastAsia="楷体_GB2312"/>
          <w:b/>
          <w:bCs/>
          <w:sz w:val="32"/>
          <w:szCs w:val="32"/>
        </w:rPr>
      </w:pPr>
      <w:r>
        <w:rPr>
          <w:rFonts w:hint="eastAsia" w:ascii="楷体_GB2312" w:eastAsia="楷体_GB2312"/>
          <w:b/>
          <w:bCs/>
          <w:sz w:val="32"/>
          <w:szCs w:val="32"/>
        </w:rPr>
        <w:t>国有资产占用情况说明</w:t>
      </w:r>
    </w:p>
    <w:p>
      <w:pPr>
        <w:spacing w:line="54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截至2018年12月31日，单位共有车辆1辆，价值7.54万元，其中：部级领导干部用车0辆、主要领导干部用车0辆、机要通信用车0辆、应急保障用车0辆、执法执勤用车0辆、特种专业技术用车0辆、离退休干部用车0辆、其他用车1辆，其他用车主要是：一般公务用车；单位价值50万元以上通用设备0台（套）、单位价值100万元以上专用设备0台（套），其他固定资产价值47.93万元。</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2018年度，昌吉市硫磺沟镇中心学校预算绩效自评情况：我校2018年门卫室改造项目，完全按照财政局采购办下发的政府采购相关文件打报告进行逐级审批，并严格按照政府采购手续办理集中采购相关事宜。项目完工后由学校领导及教育局项目办进行验收后付款。为了规范项目资金管理，我校特要求专人负责资金的管理与支付，遵循“专款专用、公开透明”的原则。按照专项资金管理办法拨付及使用。</w:t>
      </w:r>
    </w:p>
    <w:p>
      <w:pPr>
        <w:spacing w:line="54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门卫室改造项目绩效自评综述：根据年初设定的绩效目标，门卫室改造项目绩效自评得分98分，项目全年预算数为15万元，执行数为13.92万元，完成预算的80%。主要产出和效果：一是门卫室改造项目完工后具有有益性和可持续性；二是该项目的实施大大改善了学校安全设施的建设；三是提高学校安全防护水平,使学校的校容、校貌有了很大的改观；发现的问题及原因：一是因天气原因导致工程项目未能按时完工。下一步改进措施：一是施工过程中全程进行监督；二是将安全隐患彻底清除。</w:t>
      </w:r>
    </w:p>
    <w:tbl>
      <w:tblPr>
        <w:tblStyle w:val="4"/>
        <w:tblpPr w:leftFromText="180" w:rightFromText="180" w:vertAnchor="text" w:horzAnchor="page" w:tblpXSpec="center" w:tblpY="481"/>
        <w:tblOverlap w:val="never"/>
        <w:tblW w:w="9020" w:type="dxa"/>
        <w:tblInd w:w="0"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昌吉市硫磺沟镇中心学校项目支出绩效自评表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Style w:val="6"/>
                <w:rFonts w:hint="eastAsia" w:ascii="仿宋" w:hAnsi="仿宋" w:eastAsia="仿宋"/>
                <w:b w:val="0"/>
                <w:spacing w:val="-4"/>
                <w:sz w:val="32"/>
                <w:szCs w:val="32"/>
              </w:rPr>
              <w:t>门卫室改造工程</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昌吉市硫磺沟镇中心学校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15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13.92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15</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13.92　　　</w:t>
            </w:r>
          </w:p>
        </w:tc>
      </w:tr>
      <w:tr>
        <w:tblPrEx>
          <w:tblLayout w:type="fixed"/>
          <w:tblCellMar>
            <w:top w:w="0" w:type="dxa"/>
            <w:left w:w="108" w:type="dxa"/>
            <w:bottom w:w="0" w:type="dxa"/>
            <w:right w:w="108" w:type="dxa"/>
          </w:tblCellMar>
        </w:tblPrEx>
        <w:trPr>
          <w:trHeight w:val="1136"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bookmarkStart w:id="0" w:name="_GoBack"/>
            <w:bookmarkEnd w:id="0"/>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158"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计划完成：门卫室改造.</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本年度实际完成项目：门卫室改造项目已基本完工，支付工程款13.92万元。</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19"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门卫室改造工程100平方米</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门卫室改造工程，通过验收等于100平方米。</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门卫室改造工程完成100平方米，完成率等于100%</w:t>
            </w:r>
          </w:p>
        </w:tc>
      </w:tr>
      <w:tr>
        <w:tblPrEx>
          <w:tblLayout w:type="fixed"/>
          <w:tblCellMar>
            <w:top w:w="0" w:type="dxa"/>
            <w:left w:w="108" w:type="dxa"/>
            <w:bottom w:w="0" w:type="dxa"/>
            <w:right w:w="108" w:type="dxa"/>
          </w:tblCellMar>
        </w:tblPrEx>
        <w:trPr>
          <w:trHeight w:val="317"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门卫室改造100平方米工程验收合格率（100%）</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门卫室工程等于100平方米</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等于100%</w:t>
            </w:r>
          </w:p>
        </w:tc>
      </w:tr>
      <w:tr>
        <w:tblPrEx>
          <w:tblLayout w:type="fixed"/>
          <w:tblCellMar>
            <w:top w:w="0" w:type="dxa"/>
            <w:left w:w="108" w:type="dxa"/>
            <w:bottom w:w="0" w:type="dxa"/>
            <w:right w:w="108" w:type="dxa"/>
          </w:tblCellMar>
        </w:tblPrEx>
        <w:trPr>
          <w:trHeight w:val="211"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门卫室改造工程量完成率，工程按期完成（100%）</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完成工程量占计划完成工程量的</w:t>
            </w:r>
            <w:r>
              <w:rPr>
                <w:rFonts w:ascii="宋体" w:hAnsi="宋体" w:cs="宋体"/>
                <w:kern w:val="0"/>
                <w:sz w:val="20"/>
                <w:szCs w:val="20"/>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完成工程量等于80</w:t>
            </w:r>
            <w:r>
              <w:rPr>
                <w:rFonts w:ascii="宋体" w:hAnsi="宋体" w:cs="宋体"/>
                <w:kern w:val="0"/>
                <w:sz w:val="20"/>
                <w:szCs w:val="20"/>
              </w:rPr>
              <w:t>%</w:t>
            </w:r>
          </w:p>
        </w:tc>
      </w:tr>
      <w:tr>
        <w:tblPrEx>
          <w:tblLayout w:type="fixed"/>
          <w:tblCellMar>
            <w:top w:w="0" w:type="dxa"/>
            <w:left w:w="108" w:type="dxa"/>
            <w:bottom w:w="0" w:type="dxa"/>
            <w:right w:w="108" w:type="dxa"/>
          </w:tblCellMar>
        </w:tblPrEx>
        <w:trPr>
          <w:trHeight w:val="211"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门卫室改造工程单位建设成本13.92万元</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通过核算审计门卫室改造工程100平方米，工程单位建设成本等于100%</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门卫室工程100平方米</w:t>
            </w:r>
          </w:p>
        </w:tc>
      </w:tr>
      <w:tr>
        <w:tblPrEx>
          <w:tblLayout w:type="fixed"/>
          <w:tblCellMar>
            <w:top w:w="0" w:type="dxa"/>
            <w:left w:w="108" w:type="dxa"/>
            <w:bottom w:w="0" w:type="dxa"/>
            <w:right w:w="108" w:type="dxa"/>
          </w:tblCellMar>
        </w:tblPrEx>
        <w:trPr>
          <w:trHeight w:val="211"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门卫室改造工程消除安全隐患，确保校园安全。</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通过维护改造，消除安全隐患，等于100%</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通过维护改造，消除安全隐患</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学校学生满意度</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≧95%</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学校学生满意度≧95%</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学生家长满意度</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≧95%</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学校学生满意度≧95%</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学校教职工满意度</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≧95%</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学校教职工满意度　≧95%</w:t>
            </w:r>
          </w:p>
        </w:tc>
      </w:tr>
    </w:tbl>
    <w:p>
      <w:pPr>
        <w:spacing w:line="540" w:lineRule="exact"/>
        <w:ind w:firstLine="640" w:firstLineChars="200"/>
        <w:rPr>
          <w:rFonts w:hint="eastAsia" w:ascii="仿宋_GB2312" w:eastAsia="仿宋_GB2312"/>
          <w:sz w:val="32"/>
          <w:szCs w:val="32"/>
          <w:lang w:val="en-US" w:eastAsia="zh-CN"/>
        </w:rPr>
      </w:pP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第三部分 专业名词解释</w:t>
      </w:r>
    </w:p>
    <w:p>
      <w:pPr>
        <w:autoSpaceDE w:val="0"/>
        <w:autoSpaceDN w:val="0"/>
        <w:adjustRightInd/>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财政拨款收入：指同级财政当年拨付的资金。</w:t>
      </w:r>
    </w:p>
    <w:p>
      <w:pPr>
        <w:autoSpaceDE w:val="0"/>
        <w:autoSpaceDN w:val="0"/>
        <w:adjustRightInd/>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上级补助收入：指事业单位从主管部门和上级单位取得的非财政补助收入。</w:t>
      </w:r>
    </w:p>
    <w:p>
      <w:pPr>
        <w:autoSpaceDE w:val="0"/>
        <w:autoSpaceDN w:val="0"/>
        <w:adjustRightInd/>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事业收入：指事业单位开展专业业务活动及其辅助活动所取得的收入。</w:t>
      </w:r>
    </w:p>
    <w:p>
      <w:pPr>
        <w:autoSpaceDE w:val="0"/>
        <w:autoSpaceDN w:val="0"/>
        <w:adjustRightInd/>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经营收入：指事业单位在专业业务活动及其辅助活动之外开展非独立核算经营活动取得的收入。</w:t>
      </w:r>
    </w:p>
    <w:p>
      <w:pPr>
        <w:autoSpaceDE w:val="0"/>
        <w:autoSpaceDN w:val="0"/>
        <w:adjustRightInd/>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附属单位上缴收入：指事业单位附属的独立核算单位按有关规定上缴的收入。</w:t>
      </w:r>
    </w:p>
    <w:p>
      <w:pPr>
        <w:autoSpaceDE w:val="0"/>
        <w:autoSpaceDN w:val="0"/>
        <w:adjustRightInd/>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其他收入：指除上述“财政拨款收入”、“事业收入”、“经营收入”、“附属单位上缴收入”等之外取得的收入。</w:t>
      </w:r>
    </w:p>
    <w:p>
      <w:pPr>
        <w:autoSpaceDE w:val="0"/>
        <w:autoSpaceDN w:val="0"/>
        <w:adjustRightInd/>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adjustRightInd/>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adjustRightInd/>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结余分配：反映单位当年结余的分配情况。</w:t>
      </w:r>
    </w:p>
    <w:p>
      <w:pPr>
        <w:autoSpaceDE w:val="0"/>
        <w:autoSpaceDN w:val="0"/>
        <w:adjustRightInd/>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adjustRightInd/>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基本支出：指为保障机构正常运转、完成日常工作任务而发生的人员支出和公用支出。</w:t>
      </w:r>
    </w:p>
    <w:p>
      <w:pPr>
        <w:autoSpaceDE w:val="0"/>
        <w:autoSpaceDN w:val="0"/>
        <w:adjustRightInd/>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项目支出：指在基本支出之外为完成特定行政任务和事业发展目标所发生的支出。</w:t>
      </w:r>
    </w:p>
    <w:p>
      <w:pPr>
        <w:autoSpaceDE w:val="0"/>
        <w:autoSpaceDN w:val="0"/>
        <w:adjustRightInd/>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经营支出：指事业单位在专业业务活动及其辅助活动之外开展非独立核算经营活动发生的支出。</w:t>
      </w:r>
    </w:p>
    <w:p>
      <w:pPr>
        <w:autoSpaceDE w:val="0"/>
        <w:autoSpaceDN w:val="0"/>
        <w:adjustRightInd/>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对附属单位补助支出：指事业单位发生的用非财政预算资金对附属单位的补助支出。</w:t>
      </w:r>
    </w:p>
    <w:p>
      <w:pPr>
        <w:autoSpaceDE w:val="0"/>
        <w:autoSpaceDN w:val="0"/>
        <w:adjustRightInd/>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utoSpaceDE w:val="0"/>
        <w:autoSpaceDN w:val="0"/>
        <w:adjustRightInd/>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autoSpaceDE w:val="0"/>
        <w:autoSpaceDN w:val="0"/>
        <w:adjustRightInd/>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本单位支出功能分类说明。205（类）02（款）02（项）：指教育支出-普通教育-小学教育。208（类）05（款）05（项）：指社会保障和就业支出-行政事业单位离退休-机关事业单位基本养老保险缴费支出。</w:t>
      </w:r>
    </w:p>
    <w:p>
      <w:pPr>
        <w:autoSpaceDE w:val="0"/>
        <w:autoSpaceDN w:val="0"/>
        <w:adjustRightInd/>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其他有关说明内容</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lang w:val="en-US" w:eastAsia="zh-CN"/>
        </w:rPr>
        <w:t>无</w:t>
      </w:r>
      <w:r>
        <w:rPr>
          <w:rFonts w:hint="eastAsia" w:ascii="仿宋_GB2312" w:hAnsi="Times New Roman" w:eastAsia="仿宋_GB2312" w:cs="Times New Roman"/>
          <w:sz w:val="32"/>
          <w:szCs w:val="32"/>
        </w:rPr>
        <w:t>。</w:t>
      </w: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第四部分 部门决算公开的8张报表（见附表）</w:t>
      </w:r>
    </w:p>
    <w:p>
      <w:pPr>
        <w:autoSpaceDE w:val="0"/>
        <w:autoSpaceDN w:val="0"/>
        <w:adjustRightInd/>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一、《收入支出决算总表》</w:t>
      </w:r>
    </w:p>
    <w:p>
      <w:pPr>
        <w:autoSpaceDE w:val="0"/>
        <w:autoSpaceDN w:val="0"/>
        <w:adjustRightInd/>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二、《收入决算表》</w:t>
      </w:r>
    </w:p>
    <w:p>
      <w:pPr>
        <w:autoSpaceDE w:val="0"/>
        <w:autoSpaceDN w:val="0"/>
        <w:adjustRightInd/>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三、《支出决算表》</w:t>
      </w:r>
    </w:p>
    <w:p>
      <w:pPr>
        <w:autoSpaceDE w:val="0"/>
        <w:autoSpaceDN w:val="0"/>
        <w:adjustRightInd/>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四、《财政拨款收入支出决算总表》</w:t>
      </w:r>
    </w:p>
    <w:p>
      <w:pPr>
        <w:autoSpaceDE w:val="0"/>
        <w:autoSpaceDN w:val="0"/>
        <w:adjustRightInd/>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五、《一般公共预算财政拨款支出决算明细表》</w:t>
      </w:r>
    </w:p>
    <w:p>
      <w:pPr>
        <w:autoSpaceDE w:val="0"/>
        <w:autoSpaceDN w:val="0"/>
        <w:adjustRightInd/>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六、《一般公共预算财政拨款基本支出决算明细表》</w:t>
      </w:r>
    </w:p>
    <w:p>
      <w:pPr>
        <w:autoSpaceDE w:val="0"/>
        <w:autoSpaceDN w:val="0"/>
        <w:adjustRightInd/>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七、《一般公共预算财政拨款“三公”经费支出决算表》</w:t>
      </w:r>
    </w:p>
    <w:p>
      <w:pPr>
        <w:autoSpaceDE w:val="0"/>
        <w:autoSpaceDN w:val="0"/>
        <w:adjustRightInd/>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八、《政府性基金预算财政拨款收入支出决算表》</w:t>
      </w:r>
    </w:p>
    <w:p>
      <w:pPr>
        <w:autoSpaceDE w:val="0"/>
        <w:autoSpaceDN w:val="0"/>
        <w:adjustRightInd/>
        <w:spacing w:line="540" w:lineRule="exact"/>
        <w:ind w:firstLine="640" w:firstLineChars="200"/>
        <w:rPr>
          <w:rFonts w:hint="eastAsia" w:ascii="仿宋_GB2312" w:hAnsi="Times New Roman" w:eastAsia="仿宋_GB2312"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方正小标宋_GBK">
    <w:altName w:val="Arial Unicode MS"/>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F01A41"/>
    <w:multiLevelType w:val="singleLevel"/>
    <w:tmpl w:val="A3F01A41"/>
    <w:lvl w:ilvl="0" w:tentative="0">
      <w:start w:val="1"/>
      <w:numFmt w:val="chineseCounting"/>
      <w:suff w:val="nothing"/>
      <w:lvlText w:val="（%1）"/>
      <w:lvlJc w:val="left"/>
      <w:rPr>
        <w:rFonts w:hint="eastAsia"/>
      </w:rPr>
    </w:lvl>
  </w:abstractNum>
  <w:abstractNum w:abstractNumId="1">
    <w:nsid w:val="EA660DA6"/>
    <w:multiLevelType w:val="singleLevel"/>
    <w:tmpl w:val="EA660DA6"/>
    <w:lvl w:ilvl="0" w:tentative="0">
      <w:start w:val="1"/>
      <w:numFmt w:val="chineseCounting"/>
      <w:suff w:val="nothing"/>
      <w:lvlText w:val="（%1）"/>
      <w:lvlJc w:val="left"/>
      <w:rPr>
        <w:rFonts w:hint="eastAsia"/>
      </w:rPr>
    </w:lvl>
  </w:abstractNum>
  <w:abstractNum w:abstractNumId="2">
    <w:nsid w:val="44A6937B"/>
    <w:multiLevelType w:val="singleLevel"/>
    <w:tmpl w:val="44A6937B"/>
    <w:lvl w:ilvl="0" w:tentative="0">
      <w:start w:val="7"/>
      <w:numFmt w:val="chineseCounting"/>
      <w:suff w:val="nothing"/>
      <w:lvlText w:val="%1、"/>
      <w:lvlJc w:val="left"/>
      <w:rPr>
        <w:rFonts w:hint="eastAsia"/>
      </w:rPr>
    </w:lvl>
  </w:abstractNum>
  <w:abstractNum w:abstractNumId="3">
    <w:nsid w:val="62F5AA4C"/>
    <w:multiLevelType w:val="singleLevel"/>
    <w:tmpl w:val="62F5AA4C"/>
    <w:lvl w:ilvl="0" w:tentative="0">
      <w:start w:val="2"/>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7C9"/>
    <w:rsid w:val="002907C9"/>
    <w:rsid w:val="009457EB"/>
    <w:rsid w:val="00DA539E"/>
    <w:rsid w:val="049D2BD9"/>
    <w:rsid w:val="0CE01D58"/>
    <w:rsid w:val="106349C9"/>
    <w:rsid w:val="179622CE"/>
    <w:rsid w:val="1D5146C8"/>
    <w:rsid w:val="1D9870B2"/>
    <w:rsid w:val="1DAA4C4E"/>
    <w:rsid w:val="25A27780"/>
    <w:rsid w:val="305C377A"/>
    <w:rsid w:val="317904B6"/>
    <w:rsid w:val="3733152E"/>
    <w:rsid w:val="3A23482D"/>
    <w:rsid w:val="3D41353C"/>
    <w:rsid w:val="44BD7E45"/>
    <w:rsid w:val="52A00FCB"/>
    <w:rsid w:val="533450E2"/>
    <w:rsid w:val="5A7F1BE7"/>
    <w:rsid w:val="60B72866"/>
    <w:rsid w:val="6CC17406"/>
    <w:rsid w:val="6D6212D2"/>
    <w:rsid w:val="73D76AC6"/>
    <w:rsid w:val="78956F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8"/>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0"/>
    <w:rPr>
      <w:b/>
      <w:bCs/>
    </w:rPr>
  </w:style>
  <w:style w:type="character" w:styleId="7">
    <w:name w:val="Hyperlink"/>
    <w:basedOn w:val="5"/>
    <w:semiHidden/>
    <w:unhideWhenUsed/>
    <w:qFormat/>
    <w:uiPriority w:val="99"/>
    <w:rPr>
      <w:color w:val="0000FF"/>
      <w:u w:val="single"/>
    </w:rPr>
  </w:style>
  <w:style w:type="character" w:customStyle="1" w:styleId="8">
    <w:name w:val="标题 2 字符"/>
    <w:basedOn w:val="5"/>
    <w:link w:val="2"/>
    <w:qFormat/>
    <w:uiPriority w:val="9"/>
    <w:rPr>
      <w:rFonts w:ascii="宋体" w:hAnsi="宋体" w:eastAsia="宋体" w:cs="宋体"/>
      <w:b/>
      <w:bCs/>
      <w:kern w:val="0"/>
      <w:sz w:val="36"/>
      <w:szCs w:val="36"/>
    </w:rPr>
  </w:style>
  <w:style w:type="character" w:customStyle="1" w:styleId="9">
    <w:name w:val="pages_print_font"/>
    <w:basedOn w:val="5"/>
    <w:qFormat/>
    <w:uiPriority w:val="0"/>
  </w:style>
  <w:style w:type="character" w:customStyle="1" w:styleId="10">
    <w:name w:val="am-margin-right-sm"/>
    <w:basedOn w:val="5"/>
    <w:qFormat/>
    <w:uiPriority w:val="0"/>
  </w:style>
  <w:style w:type="character" w:customStyle="1" w:styleId="11">
    <w:name w:val="pointer"/>
    <w:basedOn w:val="5"/>
    <w:qFormat/>
    <w:uiPriority w:val="0"/>
  </w:style>
  <w:style w:type="character" w:customStyle="1" w:styleId="12">
    <w:name w:val="btnprint"/>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870</Words>
  <Characters>4965</Characters>
  <Lines>41</Lines>
  <Paragraphs>11</Paragraphs>
  <TotalTime>0</TotalTime>
  <ScaleCrop>false</ScaleCrop>
  <LinksUpToDate>false</LinksUpToDate>
  <CharactersWithSpaces>5824</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2021-05-21T12:00:00Z</dcterms:created>
  <dc:creator>Lenovo</dc:creator>
  <cp:lastModifiedBy>Administrator</cp:lastModifiedBy>
  <dcterms:modified xsi:type="dcterms:W3CDTF">2021-05-28T09:46:28Z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y fmtid="{D5CDD505-2E9C-101B-9397-08002B2CF9AE}" pid="3" name="ICV">
    <vt:lpwstr>286D06DCAFB14DFD96EAE00D950166AA</vt:lpwstr>
  </property>
</Properties>
</file>