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both"/>
        <w:rPr>
          <w:rFonts w:hint="eastAsia" w:ascii="黑体" w:hAnsi="黑体" w:eastAsia="黑体"/>
          <w:sz w:val="32"/>
          <w:szCs w:val="32"/>
          <w:highlight w:val="none"/>
        </w:rPr>
      </w:pPr>
      <w:r>
        <w:rPr>
          <w:rFonts w:hint="eastAsia" w:ascii="黑体" w:hAnsi="黑体" w:eastAsia="黑体"/>
          <w:sz w:val="32"/>
          <w:szCs w:val="32"/>
          <w:highlight w:val="none"/>
        </w:rPr>
        <w:t>附件1：</w:t>
      </w:r>
    </w:p>
    <w:p>
      <w:pPr>
        <w:spacing w:line="540" w:lineRule="exact"/>
        <w:jc w:val="both"/>
        <w:rPr>
          <w:rFonts w:hint="eastAsia" w:ascii="黑体" w:hAnsi="黑体" w:eastAsia="黑体"/>
          <w:sz w:val="32"/>
          <w:szCs w:val="32"/>
          <w:highlight w:val="none"/>
        </w:rPr>
      </w:pPr>
    </w:p>
    <w:p>
      <w:pPr>
        <w:spacing w:line="540" w:lineRule="exact"/>
        <w:jc w:val="both"/>
        <w:rPr>
          <w:rFonts w:hint="eastAsia" w:ascii="黑体" w:hAnsi="黑体" w:eastAsia="黑体"/>
          <w:sz w:val="32"/>
          <w:szCs w:val="32"/>
          <w:highlight w:val="none"/>
        </w:rPr>
      </w:pPr>
    </w:p>
    <w:p>
      <w:pPr>
        <w:spacing w:line="540" w:lineRule="exact"/>
        <w:jc w:val="center"/>
        <w:rPr>
          <w:rFonts w:hint="eastAsia" w:ascii="方正小标宋_GBK" w:hAnsi="宋体" w:eastAsia="方正小标宋_GBK" w:cs="Times New Roman"/>
          <w:sz w:val="44"/>
          <w:szCs w:val="44"/>
          <w:highlight w:val="none"/>
        </w:rPr>
      </w:pPr>
      <w:r>
        <w:rPr>
          <w:rFonts w:hint="eastAsia" w:ascii="方正小标宋_GBK" w:hAnsi="宋体" w:eastAsia="方正小标宋_GBK" w:cs="Times New Roman"/>
          <w:sz w:val="44"/>
          <w:szCs w:val="44"/>
          <w:highlight w:val="none"/>
        </w:rPr>
        <w:t>2018年度昌吉市大西渠镇人民政府部门</w:t>
      </w:r>
    </w:p>
    <w:p>
      <w:pPr>
        <w:spacing w:line="540" w:lineRule="exact"/>
        <w:jc w:val="center"/>
        <w:rPr>
          <w:rFonts w:hint="eastAsia" w:ascii="方正小标宋_GBK" w:hAnsi="宋体" w:eastAsia="方正小标宋_GBK" w:cs="Times New Roman"/>
          <w:sz w:val="44"/>
          <w:szCs w:val="44"/>
          <w:highlight w:val="none"/>
          <w:lang w:val="en-US" w:eastAsia="zh-CN"/>
        </w:rPr>
      </w:pPr>
      <w:r>
        <w:rPr>
          <w:rFonts w:hint="eastAsia" w:ascii="方正小标宋_GBK" w:hAnsi="宋体" w:eastAsia="方正小标宋_GBK" w:cs="Times New Roman"/>
          <w:sz w:val="44"/>
          <w:szCs w:val="44"/>
          <w:highlight w:val="none"/>
        </w:rPr>
        <w:t>决算公开</w:t>
      </w:r>
      <w:r>
        <w:rPr>
          <w:rFonts w:hint="eastAsia" w:ascii="方正小标宋_GBK" w:hAnsi="宋体" w:eastAsia="方正小标宋_GBK" w:cs="Times New Roman"/>
          <w:sz w:val="44"/>
          <w:szCs w:val="44"/>
          <w:highlight w:val="none"/>
          <w:lang w:val="en-US" w:eastAsia="zh-CN"/>
        </w:rPr>
        <w:t>说明</w:t>
      </w: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黑体" w:hAnsi="黑体" w:eastAsia="黑体"/>
          <w:b w:val="0"/>
          <w:bCs/>
          <w:kern w:val="0"/>
          <w:sz w:val="32"/>
          <w:szCs w:val="32"/>
          <w:highlight w:val="none"/>
        </w:rPr>
      </w:pPr>
      <w:r>
        <w:rPr>
          <w:rFonts w:hint="eastAsia" w:ascii="黑体" w:hAnsi="黑体" w:eastAsia="黑体"/>
          <w:b w:val="0"/>
          <w:bCs/>
          <w:kern w:val="0"/>
          <w:sz w:val="32"/>
          <w:szCs w:val="32"/>
          <w:highlight w:val="none"/>
        </w:rPr>
        <w:t>目  录</w:t>
      </w:r>
    </w:p>
    <w:p>
      <w:pPr>
        <w:spacing w:line="540" w:lineRule="exact"/>
        <w:ind w:firstLine="0" w:firstLineChars="0"/>
        <w:rPr>
          <w:rFonts w:hint="eastAsia" w:ascii="仿宋_GB2312" w:hAnsi="宋体" w:eastAsia="仿宋_GB2312"/>
          <w:b/>
          <w:kern w:val="0"/>
          <w:sz w:val="32"/>
          <w:szCs w:val="32"/>
          <w:highlight w:val="none"/>
        </w:rPr>
      </w:pPr>
    </w:p>
    <w:p>
      <w:pPr>
        <w:spacing w:line="540" w:lineRule="exact"/>
        <w:ind w:firstLine="640" w:firstLineChars="200"/>
        <w:rPr>
          <w:rFonts w:hint="eastAsia" w:ascii="黑体" w:hAnsi="黑体" w:eastAsia="黑体"/>
          <w:kern w:val="0"/>
          <w:sz w:val="32"/>
          <w:szCs w:val="32"/>
          <w:highlight w:val="none"/>
        </w:rPr>
      </w:pPr>
      <w:r>
        <w:rPr>
          <w:rFonts w:hint="eastAsia" w:ascii="黑体" w:hAnsi="黑体" w:eastAsia="黑体"/>
          <w:kern w:val="0"/>
          <w:sz w:val="32"/>
          <w:szCs w:val="32"/>
          <w:highlight w:val="none"/>
        </w:rPr>
        <w:t>第一部分 部门单位概况</w:t>
      </w:r>
    </w:p>
    <w:p>
      <w:pPr>
        <w:spacing w:line="540" w:lineRule="exact"/>
        <w:ind w:firstLine="640" w:firstLineChars="200"/>
        <w:rPr>
          <w:rFonts w:hint="eastAsia" w:ascii="仿宋_GB2312" w:hAnsi="宋体" w:eastAsia="仿宋_GB2312"/>
          <w:kern w:val="0"/>
          <w:sz w:val="32"/>
          <w:szCs w:val="32"/>
          <w:highlight w:val="none"/>
        </w:rPr>
      </w:pPr>
      <w:r>
        <w:rPr>
          <w:rFonts w:hint="eastAsia" w:ascii="仿宋_GB2312" w:hAnsi="宋体" w:eastAsia="仿宋_GB2312"/>
          <w:kern w:val="0"/>
          <w:sz w:val="32"/>
          <w:szCs w:val="32"/>
          <w:highlight w:val="none"/>
        </w:rPr>
        <w:t>一、主要职能</w:t>
      </w:r>
    </w:p>
    <w:p>
      <w:pPr>
        <w:spacing w:line="540" w:lineRule="exact"/>
        <w:ind w:firstLine="640" w:firstLineChars="200"/>
        <w:rPr>
          <w:rFonts w:hint="eastAsia" w:ascii="仿宋_GB2312" w:hAnsi="宋体" w:eastAsia="仿宋_GB2312"/>
          <w:kern w:val="0"/>
          <w:sz w:val="32"/>
          <w:szCs w:val="32"/>
          <w:highlight w:val="none"/>
        </w:rPr>
      </w:pPr>
      <w:r>
        <w:rPr>
          <w:rFonts w:hint="eastAsia" w:ascii="仿宋_GB2312" w:hAnsi="宋体" w:eastAsia="仿宋_GB2312"/>
          <w:kern w:val="0"/>
          <w:sz w:val="32"/>
          <w:szCs w:val="32"/>
          <w:highlight w:val="none"/>
        </w:rPr>
        <w:t>二、</w:t>
      </w:r>
      <w:r>
        <w:rPr>
          <w:rFonts w:hint="eastAsia" w:ascii="仿宋_GB2312" w:eastAsia="仿宋_GB2312"/>
          <w:sz w:val="32"/>
          <w:szCs w:val="32"/>
          <w:highlight w:val="none"/>
        </w:rPr>
        <w:t>机构设置情况</w:t>
      </w:r>
    </w:p>
    <w:p>
      <w:pPr>
        <w:spacing w:line="540" w:lineRule="exact"/>
        <w:ind w:firstLine="640" w:firstLineChars="200"/>
        <w:rPr>
          <w:rFonts w:hint="eastAsia" w:ascii="黑体" w:hAnsi="黑体" w:eastAsia="黑体"/>
          <w:kern w:val="0"/>
          <w:sz w:val="32"/>
          <w:szCs w:val="32"/>
          <w:highlight w:val="none"/>
        </w:rPr>
      </w:pPr>
      <w:r>
        <w:rPr>
          <w:rFonts w:hint="eastAsia" w:ascii="黑体" w:hAnsi="黑体" w:eastAsia="黑体"/>
          <w:kern w:val="0"/>
          <w:sz w:val="32"/>
          <w:szCs w:val="32"/>
          <w:highlight w:val="none"/>
        </w:rPr>
        <w:t>第二部分 部门决算情况说明</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一、部门收支总体情况</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（一）部门收入支出决算总体情况说明</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（二）部门收入总体情况说明</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（三）部门支出总体情况说明</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二、部门财政拨款收支情况</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（一）财政拨款收支总体情况说明</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（二）一般公共预算收支决算情况说明</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（三）政府性基金预算收支决算情况说明</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三、部门结转结余情况</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四、一般公共预算“三公”经费支出情况</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五、机关运行经费支出情况</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六、政府采购情况</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七、其他重要事项的情况</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（一）国有资产占用情况说明</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（二）预算绩效情况的说明</w:t>
      </w:r>
    </w:p>
    <w:p>
      <w:pPr>
        <w:spacing w:line="540" w:lineRule="exact"/>
        <w:ind w:firstLine="640" w:firstLineChars="200"/>
        <w:rPr>
          <w:rFonts w:hint="eastAsia" w:ascii="黑体" w:hAnsi="黑体" w:eastAsia="黑体"/>
          <w:kern w:val="0"/>
          <w:sz w:val="32"/>
          <w:szCs w:val="32"/>
          <w:highlight w:val="none"/>
        </w:rPr>
      </w:pPr>
      <w:r>
        <w:rPr>
          <w:rFonts w:hint="eastAsia" w:ascii="黑体" w:hAnsi="黑体" w:eastAsia="黑体"/>
          <w:kern w:val="0"/>
          <w:sz w:val="32"/>
          <w:szCs w:val="32"/>
          <w:highlight w:val="none"/>
        </w:rPr>
        <w:t>第三部分 专业名词解释</w:t>
      </w:r>
    </w:p>
    <w:p>
      <w:pPr>
        <w:spacing w:line="540" w:lineRule="exact"/>
        <w:ind w:firstLine="640" w:firstLineChars="200"/>
        <w:rPr>
          <w:rFonts w:hint="eastAsia" w:ascii="黑体" w:hAnsi="黑体" w:eastAsia="黑体"/>
          <w:kern w:val="0"/>
          <w:sz w:val="32"/>
          <w:szCs w:val="32"/>
          <w:highlight w:val="none"/>
        </w:rPr>
      </w:pPr>
      <w:r>
        <w:rPr>
          <w:rFonts w:hint="eastAsia" w:ascii="黑体" w:hAnsi="黑体" w:eastAsia="黑体"/>
          <w:kern w:val="0"/>
          <w:sz w:val="32"/>
          <w:szCs w:val="32"/>
          <w:highlight w:val="none"/>
        </w:rPr>
        <w:t>第四部分 部</w:t>
      </w:r>
      <w:r>
        <w:rPr>
          <w:rFonts w:hint="eastAsia" w:ascii="黑体" w:hAnsi="黑体" w:eastAsia="黑体"/>
          <w:sz w:val="32"/>
          <w:szCs w:val="32"/>
          <w:highlight w:val="none"/>
        </w:rPr>
        <w:t>门决算公开的8张报表</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《收入支出决算总表》</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《收入决算表》</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《支出决算表》</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《财政拨款收入支出决算总表》</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《一般公共预算财政拨款支出决算表》</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《一般公共预算财政拨款基本支出决算表》</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《一般公共预算财政拨款“三公”经费支出决算表》</w:t>
      </w:r>
    </w:p>
    <w:p>
      <w:pPr>
        <w:spacing w:line="540" w:lineRule="exact"/>
        <w:ind w:firstLine="640" w:firstLineChars="200"/>
        <w:rPr>
          <w:rFonts w:hint="eastAsia" w:ascii="仿宋_GB2312" w:hAnsi="宋体" w:eastAsia="仿宋_GB2312"/>
          <w:sz w:val="32"/>
          <w:szCs w:val="32"/>
          <w:highlight w:val="none"/>
        </w:rPr>
      </w:pPr>
      <w:r>
        <w:rPr>
          <w:rFonts w:hint="eastAsia" w:ascii="仿宋_GB2312" w:eastAsia="仿宋_GB2312"/>
          <w:sz w:val="32"/>
          <w:szCs w:val="32"/>
          <w:highlight w:val="none"/>
        </w:rPr>
        <w:t>《政府性基金预算财政拨款收入支出决算表》</w:t>
      </w: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方正小标宋_GBK" w:hAnsi="宋体" w:eastAsia="方正小标宋_GBK" w:cs="Times New Roman"/>
          <w:sz w:val="44"/>
          <w:szCs w:val="44"/>
          <w:highlight w:val="none"/>
          <w:lang w:val="en-US" w:eastAsia="zh-CN"/>
        </w:rPr>
      </w:pPr>
    </w:p>
    <w:p>
      <w:pPr>
        <w:spacing w:line="540" w:lineRule="exact"/>
        <w:jc w:val="both"/>
        <w:rPr>
          <w:rFonts w:hint="eastAsia" w:ascii="方正小标宋_GBK" w:hAnsi="宋体" w:eastAsia="方正小标宋_GBK" w:cs="Times New Roman"/>
          <w:sz w:val="44"/>
          <w:szCs w:val="44"/>
          <w:highlight w:val="none"/>
          <w:lang w:val="en-US" w:eastAsia="zh-CN"/>
        </w:rPr>
      </w:pPr>
    </w:p>
    <w:p>
      <w:pPr>
        <w:spacing w:line="540" w:lineRule="exact"/>
        <w:jc w:val="center"/>
        <w:rPr>
          <w:rFonts w:hint="eastAsia" w:ascii="黑体" w:hAnsi="黑体" w:eastAsia="黑体"/>
          <w:sz w:val="32"/>
          <w:szCs w:val="32"/>
          <w:highlight w:val="none"/>
        </w:rPr>
      </w:pPr>
      <w:r>
        <w:rPr>
          <w:rFonts w:hint="eastAsia" w:ascii="黑体" w:hAnsi="黑体" w:eastAsia="黑体"/>
          <w:sz w:val="32"/>
          <w:szCs w:val="32"/>
          <w:highlight w:val="none"/>
        </w:rPr>
        <w:t>第一部分 部门单位概况</w:t>
      </w:r>
    </w:p>
    <w:p>
      <w:pPr>
        <w:widowControl w:val="0"/>
        <w:spacing w:line="540" w:lineRule="exact"/>
        <w:ind w:firstLine="640" w:firstLineChars="200"/>
        <w:jc w:val="both"/>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一、主要职能</w:t>
      </w:r>
    </w:p>
    <w:p>
      <w:pPr>
        <w:spacing w:line="540" w:lineRule="exact"/>
        <w:ind w:firstLine="640" w:firstLineChars="200"/>
        <w:jc w:val="both"/>
        <w:rPr>
          <w:rFonts w:hint="eastAsia" w:ascii="仿宋_GB2312" w:hAnsi="黑体" w:eastAsia="仿宋_GB2312" w:cs="宋体"/>
          <w:bCs/>
          <w:kern w:val="0"/>
          <w:sz w:val="32"/>
          <w:szCs w:val="32"/>
          <w:highlight w:val="none"/>
        </w:rPr>
      </w:pPr>
      <w:r>
        <w:rPr>
          <w:rFonts w:hint="eastAsia" w:ascii="仿宋_GB2312" w:hAnsi="黑体" w:eastAsia="仿宋_GB2312" w:cs="宋体"/>
          <w:bCs/>
          <w:kern w:val="0"/>
          <w:sz w:val="32"/>
          <w:szCs w:val="32"/>
          <w:highlight w:val="none"/>
        </w:rPr>
        <w:t>宣传贯彻党和国家在农村的各项方针政策和法律法规，落实各项强农惠农政策和区、州、市关于加快农村发展的各项决策部署。</w:t>
      </w:r>
    </w:p>
    <w:p>
      <w:pPr>
        <w:widowControl w:val="0"/>
        <w:spacing w:line="540" w:lineRule="exact"/>
        <w:ind w:firstLine="640" w:firstLineChars="200"/>
        <w:jc w:val="both"/>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二、机构设置情况</w:t>
      </w:r>
    </w:p>
    <w:p>
      <w:pPr>
        <w:widowControl w:val="0"/>
        <w:spacing w:line="540" w:lineRule="exact"/>
        <w:ind w:firstLine="640" w:firstLineChars="200"/>
        <w:jc w:val="both"/>
        <w:rPr>
          <w:rFonts w:ascii="仿宋_GB2312" w:hAnsi="宋体" w:eastAsia="仿宋_GB2312" w:cs="宋体"/>
          <w:kern w:val="0"/>
          <w:sz w:val="32"/>
          <w:szCs w:val="32"/>
          <w:highlight w:val="none"/>
        </w:rPr>
      </w:pPr>
      <w:r>
        <w:rPr>
          <w:rFonts w:hint="eastAsia" w:ascii="仿宋_GB2312" w:eastAsia="仿宋_GB2312"/>
          <w:sz w:val="32"/>
          <w:szCs w:val="32"/>
          <w:highlight w:val="none"/>
        </w:rPr>
        <w:t>从决算单位构成看，</w:t>
      </w:r>
      <w:r>
        <w:rPr>
          <w:rFonts w:hint="eastAsia" w:ascii="仿宋_GB2312" w:eastAsia="仿宋_GB2312"/>
          <w:sz w:val="32"/>
          <w:szCs w:val="32"/>
          <w:highlight w:val="none"/>
          <w:lang w:val="en-US" w:eastAsia="zh-CN"/>
        </w:rPr>
        <w:t>昌吉市大西渠镇人民政府</w:t>
      </w:r>
      <w:r>
        <w:rPr>
          <w:rFonts w:hint="eastAsia" w:ascii="仿宋_GB2312" w:eastAsia="仿宋_GB2312"/>
          <w:sz w:val="32"/>
          <w:szCs w:val="32"/>
          <w:highlight w:val="none"/>
        </w:rPr>
        <w:t>部门决算包括：</w:t>
      </w:r>
      <w:r>
        <w:rPr>
          <w:rFonts w:hint="eastAsia" w:ascii="仿宋_GB2312" w:eastAsia="仿宋_GB2312"/>
          <w:sz w:val="32"/>
          <w:szCs w:val="32"/>
          <w:highlight w:val="none"/>
          <w:lang w:val="en-US" w:eastAsia="zh-CN"/>
        </w:rPr>
        <w:t>昌吉市大西渠镇人民政府</w:t>
      </w:r>
      <w:r>
        <w:rPr>
          <w:rFonts w:hint="eastAsia" w:ascii="仿宋_GB2312" w:eastAsia="仿宋_GB2312"/>
          <w:sz w:val="32"/>
          <w:szCs w:val="32"/>
          <w:highlight w:val="none"/>
        </w:rPr>
        <w:t>部门本级决算、所属单位决算等。</w:t>
      </w:r>
    </w:p>
    <w:p>
      <w:pPr>
        <w:spacing w:line="540" w:lineRule="exact"/>
        <w:ind w:firstLine="640" w:firstLineChars="200"/>
        <w:jc w:val="both"/>
        <w:rPr>
          <w:rFonts w:hint="eastAsia" w:ascii="仿宋_GB2312" w:eastAsia="仿宋_GB2312"/>
          <w:spacing w:val="-6"/>
          <w:sz w:val="32"/>
          <w:szCs w:val="32"/>
          <w:highlight w:val="none"/>
        </w:rPr>
      </w:pPr>
      <w:r>
        <w:rPr>
          <w:rFonts w:hint="eastAsia" w:ascii="仿宋_GB2312" w:eastAsia="仿宋_GB2312"/>
          <w:spacing w:val="0"/>
          <w:sz w:val="32"/>
          <w:szCs w:val="32"/>
          <w:highlight w:val="none"/>
        </w:rPr>
        <w:t>纳入</w:t>
      </w:r>
      <w:r>
        <w:rPr>
          <w:rFonts w:hint="eastAsia" w:ascii="仿宋_GB2312" w:eastAsia="仿宋_GB2312"/>
          <w:sz w:val="32"/>
          <w:szCs w:val="32"/>
          <w:highlight w:val="none"/>
          <w:lang w:val="en-US" w:eastAsia="zh-CN"/>
        </w:rPr>
        <w:t>昌吉市大西渠镇人民政府</w:t>
      </w:r>
      <w:r>
        <w:rPr>
          <w:rFonts w:hint="eastAsia" w:ascii="仿宋_GB2312" w:eastAsia="仿宋_GB2312"/>
          <w:spacing w:val="0"/>
          <w:sz w:val="32"/>
          <w:szCs w:val="32"/>
          <w:highlight w:val="none"/>
          <w:lang w:val="en-US" w:eastAsia="zh-CN"/>
        </w:rPr>
        <w:t>2018</w:t>
      </w:r>
      <w:r>
        <w:rPr>
          <w:rFonts w:hint="eastAsia" w:ascii="仿宋_GB2312" w:eastAsia="仿宋_GB2312"/>
          <w:spacing w:val="0"/>
          <w:sz w:val="32"/>
          <w:szCs w:val="32"/>
          <w:highlight w:val="none"/>
        </w:rPr>
        <w:t>年部门决算编制范围的单位名单见下表</w:t>
      </w:r>
      <w:r>
        <w:rPr>
          <w:rFonts w:hint="eastAsia" w:ascii="仿宋_GB2312" w:eastAsia="仿宋_GB2312"/>
          <w:spacing w:val="-6"/>
          <w:sz w:val="32"/>
          <w:szCs w:val="32"/>
          <w:highlight w:val="none"/>
        </w:rPr>
        <w:t>：</w:t>
      </w:r>
    </w:p>
    <w:tbl>
      <w:tblPr>
        <w:tblStyle w:val="2"/>
        <w:tblW w:w="84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5"/>
        <w:gridCol w:w="4523"/>
        <w:gridCol w:w="20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exact"/>
        </w:trPr>
        <w:tc>
          <w:tcPr>
            <w:tcW w:w="1855" w:type="dxa"/>
            <w:noWrap w:val="0"/>
            <w:vAlign w:val="center"/>
          </w:tcPr>
          <w:p>
            <w:pPr>
              <w:spacing w:line="500" w:lineRule="exact"/>
              <w:jc w:val="center"/>
              <w:rPr>
                <w:rFonts w:hint="eastAsia" w:ascii="仿宋_GB2312" w:eastAsia="仿宋_GB2312"/>
                <w:sz w:val="32"/>
                <w:szCs w:val="32"/>
                <w:highlight w:val="none"/>
              </w:rPr>
            </w:pPr>
            <w:r>
              <w:rPr>
                <w:rFonts w:hint="eastAsia" w:ascii="仿宋_GB2312" w:eastAsia="仿宋_GB2312"/>
                <w:sz w:val="32"/>
                <w:szCs w:val="32"/>
                <w:highlight w:val="none"/>
              </w:rPr>
              <w:t>序号</w:t>
            </w:r>
          </w:p>
        </w:tc>
        <w:tc>
          <w:tcPr>
            <w:tcW w:w="4523" w:type="dxa"/>
            <w:noWrap w:val="0"/>
            <w:vAlign w:val="center"/>
          </w:tcPr>
          <w:p>
            <w:pPr>
              <w:spacing w:line="500" w:lineRule="exact"/>
              <w:ind w:firstLine="640" w:firstLineChars="200"/>
              <w:jc w:val="center"/>
              <w:rPr>
                <w:rFonts w:hint="eastAsia" w:ascii="仿宋_GB2312" w:eastAsia="仿宋_GB2312"/>
                <w:sz w:val="32"/>
                <w:szCs w:val="32"/>
                <w:highlight w:val="none"/>
              </w:rPr>
            </w:pPr>
            <w:r>
              <w:rPr>
                <w:rFonts w:hint="eastAsia" w:ascii="仿宋_GB2312" w:eastAsia="仿宋_GB2312"/>
                <w:sz w:val="32"/>
                <w:szCs w:val="32"/>
                <w:highlight w:val="none"/>
              </w:rPr>
              <w:t>单位名称</w:t>
            </w:r>
          </w:p>
        </w:tc>
        <w:tc>
          <w:tcPr>
            <w:tcW w:w="2077" w:type="dxa"/>
            <w:noWrap w:val="0"/>
            <w:vAlign w:val="center"/>
          </w:tcPr>
          <w:p>
            <w:pPr>
              <w:spacing w:line="500" w:lineRule="exact"/>
              <w:jc w:val="center"/>
              <w:rPr>
                <w:rFonts w:hint="eastAsia" w:ascii="仿宋_GB2312" w:eastAsia="仿宋_GB2312"/>
                <w:sz w:val="32"/>
                <w:szCs w:val="32"/>
                <w:highlight w:val="none"/>
              </w:rPr>
            </w:pPr>
            <w:r>
              <w:rPr>
                <w:rFonts w:hint="eastAsia" w:ascii="仿宋_GB2312" w:eastAsia="仿宋_GB2312"/>
                <w:sz w:val="32"/>
                <w:szCs w:val="3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855" w:type="dxa"/>
            <w:noWrap w:val="0"/>
            <w:vAlign w:val="center"/>
          </w:tcPr>
          <w:p>
            <w:pPr>
              <w:spacing w:line="50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1</w:t>
            </w:r>
          </w:p>
        </w:tc>
        <w:tc>
          <w:tcPr>
            <w:tcW w:w="4523" w:type="dxa"/>
            <w:noWrap w:val="0"/>
            <w:vAlign w:val="center"/>
          </w:tcPr>
          <w:p>
            <w:pPr>
              <w:spacing w:line="500" w:lineRule="exact"/>
              <w:jc w:val="center"/>
              <w:rPr>
                <w:rFonts w:hint="eastAsia" w:ascii="仿宋_GB2312" w:eastAsia="仿宋_GB2312"/>
                <w:sz w:val="32"/>
                <w:szCs w:val="32"/>
                <w:highlight w:val="none"/>
              </w:rPr>
            </w:pPr>
            <w:r>
              <w:rPr>
                <w:rFonts w:hint="eastAsia" w:ascii="仿宋_GB2312" w:eastAsia="仿宋_GB2312"/>
                <w:sz w:val="32"/>
                <w:szCs w:val="32"/>
                <w:highlight w:val="none"/>
                <w:lang w:val="en-US" w:eastAsia="zh-CN"/>
              </w:rPr>
              <w:t>昌吉市大西渠镇人民政府</w:t>
            </w:r>
            <w:r>
              <w:rPr>
                <w:rFonts w:hint="eastAsia" w:ascii="仿宋_GB2312" w:eastAsia="仿宋_GB2312"/>
                <w:sz w:val="32"/>
                <w:szCs w:val="32"/>
                <w:highlight w:val="none"/>
              </w:rPr>
              <w:t>本级</w:t>
            </w:r>
          </w:p>
        </w:tc>
        <w:tc>
          <w:tcPr>
            <w:tcW w:w="2077" w:type="dxa"/>
            <w:noWrap w:val="0"/>
            <w:vAlign w:val="center"/>
          </w:tcPr>
          <w:p>
            <w:pPr>
              <w:spacing w:line="500" w:lineRule="exact"/>
              <w:ind w:firstLine="640" w:firstLineChars="200"/>
              <w:rPr>
                <w:rFonts w:hint="eastAsia" w:ascii="仿宋_GB2312" w:eastAsia="仿宋_GB2312"/>
                <w:sz w:val="32"/>
                <w:szCs w:val="32"/>
                <w:highlight w:val="none"/>
              </w:rPr>
            </w:pPr>
          </w:p>
        </w:tc>
      </w:tr>
    </w:tbl>
    <w:p>
      <w:pPr>
        <w:spacing w:line="500" w:lineRule="exact"/>
        <w:ind w:firstLine="627"/>
        <w:jc w:val="center"/>
        <w:rPr>
          <w:rFonts w:hint="eastAsia" w:ascii="仿宋_GB2312" w:hAnsi="宋体" w:eastAsia="仿宋_GB2312" w:cs="宋体"/>
          <w:kern w:val="0"/>
          <w:sz w:val="32"/>
          <w:szCs w:val="32"/>
          <w:highlight w:val="none"/>
        </w:rPr>
      </w:pPr>
    </w:p>
    <w:p>
      <w:pPr>
        <w:spacing w:line="540" w:lineRule="exact"/>
        <w:ind w:firstLine="0"/>
        <w:jc w:val="center"/>
        <w:rPr>
          <w:rFonts w:hint="eastAsia" w:ascii="黑体" w:hAnsi="黑体" w:eastAsia="黑体"/>
          <w:sz w:val="32"/>
          <w:szCs w:val="32"/>
          <w:highlight w:val="none"/>
        </w:rPr>
      </w:pPr>
      <w:r>
        <w:rPr>
          <w:rFonts w:hint="eastAsia" w:ascii="黑体" w:hAnsi="黑体" w:eastAsia="黑体"/>
          <w:sz w:val="32"/>
          <w:szCs w:val="32"/>
          <w:highlight w:val="none"/>
        </w:rPr>
        <w:t>第二部分 部门决算情况说明</w:t>
      </w:r>
    </w:p>
    <w:p>
      <w:pPr>
        <w:spacing w:line="540" w:lineRule="exact"/>
        <w:ind w:firstLine="640" w:firstLineChars="200"/>
        <w:rPr>
          <w:rFonts w:hint="eastAsia" w:ascii="黑体" w:hAnsi="黑体" w:eastAsia="黑体"/>
          <w:sz w:val="32"/>
          <w:szCs w:val="32"/>
          <w:highlight w:val="none"/>
        </w:rPr>
      </w:pPr>
      <w:r>
        <w:rPr>
          <w:rFonts w:hint="eastAsia" w:ascii="黑体" w:hAnsi="黑体" w:eastAsia="黑体"/>
          <w:sz w:val="32"/>
          <w:szCs w:val="32"/>
          <w:highlight w:val="none"/>
        </w:rPr>
        <w:t>一、部门收支总体情况</w:t>
      </w:r>
    </w:p>
    <w:p>
      <w:pPr>
        <w:spacing w:line="540" w:lineRule="exact"/>
        <w:ind w:firstLine="643" w:firstLineChars="200"/>
        <w:jc w:val="both"/>
        <w:rPr>
          <w:rFonts w:hint="eastAsia" w:ascii="楷体_GB2312" w:eastAsia="楷体_GB2312"/>
          <w:b/>
          <w:bCs/>
          <w:sz w:val="32"/>
          <w:szCs w:val="32"/>
          <w:highlight w:val="none"/>
        </w:rPr>
      </w:pPr>
      <w:r>
        <w:rPr>
          <w:rFonts w:hint="eastAsia" w:ascii="楷体_GB2312" w:eastAsia="楷体_GB2312"/>
          <w:b/>
          <w:bCs/>
          <w:sz w:val="32"/>
          <w:szCs w:val="32"/>
          <w:highlight w:val="none"/>
        </w:rPr>
        <w:t>（一）部门收入支出决算总体情况说明</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2018年度收入3016.23万元,与上年相比，增加314.41万元，增长11.64%，增减变化主要原因是：惠民生项目增加、预算增加、人员工资增加；支出2835.42万元,与上年相比，增加85.83万元，增长3.12%，增长变化主要原因是：项目增加及人员工资增加；结余435.38万元，与上年相比，增加180.81万元，增长71.03%。增减变化主要原因是：项目未完工。</w:t>
      </w:r>
    </w:p>
    <w:p>
      <w:pPr>
        <w:spacing w:line="540" w:lineRule="exact"/>
        <w:ind w:firstLine="643" w:firstLineChars="200"/>
        <w:rPr>
          <w:rFonts w:hint="eastAsia" w:ascii="楷体_GB2312" w:eastAsia="楷体_GB2312"/>
          <w:b/>
          <w:bCs/>
          <w:sz w:val="32"/>
          <w:szCs w:val="32"/>
          <w:highlight w:val="none"/>
        </w:rPr>
      </w:pPr>
      <w:r>
        <w:rPr>
          <w:rFonts w:hint="eastAsia" w:ascii="楷体_GB2312" w:eastAsia="楷体_GB2312"/>
          <w:b/>
          <w:bCs/>
          <w:sz w:val="32"/>
          <w:szCs w:val="32"/>
          <w:highlight w:val="none"/>
        </w:rPr>
        <w:t>（二）部门收入总体情况说明</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本年收入合计3016.23万元，其中：财政拨款收入3016.23万元，占</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%；上级补助收入</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%；事业收入</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%；经营收入</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%；附属单位缴款</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%；其他收入</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p>
    <w:p>
      <w:pPr>
        <w:widowControl w:val="0"/>
        <w:spacing w:line="540" w:lineRule="exact"/>
        <w:ind w:firstLine="640" w:firstLineChars="200"/>
        <w:jc w:val="both"/>
        <w:rPr>
          <w:rFonts w:hint="eastAsia" w:ascii="仿宋_GB2312" w:eastAsia="仿宋_GB2312"/>
          <w:sz w:val="22"/>
          <w:szCs w:val="22"/>
          <w:highlight w:val="none"/>
        </w:rPr>
      </w:pPr>
      <w:r>
        <w:rPr>
          <w:rFonts w:hint="eastAsia" w:ascii="仿宋_GB2312" w:eastAsia="仿宋_GB2312"/>
          <w:sz w:val="32"/>
          <w:szCs w:val="32"/>
          <w:highlight w:val="none"/>
        </w:rPr>
        <w:t>与年初预算数相比情况：本年收入年初预算数2142.43万元，决算数3016.23万元，预决算差异率</w:t>
      </w:r>
      <w:r>
        <w:rPr>
          <w:rFonts w:hint="eastAsia" w:ascii="仿宋_GB2312" w:eastAsia="仿宋_GB2312"/>
          <w:sz w:val="32"/>
          <w:szCs w:val="32"/>
          <w:highlight w:val="none"/>
          <w:lang w:val="en-US" w:eastAsia="zh-CN"/>
        </w:rPr>
        <w:t>40.78</w:t>
      </w:r>
      <w:r>
        <w:rPr>
          <w:rFonts w:hint="eastAsia" w:ascii="仿宋_GB2312" w:eastAsia="仿宋_GB2312"/>
          <w:sz w:val="32"/>
          <w:szCs w:val="32"/>
          <w:highlight w:val="none"/>
        </w:rPr>
        <w:t>%，差异主要原因项目增加，追加经费。</w:t>
      </w:r>
    </w:p>
    <w:p>
      <w:pPr>
        <w:spacing w:line="540" w:lineRule="exact"/>
        <w:ind w:firstLine="643" w:firstLineChars="200"/>
        <w:rPr>
          <w:rFonts w:hint="eastAsia" w:ascii="楷体_GB2312" w:eastAsia="楷体_GB2312"/>
          <w:b/>
          <w:bCs/>
          <w:sz w:val="32"/>
          <w:szCs w:val="32"/>
          <w:highlight w:val="none"/>
        </w:rPr>
      </w:pPr>
      <w:r>
        <w:rPr>
          <w:rFonts w:hint="eastAsia" w:ascii="楷体_GB2312" w:eastAsia="楷体_GB2312"/>
          <w:b/>
          <w:bCs/>
          <w:sz w:val="32"/>
          <w:szCs w:val="32"/>
          <w:highlight w:val="none"/>
        </w:rPr>
        <w:t>（三）部门支出总体情况说明</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本年支出合计2835.42万元，其中：基本支出2064.51万元，占72.81%；项目支出770.91万元，占27.18%；上缴上级支出0万元，占0%；经营支出0万元，占0%；对附属单位补助支出0万元，占0%。</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与年初预算数相比情况：本年支出年初预算数2142</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43万元，决算数2835.42万元，</w:t>
      </w:r>
      <w:r>
        <w:rPr>
          <w:rFonts w:hint="eastAsia" w:ascii="仿宋_GB2312" w:eastAsia="仿宋_GB2312"/>
          <w:sz w:val="32"/>
          <w:szCs w:val="32"/>
          <w:highlight w:val="none"/>
        </w:rPr>
        <w:t>预决算差异率32.34%</w:t>
      </w:r>
      <w:r>
        <w:rPr>
          <w:rFonts w:hint="eastAsia" w:ascii="仿宋_GB2312" w:eastAsia="仿宋_GB2312"/>
          <w:sz w:val="32"/>
          <w:szCs w:val="32"/>
          <w:highlight w:val="none"/>
        </w:rPr>
        <w:t>，差异主要原因项目及人员工资增加。</w:t>
      </w:r>
    </w:p>
    <w:p>
      <w:pPr>
        <w:spacing w:line="540" w:lineRule="exact"/>
        <w:ind w:firstLine="640" w:firstLineChars="200"/>
        <w:rPr>
          <w:rFonts w:hint="eastAsia" w:ascii="黑体" w:hAnsi="黑体" w:eastAsia="黑体"/>
          <w:sz w:val="32"/>
          <w:szCs w:val="32"/>
          <w:highlight w:val="none"/>
        </w:rPr>
      </w:pPr>
      <w:r>
        <w:rPr>
          <w:rFonts w:hint="eastAsia" w:ascii="黑体" w:hAnsi="黑体" w:eastAsia="黑体"/>
          <w:sz w:val="32"/>
          <w:szCs w:val="32"/>
          <w:highlight w:val="none"/>
        </w:rPr>
        <w:t>二、部门财政拨款收支情况</w:t>
      </w:r>
    </w:p>
    <w:p>
      <w:pPr>
        <w:spacing w:line="540" w:lineRule="exact"/>
        <w:ind w:firstLine="643" w:firstLineChars="200"/>
        <w:rPr>
          <w:rFonts w:hint="eastAsia" w:ascii="楷体_GB2312" w:eastAsia="楷体_GB2312"/>
          <w:b/>
          <w:bCs/>
          <w:sz w:val="32"/>
          <w:szCs w:val="32"/>
          <w:highlight w:val="none"/>
        </w:rPr>
      </w:pPr>
      <w:r>
        <w:rPr>
          <w:rFonts w:hint="eastAsia" w:ascii="楷体_GB2312" w:eastAsia="楷体_GB2312"/>
          <w:b/>
          <w:bCs/>
          <w:sz w:val="32"/>
          <w:szCs w:val="32"/>
          <w:highlight w:val="none"/>
        </w:rPr>
        <w:t>（一）财政拨款收支总体情况说明</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2018年度财政拨款收入3016.23万元，与上年相比，增加314.41万元，增长11.64%。增减变化的主要原因是：、预算增加、人员工资增加。财政拨款支出2835.42万元，与上年相比，增加85.83万元，增长3.12%，增减变化的主要原因是：项目及人员工资增加。其中：基本支出2064.51万元，项目支出770.91万元。财政拨款结转结余435.38万元，与上年相比，增加180.81万元，增长71.03%。增减变化的主要原因是：项目未完工。</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与年初预算数相比情况:财政拨款收入年初预算数2142.43万元，决算数3016.23万元，预决算差异率40.78%，差异主要原因项目资金增加。财政拨款支出年初预算数2142.43万元，决算数2835.42万元，预决算差异率32.35%，差异主要原因项目资金增加。</w:t>
      </w:r>
    </w:p>
    <w:p>
      <w:pPr>
        <w:numPr>
          <w:ilvl w:val="0"/>
          <w:numId w:val="1"/>
        </w:numPr>
        <w:spacing w:line="540" w:lineRule="exact"/>
        <w:ind w:firstLine="643" w:firstLineChars="200"/>
        <w:rPr>
          <w:rFonts w:hint="eastAsia" w:ascii="楷体_GB2312" w:eastAsia="楷体_GB2312"/>
          <w:b/>
          <w:bCs/>
          <w:sz w:val="32"/>
          <w:szCs w:val="32"/>
          <w:highlight w:val="none"/>
        </w:rPr>
      </w:pPr>
      <w:r>
        <w:rPr>
          <w:rFonts w:hint="eastAsia" w:ascii="楷体_GB2312" w:eastAsia="楷体_GB2312"/>
          <w:b/>
          <w:bCs/>
          <w:sz w:val="32"/>
          <w:szCs w:val="32"/>
          <w:highlight w:val="none"/>
        </w:rPr>
        <w:t>一般公共预算收支决算情况说明</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2018年度一般公共预算财政拨款收入3016.23万元。与上年相比，增加319.05万元，增长11.83%。增加变化的主要原因是：人员经费增加。一般公共预算财政拨款支出2835.42万元。与上年相比，增加656.44万元，增长23.15%。增减变化的主要原因是：人员经费增加。其中：按功能分类科目（按类级科目公开），201类一般公共服务支出支出1628.49万元，204类公共安全支出22.57万元,207类文化体育与传媒支出59.1万元,208类社会保障和就业支出246万元,210类医疗卫生与计划生育支出6.98万元,212类城乡社区支出94.19万元,213类农林水支出635.96万元,220类国土海洋气象等支出</w:t>
      </w:r>
      <w:r>
        <w:rPr>
          <w:rFonts w:hint="eastAsia" w:ascii="仿宋_GB2312" w:eastAsia="仿宋_GB2312"/>
          <w:sz w:val="32"/>
          <w:szCs w:val="32"/>
          <w:highlight w:val="none"/>
          <w:lang w:val="en-US" w:eastAsia="zh-CN"/>
        </w:rPr>
        <w:t>62.2</w:t>
      </w:r>
      <w:r>
        <w:rPr>
          <w:rFonts w:hint="eastAsia" w:ascii="仿宋_GB2312" w:eastAsia="仿宋_GB2312"/>
          <w:sz w:val="32"/>
          <w:szCs w:val="32"/>
          <w:highlight w:val="none"/>
        </w:rPr>
        <w:t>万元,229类其他支出79.92万元。按经济分类科目（按类级科目公开），工资福利支出1375.8万元，商品和服务支出723.6万元，对个人和家庭的补助615.74万元，资本性支出120.28万元。</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与年初预算数相比情况：一般公共预算财政拨款收入年初预算数2142.43万元，决算数3016.23万元，</w:t>
      </w:r>
      <w:r>
        <w:rPr>
          <w:rFonts w:hint="eastAsia" w:ascii="仿宋_GB2312" w:eastAsia="仿宋_GB2312"/>
          <w:sz w:val="32"/>
          <w:szCs w:val="32"/>
          <w:highlight w:val="none"/>
        </w:rPr>
        <w:t>预决算差异率40.78%，</w:t>
      </w:r>
      <w:r>
        <w:rPr>
          <w:rFonts w:hint="eastAsia" w:ascii="仿宋_GB2312" w:eastAsia="仿宋_GB2312"/>
          <w:sz w:val="32"/>
          <w:szCs w:val="32"/>
          <w:highlight w:val="none"/>
        </w:rPr>
        <w:t>差异主要原因：项目资金及人员经费增加。一般公共预算财政拨款支出年初预算数2142.43万元，决算数2835.42万元，预决算差异率32.35%，差异主要原因：项目资金及人员经费增加。</w:t>
      </w:r>
    </w:p>
    <w:p>
      <w:pPr>
        <w:spacing w:line="540" w:lineRule="exact"/>
        <w:ind w:firstLine="643" w:firstLineChars="200"/>
        <w:rPr>
          <w:rFonts w:hint="eastAsia" w:ascii="楷体_GB2312" w:eastAsia="楷体_GB2312"/>
          <w:b/>
          <w:bCs/>
          <w:sz w:val="32"/>
          <w:szCs w:val="32"/>
          <w:highlight w:val="none"/>
        </w:rPr>
      </w:pPr>
      <w:r>
        <w:rPr>
          <w:rFonts w:hint="eastAsia" w:ascii="楷体_GB2312" w:eastAsia="楷体_GB2312"/>
          <w:b/>
          <w:bCs/>
          <w:sz w:val="32"/>
          <w:szCs w:val="32"/>
          <w:highlight w:val="none"/>
          <w:lang w:eastAsia="zh-CN"/>
        </w:rPr>
        <w:t>（</w:t>
      </w:r>
      <w:r>
        <w:rPr>
          <w:rFonts w:hint="eastAsia" w:ascii="楷体_GB2312" w:eastAsia="楷体_GB2312"/>
          <w:b/>
          <w:bCs/>
          <w:sz w:val="32"/>
          <w:szCs w:val="32"/>
          <w:highlight w:val="none"/>
        </w:rPr>
        <w:t>三）政府性基金预算收支决算情况说明</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2018年度政府性基金预算财政拨款收入0万元，与上年相比，增加0万元，增长0%。增减变化的主要原因是：无。政府性基金预算财政拨款支出0万元，与上年相比，增加0万元，增长0%。增减变化的主要原因是：无。其中：按功能分类科目（按类级科目公开），0支出0万元，0支出0万元。按经济分类科目（按类级科目公开），0支出0万元，0支出0万元。</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与年初预算数相比情况：政府性基金预算财政拨款收入年初预算数0万元，决算数0万元，预决算差异率0%，差异主要原因：无。政府性基金预算财政拨款支出年初预算数0万元，决算数0万元，预决算差异率0%，差异主要原因：无 。</w:t>
      </w:r>
    </w:p>
    <w:p>
      <w:pPr>
        <w:spacing w:line="540" w:lineRule="exact"/>
        <w:ind w:firstLine="640" w:firstLineChars="200"/>
        <w:rPr>
          <w:rFonts w:hint="eastAsia" w:ascii="黑体" w:hAnsi="黑体" w:eastAsia="黑体"/>
          <w:sz w:val="32"/>
          <w:szCs w:val="32"/>
          <w:highlight w:val="none"/>
        </w:rPr>
      </w:pPr>
      <w:r>
        <w:rPr>
          <w:rFonts w:hint="eastAsia" w:ascii="黑体" w:hAnsi="黑体" w:eastAsia="黑体"/>
          <w:sz w:val="32"/>
          <w:szCs w:val="32"/>
          <w:highlight w:val="none"/>
        </w:rPr>
        <w:t>三、部门结转结余情况</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2018年末结转结余435.38万元。与上年相比，增加180.81万元，增长71.03%。</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其中财政拨款结转结余435.38万元。与上年相比，增加180.81万元，增长71.03%。</w:t>
      </w:r>
    </w:p>
    <w:p>
      <w:pPr>
        <w:spacing w:line="540" w:lineRule="exact"/>
        <w:ind w:firstLine="640" w:firstLineChars="200"/>
        <w:rPr>
          <w:rFonts w:hint="eastAsia" w:ascii="黑体" w:hAnsi="黑体" w:eastAsia="黑体"/>
          <w:sz w:val="32"/>
          <w:szCs w:val="32"/>
          <w:highlight w:val="none"/>
        </w:rPr>
      </w:pPr>
      <w:r>
        <w:rPr>
          <w:rFonts w:hint="eastAsia" w:ascii="黑体" w:hAnsi="黑体" w:eastAsia="黑体"/>
          <w:sz w:val="32"/>
          <w:szCs w:val="32"/>
          <w:highlight w:val="none"/>
        </w:rPr>
        <w:t>四、一般公共预算“三公”经费支出情况</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2018年度一般公共预算“三公”经费支出决算15.6万元，比上年增加0万元，增长0%，增加0万元，原因是：三公经费和预算数保持一致，未发生变化。其中，因公出国（境）费支出0万元，占0%，比上年增加0万元，增长0%，增加原因是：三公经费和预算数保持一致；公务用车购置及运行维护费支出15.6万元，占0%，比上年增加0万元，增长0%，增加原因是：三公经费和预算数保持一致；公务接待费支出0万元，占0%，比上年增加0万元，增长0%，增加原因是：三公经费和预算数保持一致。具体情况如下：</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因公出国（境）费支出0万元，大西渠镇人民政府全年使用一般公共预算财政拨款安排的出国（境）团组0个，累计0人次。开支内容包括：无。</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公务用车购置及运行维护费15.6万元,其中，公务用车购置0万元，公务用车运行维护费15.6万元。主要用于车辆的燃油、维修、养护、保险等。单位一般公共财政拨款安排的公务用车购置量0辆，保有量为6辆。</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公务接待费0万元。具体是：国内公务接待支出0万元，主要是：无接待费。大西渠镇人民政府国内公务接待0批次，0人次。</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与年初预算数相比情况：一般公共预算“三公”经费支出年初预算数15.6万元，决算数15.6万元，预决算差异率0%，差异主要原因：三公经费和预算数保持一致，无差异。其中：因公出国（境）费预算数0万元，决算数0万元，预决算差异率0%，差异主要原因：无差异；公务用车购置预算数0万元，决算数0万元，预决算差异率0%，差异主要原因：无购置车辆；公务用车运行费预算数15.6万元，决算数15.6万元，预决算差异率0%，差异主要原因：三公经费和预算数保持一致，无差异；公务接待费预算数0万元，决算数0万元，预决算差异率0%，差异主要原因：无接待。</w:t>
      </w:r>
    </w:p>
    <w:p>
      <w:pPr>
        <w:spacing w:line="540" w:lineRule="exact"/>
        <w:ind w:firstLine="640" w:firstLineChars="200"/>
        <w:rPr>
          <w:rFonts w:hint="eastAsia" w:ascii="黑体" w:hAnsi="黑体" w:eastAsia="黑体"/>
          <w:sz w:val="32"/>
          <w:szCs w:val="32"/>
          <w:highlight w:val="none"/>
        </w:rPr>
      </w:pPr>
      <w:r>
        <w:rPr>
          <w:rFonts w:hint="eastAsia" w:ascii="黑体" w:hAnsi="黑体" w:eastAsia="黑体"/>
          <w:sz w:val="32"/>
          <w:szCs w:val="32"/>
          <w:highlight w:val="none"/>
        </w:rPr>
        <w:t>五、机关运行经费支出情况</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2018年度大西渠镇人民政府（行政单位和参照公务员法管理事业单位）机关运行经费支出337.05万元，比上年减少13.74万元，降低3.92%，主要原因：人员减少，经费减少。</w:t>
      </w:r>
    </w:p>
    <w:p>
      <w:pPr>
        <w:spacing w:line="540" w:lineRule="exact"/>
        <w:ind w:firstLine="640" w:firstLineChars="200"/>
        <w:rPr>
          <w:rFonts w:hint="eastAsia" w:ascii="黑体" w:hAnsi="黑体" w:eastAsia="黑体"/>
          <w:sz w:val="32"/>
          <w:szCs w:val="32"/>
          <w:highlight w:val="none"/>
        </w:rPr>
      </w:pPr>
      <w:r>
        <w:rPr>
          <w:rFonts w:hint="eastAsia" w:ascii="黑体" w:hAnsi="黑体" w:eastAsia="黑体"/>
          <w:sz w:val="32"/>
          <w:szCs w:val="32"/>
          <w:highlight w:val="none"/>
        </w:rPr>
        <w:t>六、政府采购情况</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2018年度政府采购支出总额14.54万元，其中：政府采购货物支出8.65万元、政府采购工程支出0万元、政府采购服务支出5.89万元。</w:t>
      </w:r>
    </w:p>
    <w:p>
      <w:pPr>
        <w:spacing w:line="540" w:lineRule="exact"/>
        <w:ind w:firstLine="640" w:firstLineChars="200"/>
        <w:rPr>
          <w:rFonts w:hint="eastAsia" w:ascii="黑体" w:hAnsi="黑体" w:eastAsia="黑体"/>
          <w:sz w:val="32"/>
          <w:szCs w:val="32"/>
          <w:highlight w:val="none"/>
        </w:rPr>
      </w:pPr>
      <w:r>
        <w:rPr>
          <w:rFonts w:hint="eastAsia" w:ascii="黑体" w:hAnsi="黑体" w:eastAsia="黑体"/>
          <w:sz w:val="32"/>
          <w:szCs w:val="32"/>
          <w:highlight w:val="none"/>
        </w:rPr>
        <w:t>七、其他重要事项的情况</w:t>
      </w:r>
    </w:p>
    <w:p>
      <w:pPr>
        <w:spacing w:line="540" w:lineRule="exact"/>
        <w:ind w:firstLine="643" w:firstLineChars="200"/>
        <w:rPr>
          <w:rFonts w:hint="eastAsia" w:ascii="楷体_GB2312" w:eastAsia="楷体_GB2312"/>
          <w:b/>
          <w:bCs/>
          <w:sz w:val="32"/>
          <w:szCs w:val="32"/>
          <w:highlight w:val="none"/>
        </w:rPr>
      </w:pPr>
      <w:r>
        <w:rPr>
          <w:rFonts w:hint="eastAsia" w:ascii="楷体_GB2312" w:eastAsia="楷体_GB2312"/>
          <w:b/>
          <w:bCs/>
          <w:sz w:val="32"/>
          <w:szCs w:val="32"/>
          <w:highlight w:val="none"/>
        </w:rPr>
        <w:t>（一）国有资产占用情况说明</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截至2018年12月31日，单位共有车辆20辆，价值177.82万元，其中：部级领导干部用车0辆、主要领导干部用车20辆、机要通信用车0辆、应急保障用车0辆、执法执勤用车0辆、特种专业技术用车0辆、离退休干部用车0辆、其他用车0辆，其他用车主要是：无其他车辆；单位价值50万元以上通用设备0台（套）、单位价值100万元以上专用设备0台（套），其他固定资产价值327.80万元。</w:t>
      </w:r>
    </w:p>
    <w:p>
      <w:pPr>
        <w:spacing w:line="540" w:lineRule="exact"/>
        <w:ind w:firstLine="643" w:firstLineChars="200"/>
        <w:rPr>
          <w:rFonts w:hint="eastAsia" w:ascii="楷体_GB2312" w:eastAsia="楷体_GB2312"/>
          <w:b/>
          <w:bCs/>
          <w:sz w:val="32"/>
          <w:szCs w:val="32"/>
          <w:highlight w:val="none"/>
        </w:rPr>
      </w:pPr>
      <w:r>
        <w:rPr>
          <w:rFonts w:hint="eastAsia" w:ascii="楷体_GB2312" w:eastAsia="楷体_GB2312"/>
          <w:b/>
          <w:bCs/>
          <w:sz w:val="32"/>
          <w:szCs w:val="32"/>
          <w:highlight w:val="none"/>
        </w:rPr>
        <w:t>（二）预算绩效情况的说明</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2018年度，本部门单位预算绩效自评情况：</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根据年初设定的绩效目标，我镇2018年共有30个项目，项目绩效自评得分99.37分，项目全年预算数为1198.9万元，执行数为770.92万元，完成预算的100%。主要产出和效果：在经济效益方面，项目围绕培育与高新区区镇一体化为目标，以人的城镇化为核心，有序推进县城常住人口的市民化；以提高城镇化质量为抓手，积极推进公共服务、社会保障一体化，努力打造半小时城市生活圈，建设美丽宜居乡村。社会效益方面，由于项目的实施构建产城融合为平台，优化城镇空间布局与功能，提升了大西渠镇、高新区镇一体化的特色品质，利于维护农村社会的安定和谐。生态效益方面，通过实施该项目以加强体制机制创新为动力，推动重点领域改革，释放大西渠镇城镇发展潜力，打造成为功能完善、具有区域特色的区镇一体化的新型城镇化示范点。</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1、“四老”人员生活补贴资金项目绩效自评综述：根据年初设定的绩效目标，“四老”人员生活补贴资金项目规划编制费项目绩效自评得分100分，项目全年预算数为57.83万元，执行数为57.83万元，完成预算的100%。</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主要产出和效果：国家政府为了帮助三老人员而设立的补助。实际解决三老人员生活情况。</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发现的问题及原因：在项目实施中没有发现任何问题，严格招投标程序及按进度进行支出。</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下一步改进措施：本项目后续仍以日常管理为</w:t>
      </w:r>
      <w:bookmarkStart w:id="0" w:name="_GoBack"/>
      <w:bookmarkEnd w:id="0"/>
      <w:r>
        <w:rPr>
          <w:rFonts w:hint="eastAsia" w:ascii="仿宋_GB2312" w:eastAsia="仿宋_GB2312"/>
          <w:sz w:val="32"/>
          <w:szCs w:val="32"/>
          <w:highlight w:val="none"/>
        </w:rPr>
        <w:t>主。</w:t>
      </w:r>
    </w:p>
    <w:tbl>
      <w:tblPr>
        <w:tblStyle w:val="2"/>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803"/>
        <w:gridCol w:w="564"/>
        <w:gridCol w:w="487"/>
        <w:gridCol w:w="1501"/>
        <w:gridCol w:w="1496"/>
        <w:gridCol w:w="1655"/>
        <w:gridCol w:w="1808"/>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“四老”人员生活补贴资金</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昌吉市大西渠镇人民政府</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57.83万元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57.83万元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57.83万元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57.83万元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目标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全额发放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100%完成</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绩效</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三老人员生活补助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62人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项目验收合格率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完成及时率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投放补助资金62.62万元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经济效益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鼓励“三老人员”继续发挥余热。</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受益人数：102人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社会效益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激励积极弘扬老一辈优良传统。</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受益人数：102人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生态效益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激励发挥模范作用。</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受益人数：102人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可持续影响</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激励带头模范作用。</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受益人数：102人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全乡三老人员满意度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bl>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2、2018年新增68名“三老”人员生活补助经费项目绩效自评综述：根据年初设定的绩效目标，2018年新增68名“三老”人员生活补助经费项目规划编制费项目绩效自评得分100分，项目全年预算数为2.81万元，执行数为2.81万元，完成预算的100%。</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主要产出和效果：国家政府为了帮助三老人员而设立的补助。实际解决三老人员生活情况。</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发现的问题及原因：在项目实施中没有发现任何问题，严格招投标程序及按进度进行支出。</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下一步改进措施：本项目后续仍以日常管理为主。</w:t>
      </w:r>
    </w:p>
    <w:tbl>
      <w:tblPr>
        <w:tblStyle w:val="2"/>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814"/>
        <w:gridCol w:w="574"/>
        <w:gridCol w:w="494"/>
        <w:gridCol w:w="1529"/>
        <w:gridCol w:w="1528"/>
        <w:gridCol w:w="1608"/>
        <w:gridCol w:w="1767"/>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2018年新增68名“三老”人员生活补助经费</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昌吉市大西渠镇人民政府</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2.81万元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2.81万元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2.81万元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2.81万元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目标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全额发放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100%完成</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绩效</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三老人员生活补助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62人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项目验收合格率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完成及时率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投放补助资金62.62万元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经济效益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鼓励“三老人员”继续发挥余热。</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受益人数：102人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社会效益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激励积极弘扬老一辈优良传统。</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受益人数：102人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生态效益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激励发挥模范作用。</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受益人数：102人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可持续影响</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激励带头模范作用。</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受益人数：102人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全乡三老人员满意度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bl>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3、追加“三老”人员生活补贴资金项目绩效自评综述：根据年初设定的绩效目标，追加“三老”人员生活补贴资金项目规划编制费项目绩效自评得分100分，项目全年预算数为1.98万元，执行数为1.98万元，完成预算的100%。</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主要产出和效果：国家政府为了帮助三老人员而设立的补助。实际解决三老人员生活情况。</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发现的问题及原因：在项目实施中没有发现任何问题，严格招投标程序及按进度进行支出。</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下一步改进措施：本项目后续仍以日常管理为主。</w:t>
      </w:r>
    </w:p>
    <w:tbl>
      <w:tblPr>
        <w:tblStyle w:val="2"/>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814"/>
        <w:gridCol w:w="574"/>
        <w:gridCol w:w="494"/>
        <w:gridCol w:w="1529"/>
        <w:gridCol w:w="1528"/>
        <w:gridCol w:w="1608"/>
        <w:gridCol w:w="1767"/>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“四老”人员生活补贴资金</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昌吉市大西渠镇人民政府</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1.98万元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1.98万元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1.98万元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1.98万元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目标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全额发放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100%完成</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绩效</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三老人员生活补助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62人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项目验收合格率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完成及时率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投放补助资金62.62万元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经济效益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鼓励“三老人员”继续发挥余热。</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受益人数：102人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社会效益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激励积极弘扬老一辈优良传统。</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受益人数：102人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生态效益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激励发挥模范作用。</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受益人数：102人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可持续影响</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激励带头模范作用。</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受益人数：102人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全乡三老人员满意度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bl>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4、2017年自治区美术馆、公共图书馆、文化馆免费开放资金项目绩效自评综述：根据年初设定的绩效目标，2017年自治区美术馆、公共图书馆、文化馆免费开放资金项目规划编制费项目绩效自评得分100分，项目全年预算数为5万元，执行数为0.49万元，完成预算的100%。</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主要产出和效果：普及文化艺术知识，面向基层、面向群众、保障人民群众基本文化权益，大力开展公共文化活动等。</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发现的问题及原因：在项目实施中没有发现任何问题，严格招投标程序及按进度进行支出。</w:t>
      </w:r>
    </w:p>
    <w:p>
      <w:pPr>
        <w:widowControl w:val="0"/>
        <w:spacing w:line="540" w:lineRule="exact"/>
        <w:ind w:firstLine="640" w:firstLineChars="200"/>
        <w:jc w:val="both"/>
        <w:rPr>
          <w:rFonts w:hint="eastAsia" w:ascii="宋体" w:hAnsi="宋体" w:eastAsia="宋体" w:cs="宋体"/>
          <w:color w:val="333333"/>
          <w:kern w:val="0"/>
          <w:sz w:val="24"/>
          <w:szCs w:val="24"/>
          <w:highlight w:val="none"/>
        </w:rPr>
      </w:pPr>
      <w:r>
        <w:rPr>
          <w:rFonts w:hint="eastAsia" w:ascii="仿宋_GB2312" w:eastAsia="仿宋_GB2312"/>
          <w:sz w:val="32"/>
          <w:szCs w:val="32"/>
          <w:highlight w:val="none"/>
        </w:rPr>
        <w:t>下一步改进措施：本项目后续仍以日常管理为主。</w:t>
      </w:r>
    </w:p>
    <w:tbl>
      <w:tblPr>
        <w:tblStyle w:val="2"/>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886"/>
        <w:gridCol w:w="646"/>
        <w:gridCol w:w="549"/>
        <w:gridCol w:w="1037"/>
        <w:gridCol w:w="1277"/>
        <w:gridCol w:w="1862"/>
        <w:gridCol w:w="2057"/>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2017年自治区美术馆、公共图书馆、文化馆免费开放资金</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昌吉市大西渠镇人民政府</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5万元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0.49万元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5万元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0.49万元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目标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按要求发放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100%完成</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绩效</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文化开放资金使用情况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项目验收合格率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项目完成及时率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使用情况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按实际情况</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经济效益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提高文化普及水平</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受益人数：113人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社会效益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提高文化普及水平</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生态效益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提高文化普及水平</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可持续影响</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提高文化普及水平</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bl>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5、2017年自治区预算内村级惠民生项目项目绩效自评综述：根据年初设定的绩效目标，2017年自治区预算内村级惠民生项目项目规划编制费项目绩效自评得分100分，项目全年预算数为50万元，执行数为50万元，完成预算的100%。</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主要产出和效果：为有效地改善思源村村民居住环境，提升村民生活水平，结合大西渠村实际情况进行整治。</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发现的问题及原因：在项目实施中没有发现任何问题，严格招投标程序及按进度进行支出。</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下一步改进措施：本项目后续仍以日常管理为主。</w:t>
      </w:r>
    </w:p>
    <w:tbl>
      <w:tblPr>
        <w:tblStyle w:val="2"/>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949"/>
        <w:gridCol w:w="710"/>
        <w:gridCol w:w="597"/>
        <w:gridCol w:w="597"/>
        <w:gridCol w:w="1064"/>
        <w:gridCol w:w="2085"/>
        <w:gridCol w:w="2312"/>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惠民生思源村巷道铺油</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昌吉市大西渠镇人民政府</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50万元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50</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50万元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50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目标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前进村土地整治项目力争9月底完成。</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50% 未完成</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绩效</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50万元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未完工</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未完工</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未完工</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lang w:val="en-US" w:eastAsia="zh-CN"/>
              </w:rPr>
            </w:pPr>
            <w:r>
              <w:rPr>
                <w:rFonts w:hint="eastAsia" w:ascii="宋体" w:hAnsi="宋体" w:eastAsia="宋体" w:cs="宋体"/>
                <w:color w:val="333333"/>
                <w:kern w:val="0"/>
                <w:sz w:val="24"/>
                <w:szCs w:val="24"/>
                <w:highlight w:val="none"/>
              </w:rPr>
              <w:t>0</w:t>
            </w:r>
            <w:r>
              <w:rPr>
                <w:rFonts w:hint="eastAsia" w:ascii="宋体" w:hAnsi="宋体" w:eastAsia="宋体" w:cs="宋体"/>
                <w:color w:val="333333"/>
                <w:kern w:val="0"/>
                <w:sz w:val="24"/>
                <w:szCs w:val="24"/>
                <w:highlight w:val="none"/>
                <w:lang w:val="en-US" w:eastAsia="zh-CN"/>
              </w:rPr>
              <w:t>%</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经济效益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未完工</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社会效益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未完工</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生态效益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未完工</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可持续影响</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未完工</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未完工</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bl>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6、2018年为民办实事工作专项经费项目绩效自评综述：根据年初设定的绩效目标，2018年工作专项经费项目规划编制费项目绩效自评得分100分，项目全年预算数为79.92万元，执行数为79.92万元，完成预算的100%。</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主要产出和效果：切实解决村民生产生活困难，以解决群众最关心、最直接、最现实的利益问题为导向，以千方百计解决群众生产生活中的实际困难为目的，及时将党和政府的温暖送到了各族群众的心坎上。</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发现的问题及原因：在项目实施中没有发现任何问题，严格招投标程序及按进度进行支出。</w:t>
      </w:r>
    </w:p>
    <w:p>
      <w:pPr>
        <w:widowControl w:val="0"/>
        <w:spacing w:line="540" w:lineRule="exact"/>
        <w:ind w:firstLine="640" w:firstLineChars="200"/>
        <w:jc w:val="both"/>
        <w:rPr>
          <w:rFonts w:hint="eastAsia" w:ascii="仿宋_GB2312" w:eastAsia="仿宋_GB2312"/>
          <w:sz w:val="32"/>
          <w:szCs w:val="32"/>
          <w:highlight w:val="none"/>
          <w:lang w:eastAsia="zh-CN"/>
        </w:rPr>
      </w:pPr>
      <w:r>
        <w:rPr>
          <w:rFonts w:hint="eastAsia" w:ascii="仿宋_GB2312" w:eastAsia="仿宋_GB2312"/>
          <w:sz w:val="32"/>
          <w:szCs w:val="32"/>
          <w:highlight w:val="none"/>
        </w:rPr>
        <w:t>下一步改进措施：今后每年度发放为民办实事工作经费时，均按照区州市“为民办实事、惠民生、聚民心”领导小组办公室文件标准发放</w:t>
      </w:r>
      <w:r>
        <w:rPr>
          <w:rFonts w:hint="eastAsia" w:ascii="仿宋_GB2312" w:eastAsia="仿宋_GB2312"/>
          <w:sz w:val="32"/>
          <w:szCs w:val="32"/>
          <w:highlight w:val="none"/>
          <w:lang w:eastAsia="zh-CN"/>
        </w:rPr>
        <w:t>。</w:t>
      </w:r>
    </w:p>
    <w:tbl>
      <w:tblPr>
        <w:tblStyle w:val="2"/>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824"/>
        <w:gridCol w:w="584"/>
        <w:gridCol w:w="502"/>
        <w:gridCol w:w="1562"/>
        <w:gridCol w:w="1231"/>
        <w:gridCol w:w="1723"/>
        <w:gridCol w:w="1888"/>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2018年为民办实事工作专项经费</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昌吉市大西渠镇人民政府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79.92万元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79.92万元</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79.92万元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79.92万元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目标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全额发放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100%完成</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绩效</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2017年工作经费</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79.92万元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项目验收合格率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项目完成及时率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发放标准</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按考核结果发放</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经济效益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切实解决村民困难诉求</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社会效益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村民满意度、获得感增强。</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生态效益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切实解决村民困难诉求。</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可持续影响</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村委会购置硬件设备，持续使用。</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全乡满意度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bl>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7、2018年群众工作经费项目绩效自评综述：根据年初设定的绩效目标，2018年群众工作经费项目规划编制费项目绩效自评得分100分，项目全年预算数为3万元，执行数为2.9万元，完成预算的100%。</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主要产出和效果：新成立群众管委会，办公室版面制作、购买办公设备和主要内容、涉及范围：7个村</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发现的问题及原因：在项目实施中没有发现任何问题，严格招投标程序及按进度进行支出。</w:t>
      </w:r>
    </w:p>
    <w:p>
      <w:pPr>
        <w:widowControl w:val="0"/>
        <w:spacing w:line="540" w:lineRule="exact"/>
        <w:ind w:firstLine="640" w:firstLineChars="200"/>
        <w:jc w:val="both"/>
        <w:rPr>
          <w:rFonts w:hint="eastAsia" w:ascii="宋体" w:hAnsi="宋体" w:eastAsia="宋体" w:cs="宋体"/>
          <w:color w:val="333333"/>
          <w:kern w:val="0"/>
          <w:sz w:val="24"/>
          <w:szCs w:val="24"/>
          <w:highlight w:val="none"/>
        </w:rPr>
      </w:pPr>
      <w:r>
        <w:rPr>
          <w:rFonts w:hint="eastAsia" w:ascii="仿宋_GB2312" w:eastAsia="仿宋_GB2312"/>
          <w:sz w:val="32"/>
          <w:szCs w:val="32"/>
          <w:highlight w:val="none"/>
        </w:rPr>
        <w:t>下一步改进措施：下一步在项目管理上，强化资金管理使用效果，提高资金使用效率，突出以结果为导向的预算，促进项目管理的科学化、精细化、合理化。</w:t>
      </w:r>
      <w:r>
        <w:rPr>
          <w:rFonts w:hint="eastAsia" w:ascii="宋体" w:hAnsi="宋体" w:eastAsia="宋体" w:cs="宋体"/>
          <w:color w:val="333333"/>
          <w:kern w:val="0"/>
          <w:sz w:val="24"/>
          <w:szCs w:val="24"/>
          <w:highlight w:val="none"/>
        </w:rPr>
        <w:t> </w:t>
      </w:r>
    </w:p>
    <w:tbl>
      <w:tblPr>
        <w:tblStyle w:val="2"/>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856"/>
        <w:gridCol w:w="617"/>
        <w:gridCol w:w="527"/>
        <w:gridCol w:w="1158"/>
        <w:gridCol w:w="1383"/>
        <w:gridCol w:w="1834"/>
        <w:gridCol w:w="1939"/>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2018年群众管委会工作经费</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昌吉市大西渠镇人民政府</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3万元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2.9万元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3万元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2.9万元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目标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按时全部发放完毕</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发放完成96%</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绩效</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发放成度</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96%</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验收合格率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项目完成及时率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96%</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经济效益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激励广大干部爱岗敬业</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社会效益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激励广大干部爱岗敬业</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全镇干部满意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bl>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8、村干部工资项目绩效自评综述：根据年初设定的绩效目标，村干部工资项目规划编制费项目绩效自评得分100分，项目全年预算数为122.78万元，执行数为116.31万元，完成预算的100%。</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主要产出和效果：发放村干部工资</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发现的问题及原因：在项目实施中没有发现任何问题，严格招投标程序及按进度进行支出。</w:t>
      </w:r>
    </w:p>
    <w:p>
      <w:pPr>
        <w:widowControl w:val="0"/>
        <w:spacing w:line="540" w:lineRule="exact"/>
        <w:ind w:firstLine="640" w:firstLineChars="200"/>
        <w:jc w:val="both"/>
        <w:rPr>
          <w:rFonts w:hint="eastAsia" w:ascii="宋体" w:hAnsi="宋体" w:eastAsia="宋体" w:cs="宋体"/>
          <w:color w:val="333333"/>
          <w:kern w:val="0"/>
          <w:sz w:val="24"/>
          <w:szCs w:val="24"/>
          <w:highlight w:val="none"/>
        </w:rPr>
      </w:pPr>
      <w:r>
        <w:rPr>
          <w:rFonts w:hint="eastAsia" w:ascii="仿宋_GB2312" w:eastAsia="仿宋_GB2312"/>
          <w:sz w:val="32"/>
          <w:szCs w:val="32"/>
          <w:highlight w:val="none"/>
        </w:rPr>
        <w:t>下一步改进措施：下一年度仍按标准、按要求、按月足额发放。</w:t>
      </w:r>
    </w:p>
    <w:tbl>
      <w:tblPr>
        <w:tblStyle w:val="2"/>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807"/>
        <w:gridCol w:w="568"/>
        <w:gridCol w:w="490"/>
        <w:gridCol w:w="1476"/>
        <w:gridCol w:w="1320"/>
        <w:gridCol w:w="1749"/>
        <w:gridCol w:w="1904"/>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村干部报酬</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昌吉市大西渠镇人民政府</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122.78万元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116.31万元</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122.78万元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116.31万元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目标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全部足额发放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已完成94%</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绩效</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发放金额122.78万元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已完成94%</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项目验收合格率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完成及时率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投放补助资金122.78万元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已完成94%</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收益群众满意度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bl>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9、村级运转经费项目绩效自评综述：根据年初设定的绩效目标，村级运转经费项目规划编制费项目绩效自评得分100分，项目全年预算数为105万元，执行数为105万元，完成预算的100%。</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主要产出和效果：村及办公经费充分发挥作用改善村级办公环境，更有效率为村民服务。</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发现的问题及原因：在项目实施中没有发现任何问题，严格招投标程序及按进度进行支出。</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下一步改进措施：加强我乡财政资金监管工作，调动我乡财政所建设工作的积极性，对改善村级办公环境，搭建服务平台，加强乡镇财政资金监管，起到重要推动作用。</w:t>
      </w:r>
    </w:p>
    <w:tbl>
      <w:tblPr>
        <w:tblStyle w:val="2"/>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767"/>
        <w:gridCol w:w="527"/>
        <w:gridCol w:w="798"/>
        <w:gridCol w:w="2054"/>
        <w:gridCol w:w="1056"/>
        <w:gridCol w:w="1531"/>
        <w:gridCol w:w="158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2018 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村级办公费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大西渠镇人民政府</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105万元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105万元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105万元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105万元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目标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全额发放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100%完成</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绩效</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村级办公环境改造</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项目验收合格率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项目完成及时率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村级办公环境改造</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全部支付</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经济效益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改善村级办公环境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村级办公环境改造</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全部支付</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社会效益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激励广大干部职工能扎实工作，开拓进取。</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生态效益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改善村级办公环境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可持续影响</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激励广大干部职工能积极主动地完成各项工作目标任务。</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全乡村干部满意度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bl>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10、社区运转经费项目绩效自评综述：根据年初设定的绩效目标，社区运转经费项目规划编制费项目绩效自评得分100分，项目全年预算数为20万元，执行数为20万元，完成预算的100%。</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主要产出和效果：社区办公经费充分发挥作用改善村级办公环境，更有效率为村民服务。</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发现的问题及原因：在项目实施中没有发现任何问题，严格招投标程序及按进度进行支出。</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下一步改进措施：加强我乡财政资金监管工作，调动我乡财政所建设工作的积极性，对改善村级办公环境，搭建服务平台，加强乡镇财政资金监管，起到重要推动作用。</w:t>
      </w:r>
    </w:p>
    <w:tbl>
      <w:tblPr>
        <w:tblStyle w:val="2"/>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767"/>
        <w:gridCol w:w="527"/>
        <w:gridCol w:w="798"/>
        <w:gridCol w:w="2054"/>
        <w:gridCol w:w="1056"/>
        <w:gridCol w:w="1531"/>
        <w:gridCol w:w="158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2018 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社区运转经费</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大西渠镇人民政府</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20万元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20万元</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20万元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20万元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目标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全额发放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100%完成</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绩效</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村级办公环境改造</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项目验收合格率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项目完成及时率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村级办公环境改造</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全部支付</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经济效益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改善村级办公环境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村级办公环境改造</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全部支付</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社会效益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激励广大干部职工能扎实工作，开拓进取。</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生态效益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改善村级办公环境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可持续影响</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激励广大干部职工能积极主动地完成各项工作目标任务。</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全乡村干部满意度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bl>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11、第一书记为民办实事工作经费项目绩效自评综述：根据年初设定的绩效目标，第一书记为民办实事工作经费项目规划编制费项目绩效自评得分100分，项目全年预算数为6万元，执行数为6万元，完成预算的100%。</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主要产出和效果：为支持第一书记开展驻对帮扶工作,向第一书记生活工作提供便利条件。用于对低收入家庭的脱贫攻坚，改善第一书记办公和生活条件。</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发现的问题及原因：在项目实施中没有发现任何问题，严格招投标程序及按进度进行支出。</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下一步改进措施：今后每年度发放村第一书记为民办实事好事工作经费，均按照市委组织部文件标准发放</w:t>
      </w:r>
    </w:p>
    <w:tbl>
      <w:tblPr>
        <w:tblStyle w:val="2"/>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753"/>
        <w:gridCol w:w="513"/>
        <w:gridCol w:w="449"/>
        <w:gridCol w:w="1847"/>
        <w:gridCol w:w="1742"/>
        <w:gridCol w:w="1484"/>
        <w:gridCol w:w="1526"/>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大西渠镇第一书记为民办实事好事工作经费</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昌吉市大西渠镇人民政府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6万元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6万元</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6万元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6万元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目标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全额发放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100%完成</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绩效</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村第一书记为民办实事好事工作经费发放金额</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70000元</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项目验收合格率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项目完成及时率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发放标准</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按考核结果发放</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经济效益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凝心聚力做好脱贫攻坚工作</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社会效益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村民获得感、满足感进一步提升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生态效益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村民获得感、满足感进一步提升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可持续影响</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激励更多村民能积极主动地完成各项工作目标任务。</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全乡居民满意度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bl>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12、第一书记为民办实事工作经费项目绩效自评综述：根据年初设定的绩效目标，第一书记为民办实事工作经费项目规划编制费项目绩效自评得分100分，项目全年预算数为1万元，执行数为1万元，完成预算的100%。</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主要产出和效果：为支持第一书记开展驻对帮扶工作,向第一书记生活工作提供便利条件。用于对低收入家庭的脱贫攻坚，改善第一书记办公和生活条件。</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发现的问题及原因：在项目实施中没有发现任何问题，严格招投标程序及按进度进行支出。</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下一步改进措施：今后每年度发放村第一书记为民办实事好事工作经费，均按照市委组织部文件标准发放</w:t>
      </w:r>
    </w:p>
    <w:tbl>
      <w:tblPr>
        <w:tblStyle w:val="2"/>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753"/>
        <w:gridCol w:w="513"/>
        <w:gridCol w:w="449"/>
        <w:gridCol w:w="1847"/>
        <w:gridCol w:w="1742"/>
        <w:gridCol w:w="1484"/>
        <w:gridCol w:w="1526"/>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大西渠镇第一书记为民办实事好事工作经费</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昌吉市大西渠镇人民政府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1万元</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目标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全额发放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100%完成</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绩效</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村第一书记为民办实事好事工作经费发放金额</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项目验收合格率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项目完成及时率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发放标准</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按考核结果发放</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经济效益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凝心聚力做好脱贫攻坚工作</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社会效益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村民获得感、满足感进一步提升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生态效益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村民获得感、满足感进一步提升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可持续影响</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激励更多村民能积极主动地完成各项工作目标任务。</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全乡居民满意度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bl>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13、服务群众专项经费项目绩效自评综述：根据年初设定的绩效目标，服务群众专项经费项目规划编制费项目绩效自评得分100分，项目全年预算数为35万元，执行数为35万元，完成预算的100%。</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主要产出和效果：为扎实推进基层服务型党组织建设，进一步提升村党组织服务群众的质量和效果，开展各类活动、更新群众性活动设备、道具费用、走访慰问、帮扶困难群众、四项活动慰问等。</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发现的问题及原因：在项目实施中没有发现任何问题，严格招投标程序及按进度进行支出。</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下一步改进措施：今后每年度发放各村服务群众专项经费时，均按照区州市委组织部文件标准发放。</w:t>
      </w:r>
    </w:p>
    <w:tbl>
      <w:tblPr>
        <w:tblStyle w:val="2"/>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763"/>
        <w:gridCol w:w="523"/>
        <w:gridCol w:w="457"/>
        <w:gridCol w:w="1900"/>
        <w:gridCol w:w="1586"/>
        <w:gridCol w:w="1519"/>
        <w:gridCol w:w="1566"/>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2018 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大西渠镇各村服务群众专项经费</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昌吉市大西渠人民政府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35万元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35万元</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35万元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35万元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目标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全额发放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100%完成</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绩效</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各村服务群众专项经费发放金额</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35万元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项目验收合格率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项目完成及时率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发放标准</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按考核结果发放</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经济效益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开展各项技能培训，无业村民获得岗位</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社会效益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村民获得感、满足感进一步提升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生态效益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村民获得感、满足感进一步提升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可持续影响</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激励更多村民能积极主动地完成各项工作目标任务。</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全镇居民满意度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bl>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14、社区服务群众专项经费项目绩效自评综述：根据年初设定的绩效目标，社区服务群众专项经费项目规划编制费项目绩效自评得分100分，项目全年预算数为5万元，执行数为5万元，完成预算的100%。</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主要产出和效果：为扎实推进基层服务型党组织建设，进一步提升村党组织服务群众的质量和效果，开展各类活动、更新群众性活动设备、道具费用、走访慰问、帮扶困难群众、四项活动慰问等。</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发现的问题及原因：在项目实施中没有发现任何问题，严格招投标程序及按进度进行支出。</w:t>
      </w:r>
    </w:p>
    <w:p>
      <w:pPr>
        <w:widowControl w:val="0"/>
        <w:spacing w:line="540" w:lineRule="exact"/>
        <w:ind w:firstLine="640" w:firstLineChars="200"/>
        <w:jc w:val="both"/>
        <w:rPr>
          <w:rFonts w:hint="eastAsia" w:ascii="宋体" w:hAnsi="宋体" w:eastAsia="宋体" w:cs="宋体"/>
          <w:color w:val="333333"/>
          <w:kern w:val="0"/>
          <w:sz w:val="24"/>
          <w:szCs w:val="24"/>
          <w:highlight w:val="none"/>
        </w:rPr>
      </w:pPr>
      <w:r>
        <w:rPr>
          <w:rFonts w:hint="eastAsia" w:ascii="仿宋_GB2312" w:eastAsia="仿宋_GB2312"/>
          <w:sz w:val="32"/>
          <w:szCs w:val="32"/>
          <w:highlight w:val="none"/>
        </w:rPr>
        <w:t>下一步改进措施：今后每年度发放各村服务群众专项经费时，均按照区州市委组织部文件标准发放。</w:t>
      </w:r>
    </w:p>
    <w:tbl>
      <w:tblPr>
        <w:tblStyle w:val="2"/>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763"/>
        <w:gridCol w:w="523"/>
        <w:gridCol w:w="457"/>
        <w:gridCol w:w="1900"/>
        <w:gridCol w:w="1586"/>
        <w:gridCol w:w="1519"/>
        <w:gridCol w:w="1566"/>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2018 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大西渠镇各村服务群众专项经费</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昌吉市大西渠人民政府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5万元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5万元</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5万元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5万元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目标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全额发放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100%完成</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绩效</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各村服务群众专项经费发放金额</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5万元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项目验收合格率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项目完成及时率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发放标准</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按考核结果发放</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经济效益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开展各项技能培训，无业村民获得岗位</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社会效益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村民获得感、满足感进一步提升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生态效益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村民获得感、满足感进一步提升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可持续影响</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激励更多村民能积极主动地完成各项工作目标任务。</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全镇居民满意度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bl>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15、追加2018年社区服务群众专项经费项目绩效自评综述：根据年初设定的绩效目标，追加2018年社区服务群众专项经费项目规划编制费项目绩效自评得分100分，项目全年预算数为2.41万元，执行数为2.41万元，完成预算的100%。</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主要产出和效果：为扎实推进基层服务型党组织建设，进一步提升村党组织服务群众的质量和效果，开展各类活动、更新群众性活动设备、道具费用、走访慰问、帮扶困难群众、四项活动慰问等。</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发现的问题及原因：在项目实施中没有发现任何问题，严格招投标程序及按进度进行支出。</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下一步改进措施：今后每年度发放各村服务群众专项经费时，均按照区州市委组织部文件标准发放。</w:t>
      </w:r>
    </w:p>
    <w:tbl>
      <w:tblPr>
        <w:tblStyle w:val="2"/>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763"/>
        <w:gridCol w:w="523"/>
        <w:gridCol w:w="457"/>
        <w:gridCol w:w="1900"/>
        <w:gridCol w:w="1586"/>
        <w:gridCol w:w="1519"/>
        <w:gridCol w:w="1566"/>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2018 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大西渠镇各村服务群众专项经费</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昌吉市大西渠人民政府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2.41万元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2.41万元</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2.41万元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2.41万元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目标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全额发放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100%完成</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绩效</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各村服务群众专项经费发放金额</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2.41万元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项目验收合格率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项目完成及时率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发放标准</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按考核结果发放</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经济效益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开展各项技能培训，无业村民获得岗位</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社会效益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村民获得感、满足感进一步提升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生态效益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村民获得感、满足感进一步提升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可持续影响</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激励更多村民能积极主动地完成各项工作目标任务。</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全镇居民满意度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bl>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16、高校毕业生的工资项目绩效自评综述：根据年初设定的绩效目标，高校毕业生的工资项目规划编制费项目绩效自评得分100分，项目全年预算数为29.7万元，执行数为29.7万元，完成预算的100%。</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主要产出和效果：给予大学生在村工作的基础保障，能够使大学生安心扎根在基层，服务基层、服务群众</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发现的问题及原因：在项目实施中没有发现任何问题，严格招投标程序及按进度进行支出。</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下一步改进措施：保障大学生工资全部发放到位</w:t>
      </w:r>
    </w:p>
    <w:tbl>
      <w:tblPr>
        <w:tblStyle w:val="2"/>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833"/>
        <w:gridCol w:w="593"/>
        <w:gridCol w:w="509"/>
        <w:gridCol w:w="1522"/>
        <w:gridCol w:w="1333"/>
        <w:gridCol w:w="1677"/>
        <w:gridCol w:w="1847"/>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高校毕业生的工资</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昌吉市大西渠镇人民政府</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29.7万元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29.7万元</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29.7万元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29.7万元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目标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完成大学生到村任职补助资金支付</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已支付大学生到村任职补助29.7万元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绩效</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大学生到村任职补助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完成97%</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完成大学生到村任职补助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完成97%</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完成发放大学生到村任职补助及时率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≥95%</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发放大学生到村任职补助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29.7万元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经济效益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给大学生一定保障</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社会效益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为群众更好的服务</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13000余人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生态效益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便于群众更好的开展生产生活</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13000余人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可持续影响</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持续为人民服务</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长期</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群众对三老人员的满意度</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≥95%</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bl>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17、高校毕业生补助项目绩效自评综述：根据年初设定的绩效目标，高校毕业生补助项目规划编制费项目绩效自评得分100分，项目全年预算数为17.98万元，执行数为17.98万元，完成预算的100%。</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主要产出和效果：给予大学生在村工作的基础保障，能够使大学生安心扎根在基层，服务基层、服务群众</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发现的问题及原因：在项目实施中没有发现任何问题，严格招投标程序及按进度进行支出。</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下一步改进措施：保障大学生工资全部发放到位</w:t>
      </w:r>
    </w:p>
    <w:tbl>
      <w:tblPr>
        <w:tblStyle w:val="2"/>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819"/>
        <w:gridCol w:w="579"/>
        <w:gridCol w:w="522"/>
        <w:gridCol w:w="1514"/>
        <w:gridCol w:w="1303"/>
        <w:gridCol w:w="1707"/>
        <w:gridCol w:w="1870"/>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高校毕业生的工资</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昌吉市大西渠镇人民政府</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17.98万元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17.98万元</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17.98万元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17.98万元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目标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完成大学生到村任职补助资金支付</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已支付大学生到村任职补助17.98万元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绩效</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大学生到村任职补助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完成97%</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完成大学生到村任职补助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完成97%</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完成发放大学生到村任职补助及时率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≥95%</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发放大学生到村任职补助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17.98万元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经济效益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给大学生一定保障</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社会效益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为群众更好的服务</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13000余人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生态效益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便于群众更好的开展生产生活</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13000余人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可持续影响</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持续为人民服务</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长期</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群众对三老人员的满意度</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≥95%</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bl>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18、公益性岗位补贴工资项目绩效自评综述：根据年初设定的绩效目标，公益性岗位补贴工资项目规划编制费项目绩效自评得分100分，项目全年预算数为40.03万元，执行数为40.03万元，完成预算的100%。</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主要产出和效果：主要用于社区工作人员工资、社保、公积金缴纳。由各级财政拨付一次性安置费和交通工具购置补贴，安排工作经费。统一办理养老社会保险、基本医疗保险、重大疾病和人身意外伤害综合保险</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发现的问题及原因：在项目实施中没有发现任何问题，严格招投标程序及按进度进行支出。</w:t>
      </w:r>
    </w:p>
    <w:p>
      <w:pPr>
        <w:widowControl w:val="0"/>
        <w:spacing w:line="540" w:lineRule="exact"/>
        <w:ind w:firstLine="640" w:firstLineChars="200"/>
        <w:jc w:val="both"/>
        <w:rPr>
          <w:rFonts w:hint="eastAsia" w:ascii="宋体" w:hAnsi="宋体" w:eastAsia="宋体" w:cs="宋体"/>
          <w:color w:val="333333"/>
          <w:kern w:val="0"/>
          <w:sz w:val="24"/>
          <w:szCs w:val="24"/>
          <w:highlight w:val="none"/>
        </w:rPr>
      </w:pPr>
      <w:r>
        <w:rPr>
          <w:rFonts w:hint="eastAsia" w:ascii="仿宋_GB2312" w:eastAsia="仿宋_GB2312"/>
          <w:sz w:val="32"/>
          <w:szCs w:val="32"/>
          <w:highlight w:val="none"/>
        </w:rPr>
        <w:t>下一步改进措施：继续按政策执行，按时足额发放工资及缴纳社保公积金。</w:t>
      </w:r>
    </w:p>
    <w:tbl>
      <w:tblPr>
        <w:tblStyle w:val="2"/>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824"/>
        <w:gridCol w:w="502"/>
        <w:gridCol w:w="502"/>
        <w:gridCol w:w="1645"/>
        <w:gridCol w:w="1005"/>
        <w:gridCol w:w="1948"/>
        <w:gridCol w:w="1888"/>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公益性岗位补贴工资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昌吉市大西渠镇人民政府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40.03　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40.03　万元</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40.03　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40.03　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目标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按要求发放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已根据实际情况足额支付，剩余资金结转至下年度继续使用。</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绩效</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公益性岗位补贴</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项目验收合格率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项目完成及时率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使用情况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按实际情况</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经济效益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维护团结、确保稳定具有重要意义。</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受益人数：7人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社会效益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广大职工积极工作，开拓创新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职工满意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bl>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19、追加2018年新招聘社区工作者工资报酬项目绩效自评综述：根据年初设定的绩效目标，追加2018年新招聘社区工作者工资报酬项目规划编制费项目绩效自评得分100分，项目全年预算数为5.05万元，执行数为5.05万元，完成预算的100%。</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主要产出和效果：主要用于社区工作人员工资、社保、公积金缴纳。由各级财政拨付一次性安置费和交通工具购置补贴，安排工作经费。统一办理养老社会保险、基本医疗保险、重大疾病和人身意外伤害综合保险</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发现的问题及原因：在项目实施中没有发现任何问题，严格招投标程序及按进度进行支出。</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下一步改进措施：继续按政策执行，按时足额发放工资及缴纳社保公积金。</w:t>
      </w:r>
    </w:p>
    <w:tbl>
      <w:tblPr>
        <w:tblStyle w:val="2"/>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834"/>
        <w:gridCol w:w="510"/>
        <w:gridCol w:w="510"/>
        <w:gridCol w:w="1680"/>
        <w:gridCol w:w="1020"/>
        <w:gridCol w:w="1911"/>
        <w:gridCol w:w="1849"/>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追加2018年新招聘社区工作者工资报酬</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昌吉市大西渠镇人民政府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5.05万元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5.05万元</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5.05万元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5.05万元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目标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按要求发放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已根据实际情况足额支付，剩余资金结转至下年度继续使用。</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绩效</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公益性岗位补贴</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项目验收合格率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项目完成及时率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使用情况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按实际情况</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经济效益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维护团结、确保稳定具有重要意义。</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受益人数：7人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社会效益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广大职工积极工作，开拓创新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职工满意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bl>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20、基础政权建设补助资金项目绩效自评综述：根据年初设定的绩效目标，基础政权建设补助资金项目规划编制费项目绩效自评得分100分，项目全年预算数为16.23万元，执行数为16.23万元，完成预算的100%。</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主要产出和效果：大西渠镇园区办进行管理，主要用于污水提升泵的日常运转、人员工资、维修维护、环境改造、电费等。</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发现的问题及原因：在项目实施中没有发现任何问题，严格招投标程序及按进度进行支出。</w:t>
      </w:r>
    </w:p>
    <w:p>
      <w:pPr>
        <w:widowControl w:val="0"/>
        <w:spacing w:line="540" w:lineRule="exact"/>
        <w:ind w:firstLine="640" w:firstLineChars="200"/>
        <w:jc w:val="both"/>
        <w:rPr>
          <w:rFonts w:hint="eastAsia" w:ascii="宋体" w:hAnsi="宋体" w:eastAsia="宋体" w:cs="宋体"/>
          <w:color w:val="333333"/>
          <w:kern w:val="0"/>
          <w:sz w:val="24"/>
          <w:szCs w:val="24"/>
          <w:highlight w:val="none"/>
        </w:rPr>
      </w:pPr>
      <w:r>
        <w:rPr>
          <w:rFonts w:hint="eastAsia" w:ascii="仿宋_GB2312" w:eastAsia="仿宋_GB2312"/>
          <w:sz w:val="32"/>
          <w:szCs w:val="32"/>
          <w:highlight w:val="none"/>
        </w:rPr>
        <w:t>下一步改进措施：按照财政部的统一部署，部门管理和使用基层政权建设资金情况实施绩效评价。</w:t>
      </w:r>
    </w:p>
    <w:tbl>
      <w:tblPr>
        <w:tblStyle w:val="2"/>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725"/>
        <w:gridCol w:w="485"/>
        <w:gridCol w:w="722"/>
        <w:gridCol w:w="23"/>
        <w:gridCol w:w="3089"/>
        <w:gridCol w:w="838"/>
        <w:gridCol w:w="929"/>
        <w:gridCol w:w="1503"/>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项目名称</w:t>
            </w:r>
          </w:p>
        </w:tc>
        <w:tc>
          <w:tcPr>
            <w:tcW w:w="0" w:type="auto"/>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基层政权建设资金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预算单位</w:t>
            </w:r>
          </w:p>
        </w:tc>
        <w:tc>
          <w:tcPr>
            <w:tcW w:w="0" w:type="auto"/>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昌吉市大西渠镇人民政府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16.23万元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16.23万元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16.23万元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16.23万元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目标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预期目标</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按要求发放</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已根据实际情况足额支付，剩余资金结转至下年度继续使用。</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绩效</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基层政权建设资金使用情况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项目验收合格率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项目完成及时率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使用情况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按实际情况</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经济效益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增强基层政府提供基本公共服务的能力，对加快乡镇经济社会发展、维护团结、确保稳定具有重要意义。</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受益人数：108人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社会效益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增强基层政府提供基本公共服务的能力</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受益人数：108人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生态效益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提升办公设备、提升干部工作的积极性。</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受益人数：108人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可持续影响</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增强基层政府提供基本公共服务的能力，对加快乡镇经济社会发展、维护团结、确保稳定具有重要意义。</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受益人数：108人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满意度指标</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全镇满意度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bl>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21、闽昌工业园提升泵站运行经费项目绩效自评综述：根据年初设定的绩效目标，闽昌工业园提升泵站运行经费项目规划编制费项目绩效自评得分100分，项目全年预算数为44.19万元，执行数为44.19万元，完成预算的100%。</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主要产出和效果：大西渠镇园区办进行管理，主要用于污水提升泵的日常运转、人员工资、维修维护、环境改造、电费等。</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发现的问题及原因：在项目实施中没有发现任何问题，严格招投标程序及按进度进行支出。</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下一步改进措施：本项目后续仍以日常管理为主。</w:t>
      </w:r>
    </w:p>
    <w:tbl>
      <w:tblPr>
        <w:tblStyle w:val="2"/>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832"/>
        <w:gridCol w:w="592"/>
        <w:gridCol w:w="845"/>
        <w:gridCol w:w="1253"/>
        <w:gridCol w:w="1121"/>
        <w:gridCol w:w="1751"/>
        <w:gridCol w:w="1920"/>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昌吉市大西渠镇项目支出绩效自评表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闽昌工业园区污水提升泵运行经费</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昌吉市大西渠镇人民政府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44.19万元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44.19万元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44.19万元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44.19万元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目标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2017年支付剩余款项</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已支付剩余款项</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绩效</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发放金额</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44.19万元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项目验收合格率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项目完成及时率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支付标准</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按验收合格支付</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项目验收合格率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社会效益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改善用水环境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受益人：12490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生态效益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不污染环境，用水安全</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受益人：12490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可持续影响</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持续有限进行污水处理</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受益人：12490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群众满意度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bl>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22、农村片组党支部工作经费项目绩效自评综述：根据年初设定的绩效目标，农村片组党支部工作经费项目规划编制费项目绩效自评得分100分，项目全年预算数为29万元，执行数为29万元，完成预算的100%。</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主要产出和效果：村级党建工作建设，确保各村党建经费、服务群众专项经费和村级党建阵地建设等各项工作经费投入保障到位。</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发现的问题及原因：在项目实施中没有发现任何问题，严格招投标程序及按进度进行支出。</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下一步改进措施：今后每年度发放片区党建经费时，均按照区州市委组织部文件标准发放。</w:t>
      </w:r>
    </w:p>
    <w:tbl>
      <w:tblPr>
        <w:tblStyle w:val="2"/>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809"/>
        <w:gridCol w:w="569"/>
        <w:gridCol w:w="491"/>
        <w:gridCol w:w="1512"/>
        <w:gridCol w:w="1515"/>
        <w:gridCol w:w="1671"/>
        <w:gridCol w:w="1747"/>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2018 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2017年各村片区党建经费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昌吉市大西渠镇人民政府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29万元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29万元</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29万元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29万元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目标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全额发放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100%完成</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绩效</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各村服务群众专项经费发放金额</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29万元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项目验收合格率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项目完成及时率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发放标准</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按考核结果发放</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经济效益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开展多样党组织活动</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社会效益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村民获得感、满足感进一步提升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生态效益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村民获得感、满足感进一步提升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可持续影响</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激励更多村民能积极向党组织靠拢</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全镇居民满意度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bl>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23、社区网格党支部活动经费项目绩效自评综述：根据年初设定的绩效目标，社区网格党支部活动经费项目规划编制费项目绩效自评得分100分，项目全年预算数为1万元，执行数为1万元，完成预算的100%。</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主要产出和效果：社区党建工作建设，确保各村党建经费、服务群众专项经费和村级党建阵地建设等各项工作经费投入保障到位。</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发现的问题及原因：在项目实施中没有发现任何问题，严格招投标程序及按进度进行支出。</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下一步改进措施：今后每年度发放片区党建经费时，均按照区州市委组织部文件标准发放。</w:t>
      </w:r>
    </w:p>
    <w:tbl>
      <w:tblPr>
        <w:tblStyle w:val="2"/>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809"/>
        <w:gridCol w:w="569"/>
        <w:gridCol w:w="491"/>
        <w:gridCol w:w="1512"/>
        <w:gridCol w:w="1515"/>
        <w:gridCol w:w="1671"/>
        <w:gridCol w:w="1747"/>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2018 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社区网格党支部活动经费</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昌吉市大西渠镇人民政府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1万元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1万元</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1万元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目标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全额发放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100%完成</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绩效</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各村服务群众专项经费发放金额</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1万元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项目验收合格率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项目完成及时率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发放标准</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按考核结果发放</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经济效益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开展多样党组织活动</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社会效益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村民获得感、满足感进一步提升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生态效益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村民获得感、满足感进一步提升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可持续影响</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激励更多村民能积极向党组织靠拢</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全镇居民满意度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bl>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24、农村文化服务中心工作经费项目绩效自评综述：根据年初设定的绩效目标，农村文化服务中心工作经费项目规划编制费项目绩效自评得分100分，项目全年预算数为7万元，执行数为7万元，完成预算的100%。</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主要产出和效果：极大地提高了全市农村农民群众的精神文化生活水平，满足了广大农民群众的文化娱乐需求。</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发现的问题及原因：在项目实施中没有发现任何问题，严格招投标程序及按进度进行支出。</w:t>
      </w:r>
    </w:p>
    <w:p>
      <w:pPr>
        <w:widowControl w:val="0"/>
        <w:spacing w:line="540" w:lineRule="exact"/>
        <w:ind w:firstLine="640" w:firstLineChars="200"/>
        <w:jc w:val="both"/>
        <w:rPr>
          <w:rFonts w:hint="eastAsia" w:ascii="宋体" w:hAnsi="宋体" w:eastAsia="宋体" w:cs="宋体"/>
          <w:color w:val="333333"/>
          <w:kern w:val="0"/>
          <w:sz w:val="24"/>
          <w:szCs w:val="24"/>
          <w:highlight w:val="none"/>
        </w:rPr>
      </w:pPr>
      <w:r>
        <w:rPr>
          <w:rFonts w:hint="eastAsia" w:ascii="仿宋_GB2312" w:eastAsia="仿宋_GB2312"/>
          <w:sz w:val="32"/>
          <w:szCs w:val="32"/>
          <w:highlight w:val="none"/>
        </w:rPr>
        <w:t>下一步改进措施：今后每年度发放片区党建经费时，均按照区州市委组织部文件标准发放。</w:t>
      </w:r>
    </w:p>
    <w:tbl>
      <w:tblPr>
        <w:tblStyle w:val="2"/>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760"/>
        <w:gridCol w:w="521"/>
        <w:gridCol w:w="455"/>
        <w:gridCol w:w="1051"/>
        <w:gridCol w:w="1776"/>
        <w:gridCol w:w="1097"/>
        <w:gridCol w:w="1097"/>
        <w:gridCol w:w="1557"/>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项目名称</w:t>
            </w:r>
          </w:p>
        </w:tc>
        <w:tc>
          <w:tcPr>
            <w:tcW w:w="0" w:type="auto"/>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农村文化中心</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预算单位</w:t>
            </w:r>
          </w:p>
        </w:tc>
        <w:tc>
          <w:tcPr>
            <w:tcW w:w="0" w:type="auto"/>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昌吉市大西渠镇人民政府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7万元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7万元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7万元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7万元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目标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预期目标</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全额发放</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100%完成</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绩效</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购买教材</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3000多本</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项目验收合格率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项目完成及时率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发放标准</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按验收发放</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经济效益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提高广大农牧民创业就业能力和水平</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受益人数：12490多人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社会效益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进一步群众文化知识水平</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受益人数：12490多人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广大农民群众的文化娱乐需求</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受益人数：12490多人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生态效益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结合大西渠镇实际，使广大农牧民学好汉语。</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受益人数：1000多人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可持续影响</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提高广大农牧民创业就业能力和水平。</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受益人数：12490多人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满意度指标</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各村牧民满意度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bl>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25、社区综合性文化服务中心文化体系建设经费补助项目绩效自评综述：根据年初设定的绩效目标，社区综合性文化服务中心文化体系建设经费补助项目规划编制费项目绩效自评得分100分，项目全年预算数为1万元，执行数为1万元，完成预算的100%。</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主要产出和效果：极大地提高了全市农村农民群众的精神文化生活水平，满足了广大农民群众的文化娱乐需求。</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发现的问题及原因：在项目实施中没有发现任何问题，严格招投标程序及按进度进行支出。</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下一步改进措施：今后每年度发放片区党建经费时，均按照区州市委组织部文件标准发放。</w:t>
      </w:r>
    </w:p>
    <w:tbl>
      <w:tblPr>
        <w:tblStyle w:val="2"/>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760"/>
        <w:gridCol w:w="521"/>
        <w:gridCol w:w="455"/>
        <w:gridCol w:w="1051"/>
        <w:gridCol w:w="1776"/>
        <w:gridCol w:w="1097"/>
        <w:gridCol w:w="1097"/>
        <w:gridCol w:w="1557"/>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项目名称</w:t>
            </w:r>
          </w:p>
        </w:tc>
        <w:tc>
          <w:tcPr>
            <w:tcW w:w="0" w:type="auto"/>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农村文化中心</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预算单位</w:t>
            </w:r>
          </w:p>
        </w:tc>
        <w:tc>
          <w:tcPr>
            <w:tcW w:w="0" w:type="auto"/>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昌吉市大西渠镇人民政府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1万元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目标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预期目标</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全额发放</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100%完成</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绩效</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购买教材</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3000多本</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项目验收合格率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项目完成及时率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发放标准</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按验收发放</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经济效益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提高广大农牧民创业就业能力和水平</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受益人数：12490多人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社会效益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进一步群众文化知识水平</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受益人数：12490多人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广大农民群众的文化娱乐需求</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受益人数：12490多人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生态效益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结合大西渠镇实际，使广大农牧民学好汉语。</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受益人数：1000多人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可持续影响</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提高广大农牧民创业就业能力和水平。</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受益人数：12490多人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满意度指标</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各村牧民满意度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bl>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26、农村五保户供养金项目绩效自评综述：根据年初设定的绩效目标，农村五保户供养金项目规划编制费项目绩效自评得分100分，项目全年预算数为2.49万元，执行数为2.49万元，完成预算的100%。</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主要产出和效果：相关文件要求，将符合条件的本乡户籍的“三无”（无劳动能力、无生活来源、无法定赡养抚养扶养义务人）老年人、残疾人给予现金性生活救助的惠民政策资金。按照标准及时足额将补助资金发放到位。让社会上的弱势群体得到党的温暖和关心，主要解决他们的实际困难，给他们提供基本的生活保障。</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发现的问题及原因：在项目实施中没有发现任何问题，严格招投标程序及按进度进行支出。</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下一步改进措施：今后每季度按时入户核查五保对象，生活好转有法定赡养人员的按时停发五保金。</w:t>
      </w:r>
    </w:p>
    <w:tbl>
      <w:tblPr>
        <w:tblStyle w:val="2"/>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698"/>
        <w:gridCol w:w="553"/>
        <w:gridCol w:w="716"/>
        <w:gridCol w:w="2551"/>
        <w:gridCol w:w="1228"/>
        <w:gridCol w:w="1047"/>
        <w:gridCol w:w="599"/>
        <w:gridCol w:w="867"/>
        <w:gridCol w:w="55"/>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昌吉市财政项目支出绩效自评表</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（2018年度）</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项目名称</w:t>
            </w:r>
          </w:p>
        </w:tc>
        <w:tc>
          <w:tcPr>
            <w:tcW w:w="0" w:type="auto"/>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农村五保户对象供养金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预算单位</w:t>
            </w:r>
          </w:p>
        </w:tc>
        <w:tc>
          <w:tcPr>
            <w:tcW w:w="0" w:type="auto"/>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昌吉市大西渠镇人民政府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2.49万元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2.49万元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2.49万元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2.49万元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目标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预期目标</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实际完成目标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全额发放</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100%完成</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绩效</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预期指标值（包含数字及文字描述）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数量指标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农村五保供养金金额</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58,760.00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质量指标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项目验收合格率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时效指标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项目完成及时率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成本指标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发放标准</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按上级标准发放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经济效益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农村农村五保供养金的发放使五保对象生活质量有明显改善，为全乡维护社会稳定、社会和谐发挥了积极作用。</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受益人数：10人</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社会效益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农村农村五保供养制度自实施以来，使越来越多的农村对象的基本生活得到保障，基本实现“应保尽保”的目标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受益人数：10人</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生态效益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让社会上的弱势群体得到党的温暖和关心，主要解决他们的实际困难，给他们提供基本的生活保障。</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受益人数：10人</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可持续影响</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让社会上的弱势群体得到党的温暖和关心，主要解决他们的实际困难，给他们提供基本的生活保障。</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受益人数：10人</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全乡五保对象满意　</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bl>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27、农民夜校工作经费项目绩效自评综述：根据年初设定的绩效目标，农民夜校工作经费项目规划编制费项目绩效自评得分100分，项目全年预算数为7万元，执行数为7万元，完成预算的100%。</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主要产出和效果：各村委会每星期举办一次牧民夜校学习。</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发现的问题及原因：在项目实施中没有发现任何问题，严格招投标程序及按进度进行支出。</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下一步改进措施：在今后的夜校学习中加大对农牧民在政策方面的宣传力度。</w:t>
      </w:r>
    </w:p>
    <w:tbl>
      <w:tblPr>
        <w:tblStyle w:val="2"/>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769"/>
        <w:gridCol w:w="530"/>
        <w:gridCol w:w="1403"/>
        <w:gridCol w:w="1352"/>
        <w:gridCol w:w="1129"/>
        <w:gridCol w:w="1540"/>
        <w:gridCol w:w="159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农民夜校学习工作经费</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昌吉市大西渠镇人民政府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7万元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7万元</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7万元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7万元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目标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完成2017年夜校学习年度计划</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已完成</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绩效</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指标1：资金到位情况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预算拨款70000元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实际到账70000元</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指标2：资金支出情况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预期支付70000元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实际支出70000元支出率100%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按时发放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完成100%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经济效益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提高了牧民的汉语能力</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提高了各项惠民政策的宣传力度</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社会效益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提高了牧民的汉语能力</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受益人数：12490人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提高了各项惠民政策的宣传力度</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生态效益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提高了牧民的汉语能力</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≥95%</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提高了各项惠民政策的宣传力度</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赢得了牧民的好评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≥98%</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bl>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28、乡镇办公场所建设费</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项目绩效自评综述：根据年初设定的绩效目标，乡镇办公场所建设费项目规划编制费项目绩效自评得分100分，项目全年预算数为35万元，执行数为33.02万元，完成预算的100%。</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主要产出和效果：为满足工作人员办公用品，确保设备设施得到及时维修、维护，完善工作人员的工作环境。</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发现的问题及原因：在项目实施中没有发现任何问题，严格招投标程序及按进度进行支出。</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下一步改进措施：本项目后续仍以日常管理为主。</w:t>
      </w:r>
    </w:p>
    <w:tbl>
      <w:tblPr>
        <w:tblStyle w:val="2"/>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848"/>
        <w:gridCol w:w="644"/>
        <w:gridCol w:w="298"/>
        <w:gridCol w:w="516"/>
        <w:gridCol w:w="59"/>
        <w:gridCol w:w="1187"/>
        <w:gridCol w:w="201"/>
        <w:gridCol w:w="1402"/>
        <w:gridCol w:w="1178"/>
        <w:gridCol w:w="198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10"/>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10"/>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项目名称</w:t>
            </w:r>
          </w:p>
        </w:tc>
        <w:tc>
          <w:tcPr>
            <w:tcW w:w="0" w:type="auto"/>
            <w:gridSpan w:val="6"/>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乡镇及村级办公场所建设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预算单位</w:t>
            </w:r>
          </w:p>
        </w:tc>
        <w:tc>
          <w:tcPr>
            <w:tcW w:w="0" w:type="auto"/>
            <w:gridSpan w:val="6"/>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昌吉市大西渠人民政府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（万元）</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预算数：</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35万元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33.02万元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35万元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33.02万元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目标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gridSpan w:val="6"/>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预期目标</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6"/>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全额发放</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95%完成 镇政府、七个村及社区中心监控设施安装</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绩效</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一级指标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二级指标</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项目完成指标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数量指标</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经费</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95%</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质量指标</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项目验收合格率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95%</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时效指标</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项目完成及时率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95%</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成本指标</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发放标准</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按验收发放</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项目效果指标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经济效益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安装监控设备等&gt;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社会效益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为社会面防控提供物质保障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指标2：</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服务群众</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生态效益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为社会面防控提供物质保障</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可持续影响</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为社会面防控提供物质保障</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被服务群众满意度</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bl>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29、自治州财政结算专项补助（大西渠镇办公经费）项目绩效自评综述：根据年初设定的绩效目标，自治州财政结算专项补助（大西渠镇办公经费）项目规划编制费项目绩效自评得分100分，项目全年预算数为30万元，执行数为18.37万元，完成预算的100%。</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主要产出和效果：为切实加强乡镇财政监管能力建设，深入推进我乡财政资金监管工作。确保奖励资金用于乡镇财政管理与建设，提升乡镇财政资金监管工作水平。</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发现的问题及原因：在项目实施中没有发现任何问题，严格招投标程序及按进度进行支出。</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下一步改进措施：加强我乡财政资金监管工作，调动我乡财政所建设工作的积极性，对改善乡财政所办公环境，搭建服务平台，加强乡镇财政资金监管，起到重要推动作用。</w:t>
      </w:r>
    </w:p>
    <w:tbl>
      <w:tblPr>
        <w:tblStyle w:val="2"/>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824"/>
        <w:gridCol w:w="584"/>
        <w:gridCol w:w="566"/>
        <w:gridCol w:w="22"/>
        <w:gridCol w:w="2382"/>
        <w:gridCol w:w="985"/>
        <w:gridCol w:w="1064"/>
        <w:gridCol w:w="1887"/>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2018 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项目名称</w:t>
            </w:r>
          </w:p>
        </w:tc>
        <w:tc>
          <w:tcPr>
            <w:tcW w:w="0" w:type="auto"/>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2016年基层政权建设补助资金</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预算单位</w:t>
            </w:r>
          </w:p>
        </w:tc>
        <w:tc>
          <w:tcPr>
            <w:tcW w:w="0" w:type="auto"/>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昌吉市大西渠镇人民政府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30万元　</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18.37万元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30万元　</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18.37万元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0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目标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预期目标</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全额发放</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56%完成</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绩效</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乡镇办公环境改造</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未完成</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项目验收合格率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项目完成及时率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乡镇办公环境改造</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支付56%</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经济效益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改善乡财政所办公环境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受益人数：108人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社会效益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激励广大干部职工能扎实工作，开拓进取。</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受益人数：108人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生态效益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改善乡财政所办公环境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受益人数：108人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可持续影响</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激励广大干部职工能积极主动地完成各项工作目标任务。</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受益人数：108人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满意度指标</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全乡干部满意度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highlight w:val="none"/>
              </w:rPr>
            </w:pPr>
          </w:p>
        </w:tc>
      </w:tr>
    </w:tbl>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30、2018年村级惠民生项目一事一议财政奖补资金（新戽村路灯）项目绩效自评综述：根据年初设定的绩效目标，2018年村级惠民生项目一事一议财政奖补资金（新戽村路灯）项目规划编制费项目绩效自评得分100分，项目全年预算数为45万元，执行数为37.26万元，完成预算的100%。</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主要产出和效果：按合同要求完成村居民点巷道路灯安装。改善村民居住环境、方便村民生产生活。</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发现的问题及原因：在项目实施中没有发现任何问题，严格招投标程序及按进度进行支出。</w:t>
      </w:r>
    </w:p>
    <w:p>
      <w:pPr>
        <w:widowControl w:val="0"/>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sz w:val="32"/>
          <w:szCs w:val="32"/>
          <w:highlight w:val="none"/>
        </w:rPr>
        <w:t>下一步改进措施：严格按照财务制度的规定，合理使用，专款专用，本项目的建成，推进美丽</w:t>
      </w:r>
      <w:r>
        <w:rPr>
          <w:rFonts w:hint="eastAsia" w:ascii="仿宋_GB2312" w:eastAsia="仿宋_GB2312"/>
          <w:sz w:val="32"/>
          <w:szCs w:val="32"/>
          <w:highlight w:val="none"/>
          <w:lang w:val="en-US" w:eastAsia="zh-CN"/>
        </w:rPr>
        <w:t>大西渠镇</w:t>
      </w:r>
      <w:r>
        <w:rPr>
          <w:rFonts w:hint="eastAsia" w:ascii="仿宋_GB2312" w:eastAsia="仿宋_GB2312"/>
          <w:sz w:val="32"/>
          <w:szCs w:val="32"/>
          <w:highlight w:val="none"/>
        </w:rPr>
        <w:t>建设，方便群众出行方面发挥了良好的效果。</w:t>
      </w:r>
    </w:p>
    <w:tbl>
      <w:tblPr>
        <w:tblStyle w:val="2"/>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921"/>
        <w:gridCol w:w="748"/>
        <w:gridCol w:w="1239"/>
        <w:gridCol w:w="1094"/>
        <w:gridCol w:w="2050"/>
        <w:gridCol w:w="2262"/>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6"/>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6"/>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2018 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项目名称</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2018年村级惠民生项目一事一议财政奖补资金（新戽村路灯）</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预算单位</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昌吉市大西渠镇人民政府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预算数：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45万元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37.26万元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45万元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37.26万元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目标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完成村居民点巷道路灯安装　</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完成居民点巷道路灯安装</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年度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绩效</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完成</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数量指标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路灯安装</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已完成</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质量指标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合格工程</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已验收</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时效指标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按时完成工程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成本指标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路灯安装审计</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37.26万元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经济效益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方便群众出行</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社会效益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方便村民出行</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3256人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服务群众</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3256人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生态效益</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改善村民居住环境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3256人</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可持续影响</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方便村民生产生活</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≥30年</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w:t>
            </w:r>
          </w:p>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满意度指标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群众满意度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highlight w:val="none"/>
              </w:rPr>
            </w:pPr>
          </w:p>
        </w:tc>
      </w:tr>
    </w:tbl>
    <w:p>
      <w:pPr>
        <w:spacing w:line="540" w:lineRule="exact"/>
        <w:ind w:firstLine="0"/>
        <w:jc w:val="center"/>
        <w:rPr>
          <w:rFonts w:hint="eastAsia" w:ascii="黑体" w:hAnsi="黑体" w:eastAsia="黑体" w:cs="Times New Roman"/>
          <w:sz w:val="32"/>
          <w:szCs w:val="32"/>
          <w:highlight w:val="none"/>
        </w:rPr>
      </w:pPr>
      <w:r>
        <w:rPr>
          <w:rFonts w:hint="eastAsia" w:ascii="黑体" w:hAnsi="黑体" w:eastAsia="黑体" w:cs="Times New Roman"/>
          <w:sz w:val="32"/>
          <w:szCs w:val="32"/>
          <w:highlight w:val="none"/>
        </w:rPr>
        <w:t>第三部分 专业名词解释</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财政拨款收入：指同级财政当年拨付的资金。</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上级补助收入：指事业单位从主管部门和上级单位取得的非财政补助收入。</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事业收入：指事业单位开展专业业务活动及其辅助活动所取得的收入。</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经营收入：指事业单位在专业业务活动及其辅助活动之外开展非独立核算经营活动取得的收入。</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附属单位上缴收入：指事业单位附属的独立核算单位按有关规定上缴的收入。</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其他收入：指除上述“财政拨款收入”、“事业收入”、“经营收入”、“附属单位上缴收入”等之外取得的收入。</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结余分配：反映单位当年结余的分配情况。</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基本支出：指为保障机构正常运转、完成日常工作任务而发生的人员支出和公用支出。</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项目支出：指在基本支出之外为完成特定行政任务和事业发展目标所发生的支出。</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经营支出：指事业单位在专业业务活动及其辅助活动之外开展非独立核算经营活动发生的支出。</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对附属单位补助支出：指事业单位发生的用非财政预算资金对附属单位的补助支出。</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本单位支出功能分类说明。</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1、2010301：指政府办公厅（室）及相关机构事务一般公共服务支出行政运行</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2、2010399：指政府办公厅（室）及相关机构事务其他政府办公厅（室）及相关机构事务支出</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3、2010550统计信息事务事业运行</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4、2010601：指财政事务行政运行</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5、2013101：指党委办公厅（室）及相关机构事务行政运行</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6、2013299：指组织事务其他组织事务支出</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7、2013499：指统战事务其他统战事务支出</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8、2013699：指其他共产党事务支出</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9、2040601：指公共安全支出司法行政运行</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10、2070109：指文化体育与传媒支出群众文化</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11、2070199：指其他文化支出</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12、2070404：指新闻出版广播影视广播</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13、2080505：指社会保障和就业支出机关事业单位基本养老保险缴费支出</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14、2080705：指就业补助公益性岗位补贴</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15、2082502：指其他农村生活救助</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16、2100716：指医疗卫生与计划生育支出</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17、2120399：城乡社区支出 其他城乡社区公共设施支出</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18、2130104：指农林水支出事业运行</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19、2130152：指对高校毕业生到基层任职补助</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20、2130204：指林业事业机构</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21、2130306：指水利工程运行与维护</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22、2130399：指其他水利支出</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23、2130701：指农村综合改革对村级一事一议的补助</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24、2130705：指对村民委员会和村党支部的补助</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25、2200110：指国土海洋气象等支出国土整治</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26、2299901：指其他支出</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其他有关说明内容。</w:t>
      </w:r>
    </w:p>
    <w:p>
      <w:pPr>
        <w:autoSpaceDE w:val="0"/>
        <w:autoSpaceDN w:val="0"/>
        <w:adjustRightInd/>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无</w:t>
      </w:r>
    </w:p>
    <w:p>
      <w:pPr>
        <w:spacing w:line="540" w:lineRule="exact"/>
        <w:ind w:firstLine="0"/>
        <w:jc w:val="center"/>
        <w:rPr>
          <w:rFonts w:hint="eastAsia" w:ascii="黑体" w:hAnsi="黑体" w:eastAsia="黑体" w:cs="Times New Roman"/>
          <w:sz w:val="32"/>
          <w:szCs w:val="32"/>
          <w:highlight w:val="none"/>
        </w:rPr>
      </w:pPr>
      <w:r>
        <w:rPr>
          <w:rFonts w:hint="eastAsia" w:ascii="黑体" w:hAnsi="黑体" w:eastAsia="黑体" w:cs="Times New Roman"/>
          <w:sz w:val="32"/>
          <w:szCs w:val="32"/>
          <w:highlight w:val="none"/>
        </w:rPr>
        <w:t>第四部分 部门决算公开的8张报表（见附表）</w:t>
      </w:r>
    </w:p>
    <w:p>
      <w:pPr>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一、《收入支出决算总表》</w:t>
      </w:r>
    </w:p>
    <w:p>
      <w:pPr>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二、《收入决算表》</w:t>
      </w:r>
    </w:p>
    <w:p>
      <w:pPr>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三、《支出决算表》</w:t>
      </w:r>
    </w:p>
    <w:p>
      <w:pPr>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四、《财政拨款收入支出决算总表》</w:t>
      </w:r>
    </w:p>
    <w:p>
      <w:pPr>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五、《一般公共预算财政拨款支出决算明细表》</w:t>
      </w:r>
    </w:p>
    <w:p>
      <w:pPr>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六、《一般公共预算财政拨款基本支出决算明细表》</w:t>
      </w:r>
    </w:p>
    <w:p>
      <w:pPr>
        <w:spacing w:line="54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七、《一般公共预算财政拨款“三公”经费支出决算表》</w:t>
      </w:r>
    </w:p>
    <w:p>
      <w:pPr>
        <w:spacing w:line="540" w:lineRule="exact"/>
        <w:ind w:firstLine="640" w:firstLineChars="200"/>
        <w:rPr>
          <w:rFonts w:hint="eastAsia" w:ascii="仿宋_GB2312" w:eastAsia="仿宋_GB2312"/>
          <w:sz w:val="32"/>
          <w:szCs w:val="32"/>
          <w:highlight w:val="none"/>
          <w:lang w:val="en-US" w:eastAsia="zh-CN"/>
        </w:rPr>
      </w:pPr>
      <w:r>
        <w:rPr>
          <w:rFonts w:hint="eastAsia" w:ascii="仿宋_GB2312" w:hAnsi="Times New Roman" w:eastAsia="仿宋_GB2312" w:cs="Times New Roman"/>
          <w:sz w:val="32"/>
          <w:szCs w:val="32"/>
          <w:highlight w:val="none"/>
        </w:rPr>
        <w:t>八、《政府性基金预算财政拨款收入支出决算表》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4DC7D0"/>
    <w:multiLevelType w:val="singleLevel"/>
    <w:tmpl w:val="534DC7D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59217F"/>
    <w:rsid w:val="015C6080"/>
    <w:rsid w:val="036977CC"/>
    <w:rsid w:val="06876639"/>
    <w:rsid w:val="09211B1E"/>
    <w:rsid w:val="0CAD2E73"/>
    <w:rsid w:val="0D2319E7"/>
    <w:rsid w:val="0F8D6B78"/>
    <w:rsid w:val="10DC1CEC"/>
    <w:rsid w:val="12721F5E"/>
    <w:rsid w:val="13D455F1"/>
    <w:rsid w:val="17310F02"/>
    <w:rsid w:val="17E0012B"/>
    <w:rsid w:val="22690768"/>
    <w:rsid w:val="240C2622"/>
    <w:rsid w:val="25641118"/>
    <w:rsid w:val="26322A13"/>
    <w:rsid w:val="26FD12A3"/>
    <w:rsid w:val="27525A8D"/>
    <w:rsid w:val="2A3A048B"/>
    <w:rsid w:val="2B9F3294"/>
    <w:rsid w:val="2BA1512B"/>
    <w:rsid w:val="2C2606CF"/>
    <w:rsid w:val="2E59217F"/>
    <w:rsid w:val="2EB775AA"/>
    <w:rsid w:val="2F4B30AF"/>
    <w:rsid w:val="2FC25758"/>
    <w:rsid w:val="34B450DC"/>
    <w:rsid w:val="3B5863F9"/>
    <w:rsid w:val="3C600BBA"/>
    <w:rsid w:val="3CE42D20"/>
    <w:rsid w:val="40743852"/>
    <w:rsid w:val="40746139"/>
    <w:rsid w:val="419F6882"/>
    <w:rsid w:val="45615AAD"/>
    <w:rsid w:val="478801BC"/>
    <w:rsid w:val="4E8C614E"/>
    <w:rsid w:val="4F0A0EDD"/>
    <w:rsid w:val="4F8B3937"/>
    <w:rsid w:val="50721B66"/>
    <w:rsid w:val="51166A6B"/>
    <w:rsid w:val="53C550FB"/>
    <w:rsid w:val="54FD0A4E"/>
    <w:rsid w:val="57142BD2"/>
    <w:rsid w:val="58F07281"/>
    <w:rsid w:val="5E775463"/>
    <w:rsid w:val="61802241"/>
    <w:rsid w:val="629A3ECA"/>
    <w:rsid w:val="64B652E4"/>
    <w:rsid w:val="68FC0E5B"/>
    <w:rsid w:val="6C237FD3"/>
    <w:rsid w:val="72C05055"/>
    <w:rsid w:val="75C92663"/>
    <w:rsid w:val="7FC82C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2021-05-28T02:56:00Z</dcterms:created>
  <dc:creator>Amber</dc:creator>
  <cp:lastModifiedBy>Amber</cp:lastModifiedBy>
  <dcterms:modified xsi:type="dcterms:W3CDTF">2021-05-28T09:47:01Z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6C92D3C5BF8D409E8F31AF2728AF95EF</vt:lpwstr>
  </property>
</Properties>
</file>