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2018年昌吉市草原站部门决算公开</w:t>
      </w: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jc w:val="center"/>
        <w:rPr>
          <w:rFonts w:hint="eastAsia" w:ascii="方正小标宋_GBK" w:hAnsi="宋体" w:eastAsia="方正小标宋_GBK" w:cs="Times New Roman"/>
          <w:sz w:val="44"/>
          <w:szCs w:val="4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第一部分 部门单位概况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一、主要职能</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负责我市草原的建设和保护工作，草原生态监测、病害监测预测及生物、化学防冶，以及新技术、新项目的推广和服务工作。</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二、部门决算单位构成</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从决算单位构成看，昌吉市草原站部门决算包括：昌吉市草原站部门本级决算。</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纳入昌吉市草原站2018年部门决算编制范围的单位名单见下表：</w:t>
      </w:r>
    </w:p>
    <w:tbl>
      <w:tblPr>
        <w:tblStyle w:val="4"/>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496"/>
        <w:gridCol w:w="2367"/>
        <w:gridCol w:w="153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序号</w:t>
            </w:r>
          </w:p>
        </w:tc>
        <w:tc>
          <w:tcPr>
            <w:tcW w:w="236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单位名称</w:t>
            </w:r>
          </w:p>
        </w:tc>
        <w:tc>
          <w:tcPr>
            <w:tcW w:w="15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w:t>
            </w:r>
          </w:p>
        </w:tc>
        <w:tc>
          <w:tcPr>
            <w:tcW w:w="236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昌吉市草原站本级</w:t>
            </w:r>
          </w:p>
        </w:tc>
        <w:tc>
          <w:tcPr>
            <w:tcW w:w="15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36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5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第二部分 部门决算情况说明</w:t>
      </w:r>
      <w:bookmarkStart w:id="0" w:name="_GoBack"/>
      <w:bookmarkEnd w:id="0"/>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一、部门收支总体情况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（一）部门收入支出决算总体情况说明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rPr>
        <w:t>2018年度收入252.38万元,与上年相比，减少12.01万元，降低4.54%，增减变化主要原因是：预算未安排项目经费。支出252.38万元,与上年相比，减少12.01万元</w:t>
      </w:r>
      <w:r>
        <w:rPr>
          <w:rFonts w:hint="eastAsia" w:ascii="宋体" w:hAnsi="宋体" w:eastAsia="宋体" w:cs="宋体"/>
          <w:color w:val="333333"/>
          <w:kern w:val="0"/>
          <w:sz w:val="24"/>
          <w:szCs w:val="24"/>
          <w:highlight w:val="none"/>
        </w:rPr>
        <w:t>，降低4.54%，增减变化主要原因是：预算未安排项目经费；结余0万元，与上年相比，减少0万元，降低0%。增减变化主要原因本年无增减。</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（二）部门收入总体情况说明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本年收入合计252.38万元，其中：财政拨款收入252.38万元，占100%；上级补助收入0万元，占0%；事业收入0万元，占0%；经营收入0万元，占0%；附属单位缴款0万元，占0%；其他收入0万元，占0%。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与年初预算数相比情况：本年收入年初预算数243.39万元，决算数252.38万元，预决算差异率4%，差异主要原因:人员工资正常晋升、社会保障缴费增加。</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（三）部门支出总体情况说明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本年支出合计252.38万元，其中：基本支出252.38万元，占100%；项目支出0万元，占0%；上缴上级支出0万元，占0%；经营支出0万元，占0%；对附属单位补助支出0万元，占0%。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与年初预算数相比情况：本年支出年初预算数243.39万元，决算数252.38万元，预决算差异率4%，差异主要原因:人员工资正常晋升、社会保障缴费年度增加。</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二、部门财政拨款收支情况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（一）财政拨款收支总体情况说明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财政拨款收入252.38万元，与上年相比，减少12.01万元，降低4.54%。增减变化的主要原因是：预算未安排项目经费。财政拨款支出252.38万元，与上年相比，减少12.01万元，降低4.54%，增减变化的主要原因是：预算未安排项目经费。其中：基本支出252.38万元，项目支出0万元。财政拨款结转结余0万元，与上年相比，减少0万元，降低0%。增减变化主要原因本年无增减。</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rPr>
        <w:t>与年初预算数相比情况:财政拨款收入年初预算数243.39万元，决算数252.38万元，</w:t>
      </w:r>
      <w:r>
        <w:rPr>
          <w:rFonts w:hint="eastAsia" w:ascii="宋体" w:hAnsi="宋体" w:eastAsia="宋体" w:cs="宋体"/>
          <w:color w:val="333333"/>
          <w:kern w:val="0"/>
          <w:sz w:val="24"/>
          <w:szCs w:val="24"/>
          <w:highlight w:val="none"/>
        </w:rPr>
        <w:t>预决算差异率4%，差异主要原因：工资正常晋升、社会保障缴费年度增加。财政拨款支出年初预算数243.39万元，决算数252.38万元，预决算差异率4%，差异主要原因:人员工资正常晋升、社会保障缴费年度增加。</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highlight w:val="none"/>
        </w:rPr>
        <w:t>（二）一般公共</w:t>
      </w:r>
      <w:r>
        <w:rPr>
          <w:rFonts w:hint="eastAsia" w:ascii="宋体" w:hAnsi="宋体" w:eastAsia="宋体" w:cs="宋体"/>
          <w:color w:val="333333"/>
          <w:kern w:val="0"/>
          <w:sz w:val="24"/>
          <w:szCs w:val="24"/>
        </w:rPr>
        <w:t>预算收支决算情况说明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一般公共预算财政拨款收入252.38万元。与上年相比，减少12.01万元，降低4.54%。增减变化的主要原因是：预算未安排项目经费。一般公共预算财政拨款支出252.38万元。与上年相比，减少12.01万元，降低4.54%。增减变化的主要原因是：预算未安排项目经费。其中：按功能分类科目，213类农业事业运行支出226.88万元，208类机关事业单位基本养老保险缴费支出25.5万元。按经济分类科目，工资福利支出240.29万元、商品和服务支出9.3万元、对个人和家庭的补助支出1.07万元、资本性支出1.71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一般公共预算财政拨款收入年初预算数243.39万元，决算数252.38万元，预决算差异率4%，差异主要原因：人员工资正常晋升、社会保障缴费年度增加。一般公共预算财政拨款支出年初预算数243.39万元，决算数252.38万元，预决算差异率4%，差异主要原因：人员工资正常晋升、社会保障缴费年度增加。</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（三）政府性基金预算收支决算情况说明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rPr>
        <w:t>2018年度政府性基金预算财政拨款收入0万元，与上年相比，增加0万元，增长0%。增减变化主要原因本年无增减。政府性基金预算财政拨款支出0万元，与上年相比，增加0万元，增长0%。增减变化主要原因本年无增减。</w:t>
      </w:r>
      <w:r>
        <w:rPr>
          <w:rFonts w:hint="eastAsia" w:ascii="宋体" w:hAnsi="宋体" w:eastAsia="宋体" w:cs="宋体"/>
          <w:color w:val="333333"/>
          <w:kern w:val="0"/>
          <w:sz w:val="24"/>
          <w:szCs w:val="24"/>
          <w:highlight w:val="none"/>
        </w:rPr>
        <w:t>其中：按功能分类科目，支出0万元。按经济分类科目，支出0万元。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政府性基金预算财政拨款收入年初预算数0万元，决算数0万元，预决算差异率0%，差异主要原因未安排政府性基金预算。政府性基金预算财政拨款支出年初预算数0万元，决算数0万元，预决算差异率0%，差异主要原因未安排政府性基金预算。</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三、部门结转结余情况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年末结转结余0万元。与上年相比，增加0万元，增长0%。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其中财政拨款结转结余0万元。与上年相比，增加0万元，增长0%。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四、一般公共预算“三公”经费支出情况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2018年度一般公共预算“三公”经费支出决算1.9万元，比上年减少0.3万元，降低14%， 减少原因是：公用经费节约、支出减少。其中，因公出国（境）费支出0万元，占0%，比上年增加0万元，增长0%，增加原因是本年无增减；公务用车购置及运行维护费支出1.9万元，占100%，比上年减少0.3万元，降低14%，减少原因是：公用经费节约、支出减少；公务接待费支出0万元，占0%，比上年增加0万元，增长0%，增加原因是本年无增减。具体情况如下：</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因公出国（境）费支出0万元。昌吉市草原站全年使用一般公共预算财政拨款安排的出国（境）团组0个，0人次。开支内容无因公出国（境）开支。</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公务用车购置及运行维护费1.9万元,其中，公务用车购置0万元，公务用车运行维护费1.9万元。主要用于车辆油料、燃气、车辆保险、维修开支。单位一般公共财政拨款安排的公务用车购置量0辆，保有量为1辆。</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公务接待费0万元。具体是：国内公务接待支出0万元，主要是无公务接待。昌吉市草原站单位国内公务接待0批次，0人次。</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一般公共预算“三公”经费支出年初预算数2.2万元，决算数1.9万元，预决算差异率-14%，差异主要原因是公用经费节约、支出减少。其中：因公出国（境）费预算数0万元，决算数0万元，预决算差异率0%，差异主要原因是因无公出国（境）费预算开支；公务用车购置预算数0万元，决算数0万元，预决算差异率0%，差异主要原因无公务用车购置预算开支；公务用车运行费预算数2.2万元，决算数1.9万元，预决算差异率-14%，差异主要原因车辆运行费用减少。 公务接待费预算数0万元，决算数0万元，预决算差异率0%，差异主要原因无公务接待费开支。</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五、机关运行经费支出情况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2018年度昌吉市草原站日常公用经费支出11.01万元，比上年减少4.7万元，降低29.92%，主要原因是单位整体搬迁至国土资源综合楼，水、电、暖气费开支由机关事务管理费统一开支。</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六、政府采购情况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2018年度政府采购支出总额11.88万元，其中：政府采购货物支出8.69万元、政府采购工程支出1.20万元、政府采购服务支出1.99万元。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七、其他重要事项的情况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（一）国有资产占用情况说明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截至2018年12月31日，单位共有车辆1辆，价值24万元，其中：部级领导干部用车0辆、主要领导干部用车0辆、机要通信用车0辆、应急保障用车1辆、执法执勤用车0辆、特种专业技术用车0辆、离退休干部用车0辆、其他用车0辆，其他用车主要是：无其他用车；单位价值50万元以上通用设备0台（套）、单位价值100万元以上专用设备0台（套），其他固定资产价值25.91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（二）预算绩效情况的说明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2018年度，本部门单位预算绩效自评情况： 2018年昌吉市草原站单位无预算项目绩效自评。</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第三部分 专业名词解释</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财政拨款收入：指同级财政当年拨付的资金。</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上级补助收入：指事业单位从主管部门和上级单位取得的非财政补助收入。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事业收入：指事业单位开展专业业务活动及其辅助活动所取得的收入。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经营收入：指事业单位在专业业务活动及其辅助活动之外开展非独立核算经营活动取得的收入。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附属单位上缴收入：指事业单位附属的独立核算单位按有关规定上缴的收入。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其他收入：指除上述“财政拨款收入”、“事业收入”、“经营收入”、“附属单位上缴收入”等之外取得的收入。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上年结转和结余：指以前年度支出预算因客观条件变化未执行完毕、结转到本年度按有关规定继续使用的资金，既包括财政拨款结转和结余，也包括事业收入、经营收入、其他收入的结转和结余。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结余分配：反映单位当年结余的分配情况。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基本支出：指为保障机构正常运转、完成日常工作任务而发生的人员支出和公用支出。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项目支出：指在基本支出之外为完成特定行政任务和事业发展目标所发生的支出。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经营支出：指事业单位在专业业务活动及其辅助活动之外开展非独立核算经营活动发生的支出。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对附属单位补助支出：指事业单位发生的用非财政预算资金对附属单位的补助支出。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本单位支出功能分类说明。213（类）01（款）04（项）：指农业事业运行支出。208（类）05（款）05（项）：指机关事业单位基本养老保险缴费支出。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第四部分 部门决算公开的8张报表（见附表）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一、《收入支出决算总表》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二、《收入决算表》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三、《支出决算表》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四、《财政拨款收入支出决算总表》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五、《一般公共预算财政拨款支出决算明细表》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六、《一般公共预算财政拨款基本支出决算明细表》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七、《一般公共预算财政拨款“三公”经费支出决算表》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1B"/>
    <w:rsid w:val="004E5521"/>
    <w:rsid w:val="00DB071B"/>
    <w:rsid w:val="00FF1869"/>
    <w:rsid w:val="0F3D187A"/>
    <w:rsid w:val="1B766040"/>
    <w:rsid w:val="76CA1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uiPriority w:val="99"/>
    <w:rPr>
      <w:color w:val="0000FF"/>
      <w:u w:val="single"/>
    </w:rPr>
  </w:style>
  <w:style w:type="character" w:customStyle="1" w:styleId="7">
    <w:name w:val="标题 2 字符"/>
    <w:basedOn w:val="5"/>
    <w:link w:val="2"/>
    <w:qFormat/>
    <w:uiPriority w:val="9"/>
    <w:rPr>
      <w:rFonts w:ascii="宋体" w:hAnsi="宋体" w:eastAsia="宋体" w:cs="宋体"/>
      <w:b/>
      <w:bCs/>
      <w:kern w:val="0"/>
      <w:sz w:val="36"/>
      <w:szCs w:val="36"/>
    </w:rPr>
  </w:style>
  <w:style w:type="character" w:customStyle="1" w:styleId="8">
    <w:name w:val="pages_print_font"/>
    <w:basedOn w:val="5"/>
    <w:qFormat/>
    <w:uiPriority w:val="0"/>
  </w:style>
  <w:style w:type="character" w:customStyle="1" w:styleId="9">
    <w:name w:val="am-margin-right-sm"/>
    <w:basedOn w:val="5"/>
    <w:qFormat/>
    <w:uiPriority w:val="0"/>
  </w:style>
  <w:style w:type="character" w:customStyle="1" w:styleId="10">
    <w:name w:val="pointer"/>
    <w:basedOn w:val="5"/>
    <w:qFormat/>
    <w:uiPriority w:val="0"/>
  </w:style>
  <w:style w:type="character" w:customStyle="1" w:styleId="11">
    <w:name w:val="btnprint"/>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691</Words>
  <Characters>3941</Characters>
  <Lines>32</Lines>
  <Paragraphs>9</Paragraphs>
  <TotalTime>1</TotalTime>
  <ScaleCrop>false</ScaleCrop>
  <LinksUpToDate>false</LinksUpToDate>
  <CharactersWithSpaces>4623</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2021-05-21T12:14:00Z</dcterms:created>
  <dc:creator>Lenovo</dc:creator>
  <cp:lastModifiedBy>绿色森林</cp:lastModifiedBy>
  <dcterms:modified xsi:type="dcterms:W3CDTF">2021-06-01T11:24:06Z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8FEB18665612474EA0E670F9F21EB7F8</vt:lpwstr>
  </property>
</Properties>
</file>