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85B" w:rsidRDefault="00C6085B">
      <w:pPr>
        <w:spacing w:line="580" w:lineRule="exact"/>
        <w:ind w:firstLine="420"/>
        <w:rPr>
          <w:rFonts w:ascii="黑体" w:eastAsia="黑体" w:hAnsi="黑体" w:cs="黑体"/>
          <w:sz w:val="28"/>
          <w:szCs w:val="28"/>
        </w:rPr>
      </w:pPr>
    </w:p>
    <w:p w:rsidR="00C6085B" w:rsidRDefault="00C6085B">
      <w:pPr>
        <w:spacing w:line="580" w:lineRule="exact"/>
        <w:ind w:firstLine="420"/>
        <w:jc w:val="center"/>
        <w:rPr>
          <w:rFonts w:ascii="黑体" w:eastAsia="黑体"/>
          <w:sz w:val="36"/>
          <w:szCs w:val="36"/>
        </w:rPr>
      </w:pPr>
    </w:p>
    <w:p w:rsidR="00C6085B" w:rsidRDefault="00C6085B">
      <w:pPr>
        <w:spacing w:line="580" w:lineRule="exact"/>
        <w:ind w:firstLine="420"/>
        <w:jc w:val="center"/>
        <w:rPr>
          <w:rFonts w:ascii="黑体" w:eastAsia="黑体"/>
          <w:sz w:val="36"/>
          <w:szCs w:val="36"/>
        </w:rPr>
      </w:pPr>
    </w:p>
    <w:p w:rsidR="00C6085B" w:rsidRDefault="00C6085B">
      <w:pPr>
        <w:spacing w:line="580" w:lineRule="exact"/>
        <w:ind w:firstLine="420"/>
        <w:jc w:val="center"/>
        <w:rPr>
          <w:rFonts w:ascii="黑体" w:eastAsia="黑体"/>
          <w:sz w:val="36"/>
          <w:szCs w:val="36"/>
        </w:rPr>
      </w:pPr>
    </w:p>
    <w:p w:rsidR="00C6085B" w:rsidRDefault="00C6085B">
      <w:pPr>
        <w:spacing w:line="580" w:lineRule="exact"/>
        <w:ind w:firstLine="420"/>
        <w:jc w:val="center"/>
        <w:rPr>
          <w:rFonts w:ascii="宋体"/>
        </w:rPr>
      </w:pPr>
    </w:p>
    <w:p w:rsidR="00C6085B" w:rsidRDefault="00C6085B">
      <w:pPr>
        <w:spacing w:line="580" w:lineRule="exact"/>
        <w:ind w:firstLine="420"/>
        <w:jc w:val="center"/>
        <w:rPr>
          <w:rFonts w:ascii="宋体"/>
        </w:rPr>
      </w:pPr>
    </w:p>
    <w:p w:rsidR="00C6085B" w:rsidRDefault="00C6085B">
      <w:pPr>
        <w:spacing w:line="500" w:lineRule="exact"/>
        <w:ind w:firstLine="420"/>
        <w:jc w:val="center"/>
        <w:rPr>
          <w:rFonts w:ascii="宋体"/>
        </w:rPr>
      </w:pPr>
    </w:p>
    <w:p w:rsidR="00C6085B" w:rsidRDefault="00C6085B">
      <w:pPr>
        <w:spacing w:line="500" w:lineRule="exact"/>
        <w:ind w:firstLine="420"/>
        <w:jc w:val="center"/>
        <w:rPr>
          <w:rFonts w:ascii="宋体"/>
        </w:rPr>
      </w:pPr>
    </w:p>
    <w:p w:rsidR="00C6085B" w:rsidRDefault="00C6085B">
      <w:pPr>
        <w:spacing w:line="500" w:lineRule="exact"/>
        <w:ind w:firstLine="420"/>
        <w:jc w:val="center"/>
        <w:rPr>
          <w:rFonts w:ascii="宋体"/>
        </w:rPr>
      </w:pPr>
    </w:p>
    <w:p w:rsidR="00C6085B" w:rsidRPr="00F07492" w:rsidRDefault="00C6085B" w:rsidP="00F07492">
      <w:pPr>
        <w:tabs>
          <w:tab w:val="left" w:pos="360"/>
        </w:tabs>
        <w:snapToGrid w:val="0"/>
        <w:spacing w:line="600" w:lineRule="exact"/>
        <w:jc w:val="center"/>
        <w:rPr>
          <w:rFonts w:ascii="方正仿宋_GBK" w:eastAsia="方正仿宋_GBK" w:hAnsi="宋体"/>
          <w:sz w:val="32"/>
          <w:szCs w:val="32"/>
        </w:rPr>
      </w:pPr>
      <w:r>
        <w:rPr>
          <w:rFonts w:ascii="方正仿宋_GBK" w:eastAsia="方正仿宋_GBK" w:hAnsi="宋体" w:hint="eastAsia"/>
          <w:sz w:val="32"/>
          <w:szCs w:val="32"/>
        </w:rPr>
        <w:t>昌市政办发〔</w:t>
      </w:r>
      <w:r>
        <w:rPr>
          <w:rFonts w:ascii="方正仿宋_GBK" w:eastAsia="方正仿宋_GBK" w:hAnsi="宋体"/>
          <w:sz w:val="32"/>
          <w:szCs w:val="32"/>
        </w:rPr>
        <w:t>2021</w:t>
      </w:r>
      <w:r>
        <w:rPr>
          <w:rFonts w:ascii="方正仿宋_GBK" w:eastAsia="方正仿宋_GBK" w:hAnsi="宋体" w:hint="eastAsia"/>
          <w:sz w:val="32"/>
          <w:szCs w:val="32"/>
        </w:rPr>
        <w:t>〕</w:t>
      </w:r>
      <w:r>
        <w:rPr>
          <w:rFonts w:ascii="方正仿宋_GBK" w:eastAsia="方正仿宋_GBK" w:hAnsi="宋体"/>
          <w:sz w:val="32"/>
          <w:szCs w:val="32"/>
        </w:rPr>
        <w:t>37</w:t>
      </w:r>
      <w:r>
        <w:rPr>
          <w:rFonts w:ascii="方正仿宋_GBK" w:eastAsia="方正仿宋_GBK" w:hAnsi="宋体" w:hint="eastAsia"/>
          <w:sz w:val="32"/>
          <w:szCs w:val="32"/>
        </w:rPr>
        <w:t>号</w:t>
      </w:r>
    </w:p>
    <w:p w:rsidR="00C6085B" w:rsidRDefault="00C6085B">
      <w:pPr>
        <w:snapToGrid w:val="0"/>
        <w:spacing w:line="600" w:lineRule="exact"/>
        <w:jc w:val="center"/>
        <w:rPr>
          <w:rFonts w:ascii="方正小标宋简体" w:eastAsia="方正小标宋简体"/>
          <w:sz w:val="44"/>
          <w:szCs w:val="44"/>
        </w:rPr>
      </w:pPr>
    </w:p>
    <w:p w:rsidR="00C6085B" w:rsidRDefault="00C6085B">
      <w:pPr>
        <w:snapToGrid w:val="0"/>
        <w:spacing w:line="600" w:lineRule="exact"/>
        <w:jc w:val="center"/>
        <w:rPr>
          <w:rFonts w:ascii="方正小标宋简体" w:eastAsia="方正小标宋简体"/>
          <w:sz w:val="44"/>
          <w:szCs w:val="44"/>
        </w:rPr>
      </w:pPr>
    </w:p>
    <w:p w:rsidR="00C6085B" w:rsidRDefault="00C6085B">
      <w:pPr>
        <w:spacing w:line="680" w:lineRule="exact"/>
        <w:jc w:val="center"/>
        <w:rPr>
          <w:rFonts w:ascii="方正小标宋_GBK" w:eastAsia="方正小标宋_GBK"/>
          <w:spacing w:val="2"/>
          <w:kern w:val="44"/>
          <w:sz w:val="44"/>
          <w:szCs w:val="44"/>
        </w:rPr>
      </w:pPr>
      <w:r>
        <w:rPr>
          <w:rFonts w:ascii="方正小标宋_GBK" w:eastAsia="方正小标宋_GBK" w:hint="eastAsia"/>
          <w:spacing w:val="2"/>
          <w:kern w:val="44"/>
          <w:sz w:val="44"/>
          <w:szCs w:val="44"/>
        </w:rPr>
        <w:t>昌吉市人民政府办公室关于印发《昌吉市</w:t>
      </w:r>
    </w:p>
    <w:p w:rsidR="00C6085B" w:rsidRDefault="00C6085B">
      <w:pPr>
        <w:spacing w:line="680" w:lineRule="exact"/>
        <w:jc w:val="center"/>
        <w:rPr>
          <w:rFonts w:ascii="方正小标宋_GBK" w:eastAsia="方正小标宋_GBK"/>
          <w:spacing w:val="2"/>
          <w:kern w:val="44"/>
          <w:sz w:val="44"/>
          <w:szCs w:val="44"/>
        </w:rPr>
      </w:pPr>
      <w:r>
        <w:rPr>
          <w:rFonts w:ascii="方正小标宋_GBK" w:eastAsia="方正小标宋_GBK"/>
          <w:spacing w:val="2"/>
          <w:kern w:val="44"/>
          <w:sz w:val="44"/>
          <w:szCs w:val="44"/>
        </w:rPr>
        <w:t>2022</w:t>
      </w:r>
      <w:r>
        <w:rPr>
          <w:rFonts w:ascii="方正小标宋_GBK" w:eastAsia="方正小标宋_GBK" w:hint="eastAsia"/>
          <w:spacing w:val="2"/>
          <w:kern w:val="44"/>
          <w:sz w:val="44"/>
          <w:szCs w:val="44"/>
        </w:rPr>
        <w:t>年用水总量分配方案》的通知</w:t>
      </w:r>
    </w:p>
    <w:p w:rsidR="00C6085B" w:rsidRDefault="00C6085B">
      <w:pPr>
        <w:snapToGrid w:val="0"/>
        <w:spacing w:line="520" w:lineRule="exact"/>
        <w:jc w:val="center"/>
        <w:rPr>
          <w:rFonts w:ascii="方正小标宋简体" w:eastAsia="方正小标宋简体"/>
          <w:sz w:val="44"/>
          <w:szCs w:val="44"/>
        </w:rPr>
      </w:pPr>
    </w:p>
    <w:p w:rsidR="00C6085B" w:rsidRDefault="00C6085B">
      <w:pPr>
        <w:spacing w:line="560" w:lineRule="exact"/>
        <w:rPr>
          <w:rFonts w:ascii="方正仿宋_GBK" w:eastAsia="方正仿宋_GBK"/>
          <w:snapToGrid w:val="0"/>
          <w:sz w:val="32"/>
          <w:szCs w:val="32"/>
        </w:rPr>
      </w:pPr>
      <w:r>
        <w:rPr>
          <w:rFonts w:ascii="方正仿宋_GBK" w:eastAsia="方正仿宋_GBK" w:hint="eastAsia"/>
          <w:snapToGrid w:val="0"/>
          <w:sz w:val="32"/>
          <w:szCs w:val="32"/>
        </w:rPr>
        <w:t>昌吉高新技术产业开发区管委会，各乡镇人民政府、街道办事处，市直各相关部门：</w:t>
      </w:r>
      <w:r>
        <w:rPr>
          <w:rFonts w:ascii="方正仿宋_GBK" w:eastAsia="方正仿宋_GBK"/>
          <w:snapToGrid w:val="0"/>
          <w:sz w:val="32"/>
          <w:szCs w:val="32"/>
        </w:rPr>
        <w:tab/>
        <w:t xml:space="preserve"> </w:t>
      </w:r>
    </w:p>
    <w:p w:rsidR="00C6085B" w:rsidRDefault="00C6085B" w:rsidP="00C045C6">
      <w:pPr>
        <w:spacing w:line="560" w:lineRule="exact"/>
        <w:ind w:firstLineChars="200" w:firstLine="31680"/>
        <w:rPr>
          <w:rFonts w:ascii="方正仿宋_GBK" w:eastAsia="方正仿宋_GBK"/>
          <w:snapToGrid w:val="0"/>
          <w:sz w:val="32"/>
          <w:szCs w:val="32"/>
        </w:rPr>
      </w:pPr>
      <w:r>
        <w:rPr>
          <w:rFonts w:ascii="方正仿宋_GBK" w:eastAsia="方正仿宋_GBK" w:hint="eastAsia"/>
          <w:snapToGrid w:val="0"/>
          <w:sz w:val="32"/>
          <w:szCs w:val="32"/>
        </w:rPr>
        <w:t>《昌吉市</w:t>
      </w:r>
      <w:r>
        <w:rPr>
          <w:rFonts w:ascii="方正仿宋_GBK" w:eastAsia="方正仿宋_GBK"/>
          <w:snapToGrid w:val="0"/>
          <w:sz w:val="32"/>
          <w:szCs w:val="32"/>
        </w:rPr>
        <w:t>2022</w:t>
      </w:r>
      <w:r>
        <w:rPr>
          <w:rFonts w:ascii="方正仿宋_GBK" w:eastAsia="方正仿宋_GBK" w:hint="eastAsia"/>
          <w:snapToGrid w:val="0"/>
          <w:sz w:val="32"/>
          <w:szCs w:val="32"/>
        </w:rPr>
        <w:t>年用水总量分配方案》已经市委、市人民政府研究同意，现印发你们，请认真贯彻落实。</w:t>
      </w:r>
    </w:p>
    <w:p w:rsidR="00C6085B" w:rsidRDefault="00C6085B">
      <w:pPr>
        <w:pStyle w:val="BodyText"/>
        <w:spacing w:line="560" w:lineRule="exact"/>
        <w:rPr>
          <w:sz w:val="32"/>
          <w:szCs w:val="32"/>
        </w:rPr>
      </w:pPr>
    </w:p>
    <w:p w:rsidR="00C6085B" w:rsidRDefault="00C6085B" w:rsidP="00C045C6">
      <w:pPr>
        <w:snapToGrid w:val="0"/>
        <w:spacing w:line="560" w:lineRule="exact"/>
        <w:ind w:firstLineChars="1462" w:firstLine="31680"/>
        <w:jc w:val="center"/>
        <w:rPr>
          <w:rFonts w:ascii="方正仿宋_GBK" w:eastAsia="方正仿宋_GBK"/>
          <w:snapToGrid w:val="0"/>
          <w:sz w:val="32"/>
          <w:szCs w:val="32"/>
        </w:rPr>
      </w:pPr>
      <w:r>
        <w:rPr>
          <w:rFonts w:ascii="方正仿宋_GBK" w:eastAsia="方正仿宋_GBK" w:hint="eastAsia"/>
          <w:snapToGrid w:val="0"/>
          <w:sz w:val="32"/>
          <w:szCs w:val="32"/>
        </w:rPr>
        <w:t>昌吉市人民政府办公室</w:t>
      </w:r>
    </w:p>
    <w:p w:rsidR="00C6085B" w:rsidRDefault="00C6085B" w:rsidP="00C045C6">
      <w:pPr>
        <w:snapToGrid w:val="0"/>
        <w:spacing w:line="560" w:lineRule="exact"/>
        <w:ind w:firstLineChars="1462" w:firstLine="31680"/>
        <w:jc w:val="center"/>
        <w:rPr>
          <w:rFonts w:ascii="方正仿宋_GBK" w:eastAsia="方正仿宋_GBK"/>
          <w:snapToGrid w:val="0"/>
          <w:sz w:val="32"/>
          <w:szCs w:val="32"/>
        </w:rPr>
      </w:pPr>
      <w:smartTag w:uri="urn:schemas-microsoft-com:office:smarttags" w:element="chsdate">
        <w:smartTagPr>
          <w:attr w:name="IsROCDate" w:val="False"/>
          <w:attr w:name="IsLunarDate" w:val="False"/>
          <w:attr w:name="Day" w:val="27"/>
          <w:attr w:name="Month" w:val="8"/>
          <w:attr w:name="Year" w:val="2021"/>
        </w:smartTagPr>
        <w:r>
          <w:rPr>
            <w:rFonts w:ascii="方正仿宋_GBK" w:eastAsia="方正仿宋_GBK"/>
            <w:snapToGrid w:val="0"/>
            <w:sz w:val="32"/>
            <w:szCs w:val="32"/>
          </w:rPr>
          <w:t>2021</w:t>
        </w:r>
        <w:r>
          <w:rPr>
            <w:rFonts w:ascii="方正仿宋_GBK" w:eastAsia="方正仿宋_GBK" w:hint="eastAsia"/>
            <w:snapToGrid w:val="0"/>
            <w:sz w:val="32"/>
            <w:szCs w:val="32"/>
          </w:rPr>
          <w:t>年</w:t>
        </w:r>
        <w:r>
          <w:rPr>
            <w:rFonts w:ascii="方正仿宋_GBK" w:eastAsia="方正仿宋_GBK"/>
            <w:snapToGrid w:val="0"/>
            <w:sz w:val="32"/>
            <w:szCs w:val="32"/>
          </w:rPr>
          <w:t>8</w:t>
        </w:r>
        <w:r>
          <w:rPr>
            <w:rFonts w:ascii="方正仿宋_GBK" w:eastAsia="方正仿宋_GBK" w:hint="eastAsia"/>
            <w:snapToGrid w:val="0"/>
            <w:sz w:val="32"/>
            <w:szCs w:val="32"/>
          </w:rPr>
          <w:t>月</w:t>
        </w:r>
        <w:r>
          <w:rPr>
            <w:rFonts w:ascii="方正仿宋_GBK" w:eastAsia="方正仿宋_GBK"/>
            <w:snapToGrid w:val="0"/>
            <w:sz w:val="32"/>
            <w:szCs w:val="32"/>
          </w:rPr>
          <w:t>27</w:t>
        </w:r>
        <w:r>
          <w:rPr>
            <w:rFonts w:ascii="方正仿宋_GBK" w:eastAsia="方正仿宋_GBK" w:hint="eastAsia"/>
            <w:snapToGrid w:val="0"/>
            <w:sz w:val="32"/>
            <w:szCs w:val="32"/>
          </w:rPr>
          <w:t>日</w:t>
        </w:r>
      </w:smartTag>
    </w:p>
    <w:p w:rsidR="00C6085B" w:rsidRDefault="00C6085B">
      <w:pPr>
        <w:adjustRightInd w:val="0"/>
        <w:snapToGrid w:val="0"/>
        <w:spacing w:line="600" w:lineRule="exact"/>
        <w:sectPr w:rsidR="00C6085B">
          <w:footerReference w:type="even" r:id="rId7"/>
          <w:footerReference w:type="default" r:id="rId8"/>
          <w:pgSz w:w="11906" w:h="16838"/>
          <w:pgMar w:top="2098" w:right="1531" w:bottom="1984" w:left="1531" w:header="851" w:footer="992" w:gutter="0"/>
          <w:pgNumType w:fmt="numberInDash"/>
          <w:cols w:space="720"/>
          <w:docGrid w:type="lines" w:linePitch="312"/>
        </w:sectPr>
      </w:pPr>
    </w:p>
    <w:p w:rsidR="00C6085B" w:rsidRDefault="00C6085B">
      <w:pPr>
        <w:adjustRightInd w:val="0"/>
        <w:snapToGrid w:val="0"/>
        <w:spacing w:line="560" w:lineRule="exact"/>
        <w:jc w:val="center"/>
        <w:rPr>
          <w:rFonts w:ascii="方正小标宋简体" w:eastAsia="方正小标宋简体" w:hAnsi="方正小标宋简体" w:cs="方正小标宋简体"/>
          <w:kern w:val="0"/>
          <w:sz w:val="44"/>
          <w:szCs w:val="44"/>
          <w:shd w:val="clear" w:color="auto" w:fill="FFFFFF"/>
        </w:rPr>
      </w:pPr>
    </w:p>
    <w:p w:rsidR="00C6085B" w:rsidRDefault="00C6085B">
      <w:pPr>
        <w:adjustRightInd w:val="0"/>
        <w:snapToGrid w:val="0"/>
        <w:spacing w:line="560" w:lineRule="exact"/>
        <w:jc w:val="center"/>
        <w:rPr>
          <w:rFonts w:ascii="方正仿宋_GBK" w:eastAsia="方正仿宋_GBK" w:hAnsi="方正仿宋_GBK" w:cs="方正仿宋_GBK"/>
          <w:sz w:val="44"/>
          <w:szCs w:val="44"/>
          <w:shd w:val="clear" w:color="auto" w:fill="FFFFFF"/>
        </w:rPr>
      </w:pPr>
      <w:r>
        <w:rPr>
          <w:rFonts w:ascii="方正小标宋简体" w:eastAsia="方正小标宋简体" w:hAnsi="方正小标宋简体" w:cs="方正小标宋简体" w:hint="eastAsia"/>
          <w:kern w:val="0"/>
          <w:sz w:val="44"/>
          <w:szCs w:val="44"/>
          <w:shd w:val="clear" w:color="auto" w:fill="FFFFFF"/>
        </w:rPr>
        <w:t>昌吉市</w:t>
      </w:r>
      <w:r>
        <w:rPr>
          <w:rFonts w:ascii="方正小标宋简体" w:eastAsia="方正小标宋简体" w:hAnsi="方正小标宋简体" w:cs="方正小标宋简体"/>
          <w:kern w:val="0"/>
          <w:sz w:val="44"/>
          <w:szCs w:val="44"/>
          <w:shd w:val="clear" w:color="auto" w:fill="FFFFFF"/>
        </w:rPr>
        <w:t>2022</w:t>
      </w:r>
      <w:r>
        <w:rPr>
          <w:rFonts w:ascii="方正小标宋简体" w:eastAsia="方正小标宋简体" w:hAnsi="方正小标宋简体" w:cs="方正小标宋简体" w:hint="eastAsia"/>
          <w:kern w:val="0"/>
          <w:sz w:val="44"/>
          <w:szCs w:val="44"/>
          <w:shd w:val="clear" w:color="auto" w:fill="FFFFFF"/>
        </w:rPr>
        <w:t>年用水总量分配方案</w:t>
      </w:r>
    </w:p>
    <w:p w:rsidR="00C6085B" w:rsidRDefault="00C6085B" w:rsidP="00C045C6">
      <w:pPr>
        <w:adjustRightInd w:val="0"/>
        <w:spacing w:line="560" w:lineRule="exact"/>
        <w:ind w:firstLineChars="200" w:firstLine="31680"/>
        <w:jc w:val="center"/>
        <w:rPr>
          <w:rFonts w:ascii="方正小标宋简体" w:eastAsia="方正小标宋简体" w:hAnsi="方正小标宋简体" w:cs="方正小标宋简体"/>
          <w:kern w:val="0"/>
          <w:sz w:val="44"/>
          <w:szCs w:val="44"/>
          <w:shd w:val="clear" w:color="auto" w:fill="FFFFFF"/>
        </w:rPr>
      </w:pPr>
    </w:p>
    <w:p w:rsidR="00C6085B" w:rsidRDefault="00C6085B" w:rsidP="00C045C6">
      <w:pPr>
        <w:adjustRightInd w:val="0"/>
        <w:spacing w:line="540" w:lineRule="exact"/>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为贯彻落实新疆维吾尔自治区《关于印发新疆用水总量控制方案的函》（新水函〔</w:t>
      </w:r>
      <w:r>
        <w:rPr>
          <w:rFonts w:ascii="仿宋_GB2312" w:eastAsia="仿宋_GB2312" w:hAnsi="仿宋_GB2312" w:cs="仿宋_GB2312"/>
          <w:sz w:val="32"/>
          <w:szCs w:val="32"/>
          <w:shd w:val="clear" w:color="auto" w:fill="FFFFFF"/>
        </w:rPr>
        <w:t>2018</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6</w:t>
      </w:r>
      <w:r>
        <w:rPr>
          <w:rFonts w:ascii="仿宋_GB2312" w:eastAsia="仿宋_GB2312" w:hAnsi="仿宋_GB2312" w:cs="仿宋_GB2312" w:hint="eastAsia"/>
          <w:sz w:val="32"/>
          <w:szCs w:val="32"/>
          <w:shd w:val="clear" w:color="auto" w:fill="FFFFFF"/>
        </w:rPr>
        <w:t>号）、《关于印发〈昌吉州落实自治区用水总量控制工作方案</w:t>
      </w:r>
      <w:r>
        <w:rPr>
          <w:rFonts w:ascii="仿宋_GB2312" w:eastAsia="仿宋_GB2312" w:hAnsi="仿宋_GB2312" w:cs="仿宋_GB2312"/>
          <w:sz w:val="32"/>
          <w:szCs w:val="32"/>
          <w:shd w:val="clear" w:color="auto" w:fill="FFFFFF"/>
        </w:rPr>
        <w:t>(2021-2025</w:t>
      </w:r>
      <w:r>
        <w:rPr>
          <w:rFonts w:ascii="仿宋_GB2312" w:eastAsia="仿宋_GB2312" w:hAnsi="仿宋_GB2312" w:cs="仿宋_GB2312" w:hint="eastAsia"/>
          <w:sz w:val="32"/>
          <w:szCs w:val="32"/>
          <w:shd w:val="clear" w:color="auto" w:fill="FFFFFF"/>
        </w:rPr>
        <w:t>年）〉》（昌州政办发〔</w:t>
      </w:r>
      <w:r>
        <w:rPr>
          <w:rFonts w:ascii="仿宋_GB2312" w:eastAsia="仿宋_GB2312" w:hAnsi="仿宋_GB2312" w:cs="仿宋_GB2312"/>
          <w:sz w:val="32"/>
          <w:szCs w:val="32"/>
          <w:shd w:val="clear" w:color="auto" w:fill="FFFFFF"/>
        </w:rPr>
        <w:t>2021</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39</w:t>
      </w:r>
      <w:r>
        <w:rPr>
          <w:rFonts w:ascii="仿宋_GB2312" w:eastAsia="仿宋_GB2312" w:hAnsi="仿宋_GB2312" w:cs="仿宋_GB2312" w:hint="eastAsia"/>
          <w:sz w:val="32"/>
          <w:szCs w:val="32"/>
          <w:shd w:val="clear" w:color="auto" w:fill="FFFFFF"/>
        </w:rPr>
        <w:t>号）和《昌吉州农业水权水价综合改革方案》（昌州政办发〔</w:t>
      </w:r>
      <w:r>
        <w:rPr>
          <w:rFonts w:ascii="仿宋_GB2312" w:eastAsia="仿宋_GB2312" w:hAnsi="仿宋_GB2312" w:cs="仿宋_GB2312"/>
          <w:sz w:val="32"/>
          <w:szCs w:val="32"/>
          <w:shd w:val="clear" w:color="auto" w:fill="FFFFFF"/>
        </w:rPr>
        <w:t>2020</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71</w:t>
      </w:r>
      <w:r>
        <w:rPr>
          <w:rFonts w:ascii="仿宋_GB2312" w:eastAsia="仿宋_GB2312" w:hAnsi="仿宋_GB2312" w:cs="仿宋_GB2312" w:hint="eastAsia"/>
          <w:sz w:val="32"/>
          <w:szCs w:val="32"/>
          <w:shd w:val="clear" w:color="auto" w:fill="FFFFFF"/>
        </w:rPr>
        <w:t>号）文件精神，落实最严格水资源管理制度，优化水资源配置，促进水资源可持续利用，推进节水型社会建设，结合我市实际，特制定本方案。</w:t>
      </w:r>
    </w:p>
    <w:p w:rsidR="00C6085B" w:rsidRDefault="00C6085B" w:rsidP="00C045C6">
      <w:pPr>
        <w:adjustRightInd w:val="0"/>
        <w:spacing w:line="540" w:lineRule="exact"/>
        <w:ind w:firstLineChars="200" w:firstLine="3168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一、控制目标</w:t>
      </w:r>
    </w:p>
    <w:p w:rsidR="00C6085B" w:rsidRDefault="00C6085B" w:rsidP="00C045C6">
      <w:pPr>
        <w:adjustRightInd w:val="0"/>
        <w:spacing w:line="540" w:lineRule="exact"/>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2022</w:t>
      </w:r>
      <w:r>
        <w:rPr>
          <w:rFonts w:ascii="仿宋_GB2312" w:eastAsia="仿宋_GB2312" w:hAnsi="仿宋_GB2312" w:cs="仿宋_GB2312" w:hint="eastAsia"/>
          <w:sz w:val="32"/>
          <w:szCs w:val="32"/>
          <w:shd w:val="clear" w:color="auto" w:fill="FFFFFF"/>
        </w:rPr>
        <w:t>年，全市各行业用水总量控制指标为</w:t>
      </w:r>
      <w:r>
        <w:rPr>
          <w:rFonts w:ascii="仿宋_GB2312" w:eastAsia="仿宋_GB2312" w:hAnsi="仿宋_GB2312" w:cs="仿宋_GB2312"/>
          <w:sz w:val="32"/>
          <w:szCs w:val="32"/>
          <w:shd w:val="clear" w:color="auto" w:fill="FFFFFF"/>
        </w:rPr>
        <w:t>40689</w:t>
      </w:r>
      <w:r>
        <w:rPr>
          <w:rFonts w:ascii="仿宋_GB2312" w:eastAsia="仿宋_GB2312" w:hAnsi="仿宋_GB2312" w:cs="仿宋_GB2312" w:hint="eastAsia"/>
          <w:sz w:val="32"/>
          <w:szCs w:val="32"/>
          <w:shd w:val="clear" w:color="auto" w:fill="FFFFFF"/>
        </w:rPr>
        <w:t>万立方米，其中地表水用水总量为</w:t>
      </w:r>
      <w:r>
        <w:rPr>
          <w:rFonts w:ascii="仿宋_GB2312" w:eastAsia="仿宋_GB2312" w:hAnsi="仿宋_GB2312" w:cs="仿宋_GB2312"/>
          <w:sz w:val="32"/>
          <w:szCs w:val="32"/>
          <w:shd w:val="clear" w:color="auto" w:fill="FFFFFF"/>
        </w:rPr>
        <w:t>25585</w:t>
      </w:r>
      <w:r>
        <w:rPr>
          <w:rFonts w:ascii="仿宋_GB2312" w:eastAsia="仿宋_GB2312" w:hAnsi="仿宋_GB2312" w:cs="仿宋_GB2312" w:hint="eastAsia"/>
          <w:sz w:val="32"/>
          <w:szCs w:val="32"/>
          <w:shd w:val="clear" w:color="auto" w:fill="FFFFFF"/>
        </w:rPr>
        <w:t>万立方米，地下水用水总量为</w:t>
      </w:r>
      <w:r>
        <w:rPr>
          <w:rFonts w:ascii="仿宋_GB2312" w:eastAsia="仿宋_GB2312" w:hAnsi="仿宋_GB2312" w:cs="仿宋_GB2312"/>
          <w:sz w:val="32"/>
          <w:szCs w:val="32"/>
          <w:shd w:val="clear" w:color="auto" w:fill="FFFFFF"/>
        </w:rPr>
        <w:t>14047</w:t>
      </w:r>
      <w:r>
        <w:rPr>
          <w:rFonts w:ascii="仿宋_GB2312" w:eastAsia="仿宋_GB2312" w:hAnsi="仿宋_GB2312" w:cs="仿宋_GB2312" w:hint="eastAsia"/>
          <w:sz w:val="32"/>
          <w:szCs w:val="32"/>
          <w:shd w:val="clear" w:color="auto" w:fill="FFFFFF"/>
        </w:rPr>
        <w:t>万立方米（水量计量点为井口），其他水源（中水）</w:t>
      </w:r>
      <w:r>
        <w:rPr>
          <w:rFonts w:ascii="仿宋_GB2312" w:eastAsia="仿宋_GB2312" w:hAnsi="仿宋_GB2312" w:cs="仿宋_GB2312"/>
          <w:sz w:val="32"/>
          <w:szCs w:val="32"/>
          <w:shd w:val="clear" w:color="auto" w:fill="FFFFFF"/>
        </w:rPr>
        <w:t>1057</w:t>
      </w:r>
      <w:r>
        <w:rPr>
          <w:rFonts w:ascii="仿宋_GB2312" w:eastAsia="仿宋_GB2312" w:hAnsi="仿宋_GB2312" w:cs="仿宋_GB2312" w:hint="eastAsia"/>
          <w:sz w:val="32"/>
          <w:szCs w:val="32"/>
          <w:shd w:val="clear" w:color="auto" w:fill="FFFFFF"/>
        </w:rPr>
        <w:t>万立方米</w:t>
      </w:r>
      <w:r>
        <w:rPr>
          <w:rFonts w:ascii="仿宋_GB2312" w:eastAsia="仿宋_GB2312" w:hAnsi="仿宋_GB2312" w:cs="仿宋_GB2312" w:hint="eastAsia"/>
          <w:color w:val="000000"/>
          <w:sz w:val="32"/>
          <w:szCs w:val="32"/>
          <w:shd w:val="clear" w:color="auto" w:fill="FFFFFF"/>
        </w:rPr>
        <w:t>。用水总量指标较</w:t>
      </w:r>
      <w:r>
        <w:rPr>
          <w:rFonts w:ascii="仿宋_GB2312" w:eastAsia="仿宋_GB2312" w:hAnsi="仿宋_GB2312" w:cs="仿宋_GB2312"/>
          <w:color w:val="000000"/>
          <w:sz w:val="32"/>
          <w:szCs w:val="32"/>
          <w:shd w:val="clear" w:color="auto" w:fill="FFFFFF"/>
        </w:rPr>
        <w:t>2021</w:t>
      </w:r>
      <w:r>
        <w:rPr>
          <w:rFonts w:ascii="仿宋_GB2312" w:eastAsia="仿宋_GB2312" w:hAnsi="仿宋_GB2312" w:cs="仿宋_GB2312" w:hint="eastAsia"/>
          <w:color w:val="000000"/>
          <w:sz w:val="32"/>
          <w:szCs w:val="32"/>
          <w:shd w:val="clear" w:color="auto" w:fill="FFFFFF"/>
        </w:rPr>
        <w:t>年压减</w:t>
      </w:r>
      <w:r>
        <w:rPr>
          <w:rFonts w:ascii="仿宋_GB2312" w:eastAsia="仿宋_GB2312" w:hAnsi="仿宋_GB2312" w:cs="仿宋_GB2312"/>
          <w:color w:val="000000"/>
          <w:sz w:val="32"/>
          <w:szCs w:val="32"/>
          <w:shd w:val="clear" w:color="auto" w:fill="FFFFFF"/>
        </w:rPr>
        <w:t>458</w:t>
      </w:r>
      <w:r>
        <w:rPr>
          <w:rFonts w:ascii="仿宋_GB2312" w:eastAsia="仿宋_GB2312" w:hAnsi="仿宋_GB2312" w:cs="仿宋_GB2312" w:hint="eastAsia"/>
          <w:color w:val="000000"/>
          <w:sz w:val="32"/>
          <w:szCs w:val="32"/>
          <w:shd w:val="clear" w:color="auto" w:fill="FFFFFF"/>
        </w:rPr>
        <w:t>万</w:t>
      </w:r>
      <w:r>
        <w:rPr>
          <w:rFonts w:ascii="仿宋_GB2312" w:eastAsia="仿宋_GB2312" w:hAnsi="仿宋_GB2312" w:cs="仿宋_GB2312" w:hint="eastAsia"/>
          <w:sz w:val="32"/>
          <w:szCs w:val="32"/>
          <w:shd w:val="clear" w:color="auto" w:fill="FFFFFF"/>
        </w:rPr>
        <w:t>立方米</w:t>
      </w:r>
      <w:r>
        <w:rPr>
          <w:rFonts w:ascii="仿宋_GB2312" w:eastAsia="仿宋_GB2312" w:hAnsi="仿宋_GB2312" w:cs="仿宋_GB2312" w:hint="eastAsia"/>
          <w:color w:val="000000"/>
          <w:sz w:val="32"/>
          <w:szCs w:val="32"/>
          <w:shd w:val="clear" w:color="auto" w:fill="FFFFFF"/>
        </w:rPr>
        <w:t>，地下水总量指标较</w:t>
      </w:r>
      <w:r>
        <w:rPr>
          <w:rFonts w:ascii="仿宋_GB2312" w:eastAsia="仿宋_GB2312" w:hAnsi="仿宋_GB2312" w:cs="仿宋_GB2312"/>
          <w:color w:val="000000"/>
          <w:sz w:val="32"/>
          <w:szCs w:val="32"/>
          <w:shd w:val="clear" w:color="auto" w:fill="FFFFFF"/>
        </w:rPr>
        <w:t>2021</w:t>
      </w:r>
      <w:r>
        <w:rPr>
          <w:rFonts w:ascii="仿宋_GB2312" w:eastAsia="仿宋_GB2312" w:hAnsi="仿宋_GB2312" w:cs="仿宋_GB2312" w:hint="eastAsia"/>
          <w:color w:val="000000"/>
          <w:sz w:val="32"/>
          <w:szCs w:val="32"/>
          <w:shd w:val="clear" w:color="auto" w:fill="FFFFFF"/>
        </w:rPr>
        <w:t>年压减</w:t>
      </w:r>
      <w:r>
        <w:rPr>
          <w:rFonts w:ascii="仿宋_GB2312" w:eastAsia="仿宋_GB2312" w:hAnsi="仿宋_GB2312" w:cs="仿宋_GB2312"/>
          <w:color w:val="000000"/>
          <w:sz w:val="32"/>
          <w:szCs w:val="32"/>
          <w:shd w:val="clear" w:color="auto" w:fill="FFFFFF"/>
        </w:rPr>
        <w:t>535</w:t>
      </w:r>
      <w:r>
        <w:rPr>
          <w:rFonts w:ascii="仿宋_GB2312" w:eastAsia="仿宋_GB2312" w:hAnsi="仿宋_GB2312" w:cs="仿宋_GB2312" w:hint="eastAsia"/>
          <w:color w:val="000000"/>
          <w:sz w:val="32"/>
          <w:szCs w:val="32"/>
          <w:shd w:val="clear" w:color="auto" w:fill="FFFFFF"/>
        </w:rPr>
        <w:t>万</w:t>
      </w:r>
      <w:r>
        <w:rPr>
          <w:rFonts w:ascii="仿宋_GB2312" w:eastAsia="仿宋_GB2312" w:hAnsi="仿宋_GB2312" w:cs="仿宋_GB2312" w:hint="eastAsia"/>
          <w:sz w:val="32"/>
          <w:szCs w:val="32"/>
          <w:shd w:val="clear" w:color="auto" w:fill="FFFFFF"/>
        </w:rPr>
        <w:t>立方米</w:t>
      </w:r>
      <w:r>
        <w:rPr>
          <w:rFonts w:ascii="仿宋_GB2312" w:eastAsia="仿宋_GB2312" w:hAnsi="仿宋_GB2312" w:cs="仿宋_GB2312" w:hint="eastAsia"/>
          <w:color w:val="000000"/>
          <w:sz w:val="32"/>
          <w:szCs w:val="32"/>
          <w:shd w:val="clear" w:color="auto" w:fill="FFFFFF"/>
        </w:rPr>
        <w:t>。农业用水总量为</w:t>
      </w:r>
      <w:r>
        <w:rPr>
          <w:rFonts w:ascii="仿宋_GB2312" w:eastAsia="仿宋_GB2312" w:hAnsi="仿宋_GB2312" w:cs="仿宋_GB2312"/>
          <w:color w:val="000000"/>
          <w:sz w:val="32"/>
          <w:szCs w:val="32"/>
          <w:shd w:val="clear" w:color="auto" w:fill="FFFFFF"/>
        </w:rPr>
        <w:t>31056</w:t>
      </w:r>
      <w:r>
        <w:rPr>
          <w:rFonts w:ascii="仿宋_GB2312" w:eastAsia="仿宋_GB2312" w:hAnsi="仿宋_GB2312" w:cs="仿宋_GB2312" w:hint="eastAsia"/>
          <w:color w:val="000000"/>
          <w:sz w:val="32"/>
          <w:szCs w:val="32"/>
          <w:shd w:val="clear" w:color="auto" w:fill="FFFFFF"/>
        </w:rPr>
        <w:t>万立方米（地表水</w:t>
      </w:r>
      <w:r>
        <w:rPr>
          <w:rFonts w:ascii="仿宋_GB2312" w:eastAsia="仿宋_GB2312" w:hAnsi="仿宋_GB2312" w:cs="仿宋_GB2312"/>
          <w:color w:val="000000"/>
          <w:sz w:val="32"/>
          <w:szCs w:val="32"/>
          <w:shd w:val="clear" w:color="auto" w:fill="FFFFFF"/>
        </w:rPr>
        <w:t>19985</w:t>
      </w:r>
      <w:r>
        <w:rPr>
          <w:rFonts w:ascii="仿宋_GB2312" w:eastAsia="仿宋_GB2312" w:hAnsi="仿宋_GB2312" w:cs="仿宋_GB2312" w:hint="eastAsia"/>
          <w:color w:val="000000"/>
          <w:sz w:val="32"/>
          <w:szCs w:val="32"/>
          <w:shd w:val="clear" w:color="auto" w:fill="FFFFFF"/>
        </w:rPr>
        <w:t>万立方米，地下水</w:t>
      </w:r>
      <w:r>
        <w:rPr>
          <w:rFonts w:ascii="仿宋_GB2312" w:eastAsia="仿宋_GB2312" w:hAnsi="仿宋_GB2312" w:cs="仿宋_GB2312"/>
          <w:color w:val="000000"/>
          <w:sz w:val="32"/>
          <w:szCs w:val="32"/>
          <w:shd w:val="clear" w:color="auto" w:fill="FFFFFF"/>
        </w:rPr>
        <w:t>11071</w:t>
      </w:r>
      <w:r>
        <w:rPr>
          <w:rFonts w:ascii="仿宋_GB2312" w:eastAsia="仿宋_GB2312" w:hAnsi="仿宋_GB2312" w:cs="仿宋_GB2312" w:hint="eastAsia"/>
          <w:color w:val="000000"/>
          <w:sz w:val="32"/>
          <w:szCs w:val="32"/>
          <w:shd w:val="clear" w:color="auto" w:fill="FFFFFF"/>
        </w:rPr>
        <w:t>万立方米）；工业、生活用水总量为</w:t>
      </w:r>
      <w:r>
        <w:rPr>
          <w:rFonts w:ascii="仿宋_GB2312" w:eastAsia="仿宋_GB2312" w:hAnsi="仿宋_GB2312" w:cs="仿宋_GB2312"/>
          <w:sz w:val="32"/>
          <w:szCs w:val="32"/>
          <w:shd w:val="clear" w:color="auto" w:fill="FFFFFF"/>
        </w:rPr>
        <w:t>9633</w:t>
      </w:r>
      <w:r>
        <w:rPr>
          <w:rFonts w:ascii="仿宋_GB2312" w:eastAsia="仿宋_GB2312" w:hAnsi="仿宋_GB2312" w:cs="仿宋_GB2312" w:hint="eastAsia"/>
          <w:sz w:val="32"/>
          <w:szCs w:val="32"/>
          <w:shd w:val="clear" w:color="auto" w:fill="FFFFFF"/>
        </w:rPr>
        <w:t>万立方米（地表水</w:t>
      </w:r>
      <w:r>
        <w:rPr>
          <w:rFonts w:ascii="仿宋_GB2312" w:eastAsia="仿宋_GB2312" w:hAnsi="仿宋_GB2312" w:cs="仿宋_GB2312"/>
          <w:sz w:val="32"/>
          <w:szCs w:val="32"/>
          <w:shd w:val="clear" w:color="auto" w:fill="FFFFFF"/>
        </w:rPr>
        <w:t>5600</w:t>
      </w:r>
      <w:r>
        <w:rPr>
          <w:rFonts w:ascii="仿宋_GB2312" w:eastAsia="仿宋_GB2312" w:hAnsi="仿宋_GB2312" w:cs="仿宋_GB2312" w:hint="eastAsia"/>
          <w:sz w:val="32"/>
          <w:szCs w:val="32"/>
          <w:shd w:val="clear" w:color="auto" w:fill="FFFFFF"/>
        </w:rPr>
        <w:t>万立方米，地下水</w:t>
      </w:r>
      <w:r>
        <w:rPr>
          <w:rFonts w:ascii="仿宋_GB2312" w:eastAsia="仿宋_GB2312" w:hAnsi="仿宋_GB2312" w:cs="仿宋_GB2312"/>
          <w:sz w:val="32"/>
          <w:szCs w:val="32"/>
          <w:shd w:val="clear" w:color="auto" w:fill="FFFFFF"/>
        </w:rPr>
        <w:t>2976</w:t>
      </w:r>
      <w:r>
        <w:rPr>
          <w:rFonts w:ascii="仿宋_GB2312" w:eastAsia="仿宋_GB2312" w:hAnsi="仿宋_GB2312" w:cs="仿宋_GB2312" w:hint="eastAsia"/>
          <w:sz w:val="32"/>
          <w:szCs w:val="32"/>
          <w:shd w:val="clear" w:color="auto" w:fill="FFFFFF"/>
        </w:rPr>
        <w:t>万立方米，中水</w:t>
      </w:r>
      <w:r>
        <w:rPr>
          <w:rFonts w:ascii="仿宋_GB2312" w:eastAsia="仿宋_GB2312" w:hAnsi="仿宋_GB2312" w:cs="仿宋_GB2312"/>
          <w:sz w:val="32"/>
          <w:szCs w:val="32"/>
          <w:shd w:val="clear" w:color="auto" w:fill="FFFFFF"/>
        </w:rPr>
        <w:t>1057</w:t>
      </w:r>
      <w:r>
        <w:rPr>
          <w:rFonts w:ascii="仿宋_GB2312" w:eastAsia="仿宋_GB2312" w:hAnsi="仿宋_GB2312" w:cs="仿宋_GB2312" w:hint="eastAsia"/>
          <w:sz w:val="32"/>
          <w:szCs w:val="32"/>
          <w:shd w:val="clear" w:color="auto" w:fill="FFFFFF"/>
        </w:rPr>
        <w:t>万立方米）。</w:t>
      </w:r>
      <w:r>
        <w:rPr>
          <w:rFonts w:ascii="仿宋_GB2312" w:eastAsia="仿宋_GB2312" w:hAnsi="仿宋_GB2312" w:cs="仿宋_GB2312" w:hint="eastAsia"/>
          <w:sz w:val="32"/>
          <w:szCs w:val="32"/>
        </w:rPr>
        <w:t>一产、二产、三产用水比重为</w:t>
      </w:r>
      <w:r>
        <w:rPr>
          <w:rFonts w:ascii="仿宋_GB2312" w:eastAsia="仿宋_GB2312" w:hAnsi="仿宋_GB2312" w:cs="仿宋_GB2312"/>
          <w:sz w:val="32"/>
          <w:szCs w:val="32"/>
        </w:rPr>
        <w:t>76.33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6.98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16.69</w:t>
      </w:r>
      <w:r>
        <w:rPr>
          <w:rFonts w:ascii="仿宋_GB2312" w:eastAsia="仿宋_GB2312" w:hAnsi="仿宋_GB2312" w:cs="仿宋_GB2312" w:hint="eastAsia"/>
          <w:sz w:val="32"/>
          <w:szCs w:val="32"/>
        </w:rPr>
        <w:t>。</w:t>
      </w:r>
    </w:p>
    <w:p w:rsidR="00C6085B" w:rsidRDefault="00C6085B" w:rsidP="00C045C6">
      <w:pPr>
        <w:adjustRightInd w:val="0"/>
        <w:spacing w:line="540" w:lineRule="exact"/>
        <w:ind w:firstLineChars="200" w:firstLine="3168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二、分配原则</w:t>
      </w:r>
    </w:p>
    <w:p w:rsidR="00C6085B" w:rsidRDefault="00C6085B" w:rsidP="00C045C6">
      <w:pPr>
        <w:adjustRightInd w:val="0"/>
        <w:spacing w:line="540" w:lineRule="exact"/>
        <w:ind w:firstLineChars="200" w:firstLine="31680"/>
        <w:rPr>
          <w:rFonts w:ascii="仿宋_GB2312" w:eastAsia="仿宋_GB2312" w:hAnsi="仿宋_GB2312" w:cs="仿宋_GB2312"/>
          <w:sz w:val="32"/>
          <w:szCs w:val="32"/>
        </w:rPr>
      </w:pPr>
      <w:r>
        <w:rPr>
          <w:rFonts w:ascii="楷体_GB2312" w:eastAsia="楷体_GB2312" w:hAnsi="仿宋" w:hint="eastAsia"/>
          <w:sz w:val="32"/>
          <w:szCs w:val="32"/>
        </w:rPr>
        <w:t>（一）严格落实最严格水资源管理制度。</w:t>
      </w:r>
      <w:r>
        <w:rPr>
          <w:rFonts w:ascii="仿宋_GB2312" w:eastAsia="仿宋_GB2312" w:hAnsi="仿宋_GB2312" w:cs="仿宋_GB2312" w:hint="eastAsia"/>
          <w:sz w:val="32"/>
          <w:szCs w:val="32"/>
        </w:rPr>
        <w:t>统筹生产、生活、生态用水，坚持基本用水优先，降低农业用水、节约生活用水、保障生态用水，以水资源可持续利用，保障经济社会可持续发展。</w:t>
      </w:r>
    </w:p>
    <w:p w:rsidR="00C6085B" w:rsidRDefault="00C6085B" w:rsidP="00C045C6">
      <w:pPr>
        <w:adjustRightInd w:val="0"/>
        <w:spacing w:line="540" w:lineRule="exact"/>
        <w:ind w:firstLineChars="200" w:firstLine="31680"/>
        <w:rPr>
          <w:rFonts w:ascii="仿宋_GB2312" w:eastAsia="仿宋_GB2312" w:hAnsi="仿宋_GB2312" w:cs="仿宋_GB2312"/>
          <w:sz w:val="32"/>
          <w:szCs w:val="32"/>
        </w:rPr>
      </w:pPr>
      <w:r>
        <w:rPr>
          <w:rFonts w:ascii="楷体_GB2312" w:eastAsia="楷体_GB2312" w:hAnsi="楷体_GB2312" w:cs="楷体_GB2312" w:hint="eastAsia"/>
          <w:sz w:val="32"/>
          <w:szCs w:val="32"/>
          <w:shd w:val="clear" w:color="auto" w:fill="FFFFFF"/>
        </w:rPr>
        <w:t>（二）坚持总量控制、定额管理。</w:t>
      </w:r>
      <w:r>
        <w:rPr>
          <w:rFonts w:ascii="仿宋_GB2312" w:eastAsia="仿宋_GB2312" w:hAnsi="仿宋_GB2312" w:cs="仿宋_GB2312" w:hint="eastAsia"/>
          <w:sz w:val="32"/>
          <w:szCs w:val="32"/>
          <w:shd w:val="clear" w:color="auto" w:fill="FFFFFF"/>
        </w:rPr>
        <w:t>严格执行《关于印发新疆维吾尔自治区工业和生活用水定额的通知》（新政办发〔</w:t>
      </w:r>
      <w:r>
        <w:rPr>
          <w:rFonts w:ascii="仿宋_GB2312" w:eastAsia="仿宋_GB2312" w:hAnsi="仿宋_GB2312" w:cs="仿宋_GB2312"/>
          <w:sz w:val="32"/>
          <w:szCs w:val="32"/>
          <w:shd w:val="clear" w:color="auto" w:fill="FFFFFF"/>
        </w:rPr>
        <w:t>2017</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105</w:t>
      </w:r>
      <w:r>
        <w:rPr>
          <w:rFonts w:ascii="仿宋_GB2312" w:eastAsia="仿宋_GB2312" w:hAnsi="仿宋_GB2312" w:cs="仿宋_GB2312" w:hint="eastAsia"/>
          <w:sz w:val="32"/>
          <w:szCs w:val="32"/>
          <w:shd w:val="clear" w:color="auto" w:fill="FFFFFF"/>
        </w:rPr>
        <w:t>号）和《昌吉市人民政府关于调整三屯河灌区农业综合灌溉定额的批复》（昌市政函〔</w:t>
      </w:r>
      <w:r>
        <w:rPr>
          <w:rFonts w:ascii="仿宋_GB2312" w:eastAsia="仿宋_GB2312" w:hAnsi="仿宋_GB2312" w:cs="仿宋_GB2312"/>
          <w:sz w:val="32"/>
          <w:szCs w:val="32"/>
          <w:shd w:val="clear" w:color="auto" w:fill="FFFFFF"/>
        </w:rPr>
        <w:t>2020</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50</w:t>
      </w:r>
      <w:r>
        <w:rPr>
          <w:rFonts w:ascii="仿宋_GB2312" w:eastAsia="仿宋_GB2312" w:hAnsi="仿宋_GB2312" w:cs="仿宋_GB2312" w:hint="eastAsia"/>
          <w:sz w:val="32"/>
          <w:szCs w:val="32"/>
          <w:shd w:val="clear" w:color="auto" w:fill="FFFFFF"/>
        </w:rPr>
        <w:t>号）。农业灌溉用水综合指导定额为</w:t>
      </w:r>
      <w:smartTag w:uri="urn:schemas-microsoft-com:office:smarttags" w:element="chmetcnv">
        <w:smartTagPr>
          <w:attr w:name="TCSC" w:val="0"/>
          <w:attr w:name="NumberType" w:val="1"/>
          <w:attr w:name="Negative" w:val="False"/>
          <w:attr w:name="HasSpace" w:val="False"/>
          <w:attr w:name="SourceValue" w:val="365"/>
          <w:attr w:name="UnitName" w:val="立方米"/>
        </w:smartTagPr>
        <w:r>
          <w:rPr>
            <w:rFonts w:ascii="仿宋_GB2312" w:eastAsia="仿宋_GB2312" w:hAnsi="仿宋_GB2312" w:cs="仿宋_GB2312"/>
            <w:sz w:val="32"/>
            <w:szCs w:val="32"/>
            <w:shd w:val="clear" w:color="auto" w:fill="FFFFFF"/>
          </w:rPr>
          <w:t>365</w:t>
        </w:r>
        <w:r>
          <w:rPr>
            <w:rFonts w:ascii="仿宋_GB2312" w:eastAsia="仿宋_GB2312" w:hAnsi="仿宋_GB2312" w:cs="仿宋_GB2312" w:hint="eastAsia"/>
            <w:sz w:val="32"/>
            <w:szCs w:val="32"/>
            <w:shd w:val="clear" w:color="auto" w:fill="FFFFFF"/>
          </w:rPr>
          <w:t>立方米</w:t>
        </w:r>
      </w:smartTag>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亩，林业用水综合指导定额为</w:t>
      </w:r>
      <w:smartTag w:uri="urn:schemas-microsoft-com:office:smarttags" w:element="chmetcnv">
        <w:smartTagPr>
          <w:attr w:name="TCSC" w:val="0"/>
          <w:attr w:name="NumberType" w:val="1"/>
          <w:attr w:name="Negative" w:val="False"/>
          <w:attr w:name="HasSpace" w:val="False"/>
          <w:attr w:name="SourceValue" w:val="320"/>
          <w:attr w:name="UnitName" w:val="立方米"/>
        </w:smartTagPr>
        <w:r>
          <w:rPr>
            <w:rFonts w:ascii="仿宋_GB2312" w:eastAsia="仿宋_GB2312" w:hAnsi="仿宋_GB2312" w:cs="仿宋_GB2312"/>
            <w:sz w:val="32"/>
            <w:szCs w:val="32"/>
            <w:shd w:val="clear" w:color="auto" w:fill="FFFFFF"/>
          </w:rPr>
          <w:t>320</w:t>
        </w:r>
        <w:r>
          <w:rPr>
            <w:rFonts w:ascii="仿宋_GB2312" w:eastAsia="仿宋_GB2312" w:hAnsi="仿宋_GB2312" w:cs="仿宋_GB2312" w:hint="eastAsia"/>
            <w:sz w:val="32"/>
            <w:szCs w:val="32"/>
            <w:shd w:val="clear" w:color="auto" w:fill="FFFFFF"/>
          </w:rPr>
          <w:t>立方米</w:t>
        </w:r>
      </w:smartTag>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亩。</w:t>
      </w:r>
    </w:p>
    <w:p w:rsidR="00C6085B" w:rsidRDefault="00C6085B" w:rsidP="00C045C6">
      <w:pPr>
        <w:adjustRightInd w:val="0"/>
        <w:spacing w:line="540" w:lineRule="exact"/>
        <w:ind w:firstLineChars="200" w:firstLine="31680"/>
        <w:rPr>
          <w:rFonts w:ascii="仿宋_GB2312" w:eastAsia="仿宋_GB2312" w:hAnsi="仿宋_GB2312" w:cs="仿宋_GB2312"/>
          <w:sz w:val="32"/>
          <w:szCs w:val="32"/>
          <w:shd w:val="clear" w:color="auto" w:fill="FFFFFF"/>
        </w:rPr>
      </w:pPr>
      <w:r>
        <w:rPr>
          <w:rFonts w:ascii="楷体_GB2312" w:eastAsia="楷体_GB2312" w:hAnsi="楷体_GB2312" w:cs="楷体_GB2312" w:hint="eastAsia"/>
          <w:sz w:val="32"/>
          <w:szCs w:val="32"/>
          <w:shd w:val="clear" w:color="auto" w:fill="FFFFFF"/>
        </w:rPr>
        <w:t>（三）合理配置水资源，严格地下水管控。</w:t>
      </w:r>
      <w:r>
        <w:rPr>
          <w:rFonts w:ascii="仿宋_GB2312" w:eastAsia="仿宋_GB2312" w:hAnsi="仿宋_GB2312" w:cs="仿宋_GB2312" w:hint="eastAsia"/>
          <w:sz w:val="32"/>
          <w:szCs w:val="32"/>
          <w:shd w:val="clear" w:color="auto" w:fill="FFFFFF"/>
        </w:rPr>
        <w:t>强化水资源统一管理，实行“井电双控”，做到“亩有定额、井有限额”，在用水总量控制指标内，全市井河混灌区农业优先考虑地表水，严格控制地下水开采量。地下水分配到单井水量不得超过该井的许可水量。</w:t>
      </w:r>
    </w:p>
    <w:p w:rsidR="00C6085B" w:rsidRDefault="00C6085B" w:rsidP="00C045C6">
      <w:pPr>
        <w:pStyle w:val="BodyTextIndent21"/>
        <w:spacing w:line="540" w:lineRule="exact"/>
        <w:ind w:leftChars="0" w:left="0" w:firstLineChars="200" w:firstLine="31680"/>
        <w:rPr>
          <w:rFonts w:ascii="仿宋_GB2312" w:eastAsia="仿宋_GB2312" w:hAnsi="仿宋_GB2312" w:cs="仿宋_GB2312"/>
          <w:sz w:val="32"/>
          <w:szCs w:val="32"/>
          <w:shd w:val="clear" w:color="auto" w:fill="FFFFFF"/>
        </w:rPr>
      </w:pPr>
      <w:r>
        <w:rPr>
          <w:rFonts w:ascii="楷体_GB2312" w:eastAsia="楷体_GB2312" w:hAnsi="楷体_GB2312" w:cs="楷体_GB2312" w:hint="eastAsia"/>
          <w:sz w:val="32"/>
          <w:szCs w:val="32"/>
          <w:shd w:val="clear" w:color="auto" w:fill="FFFFFF"/>
        </w:rPr>
        <w:t>（四）坚持“以水定地、以水定产”。</w:t>
      </w:r>
      <w:r>
        <w:rPr>
          <w:rFonts w:ascii="仿宋_GB2312" w:eastAsia="仿宋_GB2312" w:hAnsi="仿宋_GB2312" w:cs="仿宋_GB2312" w:hint="eastAsia"/>
          <w:sz w:val="32"/>
          <w:szCs w:val="32"/>
          <w:shd w:val="clear" w:color="auto" w:fill="FFFFFF"/>
        </w:rPr>
        <w:t>在用水总量控制指标内，优先保障二轮承包土地、</w:t>
      </w:r>
      <w:r>
        <w:rPr>
          <w:rFonts w:ascii="仿宋_GB2312" w:eastAsia="仿宋_GB2312" w:hAnsi="仿宋_GB2312" w:cs="仿宋_GB2312"/>
          <w:sz w:val="32"/>
          <w:szCs w:val="32"/>
          <w:shd w:val="clear" w:color="auto" w:fill="FFFFFF"/>
        </w:rPr>
        <w:t>10%</w:t>
      </w:r>
      <w:r>
        <w:rPr>
          <w:rFonts w:ascii="仿宋_GB2312" w:eastAsia="仿宋_GB2312" w:hAnsi="仿宋_GB2312" w:cs="仿宋_GB2312" w:hint="eastAsia"/>
          <w:sz w:val="32"/>
          <w:szCs w:val="32"/>
          <w:shd w:val="clear" w:color="auto" w:fill="FFFFFF"/>
        </w:rPr>
        <w:t>村集体地和粮食作物（小麦）用水量，合理保障生态林、农田防护林、道路林、房前屋后林用水量。</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以外的村集体土地等，按照“以水定地、以水定产”的原则，以水量指标控制种植面积，禁止超指标种植。</w:t>
      </w:r>
    </w:p>
    <w:p w:rsidR="00C6085B" w:rsidRDefault="00C6085B" w:rsidP="00C045C6">
      <w:pPr>
        <w:adjustRightInd w:val="0"/>
        <w:spacing w:line="540" w:lineRule="exact"/>
        <w:ind w:firstLineChars="200" w:firstLine="31680"/>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三、相关要求</w:t>
      </w:r>
    </w:p>
    <w:p w:rsidR="00C6085B" w:rsidRDefault="00C6085B" w:rsidP="00C045C6">
      <w:pPr>
        <w:adjustRightInd w:val="0"/>
        <w:spacing w:line="54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（一）各乡镇、街道党政主要领导为本辖区水资源总量分配和水资源管理的第一责任人。</w:t>
      </w:r>
      <w:r>
        <w:rPr>
          <w:rFonts w:ascii="仿宋_GB2312" w:eastAsia="仿宋_GB2312" w:hAnsi="仿宋_GB2312" w:cs="仿宋_GB2312" w:hint="eastAsia"/>
          <w:sz w:val="32"/>
          <w:szCs w:val="32"/>
        </w:rPr>
        <w:t>负责将用水总量指标分配到村、到户、到单井，年用水总量严格控制在州、市下达指标以内。</w:t>
      </w:r>
    </w:p>
    <w:p w:rsidR="00C6085B" w:rsidRDefault="00C6085B" w:rsidP="00C045C6">
      <w:pPr>
        <w:adjustRightInd w:val="0"/>
        <w:spacing w:line="540" w:lineRule="exact"/>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（二）水利厅实验场水量由滨湖镇负责分配及管理；昌吉</w:t>
      </w: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hint="eastAsia"/>
          <w:sz w:val="32"/>
          <w:szCs w:val="32"/>
          <w:shd w:val="clear" w:color="auto" w:fill="FFFFFF"/>
        </w:rPr>
        <w:t>高新技术产业开发区辖区内牧业村饲草料地由榆树沟镇分配及管理，基本农田水量由昌吉高新技术产业开发区负责分配及管理，市政公用事业管理中心林业、绿化用水纳入计划管理，水量计入市级二三产总量中；园林绿化管理中心林业用水总量中包含</w:t>
      </w:r>
      <w:r>
        <w:rPr>
          <w:rFonts w:ascii="仿宋_GB2312" w:eastAsia="仿宋_GB2312" w:hAnsi="仿宋_GB2312" w:cs="仿宋_GB2312"/>
          <w:sz w:val="32"/>
          <w:szCs w:val="32"/>
          <w:shd w:val="clear" w:color="auto" w:fill="FFFFFF"/>
        </w:rPr>
        <w:t>40</w:t>
      </w:r>
      <w:r>
        <w:rPr>
          <w:rFonts w:ascii="仿宋_GB2312" w:eastAsia="仿宋_GB2312" w:hAnsi="仿宋_GB2312" w:cs="仿宋_GB2312" w:hint="eastAsia"/>
          <w:sz w:val="32"/>
          <w:szCs w:val="32"/>
          <w:shd w:val="clear" w:color="auto" w:fill="FFFFFF"/>
        </w:rPr>
        <w:t>万立方米的中水，水量计入其他水源总量中。</w:t>
      </w:r>
    </w:p>
    <w:p w:rsidR="00C6085B" w:rsidRDefault="00C6085B" w:rsidP="00C045C6">
      <w:pPr>
        <w:adjustRightInd w:val="0"/>
        <w:spacing w:line="540" w:lineRule="exact"/>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（三）渔业用水综合定额不做指导，按照“以水定地”原则分配水量。</w:t>
      </w:r>
    </w:p>
    <w:p w:rsidR="00C6085B" w:rsidRDefault="00C6085B" w:rsidP="00C045C6">
      <w:pPr>
        <w:adjustRightInd w:val="0"/>
        <w:spacing w:line="540" w:lineRule="exact"/>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（四）农村生活用水城镇管网未覆盖的村组生活用水包含在各单位的用水总量中。</w:t>
      </w:r>
    </w:p>
    <w:p w:rsidR="00C6085B" w:rsidRDefault="00C6085B" w:rsidP="00C045C6">
      <w:pPr>
        <w:adjustRightInd w:val="0"/>
        <w:spacing w:line="540" w:lineRule="exact"/>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（五）水资源费严格按照《关于调整我区水资源费征收标准有关问题的通知》（新发改农价〔</w:t>
      </w:r>
      <w:r>
        <w:rPr>
          <w:rFonts w:ascii="仿宋_GB2312" w:eastAsia="仿宋_GB2312" w:hAnsi="仿宋_GB2312" w:cs="仿宋_GB2312"/>
          <w:sz w:val="32"/>
          <w:szCs w:val="32"/>
          <w:shd w:val="clear" w:color="auto" w:fill="FFFFFF"/>
        </w:rPr>
        <w:t>2015</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1724</w:t>
      </w:r>
      <w:r>
        <w:rPr>
          <w:rFonts w:ascii="仿宋_GB2312" w:eastAsia="仿宋_GB2312" w:hAnsi="仿宋_GB2312" w:cs="仿宋_GB2312" w:hint="eastAsia"/>
          <w:sz w:val="32"/>
          <w:szCs w:val="32"/>
          <w:shd w:val="clear" w:color="auto" w:fill="FFFFFF"/>
        </w:rPr>
        <w:t>号）文件，应收尽收。</w:t>
      </w:r>
    </w:p>
    <w:p w:rsidR="00C6085B" w:rsidRDefault="00C6085B" w:rsidP="00C045C6">
      <w:pPr>
        <w:adjustRightInd w:val="0"/>
        <w:spacing w:line="540" w:lineRule="exact"/>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（六）各乡镇、街道及昌吉高新技术产业开发区要结合总量指标，合理制定用水分配方案，并报市最严格水资源管理领导小组办公室审核。</w:t>
      </w:r>
    </w:p>
    <w:p w:rsidR="00C6085B" w:rsidRDefault="00C6085B" w:rsidP="00C045C6">
      <w:pPr>
        <w:adjustRightInd w:val="0"/>
        <w:spacing w:line="540" w:lineRule="exact"/>
        <w:ind w:firstLineChars="200" w:firstLine="31680"/>
        <w:rPr>
          <w:rFonts w:ascii="仿宋_GB2312" w:eastAsia="仿宋_GB2312" w:hAnsi="仿宋_GB2312" w:cs="仿宋_GB2312"/>
          <w:sz w:val="32"/>
          <w:szCs w:val="32"/>
          <w:shd w:val="clear" w:color="auto" w:fill="FFFFFF"/>
        </w:rPr>
      </w:pPr>
    </w:p>
    <w:p w:rsidR="00C6085B" w:rsidRDefault="00C6085B" w:rsidP="00C045C6">
      <w:pPr>
        <w:adjustRightInd w:val="0"/>
        <w:spacing w:line="540" w:lineRule="exact"/>
        <w:ind w:firstLineChars="200" w:firstLine="3168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附件：昌吉市</w:t>
      </w:r>
      <w:r>
        <w:rPr>
          <w:rFonts w:ascii="仿宋_GB2312" w:eastAsia="仿宋_GB2312" w:hAnsi="仿宋_GB2312" w:cs="仿宋_GB2312"/>
          <w:sz w:val="32"/>
          <w:szCs w:val="32"/>
          <w:shd w:val="clear" w:color="auto" w:fill="FFFFFF"/>
        </w:rPr>
        <w:t>2022</w:t>
      </w:r>
      <w:r>
        <w:rPr>
          <w:rFonts w:ascii="仿宋_GB2312" w:eastAsia="仿宋_GB2312" w:hAnsi="仿宋_GB2312" w:cs="仿宋_GB2312" w:hint="eastAsia"/>
          <w:sz w:val="32"/>
          <w:szCs w:val="32"/>
          <w:shd w:val="clear" w:color="auto" w:fill="FFFFFF"/>
        </w:rPr>
        <w:t>年用水总量分配表</w:t>
      </w:r>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略</w:t>
      </w:r>
      <w:r>
        <w:rPr>
          <w:rFonts w:ascii="仿宋_GB2312" w:eastAsia="仿宋_GB2312" w:hAnsi="仿宋_GB2312" w:cs="仿宋_GB2312"/>
          <w:sz w:val="32"/>
          <w:szCs w:val="32"/>
          <w:shd w:val="clear" w:color="auto" w:fill="FFFFFF"/>
        </w:rPr>
        <w:t>)</w:t>
      </w:r>
    </w:p>
    <w:p w:rsidR="00C6085B" w:rsidRDefault="00C6085B">
      <w:pPr>
        <w:pStyle w:val="ListNumber51"/>
        <w:numPr>
          <w:ilvl w:val="0"/>
          <w:numId w:val="0"/>
        </w:numPr>
        <w:tabs>
          <w:tab w:val="clear" w:pos="2040"/>
        </w:tabs>
        <w:spacing w:line="560" w:lineRule="exact"/>
        <w:rPr>
          <w:rFonts w:ascii="仿宋_GB2312" w:eastAsia="仿宋_GB2312" w:hAnsi="仿宋_GB2312" w:cs="仿宋_GB2312"/>
          <w:sz w:val="32"/>
          <w:szCs w:val="32"/>
          <w:shd w:val="clear" w:color="auto" w:fill="FFFFFF"/>
        </w:rPr>
      </w:pPr>
    </w:p>
    <w:p w:rsidR="00C6085B" w:rsidRPr="00C045C6" w:rsidRDefault="00C6085B">
      <w:pPr>
        <w:pStyle w:val="ListNumber51"/>
        <w:numPr>
          <w:ilvl w:val="0"/>
          <w:numId w:val="0"/>
        </w:numPr>
        <w:tabs>
          <w:tab w:val="clear" w:pos="2040"/>
        </w:tabs>
        <w:spacing w:line="560" w:lineRule="exact"/>
        <w:rPr>
          <w:rFonts w:ascii="仿宋_GB2312" w:eastAsia="仿宋_GB2312" w:hAnsi="仿宋_GB2312" w:cs="仿宋_GB2312"/>
          <w:sz w:val="32"/>
          <w:szCs w:val="32"/>
          <w:shd w:val="clear" w:color="auto" w:fill="FFFFFF"/>
        </w:rPr>
      </w:pPr>
    </w:p>
    <w:p w:rsidR="00C6085B" w:rsidRDefault="00C6085B">
      <w:pPr>
        <w:spacing w:line="560" w:lineRule="exact"/>
        <w:ind w:firstLine="510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昌吉市人民政府办公室</w:t>
      </w:r>
    </w:p>
    <w:p w:rsidR="00C6085B" w:rsidRDefault="00C6085B">
      <w:pPr>
        <w:spacing w:line="560" w:lineRule="exact"/>
        <w:ind w:firstLine="5100"/>
        <w:jc w:val="center"/>
        <w:rPr>
          <w:rFonts w:ascii="方正仿宋_GBK" w:eastAsia="方正仿宋_GBK" w:hAnsi="方正仿宋_GBK" w:cs="方正仿宋_GBK"/>
          <w:sz w:val="32"/>
          <w:szCs w:val="32"/>
        </w:rPr>
      </w:pPr>
      <w:smartTag w:uri="urn:schemas-microsoft-com:office:smarttags" w:element="chsdate">
        <w:smartTagPr>
          <w:attr w:name="IsROCDate" w:val="False"/>
          <w:attr w:name="IsLunarDate" w:val="False"/>
          <w:attr w:name="Day" w:val="27"/>
          <w:attr w:name="Month" w:val="8"/>
          <w:attr w:name="Year" w:val="2021"/>
        </w:smartTagPr>
        <w:r>
          <w:rPr>
            <w:rFonts w:ascii="方正仿宋_GBK" w:eastAsia="方正仿宋_GBK" w:hAnsi="方正仿宋_GBK" w:cs="方正仿宋_GBK"/>
            <w:sz w:val="32"/>
            <w:szCs w:val="32"/>
          </w:rPr>
          <w:t>2021</w:t>
        </w:r>
        <w:r>
          <w:rPr>
            <w:rFonts w:ascii="方正仿宋_GBK" w:eastAsia="方正仿宋_GBK" w:hAnsi="方正仿宋_GBK" w:cs="方正仿宋_GBK" w:hint="eastAsia"/>
            <w:sz w:val="32"/>
            <w:szCs w:val="32"/>
          </w:rPr>
          <w:t>年</w:t>
        </w:r>
        <w:r>
          <w:rPr>
            <w:rFonts w:ascii="方正仿宋_GBK" w:eastAsia="方正仿宋_GBK" w:hAnsi="方正仿宋_GBK" w:cs="方正仿宋_GBK"/>
            <w:sz w:val="32"/>
            <w:szCs w:val="32"/>
          </w:rPr>
          <w:t>8</w:t>
        </w:r>
        <w:r>
          <w:rPr>
            <w:rFonts w:ascii="方正仿宋_GBK" w:eastAsia="方正仿宋_GBK" w:hAnsi="方正仿宋_GBK" w:cs="方正仿宋_GBK" w:hint="eastAsia"/>
            <w:sz w:val="32"/>
            <w:szCs w:val="32"/>
          </w:rPr>
          <w:t>月</w:t>
        </w:r>
        <w:r>
          <w:rPr>
            <w:rFonts w:ascii="方正仿宋_GBK" w:eastAsia="方正仿宋_GBK" w:hAnsi="方正仿宋_GBK" w:cs="方正仿宋_GBK"/>
            <w:sz w:val="32"/>
            <w:szCs w:val="32"/>
          </w:rPr>
          <w:t>27</w:t>
        </w:r>
        <w:r>
          <w:rPr>
            <w:rFonts w:ascii="方正仿宋_GBK" w:eastAsia="方正仿宋_GBK" w:hAnsi="方正仿宋_GBK" w:cs="方正仿宋_GBK" w:hint="eastAsia"/>
            <w:sz w:val="32"/>
            <w:szCs w:val="32"/>
          </w:rPr>
          <w:t>日</w:t>
        </w:r>
      </w:smartTag>
    </w:p>
    <w:p w:rsidR="00C6085B" w:rsidRDefault="00C6085B">
      <w:pPr>
        <w:pStyle w:val="PlainText1"/>
      </w:pPr>
    </w:p>
    <w:p w:rsidR="00C6085B" w:rsidRDefault="00C6085B">
      <w:pPr>
        <w:pStyle w:val="ListNumber51"/>
        <w:numPr>
          <w:ilvl w:val="0"/>
          <w:numId w:val="0"/>
        </w:numPr>
        <w:tabs>
          <w:tab w:val="clear" w:pos="2040"/>
        </w:tabs>
      </w:pPr>
      <w:bookmarkStart w:id="0" w:name="_GoBack"/>
      <w:bookmarkEnd w:id="0"/>
    </w:p>
    <w:p w:rsidR="00C6085B" w:rsidRDefault="00C6085B" w:rsidP="00C045C6">
      <w:pPr>
        <w:adjustRightInd w:val="0"/>
        <w:snapToGrid w:val="0"/>
        <w:spacing w:line="560" w:lineRule="exact"/>
        <w:ind w:firstLineChars="100" w:firstLine="31680"/>
        <w:rPr>
          <w:rFonts w:ascii="方正仿宋_GBK" w:eastAsia="方正仿宋_GBK"/>
          <w:sz w:val="28"/>
          <w:szCs w:val="28"/>
        </w:rPr>
      </w:pPr>
      <w:r>
        <w:rPr>
          <w:noProof/>
        </w:rPr>
        <w:pict>
          <v:line id="_x0000_s1027" style="position:absolute;left:0;text-align:left;z-index:251657728" from="0,3.1pt" to="441pt,3.15pt" o:preferrelative="t" strokeweight="1.25pt">
            <v:stroke miterlimit="2"/>
          </v:line>
        </w:pict>
      </w:r>
      <w:r>
        <w:rPr>
          <w:rFonts w:ascii="方正仿宋_GBK" w:eastAsia="方正仿宋_GBK" w:hint="eastAsia"/>
          <w:sz w:val="28"/>
          <w:szCs w:val="28"/>
        </w:rPr>
        <w:t>抄送：水利厅实验场、昌吉监狱，存档</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p>
    <w:p w:rsidR="00C6085B" w:rsidRDefault="00C6085B" w:rsidP="00C045C6">
      <w:pPr>
        <w:adjustRightInd w:val="0"/>
        <w:snapToGrid w:val="0"/>
        <w:spacing w:line="560" w:lineRule="exact"/>
        <w:ind w:firstLineChars="100" w:firstLine="31680"/>
        <w:rPr>
          <w:rFonts w:ascii="仿宋_GB2312" w:eastAsia="仿宋_GB2312" w:hAnsi="仿宋_GB2312" w:cs="仿宋_GB2312"/>
          <w:sz w:val="32"/>
          <w:szCs w:val="32"/>
        </w:rPr>
      </w:pPr>
      <w:r>
        <w:rPr>
          <w:noProof/>
        </w:rPr>
        <w:pict>
          <v:line id="直线 3" o:spid="_x0000_s1028" style="position:absolute;left:0;text-align:left;z-index:251656704" from="0,36.45pt" to="441pt,36.5pt" o:preferrelative="t" strokeweight="1.25pt">
            <v:stroke miterlimit="2"/>
          </v:line>
        </w:pict>
      </w:r>
      <w:r>
        <w:rPr>
          <w:noProof/>
        </w:rPr>
        <w:pict>
          <v:line id="直线 4" o:spid="_x0000_s1029" style="position:absolute;left:0;text-align:left;z-index:251658752" from="0,5.25pt" to="441pt,5.3pt" o:preferrelative="t">
            <v:stroke miterlimit="2"/>
          </v:line>
        </w:pict>
      </w:r>
      <w:r>
        <w:rPr>
          <w:rFonts w:ascii="方正仿宋_GBK" w:eastAsia="方正仿宋_GBK" w:hint="eastAsia"/>
          <w:snapToGrid w:val="0"/>
          <w:sz w:val="28"/>
          <w:szCs w:val="28"/>
        </w:rPr>
        <w:t>昌吉市人民政府办公室</w:t>
      </w:r>
      <w:r>
        <w:rPr>
          <w:rFonts w:ascii="方正仿宋_GBK" w:eastAsia="方正仿宋_GBK"/>
          <w:snapToGrid w:val="0"/>
          <w:sz w:val="28"/>
          <w:szCs w:val="28"/>
        </w:rPr>
        <w:t xml:space="preserve">                    </w:t>
      </w:r>
      <w:smartTag w:uri="urn:schemas-microsoft-com:office:smarttags" w:element="chsdate">
        <w:smartTagPr>
          <w:attr w:name="IsROCDate" w:val="False"/>
          <w:attr w:name="IsLunarDate" w:val="False"/>
          <w:attr w:name="Day" w:val="27"/>
          <w:attr w:name="Month" w:val="8"/>
          <w:attr w:name="Year" w:val="2021"/>
        </w:smartTagPr>
        <w:r>
          <w:rPr>
            <w:rFonts w:ascii="方正仿宋_GBK" w:eastAsia="方正仿宋_GBK"/>
            <w:snapToGrid w:val="0"/>
            <w:sz w:val="28"/>
            <w:szCs w:val="28"/>
          </w:rPr>
          <w:t>2021</w:t>
        </w:r>
        <w:r>
          <w:rPr>
            <w:rFonts w:ascii="方正仿宋_GBK" w:eastAsia="方正仿宋_GBK" w:hint="eastAsia"/>
            <w:snapToGrid w:val="0"/>
            <w:sz w:val="28"/>
            <w:szCs w:val="28"/>
          </w:rPr>
          <w:t>年</w:t>
        </w:r>
        <w:r>
          <w:rPr>
            <w:rFonts w:ascii="方正仿宋_GBK" w:eastAsia="方正仿宋_GBK"/>
            <w:snapToGrid w:val="0"/>
            <w:sz w:val="28"/>
            <w:szCs w:val="28"/>
          </w:rPr>
          <w:t>8</w:t>
        </w:r>
        <w:r>
          <w:rPr>
            <w:rFonts w:ascii="方正仿宋_GBK" w:eastAsia="方正仿宋_GBK" w:hint="eastAsia"/>
            <w:snapToGrid w:val="0"/>
            <w:sz w:val="28"/>
            <w:szCs w:val="28"/>
          </w:rPr>
          <w:t>月</w:t>
        </w:r>
        <w:r>
          <w:rPr>
            <w:rFonts w:ascii="方正仿宋_GBK" w:eastAsia="方正仿宋_GBK"/>
            <w:snapToGrid w:val="0"/>
            <w:sz w:val="28"/>
            <w:szCs w:val="28"/>
          </w:rPr>
          <w:t>27</w:t>
        </w:r>
        <w:r>
          <w:rPr>
            <w:rFonts w:ascii="方正仿宋_GBK" w:eastAsia="方正仿宋_GBK" w:hint="eastAsia"/>
            <w:snapToGrid w:val="0"/>
            <w:sz w:val="28"/>
            <w:szCs w:val="28"/>
          </w:rPr>
          <w:t>日</w:t>
        </w:r>
      </w:smartTag>
      <w:r>
        <w:rPr>
          <w:rFonts w:ascii="方正仿宋_GBK" w:eastAsia="方正仿宋_GBK" w:hint="eastAsia"/>
          <w:snapToGrid w:val="0"/>
          <w:sz w:val="28"/>
          <w:szCs w:val="28"/>
        </w:rPr>
        <w:t>印发</w:t>
      </w:r>
    </w:p>
    <w:p w:rsidR="00C6085B" w:rsidRDefault="00C6085B">
      <w:pPr>
        <w:pStyle w:val="ListNumber51"/>
        <w:sectPr w:rsidR="00C6085B">
          <w:pgSz w:w="11906" w:h="16838"/>
          <w:pgMar w:top="2098" w:right="1531" w:bottom="1984" w:left="1531" w:header="851" w:footer="992" w:gutter="0"/>
          <w:pgNumType w:fmt="numberInDash"/>
          <w:cols w:space="720"/>
          <w:docGrid w:type="lines" w:linePitch="315"/>
        </w:sectPr>
      </w:pPr>
    </w:p>
    <w:p w:rsidR="00C6085B" w:rsidRDefault="00C6085B">
      <w:pPr>
        <w:pStyle w:val="BodyTextIndent21"/>
        <w:spacing w:line="240" w:lineRule="exact"/>
        <w:ind w:leftChars="0" w:left="0"/>
        <w:rPr>
          <w:rFonts w:ascii="方正仿宋_GBK" w:eastAsia="方正仿宋_GBK" w:hAnsi="方正仿宋_GBK" w:cs="方正仿宋_GBK"/>
          <w:sz w:val="32"/>
          <w:szCs w:val="32"/>
          <w:shd w:val="clear" w:color="auto" w:fill="FFFFFF"/>
        </w:rPr>
      </w:pPr>
    </w:p>
    <w:sectPr w:rsidR="00C6085B" w:rsidSect="00F0658E">
      <w:pgSz w:w="16838" w:h="11906" w:orient="landscape"/>
      <w:pgMar w:top="227" w:right="1531" w:bottom="227" w:left="1531" w:header="851" w:footer="992" w:gutter="0"/>
      <w:pgNumType w:fmt="numberInDash"/>
      <w:cols w:space="72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85B" w:rsidRDefault="00C6085B" w:rsidP="00F0658E">
      <w:r>
        <w:separator/>
      </w:r>
    </w:p>
  </w:endnote>
  <w:endnote w:type="continuationSeparator" w:id="0">
    <w:p w:rsidR="00C6085B" w:rsidRDefault="00C6085B" w:rsidP="00F065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S Sans Serif">
    <w:altName w:val="Arial"/>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黑体">
    <w:altName w:val="Sim??"/>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85B" w:rsidRDefault="00C6085B">
    <w:pPr>
      <w:pStyle w:val="Footer"/>
      <w:framePr w:wrap="around" w:vAnchor="text" w:hAnchor="margin" w:xAlign="outside" w:y="1"/>
      <w:rPr>
        <w:rStyle w:val="PageNumber1"/>
      </w:rPr>
    </w:pPr>
    <w:r>
      <w:rPr>
        <w:rStyle w:val="PageNumber1"/>
      </w:rPr>
      <w:fldChar w:fldCharType="begin"/>
    </w:r>
    <w:r>
      <w:rPr>
        <w:rStyle w:val="PageNumber1"/>
      </w:rPr>
      <w:instrText xml:space="preserve">PAGE  </w:instrText>
    </w:r>
    <w:r>
      <w:rPr>
        <w:rStyle w:val="PageNumber1"/>
      </w:rPr>
      <w:fldChar w:fldCharType="end"/>
    </w:r>
  </w:p>
  <w:p w:rsidR="00C6085B" w:rsidRDefault="00C6085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85B" w:rsidRDefault="00C6085B">
    <w:pPr>
      <w:pStyle w:val="Footer"/>
      <w:ind w:right="360" w:firstLine="360"/>
    </w:pPr>
    <w:r>
      <w:rPr>
        <w:noProof/>
      </w:rPr>
      <w:pict>
        <v:shapetype id="_x0000_t202" coordsize="21600,21600" o:spt="202" path="m,l,21600r21600,l21600,xe">
          <v:stroke joinstyle="miter"/>
          <v:path gradientshapeok="t" o:connecttype="rect"/>
        </v:shapetype>
        <v:shape id="文本框3" o:spid="_x0000_s2049" type="#_x0000_t202" style="position:absolute;left:0;text-align:left;margin-left:208pt;margin-top:0;width:2in;height:2in;z-index:251660288;mso-wrap-style:none;mso-position-horizontal:outside;mso-position-horizontal-relative:margin" o:preferrelative="t" filled="f" stroked="f">
          <v:textbox style="mso-fit-shape-to-text:t" inset="0,0,0,0">
            <w:txbxContent>
              <w:p w:rsidR="00C6085B" w:rsidRDefault="00C6085B">
                <w:pPr>
                  <w:snapToGrid w:val="0"/>
                  <w:rPr>
                    <w:sz w:val="18"/>
                  </w:rP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- 5 -</w:t>
                </w:r>
                <w:r>
                  <w:rPr>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85B" w:rsidRDefault="00C6085B" w:rsidP="00F0658E">
      <w:r>
        <w:separator/>
      </w:r>
    </w:p>
  </w:footnote>
  <w:footnote w:type="continuationSeparator" w:id="0">
    <w:p w:rsidR="00C6085B" w:rsidRDefault="00C6085B" w:rsidP="00F065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pStyle w:val="ListNumber51"/>
      <w:lvlText w:val="%1."/>
      <w:lvlJc w:val="left"/>
      <w:pPr>
        <w:tabs>
          <w:tab w:val="left" w:pos="2040"/>
        </w:tabs>
        <w:ind w:left="204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10"/>
  <w:drawingGridVerticalSpacing w:val="158"/>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58E"/>
    <w:rsid w:val="00020645"/>
    <w:rsid w:val="003A7F56"/>
    <w:rsid w:val="00434139"/>
    <w:rsid w:val="00AF1BA8"/>
    <w:rsid w:val="00B434FE"/>
    <w:rsid w:val="00C045C6"/>
    <w:rsid w:val="00C6085B"/>
    <w:rsid w:val="00F0658E"/>
    <w:rsid w:val="00F07492"/>
    <w:rsid w:val="00F946B0"/>
    <w:rsid w:val="31D452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BodyTextFirstIndent21"/>
    <w:qFormat/>
    <w:rsid w:val="00F0658E"/>
    <w:pPr>
      <w:widowControl w:val="0"/>
      <w:jc w:val="both"/>
    </w:pPr>
  </w:style>
  <w:style w:type="paragraph" w:styleId="Heading2">
    <w:name w:val="heading 2"/>
    <w:basedOn w:val="Normal"/>
    <w:next w:val="Normal"/>
    <w:link w:val="Heading2Char"/>
    <w:uiPriority w:val="99"/>
    <w:qFormat/>
    <w:rsid w:val="00F0658E"/>
    <w:pPr>
      <w:keepNext/>
      <w:spacing w:line="560" w:lineRule="exact"/>
      <w:ind w:firstLineChars="200" w:firstLine="880"/>
      <w:outlineLvl w:val="1"/>
    </w:pPr>
    <w:rPr>
      <w:rFonts w:ascii="Cambria" w:eastAsia="楷体" w:hAnsi="Cambria"/>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paragraph" w:customStyle="1" w:styleId="BodyTextFirstIndent21">
    <w:name w:val="Body Text First Indent 21"/>
    <w:basedOn w:val="BodyTextIndent1"/>
    <w:next w:val="PlainText1"/>
    <w:uiPriority w:val="99"/>
    <w:rsid w:val="00F0658E"/>
    <w:pPr>
      <w:ind w:firstLineChars="200" w:firstLine="420"/>
    </w:pPr>
    <w:rPr>
      <w:rFonts w:ascii="Calibri" w:eastAsia="宋体" w:hAnsi="Calibri"/>
      <w:sz w:val="21"/>
      <w:szCs w:val="24"/>
      <w:lang w:val="en-US"/>
    </w:rPr>
  </w:style>
  <w:style w:type="paragraph" w:customStyle="1" w:styleId="BodyTextIndent1">
    <w:name w:val="Body Text Indent1"/>
    <w:basedOn w:val="Normal"/>
    <w:uiPriority w:val="99"/>
    <w:rsid w:val="00F0658E"/>
    <w:pPr>
      <w:autoSpaceDE w:val="0"/>
      <w:autoSpaceDN w:val="0"/>
      <w:adjustRightInd w:val="0"/>
      <w:spacing w:line="540" w:lineRule="exact"/>
      <w:ind w:firstLine="645"/>
    </w:pPr>
    <w:rPr>
      <w:rFonts w:ascii="仿宋_GB2312" w:eastAsia="仿宋_GB2312" w:hAnsi="MS Sans Serif"/>
      <w:sz w:val="32"/>
      <w:szCs w:val="28"/>
      <w:lang w:val="zh-CN"/>
    </w:rPr>
  </w:style>
  <w:style w:type="paragraph" w:customStyle="1" w:styleId="PlainText1">
    <w:name w:val="Plain Text1"/>
    <w:basedOn w:val="Normal"/>
    <w:next w:val="ListNumber51"/>
    <w:uiPriority w:val="99"/>
    <w:rsid w:val="00F0658E"/>
    <w:rPr>
      <w:rFonts w:ascii="宋体" w:hAnsi="Consolas"/>
      <w:szCs w:val="21"/>
    </w:rPr>
  </w:style>
  <w:style w:type="paragraph" w:customStyle="1" w:styleId="ListNumber51">
    <w:name w:val="List Number 51"/>
    <w:basedOn w:val="Normal"/>
    <w:uiPriority w:val="99"/>
    <w:rsid w:val="00F0658E"/>
    <w:pPr>
      <w:numPr>
        <w:numId w:val="1"/>
      </w:numPr>
    </w:pPr>
  </w:style>
  <w:style w:type="paragraph" w:styleId="BodyText">
    <w:name w:val="Body Text"/>
    <w:basedOn w:val="Normal"/>
    <w:link w:val="BodyTextChar"/>
    <w:uiPriority w:val="99"/>
    <w:rsid w:val="00F0658E"/>
    <w:pPr>
      <w:jc w:val="center"/>
    </w:pPr>
    <w:rPr>
      <w:b/>
      <w:bCs/>
      <w:sz w:val="44"/>
    </w:rPr>
  </w:style>
  <w:style w:type="character" w:customStyle="1" w:styleId="BodyTextChar">
    <w:name w:val="Body Text Char"/>
    <w:basedOn w:val="DefaultParagraphFont"/>
    <w:link w:val="BodyText"/>
    <w:uiPriority w:val="99"/>
    <w:semiHidden/>
    <w:locked/>
    <w:rPr>
      <w:rFonts w:cs="Times New Roman"/>
    </w:rPr>
  </w:style>
  <w:style w:type="paragraph" w:styleId="Footer">
    <w:name w:val="footer"/>
    <w:basedOn w:val="Normal"/>
    <w:link w:val="FooterChar"/>
    <w:uiPriority w:val="99"/>
    <w:rsid w:val="00F0658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0658E"/>
    <w:rPr>
      <w:rFonts w:cs="Times New Roman"/>
      <w:sz w:val="18"/>
      <w:szCs w:val="18"/>
    </w:rPr>
  </w:style>
  <w:style w:type="paragraph" w:styleId="Header">
    <w:name w:val="header"/>
    <w:basedOn w:val="Normal"/>
    <w:link w:val="HeaderChar"/>
    <w:uiPriority w:val="99"/>
    <w:rsid w:val="00F0658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0658E"/>
    <w:rPr>
      <w:rFonts w:cs="Times New Roman"/>
      <w:sz w:val="18"/>
      <w:szCs w:val="18"/>
    </w:rPr>
  </w:style>
  <w:style w:type="paragraph" w:customStyle="1" w:styleId="NormalWeb1">
    <w:name w:val="Normal (Web)1"/>
    <w:basedOn w:val="Normal"/>
    <w:uiPriority w:val="99"/>
    <w:rsid w:val="00F0658E"/>
    <w:pPr>
      <w:jc w:val="left"/>
    </w:pPr>
    <w:rPr>
      <w:kern w:val="0"/>
      <w:sz w:val="24"/>
    </w:rPr>
  </w:style>
  <w:style w:type="paragraph" w:customStyle="1" w:styleId="BodyTextIndent21">
    <w:name w:val="Body Text Indent 21"/>
    <w:basedOn w:val="Normal"/>
    <w:uiPriority w:val="99"/>
    <w:rsid w:val="00F0658E"/>
    <w:pPr>
      <w:spacing w:line="480" w:lineRule="auto"/>
      <w:ind w:leftChars="200" w:left="420"/>
    </w:pPr>
  </w:style>
  <w:style w:type="paragraph" w:customStyle="1" w:styleId="HTMLAddress1">
    <w:name w:val="HTML Address1"/>
    <w:basedOn w:val="Normal"/>
    <w:uiPriority w:val="99"/>
    <w:rsid w:val="00F0658E"/>
    <w:pPr>
      <w:widowControl/>
      <w:spacing w:before="100" w:beforeAutospacing="1" w:after="100" w:afterAutospacing="1"/>
      <w:jc w:val="left"/>
    </w:pPr>
    <w:rPr>
      <w:rFonts w:ascii="宋体" w:hAnsi="宋体" w:cs="宋体"/>
      <w:sz w:val="24"/>
    </w:rPr>
  </w:style>
  <w:style w:type="character" w:customStyle="1" w:styleId="font11">
    <w:name w:val="font11"/>
    <w:basedOn w:val="DefaultParagraphFont"/>
    <w:uiPriority w:val="99"/>
    <w:rsid w:val="00F0658E"/>
    <w:rPr>
      <w:rFonts w:ascii="宋体" w:eastAsia="宋体" w:hAnsi="宋体" w:cs="宋体"/>
      <w:color w:val="000000"/>
      <w:sz w:val="20"/>
      <w:szCs w:val="20"/>
      <w:u w:val="none"/>
    </w:rPr>
  </w:style>
  <w:style w:type="character" w:customStyle="1" w:styleId="font01">
    <w:name w:val="font01"/>
    <w:basedOn w:val="DefaultParagraphFont"/>
    <w:uiPriority w:val="99"/>
    <w:rsid w:val="00F0658E"/>
    <w:rPr>
      <w:rFonts w:ascii="宋体" w:eastAsia="宋体" w:hAnsi="宋体" w:cs="宋体"/>
      <w:color w:val="000000"/>
      <w:sz w:val="12"/>
      <w:szCs w:val="12"/>
      <w:u w:val="none"/>
    </w:rPr>
  </w:style>
  <w:style w:type="character" w:customStyle="1" w:styleId="PageNumber1">
    <w:name w:val="Page Number1"/>
    <w:basedOn w:val="DefaultParagraphFont"/>
    <w:uiPriority w:val="99"/>
    <w:rsid w:val="00F0658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1120</Words>
  <Characters>6385</Characters>
  <Application>Microsoft Office Outlook</Application>
  <DocSecurity>0</DocSecurity>
  <Lines>0</Lines>
  <Paragraphs>0</Paragraphs>
  <ScaleCrop>false</ScaleCrop>
  <Company>xitmi.com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subject/>
  <dc:creator>Administrator</dc:creator>
  <cp:keywords/>
  <dc:description/>
  <cp:lastModifiedBy>Administrator</cp:lastModifiedBy>
  <cp:revision>3</cp:revision>
  <cp:lastPrinted>2021-09-05T12:01:00Z</cp:lastPrinted>
  <dcterms:created xsi:type="dcterms:W3CDTF">2021-08-24T07:28:00Z</dcterms:created>
  <dcterms:modified xsi:type="dcterms:W3CDTF">2021-09-13T05:08:00Z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F3FE0A96017A45A5BD9AA4C8A3739214</vt:lpwstr>
  </property>
</Properties>
</file>