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r>
        <w:rPr>
          <w:rFonts w:hint="eastAsia" w:ascii="黑体" w:hAnsi="黑体" w:eastAsia="黑体"/>
          <w:sz w:val="32"/>
          <w:szCs w:val="32"/>
          <w:highlight w:val="none"/>
        </w:rPr>
        <w:t>附件：</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sz w:val="44"/>
          <w:szCs w:val="44"/>
          <w:highlight w:val="none"/>
          <w:lang w:eastAsia="zh-CN"/>
        </w:rPr>
      </w:pPr>
      <w:r>
        <w:rPr>
          <w:rFonts w:hint="eastAsia" w:ascii="方正小标宋_GBK" w:hAnsi="宋体" w:eastAsia="方正小标宋_GBK" w:cs="Times New Roman"/>
          <w:sz w:val="44"/>
          <w:szCs w:val="44"/>
          <w:highlight w:val="none"/>
          <w:lang w:eastAsia="zh-CN"/>
        </w:rPr>
        <w:t>昌吉市文化馆</w:t>
      </w:r>
      <w:r>
        <w:rPr>
          <w:rFonts w:hint="eastAsia" w:ascii="方正小标宋_GBK" w:hAnsi="宋体" w:eastAsia="方正小标宋_GBK" w:cs="Times New Roman"/>
          <w:sz w:val="44"/>
          <w:szCs w:val="44"/>
          <w:highlight w:val="none"/>
          <w:lang w:val="en-US" w:eastAsia="zh-CN"/>
        </w:rPr>
        <w:t>2020</w:t>
      </w:r>
      <w:r>
        <w:rPr>
          <w:rFonts w:hint="eastAsia" w:ascii="方正小标宋_GBK" w:hAnsi="宋体" w:eastAsia="方正小标宋_GBK" w:cs="Times New Roman"/>
          <w:sz w:val="44"/>
          <w:szCs w:val="44"/>
          <w:highlight w:val="none"/>
          <w:lang w:eastAsia="zh-CN"/>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sz w:val="44"/>
          <w:szCs w:val="44"/>
          <w:highlight w:val="none"/>
          <w:lang w:eastAsia="zh-CN"/>
        </w:rPr>
      </w:pPr>
      <w:r>
        <w:rPr>
          <w:rFonts w:hint="eastAsia" w:ascii="方正小标宋_GBK" w:hAnsi="宋体" w:eastAsia="方正小标宋_GBK" w:cs="Times New Roman"/>
          <w:sz w:val="44"/>
          <w:szCs w:val="44"/>
          <w:highlight w:val="none"/>
          <w:lang w:eastAsia="zh-CN"/>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_Toc5810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sz w:val="32"/>
          <w:szCs w:val="32"/>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rPr>
          <w:rFonts w:hint="eastAsia" w:eastAsia="仿宋_GB2312"/>
          <w:lang w:eastAsia="zh-CN"/>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_Toc5810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九、</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国有资本经营预算财政拨款收入支出决算</w:t>
      </w:r>
      <w:r>
        <w:rPr>
          <w:rFonts w:hint="eastAsia" w:ascii="仿宋_GB2312" w:hAnsi="仿宋_GB2312" w:eastAsia="仿宋_GB2312" w:cs="仿宋_GB2312"/>
          <w:bCs/>
          <w:kern w:val="0"/>
          <w:sz w:val="32"/>
          <w:szCs w:val="32"/>
          <w:lang w:eastAsia="zh-CN"/>
        </w:rPr>
        <w:t>表</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eastAsia="zh-CN"/>
        </w:rPr>
        <w:t>》</w:t>
      </w:r>
    </w:p>
    <w:p>
      <w:pPr>
        <w:rPr>
          <w:rFonts w:hint="eastAsia"/>
        </w:rPr>
      </w:pPr>
    </w:p>
    <w:p>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部门单位概况</w:t>
      </w:r>
      <w:bookmarkEnd w:id="0"/>
      <w:bookmarkEnd w:id="1"/>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2" w:name="_Toc30738"/>
      <w:bookmarkStart w:id="3" w:name="_Toc30567"/>
      <w:r>
        <w:rPr>
          <w:rFonts w:hint="eastAsia" w:ascii="黑体" w:hAnsi="黑体" w:eastAsia="黑体" w:cs="宋体"/>
          <w:bCs/>
          <w:kern w:val="0"/>
          <w:sz w:val="32"/>
          <w:szCs w:val="32"/>
          <w:highlight w:val="none"/>
        </w:rPr>
        <w:t>主要职能</w:t>
      </w:r>
      <w:bookmarkEnd w:id="2"/>
      <w:bookmarkEnd w:id="3"/>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根据机构改革三定方案，本单位承担的职能共3项，具体是：</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紧密结合昌吉市政治、经济、科学和文化教育事业的实际,繁荣群众文化事业；</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eastAsia" w:ascii="黑体" w:hAnsi="黑体" w:eastAsia="黑体" w:cs="宋体"/>
          <w:bCs/>
          <w:kern w:val="0"/>
          <w:sz w:val="32"/>
          <w:szCs w:val="32"/>
          <w:highlight w:val="none"/>
        </w:rPr>
      </w:pP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文化艺术创作；</w:t>
      </w:r>
    </w:p>
    <w:p>
      <w:pPr>
        <w:keepNext w:val="0"/>
        <w:keepLines w:val="0"/>
        <w:pageBreakBefore w:val="0"/>
        <w:widowControl w:val="0"/>
        <w:numPr>
          <w:ilvl w:val="0"/>
          <w:numId w:val="0"/>
        </w:numPr>
        <w:kinsoku/>
        <w:wordWrap/>
        <w:overflowPunct/>
        <w:topLinePunct w:val="0"/>
        <w:autoSpaceDE/>
        <w:bidi w:val="0"/>
        <w:spacing w:line="560" w:lineRule="exact"/>
        <w:ind w:firstLine="640" w:firstLineChars="200"/>
        <w:rPr>
          <w:rFonts w:hint="eastAsia" w:ascii="黑体" w:hAnsi="黑体" w:eastAsia="黑体" w:cs="宋体"/>
          <w:bCs/>
          <w:kern w:val="0"/>
          <w:sz w:val="32"/>
          <w:szCs w:val="32"/>
          <w:highlight w:val="none"/>
        </w:rPr>
      </w:pP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非物质文化遗产工作。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2151"/>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昌吉市文化馆</w:t>
      </w:r>
      <w:r>
        <w:rPr>
          <w:rFonts w:hint="eastAsia" w:ascii="仿宋_GB2312" w:eastAsia="仿宋_GB2312"/>
          <w:sz w:val="32"/>
          <w:szCs w:val="32"/>
          <w:highlight w:val="none"/>
          <w:lang w:val="en-US" w:eastAsia="zh-CN"/>
        </w:rPr>
        <w:t>2020</w:t>
      </w:r>
      <w:r>
        <w:rPr>
          <w:rFonts w:hint="eastAsia" w:ascii="仿宋_GB2312" w:eastAsia="仿宋_GB2312"/>
          <w:sz w:val="32"/>
          <w:szCs w:val="32"/>
          <w:highlight w:val="none"/>
          <w:lang w:eastAsia="zh-CN"/>
        </w:rPr>
        <w:t>年</w:t>
      </w:r>
      <w:r>
        <w:rPr>
          <w:rFonts w:hint="eastAsia" w:ascii="仿宋_GB2312" w:eastAsia="仿宋_GB2312"/>
          <w:spacing w:val="0"/>
          <w:sz w:val="32"/>
          <w:szCs w:val="32"/>
          <w:highlight w:val="none"/>
          <w:lang w:eastAsia="zh-CN"/>
        </w:rPr>
        <w:t>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仿宋_GB2312" w:eastAsia="仿宋_GB2312"/>
          <w:color w:val="auto"/>
          <w:sz w:val="32"/>
          <w:szCs w:val="32"/>
          <w:highlight w:val="none"/>
          <w:lang w:val="en-US" w:eastAsia="zh-CN"/>
        </w:rPr>
        <w:t>19</w:t>
      </w:r>
      <w:r>
        <w:rPr>
          <w:rFonts w:hint="eastAsia" w:ascii="仿宋_GB2312" w:eastAsia="仿宋_GB2312"/>
          <w:sz w:val="32"/>
          <w:szCs w:val="32"/>
          <w:highlight w:val="none"/>
        </w:rPr>
        <w:t>人，其中：在职</w:t>
      </w:r>
      <w:r>
        <w:rPr>
          <w:rFonts w:hint="eastAsia" w:ascii="仿宋_GB2312" w:eastAsia="仿宋_GB2312"/>
          <w:color w:val="auto"/>
          <w:sz w:val="32"/>
          <w:szCs w:val="32"/>
          <w:highlight w:val="none"/>
        </w:rPr>
        <w:t>人员</w:t>
      </w:r>
      <w:r>
        <w:rPr>
          <w:rFonts w:hint="eastAsia" w:ascii="仿宋_GB2312" w:eastAsia="仿宋_GB2312"/>
          <w:color w:val="auto"/>
          <w:sz w:val="32"/>
          <w:szCs w:val="32"/>
          <w:highlight w:val="none"/>
          <w:lang w:val="en-US" w:eastAsia="zh-CN"/>
        </w:rPr>
        <w:t>10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en-US" w:eastAsia="zh-CN"/>
        </w:rPr>
        <w:t>9</w:t>
      </w:r>
      <w:r>
        <w:rPr>
          <w:rFonts w:hint="eastAsia" w:ascii="仿宋_GB2312" w:eastAsia="仿宋_GB2312"/>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仿宋_GB2312" w:hAnsi="宋体" w:eastAsia="仿宋_GB2312" w:cs="宋体"/>
          <w:kern w:val="0"/>
          <w:sz w:val="32"/>
          <w:szCs w:val="32"/>
          <w:highlight w:val="none"/>
        </w:rPr>
      </w:pPr>
      <w:r>
        <w:rPr>
          <w:rFonts w:hint="eastAsia" w:ascii="仿宋_GB2312" w:eastAsia="仿宋_GB2312"/>
          <w:sz w:val="32"/>
          <w:szCs w:val="32"/>
          <w:highlight w:val="none"/>
        </w:rPr>
        <w:t>从</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决算单位构成看，</w:t>
      </w:r>
      <w:r>
        <w:rPr>
          <w:rFonts w:hint="eastAsia" w:ascii="仿宋_GB2312" w:eastAsia="仿宋_GB2312"/>
          <w:sz w:val="32"/>
          <w:szCs w:val="32"/>
          <w:highlight w:val="none"/>
          <w:lang w:eastAsia="zh-CN"/>
        </w:rPr>
        <w:t>昌吉市文化馆</w:t>
      </w:r>
      <w:r>
        <w:rPr>
          <w:rFonts w:hint="eastAsia" w:ascii="仿宋_GB2312" w:eastAsia="仿宋_GB2312"/>
          <w:sz w:val="32"/>
          <w:szCs w:val="32"/>
          <w:highlight w:val="none"/>
        </w:rPr>
        <w:t>部门决算包括：</w:t>
      </w:r>
      <w:r>
        <w:rPr>
          <w:rFonts w:hint="eastAsia" w:ascii="仿宋_GB2312" w:eastAsia="仿宋_GB2312"/>
          <w:sz w:val="32"/>
          <w:szCs w:val="32"/>
          <w:highlight w:val="none"/>
          <w:lang w:eastAsia="zh-CN"/>
        </w:rPr>
        <w:t>昌吉市文化馆</w:t>
      </w:r>
      <w:r>
        <w:rPr>
          <w:rFonts w:hint="eastAsia" w:ascii="仿宋_GB2312" w:eastAsia="仿宋_GB2312"/>
          <w:sz w:val="32"/>
          <w:szCs w:val="32"/>
          <w:highlight w:val="none"/>
        </w:rPr>
        <w:t>部门本级决算。</w:t>
      </w:r>
      <w:r>
        <w:rPr>
          <w:rFonts w:hint="eastAsia" w:ascii="仿宋_GB2312" w:hAnsi="黑体" w:eastAsia="仿宋_GB2312" w:cs="宋体"/>
          <w:bCs/>
          <w:kern w:val="0"/>
          <w:sz w:val="32"/>
          <w:szCs w:val="32"/>
          <w:highlight w:val="none"/>
        </w:rPr>
        <w:t>单</w:t>
      </w:r>
      <w:r>
        <w:rPr>
          <w:rFonts w:hint="eastAsia" w:ascii="仿宋_GB2312" w:hAnsi="黑体" w:eastAsia="仿宋_GB2312" w:cs="宋体"/>
          <w:bCs/>
          <w:kern w:val="0"/>
          <w:sz w:val="32"/>
          <w:szCs w:val="32"/>
        </w:rPr>
        <w:t>位无下属预算单位，下设</w:t>
      </w:r>
      <w:r>
        <w:rPr>
          <w:rFonts w:hint="eastAsia" w:ascii="仿宋_GB2312" w:eastAsia="仿宋_GB2312"/>
          <w:sz w:val="32"/>
          <w:szCs w:val="32"/>
          <w:highlight w:val="none"/>
          <w:lang w:val="en-US" w:eastAsia="zh-CN"/>
        </w:rPr>
        <w:t>2</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lang w:eastAsia="zh-CN"/>
        </w:rPr>
        <w:t>行政办、文印室</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12566"/>
      <w:bookmarkStart w:id="9" w:name="_Toc25314"/>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2020</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与上年相比</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减少</w:t>
      </w:r>
      <w:r>
        <w:rPr>
          <w:rFonts w:hint="eastAsia" w:ascii="仿宋_GB2312" w:eastAsia="仿宋_GB2312"/>
          <w:color w:val="auto"/>
          <w:sz w:val="32"/>
          <w:szCs w:val="32"/>
          <w:highlight w:val="none"/>
          <w:lang w:val="en-US" w:eastAsia="zh-CN"/>
        </w:rPr>
        <w:t>10.92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降低</w:t>
      </w:r>
      <w:r>
        <w:rPr>
          <w:rFonts w:hint="eastAsia" w:ascii="仿宋_GB2312" w:eastAsia="仿宋_GB2312"/>
          <w:color w:val="auto"/>
          <w:sz w:val="32"/>
          <w:szCs w:val="32"/>
          <w:highlight w:val="none"/>
          <w:lang w:val="en-US" w:eastAsia="zh-CN"/>
        </w:rPr>
        <w:t>7.23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lang w:val="en-US" w:eastAsia="zh-CN"/>
        </w:rPr>
        <w:t>当</w:t>
      </w:r>
      <w:r>
        <w:rPr>
          <w:rFonts w:hint="eastAsia" w:ascii="仿宋_GB2312" w:eastAsia="仿宋_GB2312"/>
          <w:color w:val="auto"/>
          <w:sz w:val="32"/>
          <w:szCs w:val="32"/>
        </w:rPr>
        <w:t>年</w:t>
      </w:r>
      <w:r>
        <w:rPr>
          <w:rFonts w:hint="eastAsia" w:ascii="仿宋_GB2312" w:eastAsia="仿宋_GB2312"/>
          <w:color w:val="auto"/>
          <w:sz w:val="32"/>
          <w:szCs w:val="32"/>
          <w:lang w:eastAsia="zh-CN"/>
        </w:rPr>
        <w:t>主管局</w:t>
      </w:r>
      <w:r>
        <w:rPr>
          <w:rFonts w:hint="eastAsia" w:ascii="仿宋_GB2312" w:eastAsia="仿宋_GB2312"/>
          <w:color w:val="auto"/>
          <w:sz w:val="32"/>
          <w:szCs w:val="32"/>
        </w:rPr>
        <w:t>拔付民间艺术创作经费及非遗活动经费</w:t>
      </w:r>
      <w:r>
        <w:rPr>
          <w:rFonts w:hint="eastAsia" w:ascii="仿宋_GB2312" w:eastAsia="仿宋_GB2312"/>
          <w:color w:val="auto"/>
          <w:sz w:val="32"/>
          <w:szCs w:val="32"/>
          <w:lang w:eastAsia="zh-CN"/>
        </w:rPr>
        <w:t>减少</w:t>
      </w:r>
      <w:r>
        <w:rPr>
          <w:rFonts w:hint="eastAsia" w:ascii="仿宋_GB2312" w:eastAsia="仿宋_GB2312"/>
          <w:color w:val="auto"/>
          <w:sz w:val="32"/>
          <w:szCs w:val="32"/>
        </w:rPr>
        <w:t>。</w:t>
      </w:r>
      <w:r>
        <w:rPr>
          <w:rFonts w:hint="eastAsia" w:ascii="仿宋_GB2312" w:eastAsia="仿宋_GB2312"/>
          <w:color w:val="auto"/>
          <w:sz w:val="32"/>
          <w:szCs w:val="32"/>
          <w:highlight w:val="none"/>
        </w:rPr>
        <w:t>本年支出</w:t>
      </w:r>
      <w:r>
        <w:rPr>
          <w:rFonts w:hint="eastAsia" w:ascii="仿宋_GB2312" w:eastAsia="仿宋_GB2312"/>
          <w:color w:val="auto"/>
          <w:sz w:val="32"/>
          <w:szCs w:val="32"/>
          <w:highlight w:val="none"/>
          <w:lang w:val="en-US" w:eastAsia="zh-CN"/>
        </w:rPr>
        <w:t>150.04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与上年相比</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减少</w:t>
      </w:r>
      <w:r>
        <w:rPr>
          <w:rFonts w:hint="eastAsia" w:ascii="仿宋_GB2312" w:eastAsia="仿宋_GB2312"/>
          <w:color w:val="auto"/>
          <w:sz w:val="32"/>
          <w:szCs w:val="32"/>
          <w:highlight w:val="none"/>
          <w:lang w:val="en-US" w:eastAsia="zh-CN"/>
        </w:rPr>
        <w:t>6.72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降低</w:t>
      </w:r>
      <w:r>
        <w:rPr>
          <w:rFonts w:hint="eastAsia" w:ascii="仿宋_GB2312" w:eastAsia="仿宋_GB2312"/>
          <w:color w:val="auto"/>
          <w:sz w:val="32"/>
          <w:szCs w:val="32"/>
          <w:highlight w:val="none"/>
          <w:lang w:val="en-US" w:eastAsia="zh-CN"/>
        </w:rPr>
        <w:t>4.29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上年项目支出有结余款</w:t>
      </w:r>
      <w:r>
        <w:rPr>
          <w:rFonts w:hint="eastAsia" w:ascii="仿宋_GB2312" w:eastAsia="仿宋_GB2312"/>
          <w:color w:val="auto"/>
          <w:sz w:val="32"/>
          <w:szCs w:val="32"/>
          <w:highlight w:val="none"/>
          <w:lang w:val="en-US" w:eastAsia="zh-CN"/>
        </w:rPr>
        <w:t>10万元</w:t>
      </w:r>
      <w:r>
        <w:rPr>
          <w:rFonts w:hint="eastAsia" w:ascii="仿宋_GB2312" w:eastAsia="仿宋_GB2312"/>
          <w:color w:val="auto"/>
          <w:sz w:val="32"/>
          <w:szCs w:val="32"/>
          <w:highlight w:val="none"/>
          <w:lang w:eastAsia="zh-CN"/>
        </w:rPr>
        <w:t>，本年人员经费支出减少。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2020</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2020</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本年支出</w:t>
      </w:r>
      <w:r>
        <w:rPr>
          <w:rFonts w:hint="eastAsia" w:ascii="仿宋_GB2312" w:eastAsia="仿宋_GB2312"/>
          <w:color w:val="auto"/>
          <w:sz w:val="32"/>
          <w:szCs w:val="32"/>
          <w:highlight w:val="none"/>
          <w:lang w:val="en-US" w:eastAsia="zh-CN"/>
        </w:rPr>
        <w:t>150.04</w:t>
      </w:r>
      <w:r>
        <w:rPr>
          <w:rFonts w:hint="eastAsia" w:ascii="仿宋_GB2312" w:eastAsia="仿宋_GB2312"/>
          <w:color w:val="auto"/>
          <w:sz w:val="32"/>
          <w:szCs w:val="32"/>
          <w:highlight w:val="none"/>
        </w:rPr>
        <w:t>万元，其中：基本支出</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93.34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上年</w:t>
      </w:r>
      <w:r>
        <w:rPr>
          <w:rFonts w:hint="eastAsia" w:ascii="仿宋_GB2312" w:eastAsia="仿宋_GB2312"/>
          <w:color w:val="auto"/>
          <w:sz w:val="32"/>
          <w:szCs w:val="32"/>
          <w:highlight w:val="none"/>
        </w:rPr>
        <w:t>项目支出</w:t>
      </w:r>
      <w:r>
        <w:rPr>
          <w:rFonts w:hint="eastAsia" w:ascii="仿宋_GB2312" w:eastAsia="仿宋_GB2312"/>
          <w:color w:val="auto"/>
          <w:sz w:val="32"/>
          <w:szCs w:val="32"/>
          <w:highlight w:val="none"/>
          <w:lang w:val="en-US" w:eastAsia="zh-CN"/>
        </w:rPr>
        <w:t>结余10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6.67</w:t>
      </w:r>
      <w:r>
        <w:rPr>
          <w:rFonts w:hint="eastAsia" w:ascii="仿宋_GB2312" w:eastAsia="仿宋_GB2312"/>
          <w:color w:val="auto"/>
          <w:sz w:val="32"/>
          <w:szCs w:val="32"/>
          <w:highlight w:val="none"/>
        </w:rPr>
        <w:t>%；上缴上级支出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%；经营支出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%；对附属单位补助支出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2020</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财政拨款收入</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万元，与上年相比，减少</w:t>
      </w:r>
      <w:r>
        <w:rPr>
          <w:rFonts w:hint="eastAsia" w:ascii="仿宋_GB2312" w:eastAsia="仿宋_GB2312"/>
          <w:color w:val="auto"/>
          <w:sz w:val="32"/>
          <w:szCs w:val="32"/>
          <w:highlight w:val="none"/>
          <w:lang w:val="en-US" w:eastAsia="zh-CN"/>
        </w:rPr>
        <w:t>10.92</w:t>
      </w:r>
      <w:r>
        <w:rPr>
          <w:rFonts w:hint="eastAsia" w:ascii="仿宋_GB2312" w:eastAsia="仿宋_GB2312"/>
          <w:color w:val="auto"/>
          <w:sz w:val="32"/>
          <w:szCs w:val="32"/>
          <w:highlight w:val="none"/>
        </w:rPr>
        <w:t>万元，降低</w:t>
      </w:r>
      <w:r>
        <w:rPr>
          <w:rFonts w:hint="eastAsia" w:ascii="仿宋_GB2312" w:eastAsia="仿宋_GB2312"/>
          <w:color w:val="auto"/>
          <w:sz w:val="32"/>
          <w:szCs w:val="32"/>
          <w:highlight w:val="none"/>
          <w:lang w:val="en-US" w:eastAsia="zh-CN"/>
        </w:rPr>
        <w:t>7.23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lang w:val="en-US" w:eastAsia="zh-CN"/>
        </w:rPr>
        <w:t>当</w:t>
      </w:r>
      <w:r>
        <w:rPr>
          <w:rFonts w:hint="eastAsia" w:ascii="仿宋_GB2312" w:eastAsia="仿宋_GB2312"/>
          <w:color w:val="auto"/>
          <w:sz w:val="32"/>
          <w:szCs w:val="32"/>
        </w:rPr>
        <w:t>年</w:t>
      </w:r>
      <w:r>
        <w:rPr>
          <w:rFonts w:hint="eastAsia" w:ascii="仿宋_GB2312" w:eastAsia="仿宋_GB2312"/>
          <w:color w:val="auto"/>
          <w:sz w:val="32"/>
          <w:szCs w:val="32"/>
          <w:lang w:eastAsia="zh-CN"/>
        </w:rPr>
        <w:t>主管局</w:t>
      </w:r>
      <w:r>
        <w:rPr>
          <w:rFonts w:hint="eastAsia" w:ascii="仿宋_GB2312" w:eastAsia="仿宋_GB2312"/>
          <w:color w:val="auto"/>
          <w:sz w:val="32"/>
          <w:szCs w:val="32"/>
        </w:rPr>
        <w:t>拔付民间艺术创作经费及非遗活动经费</w:t>
      </w:r>
      <w:r>
        <w:rPr>
          <w:rFonts w:hint="eastAsia" w:ascii="仿宋_GB2312" w:eastAsia="仿宋_GB2312"/>
          <w:color w:val="auto"/>
          <w:sz w:val="32"/>
          <w:szCs w:val="32"/>
          <w:lang w:eastAsia="zh-CN"/>
        </w:rPr>
        <w:t>减少</w:t>
      </w:r>
      <w:r>
        <w:rPr>
          <w:rFonts w:hint="eastAsia" w:ascii="仿宋_GB2312" w:eastAsia="仿宋_GB2312"/>
          <w:color w:val="auto"/>
          <w:sz w:val="32"/>
          <w:szCs w:val="32"/>
          <w:highlight w:val="none"/>
        </w:rPr>
        <w:t>。财政拨款支出</w:t>
      </w:r>
      <w:r>
        <w:rPr>
          <w:rFonts w:hint="eastAsia" w:ascii="仿宋_GB2312" w:eastAsia="仿宋_GB2312"/>
          <w:color w:val="auto"/>
          <w:sz w:val="32"/>
          <w:szCs w:val="32"/>
          <w:highlight w:val="none"/>
          <w:lang w:val="en-US" w:eastAsia="zh-CN"/>
        </w:rPr>
        <w:t>150.04</w:t>
      </w:r>
      <w:r>
        <w:rPr>
          <w:rFonts w:hint="eastAsia" w:ascii="仿宋_GB2312" w:eastAsia="仿宋_GB2312"/>
          <w:color w:val="auto"/>
          <w:sz w:val="32"/>
          <w:szCs w:val="32"/>
          <w:highlight w:val="none"/>
        </w:rPr>
        <w:t>万元，与上年相比，</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6.72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降低</w:t>
      </w:r>
      <w:r>
        <w:rPr>
          <w:rFonts w:hint="eastAsia" w:ascii="仿宋_GB2312" w:eastAsia="仿宋_GB2312"/>
          <w:color w:val="auto"/>
          <w:sz w:val="32"/>
          <w:szCs w:val="32"/>
          <w:highlight w:val="none"/>
          <w:lang w:val="en-US" w:eastAsia="zh-CN"/>
        </w:rPr>
        <w:t>4.29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上年项目支出有结余款，本年人员经费支出减少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与年初预算数相比情况：财政拨款收入年初预算数</w:t>
      </w:r>
      <w:r>
        <w:rPr>
          <w:rFonts w:hint="eastAsia" w:ascii="仿宋_GB2312" w:eastAsia="仿宋_GB2312"/>
          <w:color w:val="auto"/>
          <w:sz w:val="32"/>
          <w:szCs w:val="32"/>
          <w:highlight w:val="none"/>
          <w:lang w:val="en-US" w:eastAsia="zh-CN"/>
        </w:rPr>
        <w:t>123</w:t>
      </w:r>
      <w:r>
        <w:rPr>
          <w:rFonts w:hint="eastAsia" w:ascii="仿宋_GB2312" w:eastAsia="仿宋_GB2312"/>
          <w:color w:val="auto"/>
          <w:sz w:val="32"/>
          <w:szCs w:val="32"/>
          <w:highlight w:val="none"/>
        </w:rPr>
        <w:t>万元，决算数</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万元，预决算差异率</w:t>
      </w:r>
      <w:r>
        <w:rPr>
          <w:rFonts w:hint="eastAsia" w:ascii="仿宋_GB2312" w:eastAsia="仿宋_GB2312"/>
          <w:color w:val="auto"/>
          <w:sz w:val="32"/>
          <w:szCs w:val="32"/>
          <w:highlight w:val="none"/>
          <w:lang w:val="en-US" w:eastAsia="zh-CN"/>
        </w:rPr>
        <w:t>13.85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w:t>
      </w:r>
      <w:r>
        <w:rPr>
          <w:rFonts w:hint="eastAsia" w:ascii="仿宋_GB2312" w:eastAsia="仿宋_GB2312"/>
          <w:color w:val="auto"/>
          <w:sz w:val="32"/>
          <w:szCs w:val="32"/>
          <w:highlight w:val="none"/>
          <w:lang w:val="en-US" w:eastAsia="zh-CN"/>
        </w:rPr>
        <w:t>年度新增2人，工资</w:t>
      </w:r>
      <w:r>
        <w:rPr>
          <w:rFonts w:hint="eastAsia" w:ascii="仿宋_GB2312" w:eastAsia="仿宋_GB2312"/>
          <w:color w:val="auto"/>
          <w:sz w:val="32"/>
          <w:szCs w:val="32"/>
          <w:highlight w:val="none"/>
          <w:lang w:eastAsia="zh-CN"/>
        </w:rPr>
        <w:t>增加，人员经费增加</w:t>
      </w:r>
      <w:r>
        <w:rPr>
          <w:rFonts w:hint="eastAsia" w:ascii="仿宋_GB2312" w:eastAsia="仿宋_GB2312"/>
          <w:color w:val="auto"/>
          <w:sz w:val="32"/>
          <w:szCs w:val="32"/>
          <w:highlight w:val="none"/>
        </w:rPr>
        <w:t>。财政拨款支出年初预算数</w:t>
      </w:r>
      <w:r>
        <w:rPr>
          <w:rFonts w:hint="eastAsia" w:ascii="仿宋_GB2312" w:eastAsia="仿宋_GB2312"/>
          <w:color w:val="auto"/>
          <w:sz w:val="32"/>
          <w:szCs w:val="32"/>
          <w:highlight w:val="none"/>
          <w:lang w:val="en-US" w:eastAsia="zh-CN"/>
        </w:rPr>
        <w:t>123</w:t>
      </w:r>
      <w:r>
        <w:rPr>
          <w:rFonts w:hint="eastAsia" w:ascii="仿宋_GB2312" w:eastAsia="仿宋_GB2312"/>
          <w:color w:val="auto"/>
          <w:sz w:val="32"/>
          <w:szCs w:val="32"/>
          <w:highlight w:val="none"/>
        </w:rPr>
        <w:t>万元，决算数</w:t>
      </w:r>
      <w:r>
        <w:rPr>
          <w:rFonts w:hint="eastAsia" w:ascii="仿宋_GB2312" w:eastAsia="仿宋_GB2312"/>
          <w:color w:val="auto"/>
          <w:sz w:val="32"/>
          <w:szCs w:val="32"/>
          <w:highlight w:val="none"/>
          <w:lang w:val="en-US" w:eastAsia="zh-CN"/>
        </w:rPr>
        <w:t>150.04</w:t>
      </w:r>
      <w:r>
        <w:rPr>
          <w:rFonts w:hint="eastAsia" w:ascii="仿宋_GB2312" w:eastAsia="仿宋_GB2312"/>
          <w:color w:val="auto"/>
          <w:sz w:val="32"/>
          <w:szCs w:val="32"/>
          <w:highlight w:val="none"/>
        </w:rPr>
        <w:t>万元，预决算差异率</w:t>
      </w:r>
      <w:r>
        <w:rPr>
          <w:rFonts w:hint="eastAsia" w:ascii="仿宋_GB2312" w:eastAsia="仿宋_GB2312"/>
          <w:color w:val="auto"/>
          <w:sz w:val="32"/>
          <w:szCs w:val="32"/>
          <w:highlight w:val="none"/>
          <w:lang w:val="en-US" w:eastAsia="zh-CN"/>
        </w:rPr>
        <w:t>21.98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主要原因是：上年项目支出有结余款，</w:t>
      </w:r>
      <w:r>
        <w:rPr>
          <w:rFonts w:hint="eastAsia" w:ascii="仿宋_GB2312" w:eastAsia="仿宋_GB2312"/>
          <w:color w:val="auto"/>
          <w:sz w:val="32"/>
          <w:szCs w:val="32"/>
          <w:highlight w:val="none"/>
          <w:lang w:val="en-US" w:eastAsia="zh-CN"/>
        </w:rPr>
        <w:t>本年度新增2人，工资</w:t>
      </w:r>
      <w:r>
        <w:rPr>
          <w:rFonts w:hint="eastAsia" w:ascii="仿宋_GB2312" w:eastAsia="仿宋_GB2312"/>
          <w:color w:val="auto"/>
          <w:sz w:val="32"/>
          <w:szCs w:val="32"/>
          <w:highlight w:val="none"/>
          <w:lang w:eastAsia="zh-CN"/>
        </w:rPr>
        <w:t>增加，人员经费支出增加。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20360"/>
      <w:bookmarkStart w:id="17" w:name="_Toc13833"/>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w:t>
      </w:r>
      <w:r>
        <w:rPr>
          <w:rFonts w:hint="eastAsia" w:ascii="仿宋_GB2312" w:eastAsia="仿宋_GB2312"/>
          <w:sz w:val="32"/>
          <w:szCs w:val="32"/>
          <w:highlight w:val="none"/>
          <w:lang w:val="en-US" w:eastAsia="zh-CN"/>
        </w:rPr>
        <w:t>150.04</w:t>
      </w:r>
      <w:r>
        <w:rPr>
          <w:rFonts w:hint="eastAsia" w:ascii="仿宋_GB2312" w:eastAsia="仿宋_GB2312"/>
          <w:sz w:val="32"/>
          <w:szCs w:val="32"/>
          <w:highlight w:val="none"/>
        </w:rPr>
        <w:t>万元。</w:t>
      </w:r>
      <w:r>
        <w:rPr>
          <w:rFonts w:hint="eastAsia" w:ascii="仿宋_GB2312" w:eastAsia="仿宋_GB2312"/>
          <w:sz w:val="32"/>
          <w:szCs w:val="32"/>
        </w:rPr>
        <w:t>按功能分类科目</w:t>
      </w:r>
      <w:r>
        <w:rPr>
          <w:rFonts w:hint="eastAsia" w:ascii="仿宋_GB2312" w:eastAsia="仿宋_GB2312"/>
          <w:sz w:val="32"/>
          <w:szCs w:val="32"/>
          <w:lang w:eastAsia="zh-CN"/>
        </w:rPr>
        <w:t>项</w:t>
      </w:r>
      <w:r>
        <w:rPr>
          <w:rFonts w:hint="eastAsia" w:ascii="仿宋_GB2312" w:eastAsia="仿宋_GB2312"/>
          <w:sz w:val="32"/>
          <w:szCs w:val="32"/>
        </w:rPr>
        <w:t>级科目公开</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其中：</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2070109群众文化</w:t>
      </w:r>
      <w:r>
        <w:rPr>
          <w:rFonts w:hint="eastAsia" w:ascii="仿宋_GB2312" w:eastAsia="仿宋_GB2312"/>
          <w:sz w:val="32"/>
          <w:szCs w:val="32"/>
          <w:lang w:val="en-US" w:eastAsia="zh-CN"/>
        </w:rPr>
        <w:t>125.34</w:t>
      </w:r>
      <w:r>
        <w:rPr>
          <w:rFonts w:hint="eastAsia" w:ascii="仿宋_GB2312" w:eastAsia="仿宋_GB2312"/>
          <w:sz w:val="32"/>
          <w:szCs w:val="32"/>
        </w:rPr>
        <w:t>万元</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2070111文化创作与保护10万元。</w:t>
      </w:r>
    </w:p>
    <w:p>
      <w:pPr>
        <w:ind w:firstLine="640" w:firstLineChars="200"/>
        <w:rPr>
          <w:rFonts w:hint="eastAsia" w:ascii="仿宋_GB2312" w:eastAsia="仿宋_GB2312"/>
          <w:sz w:val="32"/>
          <w:szCs w:val="32"/>
        </w:rPr>
      </w:pPr>
      <w:r>
        <w:rPr>
          <w:rFonts w:hint="eastAsia" w:ascii="仿宋_GB2312" w:eastAsia="仿宋_GB2312"/>
          <w:sz w:val="32"/>
          <w:szCs w:val="32"/>
        </w:rPr>
        <w:t>2080505机关事业单位基本养老保险缴费支出11</w:t>
      </w:r>
      <w:r>
        <w:rPr>
          <w:rFonts w:hint="eastAsia" w:ascii="仿宋_GB2312" w:eastAsia="仿宋_GB2312"/>
          <w:sz w:val="32"/>
          <w:szCs w:val="32"/>
          <w:lang w:val="en-US" w:eastAsia="zh-CN"/>
        </w:rPr>
        <w:t>.40</w:t>
      </w:r>
      <w:r>
        <w:rPr>
          <w:rFonts w:hint="eastAsia" w:ascii="仿宋_GB2312" w:eastAsia="仿宋_GB2312"/>
          <w:sz w:val="32"/>
          <w:szCs w:val="32"/>
        </w:rPr>
        <w:t>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rPr>
        <w:t>2080506 机关事业单位职业年金缴费支出3</w:t>
      </w:r>
      <w:r>
        <w:rPr>
          <w:rFonts w:hint="eastAsia" w:ascii="仿宋_GB2312" w:eastAsia="仿宋_GB2312"/>
          <w:sz w:val="32"/>
          <w:szCs w:val="32"/>
          <w:lang w:val="en-US" w:eastAsia="zh-CN"/>
        </w:rPr>
        <w:t>.</w:t>
      </w:r>
      <w:r>
        <w:rPr>
          <w:rFonts w:hint="eastAsia" w:ascii="仿宋_GB2312" w:eastAsia="仿宋_GB2312"/>
          <w:sz w:val="32"/>
          <w:szCs w:val="32"/>
        </w:rPr>
        <w:t>30万元</w:t>
      </w:r>
      <w:r>
        <w:rPr>
          <w:rFonts w:hint="eastAsia" w:ascii="仿宋_GB2312" w:eastAsia="仿宋_GB2312"/>
          <w:sz w:val="32"/>
          <w:szCs w:val="32"/>
          <w:lang w:eastAsia="zh-CN"/>
        </w:rPr>
        <w:t>。</w:t>
      </w:r>
    </w:p>
    <w:p>
      <w:pPr>
        <w:pStyle w:val="2"/>
        <w:rPr>
          <w:rFonts w:hint="eastAsia" w:ascii="黑体" w:hAnsi="黑体" w:eastAsia="黑体" w:cs="宋体"/>
          <w:bCs/>
          <w:kern w:val="0"/>
          <w:sz w:val="32"/>
          <w:szCs w:val="32"/>
          <w:highlight w:val="none"/>
          <w:lang w:eastAsia="zh-CN"/>
        </w:rPr>
      </w:pPr>
      <w:r>
        <w:rPr>
          <w:rFonts w:hint="eastAsia" w:ascii="仿宋_GB2312" w:eastAsia="仿宋_GB2312"/>
          <w:sz w:val="32"/>
          <w:szCs w:val="32"/>
          <w:highlight w:val="none"/>
          <w:lang w:val="en-US" w:eastAsia="zh-CN"/>
        </w:rPr>
        <w:t xml:space="preserve">   </w:t>
      </w:r>
      <w:bookmarkStart w:id="18" w:name="_Toc30870"/>
      <w:bookmarkStart w:id="19" w:name="_Toc11146"/>
      <w:r>
        <w:rPr>
          <w:rFonts w:hint="eastAsia" w:ascii="仿宋_GB2312" w:eastAsia="仿宋_GB2312"/>
          <w:sz w:val="32"/>
          <w:szCs w:val="32"/>
          <w:highlight w:val="none"/>
          <w:lang w:val="en-US" w:eastAsia="zh-CN"/>
        </w:rPr>
        <w:t xml:space="preserve"> </w:t>
      </w:r>
      <w:r>
        <w:rPr>
          <w:rFonts w:hint="eastAsia" w:ascii="黑体" w:hAnsi="黑体" w:eastAsia="黑体" w:cs="宋体"/>
          <w:bCs/>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2020</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一般公共预算财政拨款基本支出</w:t>
      </w:r>
      <w:r>
        <w:rPr>
          <w:rFonts w:hint="eastAsia" w:ascii="仿宋_GB2312" w:eastAsia="仿宋_GB2312"/>
          <w:sz w:val="32"/>
          <w:szCs w:val="32"/>
          <w:highlight w:val="none"/>
          <w:lang w:val="en-US" w:eastAsia="zh-CN"/>
        </w:rPr>
        <w:t>140.04</w:t>
      </w:r>
      <w:r>
        <w:rPr>
          <w:rFonts w:hint="eastAsia" w:ascii="仿宋_GB2312" w:eastAsia="仿宋_GB2312"/>
          <w:sz w:val="32"/>
          <w:szCs w:val="32"/>
          <w:highlight w:val="none"/>
        </w:rPr>
        <w:t>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人员经费123</w:t>
      </w:r>
      <w:r>
        <w:rPr>
          <w:rFonts w:hint="eastAsia" w:ascii="仿宋_GB2312" w:eastAsia="仿宋_GB2312"/>
          <w:sz w:val="32"/>
          <w:szCs w:val="32"/>
          <w:highlight w:val="none"/>
          <w:lang w:val="en-US" w:eastAsia="zh-CN"/>
        </w:rPr>
        <w:t>.47</w:t>
      </w:r>
      <w:r>
        <w:rPr>
          <w:rFonts w:hint="eastAsia" w:ascii="仿宋_GB2312" w:eastAsia="仿宋_GB2312"/>
          <w:sz w:val="32"/>
          <w:szCs w:val="32"/>
          <w:highlight w:val="none"/>
        </w:rPr>
        <w:t>万元，包括：基本工资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eastAsia="zh-CN"/>
        </w:rPr>
        <w:t>、退休费、生活补助。</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w:t>
      </w:r>
      <w:r>
        <w:rPr>
          <w:rFonts w:hint="eastAsia" w:ascii="仿宋_GB2312" w:eastAsia="仿宋_GB2312"/>
          <w:sz w:val="32"/>
          <w:szCs w:val="32"/>
          <w:highlight w:val="none"/>
          <w:lang w:val="en-US" w:eastAsia="zh-CN"/>
        </w:rPr>
        <w:t>16.57</w:t>
      </w:r>
      <w:r>
        <w:rPr>
          <w:rFonts w:hint="eastAsia" w:ascii="仿宋_GB2312" w:eastAsia="仿宋_GB2312"/>
          <w:sz w:val="32"/>
          <w:szCs w:val="32"/>
          <w:highlight w:val="none"/>
        </w:rPr>
        <w:t>万元，包括：办公费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印刷费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咨询费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手续费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维修（护）费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其他交通费用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000000"/>
          <w:kern w:val="0"/>
          <w:sz w:val="32"/>
          <w:szCs w:val="32"/>
          <w:highlight w:val="none"/>
          <w:lang w:eastAsia="zh-CN"/>
        </w:rPr>
      </w:pPr>
      <w:bookmarkStart w:id="20" w:name="_Toc7190"/>
      <w:bookmarkStart w:id="21" w:name="_Toc21518"/>
      <w:r>
        <w:rPr>
          <w:rFonts w:hint="eastAsia" w:ascii="黑体" w:hAnsi="黑体" w:eastAsia="黑体" w:cs="宋体"/>
          <w:bCs/>
          <w:color w:val="000000"/>
          <w:kern w:val="0"/>
          <w:sz w:val="32"/>
          <w:szCs w:val="32"/>
          <w:highlight w:val="none"/>
          <w:lang w:eastAsia="zh-CN"/>
        </w:rPr>
        <w:t>七</w:t>
      </w:r>
      <w:r>
        <w:rPr>
          <w:rFonts w:hint="eastAsia" w:ascii="黑体" w:hAnsi="黑体" w:eastAsia="黑体" w:cs="宋体"/>
          <w:bCs/>
          <w:color w:val="000000"/>
          <w:kern w:val="0"/>
          <w:sz w:val="32"/>
          <w:szCs w:val="32"/>
          <w:highlight w:val="none"/>
        </w:rPr>
        <w:t>、一般公共预算</w:t>
      </w:r>
      <w:r>
        <w:rPr>
          <w:rFonts w:hint="eastAsia" w:ascii="黑体" w:hAnsi="黑体" w:eastAsia="黑体" w:cs="宋体"/>
          <w:bCs/>
          <w:color w:val="000000"/>
          <w:kern w:val="0"/>
          <w:sz w:val="32"/>
          <w:szCs w:val="32"/>
          <w:highlight w:val="none"/>
          <w:lang w:eastAsia="zh-CN"/>
        </w:rPr>
        <w:t>财政拨款</w:t>
      </w:r>
      <w:r>
        <w:rPr>
          <w:rFonts w:hint="eastAsia" w:ascii="黑体" w:hAnsi="黑体" w:eastAsia="黑体" w:cs="宋体"/>
          <w:bCs/>
          <w:color w:val="000000"/>
          <w:kern w:val="0"/>
          <w:sz w:val="32"/>
          <w:szCs w:val="32"/>
          <w:highlight w:val="none"/>
        </w:rPr>
        <w:t>“三公”经费支出</w:t>
      </w:r>
      <w:r>
        <w:rPr>
          <w:rFonts w:hint="eastAsia" w:ascii="黑体" w:hAnsi="黑体" w:eastAsia="黑体" w:cs="宋体"/>
          <w:bCs/>
          <w:color w:val="000000"/>
          <w:kern w:val="0"/>
          <w:sz w:val="32"/>
          <w:szCs w:val="32"/>
          <w:highlight w:val="none"/>
          <w:lang w:eastAsia="zh-CN"/>
        </w:rPr>
        <w:t>决算</w:t>
      </w:r>
      <w:r>
        <w:rPr>
          <w:rFonts w:hint="eastAsia" w:ascii="黑体" w:hAnsi="黑体" w:eastAsia="黑体" w:cs="宋体"/>
          <w:bCs/>
          <w:color w:val="000000"/>
          <w:kern w:val="0"/>
          <w:sz w:val="32"/>
          <w:szCs w:val="32"/>
          <w:highlight w:val="none"/>
        </w:rPr>
        <w:t>情况</w:t>
      </w:r>
      <w:r>
        <w:rPr>
          <w:rFonts w:hint="eastAsia" w:ascii="黑体" w:hAnsi="黑体" w:eastAsia="黑体" w:cs="宋体"/>
          <w:bCs/>
          <w:color w:val="000000"/>
          <w:kern w:val="0"/>
          <w:sz w:val="32"/>
          <w:szCs w:val="32"/>
          <w:highlight w:val="none"/>
          <w:lang w:eastAsia="zh-CN"/>
        </w:rPr>
        <w:t>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000000"/>
          <w:sz w:val="32"/>
          <w:szCs w:val="32"/>
          <w:highlight w:val="none"/>
        </w:rPr>
      </w:pPr>
      <w:r>
        <w:rPr>
          <w:rFonts w:hint="eastAsia" w:ascii="仿宋_GB2312" w:eastAsia="仿宋_GB2312"/>
          <w:color w:val="000000"/>
          <w:spacing w:val="0"/>
          <w:sz w:val="32"/>
          <w:szCs w:val="32"/>
          <w:highlight w:val="none"/>
          <w:lang w:val="en-US" w:eastAsia="zh-CN"/>
        </w:rPr>
        <w:t>2020</w:t>
      </w:r>
      <w:r>
        <w:rPr>
          <w:rFonts w:hint="eastAsia" w:ascii="仿宋_GB2312" w:eastAsia="仿宋_GB2312"/>
          <w:color w:val="000000"/>
          <w:spacing w:val="0"/>
          <w:sz w:val="32"/>
          <w:szCs w:val="32"/>
          <w:highlight w:val="none"/>
          <w:lang w:eastAsia="zh-CN"/>
        </w:rPr>
        <w:t>年度</w:t>
      </w:r>
      <w:r>
        <w:rPr>
          <w:rFonts w:hint="eastAsia" w:ascii="仿宋_GB2312" w:eastAsia="仿宋_GB2312"/>
          <w:color w:val="000000"/>
          <w:sz w:val="32"/>
          <w:szCs w:val="32"/>
          <w:highlight w:val="none"/>
        </w:rPr>
        <w:t>一般公共预算“三公”经费支出决算</w:t>
      </w:r>
      <w:r>
        <w:rPr>
          <w:rFonts w:hint="eastAsia" w:ascii="仿宋_GB2312" w:eastAsia="仿宋_GB2312"/>
          <w:color w:val="000000"/>
          <w:sz w:val="32"/>
          <w:szCs w:val="32"/>
          <w:highlight w:val="none"/>
          <w:lang w:val="en-US" w:eastAsia="zh-CN"/>
        </w:rPr>
        <w:t>1.42</w:t>
      </w:r>
      <w:r>
        <w:rPr>
          <w:rFonts w:hint="eastAsia" w:ascii="仿宋_GB2312" w:eastAsia="仿宋_GB2312"/>
          <w:color w:val="000000"/>
          <w:sz w:val="32"/>
          <w:szCs w:val="32"/>
          <w:highlight w:val="none"/>
        </w:rPr>
        <w:t>万元，比上年减少</w:t>
      </w:r>
      <w:r>
        <w:rPr>
          <w:rFonts w:hint="eastAsia" w:ascii="仿宋_GB2312" w:eastAsia="仿宋_GB2312"/>
          <w:color w:val="000000"/>
          <w:sz w:val="32"/>
          <w:szCs w:val="32"/>
          <w:highlight w:val="none"/>
          <w:lang w:val="en-US" w:eastAsia="zh-CN"/>
        </w:rPr>
        <w:t>0.21</w:t>
      </w:r>
      <w:r>
        <w:rPr>
          <w:rFonts w:hint="eastAsia" w:ascii="仿宋_GB2312" w:eastAsia="仿宋_GB2312"/>
          <w:color w:val="000000"/>
          <w:sz w:val="32"/>
          <w:szCs w:val="32"/>
          <w:highlight w:val="none"/>
        </w:rPr>
        <w:t>万元，降低</w:t>
      </w:r>
      <w:r>
        <w:rPr>
          <w:rFonts w:hint="eastAsia" w:ascii="仿宋_GB2312" w:eastAsia="仿宋_GB2312"/>
          <w:color w:val="000000"/>
          <w:sz w:val="32"/>
          <w:szCs w:val="32"/>
          <w:highlight w:val="none"/>
          <w:lang w:val="en-US" w:eastAsia="zh-CN"/>
        </w:rPr>
        <w:t>12.88</w:t>
      </w:r>
      <w:r>
        <w:rPr>
          <w:rFonts w:hint="eastAsia" w:ascii="仿宋_GB2312" w:eastAsia="仿宋_GB2312"/>
          <w:color w:val="000000"/>
          <w:sz w:val="32"/>
          <w:szCs w:val="32"/>
          <w:highlight w:val="none"/>
        </w:rPr>
        <w:t>%，</w:t>
      </w:r>
      <w:r>
        <w:rPr>
          <w:rFonts w:hint="eastAsia" w:ascii="仿宋_GB2312" w:eastAsia="仿宋_GB2312"/>
          <w:color w:val="000000"/>
          <w:sz w:val="32"/>
          <w:szCs w:val="32"/>
        </w:rPr>
        <w:t>主要原因是：响应国家勤俭节约的号召，减少公务用车使用率。</w:t>
      </w:r>
      <w:r>
        <w:rPr>
          <w:rFonts w:hint="eastAsia" w:ascii="仿宋_GB2312" w:eastAsia="仿宋_GB2312"/>
          <w:color w:val="000000"/>
          <w:sz w:val="32"/>
          <w:szCs w:val="32"/>
          <w:highlight w:val="none"/>
        </w:rPr>
        <w:t>其中，因公出国（境）费支出</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万元，占</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%，比上年增加</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万元，增长</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w:t>
      </w:r>
      <w:r>
        <w:rPr>
          <w:rFonts w:hint="eastAsia" w:ascii="仿宋_GB2312" w:eastAsia="仿宋_GB2312"/>
          <w:color w:val="000000"/>
          <w:sz w:val="32"/>
          <w:szCs w:val="32"/>
        </w:rPr>
        <w:t>主要原因是未安排预算</w:t>
      </w:r>
      <w:r>
        <w:rPr>
          <w:rFonts w:hint="eastAsia" w:ascii="仿宋_GB2312" w:eastAsia="仿宋_GB2312"/>
          <w:color w:val="000000"/>
          <w:sz w:val="32"/>
          <w:szCs w:val="32"/>
          <w:highlight w:val="none"/>
        </w:rPr>
        <w:t>；公务用车购置及运行维护费支出</w:t>
      </w:r>
      <w:r>
        <w:rPr>
          <w:rFonts w:hint="eastAsia" w:ascii="仿宋_GB2312" w:eastAsia="仿宋_GB2312"/>
          <w:color w:val="000000"/>
          <w:sz w:val="32"/>
          <w:szCs w:val="32"/>
          <w:highlight w:val="none"/>
          <w:lang w:val="en-US" w:eastAsia="zh-CN"/>
        </w:rPr>
        <w:t>1.42</w:t>
      </w:r>
      <w:r>
        <w:rPr>
          <w:rFonts w:hint="eastAsia" w:ascii="仿宋_GB2312" w:eastAsia="仿宋_GB2312"/>
          <w:color w:val="000000"/>
          <w:sz w:val="32"/>
          <w:szCs w:val="32"/>
          <w:highlight w:val="none"/>
        </w:rPr>
        <w:t>万元，占</w:t>
      </w:r>
      <w:r>
        <w:rPr>
          <w:rFonts w:hint="eastAsia" w:ascii="仿宋_GB2312" w:eastAsia="仿宋_GB2312"/>
          <w:color w:val="000000"/>
          <w:sz w:val="32"/>
          <w:szCs w:val="32"/>
          <w:highlight w:val="none"/>
          <w:lang w:val="en-US" w:eastAsia="zh-CN"/>
        </w:rPr>
        <w:t>100</w:t>
      </w:r>
      <w:r>
        <w:rPr>
          <w:rFonts w:hint="eastAsia" w:ascii="仿宋_GB2312" w:eastAsia="仿宋_GB2312"/>
          <w:color w:val="000000"/>
          <w:sz w:val="32"/>
          <w:szCs w:val="32"/>
          <w:highlight w:val="none"/>
        </w:rPr>
        <w:t>%，比上年减少</w:t>
      </w:r>
      <w:r>
        <w:rPr>
          <w:rFonts w:hint="eastAsia" w:ascii="仿宋_GB2312" w:eastAsia="仿宋_GB2312"/>
          <w:color w:val="000000"/>
          <w:sz w:val="32"/>
          <w:szCs w:val="32"/>
          <w:highlight w:val="none"/>
          <w:lang w:val="en-US" w:eastAsia="zh-CN"/>
        </w:rPr>
        <w:t>0.21</w:t>
      </w:r>
      <w:r>
        <w:rPr>
          <w:rFonts w:hint="eastAsia" w:ascii="仿宋_GB2312" w:eastAsia="仿宋_GB2312"/>
          <w:color w:val="000000"/>
          <w:sz w:val="32"/>
          <w:szCs w:val="32"/>
          <w:highlight w:val="none"/>
        </w:rPr>
        <w:t>万元，降低</w:t>
      </w:r>
      <w:r>
        <w:rPr>
          <w:rFonts w:hint="eastAsia" w:ascii="仿宋_GB2312" w:eastAsia="仿宋_GB2312"/>
          <w:color w:val="000000"/>
          <w:sz w:val="32"/>
          <w:szCs w:val="32"/>
          <w:highlight w:val="none"/>
          <w:lang w:val="en-US" w:eastAsia="zh-CN"/>
        </w:rPr>
        <w:t>12.88</w:t>
      </w:r>
      <w:r>
        <w:rPr>
          <w:rFonts w:hint="eastAsia" w:ascii="仿宋_GB2312" w:eastAsia="仿宋_GB2312"/>
          <w:color w:val="000000"/>
          <w:sz w:val="32"/>
          <w:szCs w:val="32"/>
          <w:highlight w:val="none"/>
        </w:rPr>
        <w:t>%，</w:t>
      </w:r>
      <w:r>
        <w:rPr>
          <w:rFonts w:hint="eastAsia" w:ascii="仿宋_GB2312" w:eastAsia="仿宋_GB2312"/>
          <w:color w:val="000000"/>
          <w:sz w:val="32"/>
          <w:szCs w:val="32"/>
        </w:rPr>
        <w:t>主要原因是响应国家勤俭节约的号召，减少公务用车使用率</w:t>
      </w:r>
      <w:r>
        <w:rPr>
          <w:rFonts w:hint="eastAsia" w:ascii="仿宋_GB2312" w:eastAsia="仿宋_GB2312"/>
          <w:color w:val="000000"/>
          <w:sz w:val="32"/>
          <w:szCs w:val="32"/>
          <w:highlight w:val="none"/>
        </w:rPr>
        <w:t>；公务接待费支出</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万元，占</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%，比上年增加</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万元，增长</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w:t>
      </w:r>
      <w:r>
        <w:rPr>
          <w:rFonts w:hint="eastAsia" w:ascii="仿宋_GB2312" w:eastAsia="仿宋_GB2312"/>
          <w:color w:val="000000"/>
          <w:sz w:val="32"/>
          <w:szCs w:val="32"/>
        </w:rPr>
        <w:t>主要原因是未安排预算</w:t>
      </w:r>
      <w:r>
        <w:rPr>
          <w:rFonts w:hint="eastAsia" w:ascii="仿宋_GB2312" w:eastAsia="仿宋_GB2312"/>
          <w:color w:val="000000"/>
          <w:sz w:val="32"/>
          <w:szCs w:val="32"/>
          <w:highlight w:val="none"/>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因公出国（境）费支出</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w:t>
      </w:r>
      <w:r>
        <w:rPr>
          <w:rFonts w:hint="eastAsia" w:ascii="仿宋_GB2312" w:eastAsia="仿宋_GB2312"/>
          <w:color w:val="000000"/>
          <w:sz w:val="32"/>
          <w:szCs w:val="32"/>
          <w:highlight w:val="none"/>
        </w:rPr>
        <w:t>开支内容包括：</w:t>
      </w:r>
      <w:r>
        <w:rPr>
          <w:rFonts w:hint="eastAsia" w:ascii="仿宋_GB2312" w:eastAsia="仿宋_GB2312"/>
          <w:color w:val="000000"/>
          <w:sz w:val="32"/>
          <w:szCs w:val="32"/>
          <w:highlight w:val="none"/>
          <w:lang w:eastAsia="zh-CN"/>
        </w:rPr>
        <w:t>因公出国（境）费未支出，</w:t>
      </w:r>
      <w:r>
        <w:rPr>
          <w:rFonts w:hint="eastAsia" w:ascii="仿宋_GB2312" w:eastAsia="仿宋_GB2312"/>
          <w:color w:val="000000"/>
          <w:sz w:val="32"/>
          <w:szCs w:val="32"/>
          <w:highlight w:val="none"/>
        </w:rPr>
        <w:t>单位全年安排的因公出国（境）团组</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个，因公出国（境）</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公务用车购置及运行维护费</w:t>
      </w:r>
      <w:r>
        <w:rPr>
          <w:rFonts w:hint="eastAsia" w:ascii="仿宋_GB2312" w:eastAsia="仿宋_GB2312"/>
          <w:color w:val="000000"/>
          <w:sz w:val="32"/>
          <w:szCs w:val="32"/>
          <w:highlight w:val="none"/>
          <w:lang w:val="en-US" w:eastAsia="zh-CN"/>
        </w:rPr>
        <w:t>1.42</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w:t>
      </w:r>
      <w:r>
        <w:rPr>
          <w:rFonts w:hint="eastAsia" w:ascii="仿宋_GB2312" w:eastAsia="仿宋_GB2312"/>
          <w:color w:val="000000"/>
          <w:sz w:val="32"/>
          <w:szCs w:val="32"/>
          <w:highlight w:val="none"/>
        </w:rPr>
        <w:t>其中，公务用车购置费</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万元，公务用车运行维护费</w:t>
      </w:r>
      <w:r>
        <w:rPr>
          <w:rFonts w:hint="eastAsia" w:ascii="仿宋_GB2312" w:eastAsia="仿宋_GB2312"/>
          <w:color w:val="000000"/>
          <w:sz w:val="32"/>
          <w:szCs w:val="32"/>
          <w:highlight w:val="none"/>
          <w:lang w:val="en-US" w:eastAsia="zh-CN"/>
        </w:rPr>
        <w:t>1.42</w:t>
      </w:r>
      <w:r>
        <w:rPr>
          <w:rFonts w:hint="eastAsia" w:ascii="仿宋_GB2312" w:eastAsia="仿宋_GB2312"/>
          <w:color w:val="000000"/>
          <w:sz w:val="32"/>
          <w:szCs w:val="32"/>
          <w:highlight w:val="none"/>
        </w:rPr>
        <w:t>万元。</w:t>
      </w:r>
      <w:r>
        <w:rPr>
          <w:rFonts w:hint="eastAsia" w:ascii="仿宋_GB2312" w:eastAsia="仿宋_GB2312"/>
          <w:color w:val="000000"/>
          <w:sz w:val="32"/>
          <w:szCs w:val="32"/>
        </w:rPr>
        <w:t>包括加油费、保养费、维修费、保险费</w:t>
      </w:r>
      <w:r>
        <w:rPr>
          <w:rFonts w:hint="eastAsia" w:ascii="仿宋_GB2312" w:eastAsia="仿宋_GB2312"/>
          <w:color w:val="000000"/>
          <w:sz w:val="32"/>
          <w:szCs w:val="32"/>
          <w:highlight w:val="none"/>
        </w:rPr>
        <w:t>。公务用车购置数</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辆，公务用车保有量</w:t>
      </w:r>
      <w:r>
        <w:rPr>
          <w:rFonts w:hint="eastAsia" w:ascii="仿宋_GB2312" w:eastAsia="仿宋_GB2312"/>
          <w:color w:val="000000"/>
          <w:sz w:val="32"/>
          <w:szCs w:val="32"/>
          <w:highlight w:val="none"/>
          <w:lang w:val="en-US" w:eastAsia="zh-CN"/>
        </w:rPr>
        <w:t>1</w:t>
      </w:r>
      <w:r>
        <w:rPr>
          <w:rFonts w:hint="eastAsia" w:ascii="仿宋_GB2312" w:eastAsia="仿宋_GB2312"/>
          <w:color w:val="000000"/>
          <w:sz w:val="32"/>
          <w:szCs w:val="32"/>
          <w:highlight w:val="none"/>
        </w:rPr>
        <w:t>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公务接待费</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万元，开支内容包括</w:t>
      </w:r>
      <w:r>
        <w:rPr>
          <w:rFonts w:hint="eastAsia" w:ascii="仿宋_GB2312" w:eastAsia="仿宋_GB2312"/>
          <w:color w:val="000000"/>
          <w:sz w:val="32"/>
          <w:szCs w:val="32"/>
          <w:highlight w:val="none"/>
          <w:lang w:eastAsia="zh-CN"/>
        </w:rPr>
        <w:t>：公务接待费未支出，</w:t>
      </w:r>
      <w:r>
        <w:rPr>
          <w:rFonts w:hint="eastAsia" w:ascii="仿宋_GB2312" w:eastAsia="仿宋_GB2312"/>
          <w:color w:val="000000"/>
          <w:sz w:val="32"/>
          <w:szCs w:val="32"/>
          <w:highlight w:val="none"/>
        </w:rPr>
        <w:t>单位全年安排的国内公务接待</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批次，</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与年初预算数相比情况：一般公共预算“三公”经费支出年初预算数</w:t>
      </w:r>
      <w:r>
        <w:rPr>
          <w:rFonts w:hint="eastAsia" w:ascii="仿宋_GB2312" w:eastAsia="仿宋_GB2312"/>
          <w:color w:val="000000"/>
          <w:sz w:val="32"/>
          <w:szCs w:val="32"/>
          <w:highlight w:val="none"/>
          <w:lang w:val="en-US" w:eastAsia="zh-CN"/>
        </w:rPr>
        <w:t>2.4</w:t>
      </w:r>
      <w:r>
        <w:rPr>
          <w:rFonts w:hint="eastAsia" w:ascii="仿宋_GB2312" w:eastAsia="仿宋_GB2312"/>
          <w:color w:val="000000"/>
          <w:sz w:val="32"/>
          <w:szCs w:val="32"/>
          <w:highlight w:val="none"/>
        </w:rPr>
        <w:t>万元，决算数</w:t>
      </w:r>
      <w:r>
        <w:rPr>
          <w:rFonts w:hint="eastAsia" w:ascii="仿宋_GB2312" w:eastAsia="仿宋_GB2312"/>
          <w:color w:val="000000"/>
          <w:sz w:val="32"/>
          <w:szCs w:val="32"/>
          <w:highlight w:val="none"/>
          <w:lang w:val="en-US" w:eastAsia="zh-CN"/>
        </w:rPr>
        <w:t>1.42</w:t>
      </w:r>
      <w:r>
        <w:rPr>
          <w:rFonts w:hint="eastAsia" w:ascii="仿宋_GB2312" w:eastAsia="仿宋_GB2312"/>
          <w:color w:val="000000"/>
          <w:sz w:val="32"/>
          <w:szCs w:val="32"/>
          <w:highlight w:val="none"/>
        </w:rPr>
        <w:t>万元，预决算差异率</w:t>
      </w:r>
      <w:r>
        <w:rPr>
          <w:rFonts w:hint="eastAsia" w:ascii="仿宋_GB2312" w:eastAsia="仿宋_GB2312"/>
          <w:color w:val="000000"/>
          <w:sz w:val="32"/>
          <w:szCs w:val="32"/>
          <w:highlight w:val="none"/>
          <w:lang w:val="en-US" w:eastAsia="zh-CN"/>
        </w:rPr>
        <w:t>-40.83</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主要原因是：</w:t>
      </w:r>
      <w:r>
        <w:rPr>
          <w:rFonts w:hint="eastAsia" w:ascii="仿宋_GB2312" w:eastAsia="仿宋_GB2312"/>
          <w:color w:val="000000"/>
          <w:sz w:val="32"/>
          <w:szCs w:val="32"/>
        </w:rPr>
        <w:t>响应国家勤俭节约的号召，减少公务用车使用率</w:t>
      </w:r>
      <w:r>
        <w:rPr>
          <w:rFonts w:hint="eastAsia" w:ascii="仿宋_GB2312" w:eastAsia="仿宋_GB2312"/>
          <w:color w:val="000000"/>
          <w:sz w:val="32"/>
          <w:szCs w:val="32"/>
          <w:highlight w:val="none"/>
        </w:rPr>
        <w:t>。</w:t>
      </w:r>
      <w:r>
        <w:rPr>
          <w:rFonts w:hint="eastAsia" w:ascii="仿宋_GB2312" w:hAnsi="宋体" w:eastAsia="仿宋_GB2312" w:cs="宋体"/>
          <w:color w:val="000000"/>
          <w:kern w:val="0"/>
          <w:sz w:val="32"/>
          <w:szCs w:val="32"/>
          <w:highlight w:val="none"/>
        </w:rPr>
        <w:t>其中：因公出国（境）费</w:t>
      </w:r>
      <w:r>
        <w:rPr>
          <w:rFonts w:hint="eastAsia" w:ascii="仿宋_GB2312" w:eastAsia="仿宋_GB2312"/>
          <w:color w:val="000000"/>
          <w:sz w:val="32"/>
          <w:szCs w:val="32"/>
          <w:highlight w:val="none"/>
        </w:rPr>
        <w:t>预算数</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万元，决算数</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万元，预决算差异率</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主要原因是：</w:t>
      </w:r>
      <w:r>
        <w:rPr>
          <w:rFonts w:hint="eastAsia" w:ascii="仿宋_GB2312" w:eastAsia="仿宋_GB2312"/>
          <w:color w:val="000000"/>
          <w:sz w:val="32"/>
          <w:szCs w:val="32"/>
        </w:rPr>
        <w:t>未安排预算</w:t>
      </w:r>
      <w:r>
        <w:rPr>
          <w:rFonts w:hint="eastAsia" w:ascii="仿宋_GB2312" w:eastAsia="仿宋_GB2312"/>
          <w:color w:val="000000"/>
          <w:sz w:val="32"/>
          <w:szCs w:val="32"/>
          <w:highlight w:val="none"/>
        </w:rPr>
        <w:t>；</w:t>
      </w:r>
      <w:r>
        <w:rPr>
          <w:rFonts w:hint="eastAsia" w:ascii="仿宋_GB2312" w:hAnsi="宋体" w:eastAsia="仿宋_GB2312" w:cs="宋体"/>
          <w:color w:val="000000"/>
          <w:kern w:val="0"/>
          <w:sz w:val="32"/>
          <w:szCs w:val="32"/>
          <w:highlight w:val="none"/>
        </w:rPr>
        <w:t>公务用车购置</w:t>
      </w:r>
      <w:r>
        <w:rPr>
          <w:rFonts w:hint="eastAsia" w:ascii="仿宋_GB2312" w:eastAsia="仿宋_GB2312"/>
          <w:color w:val="000000"/>
          <w:sz w:val="32"/>
          <w:szCs w:val="32"/>
          <w:highlight w:val="none"/>
        </w:rPr>
        <w:t>费预算数</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万元，决算数</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万元，预决算差异率</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主要原因是：</w:t>
      </w:r>
      <w:r>
        <w:rPr>
          <w:rFonts w:hint="eastAsia" w:ascii="仿宋_GB2312" w:eastAsia="仿宋_GB2312"/>
          <w:color w:val="000000"/>
          <w:sz w:val="32"/>
          <w:szCs w:val="32"/>
        </w:rPr>
        <w:t>未安排预算</w:t>
      </w:r>
      <w:r>
        <w:rPr>
          <w:rFonts w:hint="eastAsia" w:ascii="仿宋_GB2312" w:eastAsia="仿宋_GB2312"/>
          <w:color w:val="000000"/>
          <w:sz w:val="32"/>
          <w:szCs w:val="32"/>
          <w:highlight w:val="none"/>
        </w:rPr>
        <w:t>；</w:t>
      </w:r>
      <w:r>
        <w:rPr>
          <w:rFonts w:hint="eastAsia" w:ascii="仿宋_GB2312" w:hAnsi="宋体" w:eastAsia="仿宋_GB2312" w:cs="宋体"/>
          <w:color w:val="000000"/>
          <w:kern w:val="0"/>
          <w:sz w:val="32"/>
          <w:szCs w:val="32"/>
          <w:highlight w:val="none"/>
        </w:rPr>
        <w:t>公务用车运行费</w:t>
      </w:r>
      <w:r>
        <w:rPr>
          <w:rFonts w:hint="eastAsia" w:ascii="仿宋_GB2312" w:eastAsia="仿宋_GB2312"/>
          <w:color w:val="000000"/>
          <w:sz w:val="32"/>
          <w:szCs w:val="32"/>
          <w:highlight w:val="none"/>
        </w:rPr>
        <w:t>预算数</w:t>
      </w:r>
      <w:r>
        <w:rPr>
          <w:rFonts w:hint="eastAsia" w:ascii="仿宋_GB2312" w:eastAsia="仿宋_GB2312"/>
          <w:color w:val="000000"/>
          <w:sz w:val="32"/>
          <w:szCs w:val="32"/>
          <w:highlight w:val="none"/>
          <w:lang w:val="en-US" w:eastAsia="zh-CN"/>
        </w:rPr>
        <w:t>2.4</w:t>
      </w:r>
      <w:r>
        <w:rPr>
          <w:rFonts w:hint="eastAsia" w:ascii="仿宋_GB2312" w:eastAsia="仿宋_GB2312"/>
          <w:color w:val="000000"/>
          <w:sz w:val="32"/>
          <w:szCs w:val="32"/>
          <w:highlight w:val="none"/>
        </w:rPr>
        <w:t>万元，决算数</w:t>
      </w:r>
      <w:r>
        <w:rPr>
          <w:rFonts w:hint="eastAsia" w:ascii="仿宋_GB2312" w:eastAsia="仿宋_GB2312"/>
          <w:color w:val="000000"/>
          <w:sz w:val="32"/>
          <w:szCs w:val="32"/>
          <w:highlight w:val="none"/>
          <w:lang w:val="en-US" w:eastAsia="zh-CN"/>
        </w:rPr>
        <w:t>1.42</w:t>
      </w:r>
      <w:r>
        <w:rPr>
          <w:rFonts w:hint="eastAsia" w:ascii="仿宋_GB2312" w:eastAsia="仿宋_GB2312"/>
          <w:color w:val="000000"/>
          <w:sz w:val="32"/>
          <w:szCs w:val="32"/>
          <w:highlight w:val="none"/>
        </w:rPr>
        <w:t>万元，预决算差异率</w:t>
      </w:r>
      <w:r>
        <w:rPr>
          <w:rFonts w:hint="eastAsia" w:ascii="仿宋_GB2312" w:eastAsia="仿宋_GB2312"/>
          <w:color w:val="000000"/>
          <w:sz w:val="32"/>
          <w:szCs w:val="32"/>
          <w:highlight w:val="none"/>
          <w:lang w:val="en-US" w:eastAsia="zh-CN"/>
        </w:rPr>
        <w:t>-40.83</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主要原因是：</w:t>
      </w:r>
      <w:r>
        <w:rPr>
          <w:rFonts w:hint="eastAsia" w:ascii="仿宋_GB2312" w:eastAsia="仿宋_GB2312"/>
          <w:color w:val="000000"/>
          <w:sz w:val="32"/>
          <w:szCs w:val="32"/>
        </w:rPr>
        <w:t>响应国家勤俭节约的号召，减少公务用车使用率</w:t>
      </w:r>
      <w:r>
        <w:rPr>
          <w:rFonts w:hint="eastAsia" w:ascii="仿宋_GB2312" w:eastAsia="仿宋_GB2312"/>
          <w:color w:val="000000"/>
          <w:sz w:val="32"/>
          <w:szCs w:val="32"/>
          <w:highlight w:val="none"/>
        </w:rPr>
        <w:t>；</w:t>
      </w:r>
      <w:r>
        <w:rPr>
          <w:rFonts w:hint="eastAsia" w:ascii="仿宋_GB2312" w:hAnsi="宋体" w:eastAsia="仿宋_GB2312" w:cs="宋体"/>
          <w:color w:val="000000"/>
          <w:kern w:val="0"/>
          <w:sz w:val="32"/>
          <w:szCs w:val="32"/>
          <w:highlight w:val="none"/>
        </w:rPr>
        <w:t>公务接待费</w:t>
      </w:r>
      <w:r>
        <w:rPr>
          <w:rFonts w:hint="eastAsia" w:ascii="仿宋_GB2312" w:eastAsia="仿宋_GB2312"/>
          <w:color w:val="000000"/>
          <w:sz w:val="32"/>
          <w:szCs w:val="32"/>
          <w:highlight w:val="none"/>
        </w:rPr>
        <w:t>预算数</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万元，决算数</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万元，预决算差异率</w:t>
      </w:r>
      <w:r>
        <w:rPr>
          <w:rFonts w:hint="eastAsia" w:ascii="仿宋_GB2312" w:eastAsia="仿宋_GB2312"/>
          <w:color w:val="000000"/>
          <w:sz w:val="32"/>
          <w:szCs w:val="32"/>
          <w:highlight w:val="none"/>
          <w:lang w:val="en-US" w:eastAsia="zh-CN"/>
        </w:rPr>
        <w:t>0</w:t>
      </w:r>
      <w:r>
        <w:rPr>
          <w:rFonts w:hint="eastAsia" w:ascii="仿宋_GB2312" w:eastAsia="仿宋_GB2312"/>
          <w:color w:val="000000"/>
          <w:sz w:val="32"/>
          <w:szCs w:val="32"/>
          <w:highlight w:val="none"/>
        </w:rPr>
        <w:t>%，</w:t>
      </w:r>
      <w:r>
        <w:rPr>
          <w:rFonts w:hint="eastAsia" w:ascii="仿宋_GB2312" w:eastAsia="仿宋_GB2312"/>
          <w:color w:val="000000"/>
          <w:sz w:val="32"/>
          <w:szCs w:val="32"/>
          <w:highlight w:val="none"/>
          <w:lang w:eastAsia="zh-CN"/>
        </w:rPr>
        <w:t>主要原因是：</w:t>
      </w:r>
      <w:r>
        <w:rPr>
          <w:rFonts w:hint="eastAsia" w:ascii="仿宋_GB2312" w:eastAsia="仿宋_GB2312"/>
          <w:color w:val="000000"/>
          <w:sz w:val="32"/>
          <w:szCs w:val="32"/>
        </w:rPr>
        <w:t>未安排预算</w:t>
      </w:r>
      <w:r>
        <w:rPr>
          <w:rFonts w:hint="eastAsia" w:ascii="仿宋_GB2312" w:eastAsia="仿宋_GB2312"/>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2" w:name="_Toc5810"/>
      <w:bookmarkStart w:id="23" w:name="_Toc7927"/>
      <w:r>
        <w:rPr>
          <w:rFonts w:hint="eastAsia" w:ascii="黑体" w:hAnsi="黑体" w:eastAsia="黑体" w:cs="宋体"/>
          <w:bCs/>
          <w:kern w:val="0"/>
          <w:sz w:val="32"/>
          <w:szCs w:val="32"/>
          <w:highlight w:val="none"/>
          <w:lang w:eastAsia="zh-CN"/>
        </w:rPr>
        <w:t>八、政府性基金预算收入支出决算情况说明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w:t>
      </w:r>
      <w:r>
        <w:rPr>
          <w:rFonts w:hint="eastAsia" w:ascii="仿宋_GB2312" w:eastAsia="仿宋_GB2312"/>
          <w:sz w:val="32"/>
          <w:szCs w:val="32"/>
          <w:highlight w:val="none"/>
        </w:rPr>
        <w:t>政府性基金预算财政拨款收入支出决算表为空</w:t>
      </w:r>
      <w:r>
        <w:rPr>
          <w:rFonts w:hint="eastAsia" w:ascii="仿宋_GB2312" w:eastAsia="仿宋_GB2312"/>
          <w:sz w:val="32"/>
          <w:szCs w:val="32"/>
          <w:highlight w:val="none"/>
          <w:lang w:eastAsia="zh-CN"/>
        </w:rPr>
        <w:t>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4" w:name="_Toc1235"/>
      <w:bookmarkStart w:id="25" w:name="_Toc7314"/>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我单位本年度无国有资本经营预算财政拨款收入支出，国有资本经营</w:t>
      </w:r>
      <w:r>
        <w:rPr>
          <w:rFonts w:hint="eastAsia" w:ascii="仿宋_GB2312" w:eastAsia="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000000"/>
          <w:sz w:val="32"/>
          <w:szCs w:val="32"/>
          <w:highlight w:val="none"/>
        </w:rPr>
      </w:pPr>
      <w:r>
        <w:rPr>
          <w:rFonts w:hint="eastAsia" w:ascii="仿宋_GB2312" w:eastAsia="仿宋_GB2312"/>
          <w:color w:val="000000"/>
          <w:sz w:val="32"/>
          <w:szCs w:val="32"/>
          <w:highlight w:val="none"/>
          <w:lang w:eastAsia="zh-CN"/>
        </w:rPr>
        <w:t>昌吉市文化馆</w:t>
      </w:r>
      <w:r>
        <w:rPr>
          <w:rFonts w:hint="eastAsia" w:ascii="仿宋_GB2312" w:eastAsia="仿宋_GB2312"/>
          <w:color w:val="000000"/>
          <w:sz w:val="32"/>
          <w:szCs w:val="32"/>
          <w:highlight w:val="none"/>
        </w:rPr>
        <w:t>单位日常公用经费</w:t>
      </w:r>
      <w:r>
        <w:rPr>
          <w:rFonts w:hint="eastAsia" w:ascii="仿宋_GB2312" w:eastAsia="仿宋_GB2312"/>
          <w:color w:val="000000"/>
          <w:sz w:val="32"/>
          <w:szCs w:val="32"/>
          <w:highlight w:val="none"/>
          <w:lang w:val="en-US" w:eastAsia="zh-CN"/>
        </w:rPr>
        <w:t>16.57</w:t>
      </w:r>
      <w:r>
        <w:rPr>
          <w:rFonts w:hint="eastAsia" w:ascii="仿宋_GB2312" w:eastAsia="仿宋_GB2312"/>
          <w:color w:val="000000"/>
          <w:sz w:val="32"/>
          <w:szCs w:val="32"/>
          <w:highlight w:val="none"/>
        </w:rPr>
        <w:t>万元，比上年减少</w:t>
      </w:r>
      <w:r>
        <w:rPr>
          <w:rFonts w:hint="eastAsia" w:ascii="仿宋_GB2312" w:eastAsia="仿宋_GB2312"/>
          <w:color w:val="000000"/>
          <w:sz w:val="32"/>
          <w:szCs w:val="32"/>
          <w:highlight w:val="none"/>
          <w:lang w:val="en-US" w:eastAsia="zh-CN"/>
        </w:rPr>
        <w:t>6.76</w:t>
      </w:r>
      <w:r>
        <w:rPr>
          <w:rFonts w:hint="eastAsia" w:ascii="仿宋_GB2312" w:eastAsia="仿宋_GB2312"/>
          <w:color w:val="000000"/>
          <w:sz w:val="32"/>
          <w:szCs w:val="32"/>
          <w:highlight w:val="none"/>
        </w:rPr>
        <w:t>万元，降低</w:t>
      </w:r>
      <w:r>
        <w:rPr>
          <w:rFonts w:hint="eastAsia" w:ascii="仿宋_GB2312" w:eastAsia="仿宋_GB2312"/>
          <w:color w:val="000000"/>
          <w:sz w:val="32"/>
          <w:szCs w:val="32"/>
          <w:highlight w:val="none"/>
          <w:lang w:val="en-US" w:eastAsia="zh-CN"/>
        </w:rPr>
        <w:t>28.98</w:t>
      </w:r>
      <w:r>
        <w:rPr>
          <w:rFonts w:hint="eastAsia" w:ascii="仿宋_GB2312" w:eastAsia="仿宋_GB2312"/>
          <w:color w:val="000000"/>
          <w:sz w:val="32"/>
          <w:szCs w:val="32"/>
          <w:highlight w:val="none"/>
        </w:rPr>
        <w:t>%，主要原因是日常公用经费</w:t>
      </w:r>
      <w:r>
        <w:rPr>
          <w:rFonts w:hint="eastAsia" w:ascii="仿宋_GB2312" w:eastAsia="仿宋_GB2312"/>
          <w:color w:val="000000"/>
          <w:sz w:val="32"/>
          <w:szCs w:val="32"/>
          <w:highlight w:val="none"/>
          <w:lang w:eastAsia="zh-CN"/>
        </w:rPr>
        <w:t>减少，压减公用支出</w:t>
      </w:r>
      <w:r>
        <w:rPr>
          <w:rFonts w:hint="eastAsia" w:ascii="仿宋_GB2312" w:eastAsia="仿宋_GB2312"/>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000000"/>
          <w:sz w:val="32"/>
          <w:szCs w:val="32"/>
          <w:highlight w:val="none"/>
          <w:lang w:eastAsia="zh-CN"/>
        </w:rPr>
      </w:pPr>
      <w:bookmarkStart w:id="28" w:name="_Toc26704"/>
      <w:bookmarkStart w:id="29" w:name="_Toc227"/>
      <w:r>
        <w:rPr>
          <w:rFonts w:hint="eastAsia" w:ascii="黑体" w:hAnsi="黑体" w:eastAsia="黑体"/>
          <w:color w:val="000000"/>
          <w:sz w:val="32"/>
          <w:szCs w:val="32"/>
          <w:highlight w:val="none"/>
          <w:lang w:eastAsia="zh-CN"/>
        </w:rPr>
        <w:t>（二）政府采购情况</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color w:val="auto"/>
          <w:spacing w:val="0"/>
          <w:sz w:val="32"/>
          <w:szCs w:val="32"/>
          <w:highlight w:val="none"/>
          <w:lang w:val="en-US" w:eastAsia="zh-CN"/>
        </w:rPr>
        <w:t>2020</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政府采</w:t>
      </w:r>
      <w:r>
        <w:rPr>
          <w:rFonts w:hint="eastAsia" w:ascii="仿宋_GB2312" w:eastAsia="仿宋_GB2312"/>
          <w:sz w:val="32"/>
          <w:szCs w:val="32"/>
          <w:highlight w:val="none"/>
        </w:rPr>
        <w:t>购支出总额</w:t>
      </w:r>
      <w:r>
        <w:rPr>
          <w:rFonts w:hint="eastAsia" w:ascii="仿宋_GB2312" w:eastAsia="仿宋_GB2312"/>
          <w:sz w:val="32"/>
          <w:szCs w:val="32"/>
          <w:highlight w:val="none"/>
          <w:lang w:val="en-US" w:eastAsia="zh-CN"/>
        </w:rPr>
        <w:t>2.42</w:t>
      </w:r>
      <w:r>
        <w:rPr>
          <w:rFonts w:hint="eastAsia" w:ascii="仿宋_GB2312" w:eastAsia="仿宋_GB2312"/>
          <w:sz w:val="32"/>
          <w:szCs w:val="32"/>
          <w:highlight w:val="none"/>
        </w:rPr>
        <w:t>万元，其中：政府采购货物支出</w:t>
      </w:r>
      <w:r>
        <w:rPr>
          <w:rFonts w:hint="eastAsia" w:ascii="仿宋_GB2312" w:eastAsia="仿宋_GB2312"/>
          <w:sz w:val="32"/>
          <w:szCs w:val="32"/>
          <w:highlight w:val="none"/>
          <w:lang w:val="en-US" w:eastAsia="zh-CN"/>
        </w:rPr>
        <w:t>0.62</w:t>
      </w:r>
      <w:r>
        <w:rPr>
          <w:rFonts w:hint="eastAsia" w:ascii="仿宋_GB2312" w:eastAsia="仿宋_GB2312"/>
          <w:sz w:val="32"/>
          <w:szCs w:val="32"/>
          <w:highlight w:val="none"/>
        </w:rPr>
        <w:t>万元、政府采购服务支出</w:t>
      </w:r>
      <w:r>
        <w:rPr>
          <w:rFonts w:hint="eastAsia" w:ascii="仿宋_GB2312" w:eastAsia="仿宋_GB2312"/>
          <w:sz w:val="32"/>
          <w:szCs w:val="32"/>
          <w:highlight w:val="none"/>
          <w:lang w:val="en-US" w:eastAsia="zh-CN"/>
        </w:rPr>
        <w:t>1.80</w:t>
      </w:r>
      <w:r>
        <w:rPr>
          <w:rFonts w:hint="eastAsia" w:ascii="仿宋_GB2312" w:eastAsia="仿宋_GB2312"/>
          <w:sz w:val="32"/>
          <w:szCs w:val="32"/>
          <w:highlight w:val="none"/>
        </w:rPr>
        <w:t>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授予中小企业合同金额</w:t>
      </w:r>
      <w:r>
        <w:rPr>
          <w:rFonts w:hint="eastAsia" w:ascii="仿宋_GB2312" w:eastAsia="仿宋_GB2312"/>
          <w:color w:val="auto"/>
          <w:sz w:val="32"/>
          <w:szCs w:val="32"/>
          <w:highlight w:val="none"/>
          <w:lang w:val="en-US" w:eastAsia="zh-CN"/>
        </w:rPr>
        <w:t>2.42</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val="en-US" w:eastAsia="zh-CN"/>
        </w:rPr>
        <w:t>2.42</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100%。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color w:val="000000"/>
          <w:sz w:val="32"/>
          <w:szCs w:val="32"/>
          <w:highlight w:val="none"/>
          <w:lang w:eastAsia="zh-CN"/>
        </w:rPr>
        <w:t>（三）国</w:t>
      </w:r>
      <w:r>
        <w:rPr>
          <w:rFonts w:hint="eastAsia" w:ascii="黑体" w:hAnsi="黑体" w:eastAsia="黑体"/>
          <w:sz w:val="32"/>
          <w:szCs w:val="32"/>
          <w:highlight w:val="none"/>
          <w:lang w:eastAsia="zh-CN"/>
        </w:rPr>
        <w:t>有资产占用情况说明</w:t>
      </w:r>
      <w:bookmarkEnd w:id="30"/>
      <w:bookmarkEnd w:id="31"/>
    </w:p>
    <w:p>
      <w:pPr>
        <w:ind w:firstLine="640" w:firstLineChars="200"/>
        <w:rPr>
          <w:rFonts w:hint="eastAsia" w:ascii="仿宋_GB2312" w:eastAsia="仿宋_GB2312"/>
          <w:sz w:val="32"/>
          <w:szCs w:val="32"/>
        </w:rPr>
      </w:pPr>
      <w:r>
        <w:rPr>
          <w:rFonts w:hint="eastAsia" w:ascii="仿宋_GB2312" w:eastAsia="仿宋_GB2312"/>
          <w:sz w:val="32"/>
          <w:szCs w:val="32"/>
        </w:rPr>
        <w:t>截止</w:t>
      </w:r>
      <w:r>
        <w:rPr>
          <w:rFonts w:hint="eastAsia" w:ascii="仿宋_GB2312" w:eastAsia="仿宋_GB2312"/>
          <w:sz w:val="32"/>
          <w:szCs w:val="32"/>
          <w:lang w:val="en-US" w:eastAsia="zh-CN"/>
        </w:rPr>
        <w:t>2020</w:t>
      </w:r>
      <w:r>
        <w:rPr>
          <w:rFonts w:hint="eastAsia" w:ascii="仿宋_GB2312" w:eastAsia="仿宋_GB2312"/>
          <w:sz w:val="32"/>
          <w:szCs w:val="32"/>
        </w:rPr>
        <w:t>年12月31日，单位共有房屋0（平方米），价值0万元。车辆1辆，价值13.18万元，其中：副部（省）级及以上领导用车0辆、主要领导干部用车0辆、机要通信用车0辆、应急保障用车0辆、执法执勤用车0辆、特种专业技术用车0辆、离退休干部用车0辆、其他用车1辆，其他用车主要是：单位演出所用车辆；单位价值50万元以上通用设备0台（套）、单位价值100万元以上专用设备0台（套）。</w:t>
      </w:r>
    </w:p>
    <w:p>
      <w:pPr>
        <w:ind w:firstLine="640" w:firstLineChars="200"/>
        <w:outlineLvl w:val="1"/>
        <w:rPr>
          <w:rFonts w:hint="eastAsia" w:ascii="黑体" w:hAnsi="黑体" w:eastAsia="黑体" w:cs="宋体"/>
          <w:bCs/>
          <w:kern w:val="0"/>
          <w:sz w:val="32"/>
          <w:szCs w:val="32"/>
        </w:rPr>
      </w:pPr>
      <w:bookmarkStart w:id="32" w:name="_Toc11283"/>
      <w:bookmarkStart w:id="33" w:name="_Toc435"/>
      <w:bookmarkStart w:id="34" w:name="_Toc24143"/>
      <w:bookmarkStart w:id="35" w:name="_Toc3250"/>
      <w:r>
        <w:rPr>
          <w:rFonts w:hint="eastAsia" w:ascii="黑体" w:hAnsi="黑体" w:eastAsia="黑体" w:cs="宋体"/>
          <w:bCs/>
          <w:kern w:val="0"/>
          <w:sz w:val="32"/>
          <w:szCs w:val="32"/>
        </w:rPr>
        <w:t>十一、预算绩效的情况说明</w:t>
      </w:r>
      <w:bookmarkEnd w:id="32"/>
      <w:bookmarkEnd w:id="3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rPr>
        <w:t>根据预算绩效管理要求，我单位2020年度开展预算绩效评价项目0个，共涉及资金0万元。</w:t>
      </w:r>
      <w:r>
        <w:rPr>
          <w:rFonts w:hint="eastAsia" w:ascii="仿宋_GB2312" w:eastAsia="仿宋_GB2312"/>
          <w:sz w:val="32"/>
          <w:szCs w:val="32"/>
          <w:highlight w:val="none"/>
          <w:lang w:eastAsia="zh-CN"/>
        </w:rPr>
        <w:t>预算绩效管理取得的成效：我单位</w:t>
      </w:r>
      <w:r>
        <w:rPr>
          <w:rFonts w:hint="eastAsia" w:ascii="仿宋_GB2312" w:eastAsia="仿宋_GB2312"/>
          <w:sz w:val="32"/>
          <w:szCs w:val="32"/>
          <w:highlight w:val="none"/>
          <w:lang w:val="en-US" w:eastAsia="zh-CN"/>
        </w:rPr>
        <w:t>2020年度没有开展预算项目，无预算绩效管理取得的成效</w:t>
      </w:r>
      <w:r>
        <w:rPr>
          <w:rFonts w:hint="eastAsia" w:ascii="仿宋_GB2312" w:eastAsia="仿宋_GB2312"/>
          <w:sz w:val="32"/>
          <w:szCs w:val="32"/>
          <w:highlight w:val="none"/>
          <w:lang w:eastAsia="zh-CN"/>
        </w:rPr>
        <w:t>。发现的问题及原因：我单位</w:t>
      </w:r>
      <w:r>
        <w:rPr>
          <w:rFonts w:hint="eastAsia" w:ascii="仿宋_GB2312" w:eastAsia="仿宋_GB2312"/>
          <w:sz w:val="32"/>
          <w:szCs w:val="32"/>
          <w:highlight w:val="none"/>
          <w:lang w:val="en-US" w:eastAsia="zh-CN"/>
        </w:rPr>
        <w:t>2020年度没有开展预算项目，无发现的问题</w:t>
      </w:r>
      <w:r>
        <w:rPr>
          <w:rFonts w:hint="eastAsia" w:ascii="仿宋_GB2312" w:eastAsia="仿宋_GB2312"/>
          <w:sz w:val="32"/>
          <w:szCs w:val="32"/>
          <w:highlight w:val="none"/>
          <w:lang w:eastAsia="zh-CN"/>
        </w:rPr>
        <w:t>。下一步改进措施：我单位</w:t>
      </w:r>
      <w:r>
        <w:rPr>
          <w:rFonts w:hint="eastAsia" w:ascii="仿宋_GB2312" w:eastAsia="仿宋_GB2312"/>
          <w:sz w:val="32"/>
          <w:szCs w:val="32"/>
          <w:highlight w:val="none"/>
          <w:lang w:val="en-US" w:eastAsia="zh-CN"/>
        </w:rPr>
        <w:t>2020年度没有开展预算项目，无下一步改进措施</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1920" w:firstLineChars="600"/>
        <w:jc w:val="both"/>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6062"/>
      <w:bookmarkStart w:id="39" w:name="_Toc2183"/>
      <w:r>
        <w:rPr>
          <w:rFonts w:hint="eastAsia" w:ascii="黑体" w:hAnsi="黑体" w:eastAsia="黑体" w:cs="宋体"/>
          <w:bCs/>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4532"/>
      <w:bookmarkStart w:id="41" w:name="_Toc30364"/>
      <w:r>
        <w:rPr>
          <w:rFonts w:hint="eastAsia" w:ascii="黑体" w:hAnsi="黑体" w:eastAsia="黑体" w:cs="宋体"/>
          <w:bCs/>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32434"/>
      <w:bookmarkStart w:id="43" w:name="_Toc21304"/>
      <w:r>
        <w:rPr>
          <w:rFonts w:hint="eastAsia" w:ascii="黑体" w:hAnsi="黑体" w:eastAsia="黑体" w:cs="宋体"/>
          <w:bCs/>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238"/>
      <w:bookmarkStart w:id="45" w:name="_Toc28786"/>
      <w:r>
        <w:rPr>
          <w:rFonts w:hint="eastAsia" w:ascii="黑体" w:hAnsi="黑体" w:eastAsia="黑体" w:cs="宋体"/>
          <w:bCs/>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14869"/>
      <w:bookmarkStart w:id="47" w:name="_Toc10347"/>
      <w:r>
        <w:rPr>
          <w:rFonts w:hint="eastAsia" w:ascii="黑体" w:hAnsi="黑体" w:eastAsia="黑体" w:cs="宋体"/>
          <w:bCs/>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5626"/>
      <w:bookmarkStart w:id="49" w:name="_Toc8884"/>
      <w:r>
        <w:rPr>
          <w:rFonts w:hint="eastAsia" w:ascii="黑体" w:hAnsi="黑体" w:eastAsia="黑体" w:cs="宋体"/>
          <w:bCs/>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29106"/>
      <w:bookmarkStart w:id="51" w:name="_Toc32663"/>
      <w:r>
        <w:rPr>
          <w:rFonts w:hint="eastAsia" w:ascii="黑体" w:hAnsi="黑体" w:eastAsia="黑体" w:cs="宋体"/>
          <w:bCs/>
          <w:kern w:val="0"/>
          <w:sz w:val="32"/>
          <w:szCs w:val="32"/>
          <w:highlight w:val="none"/>
        </w:rPr>
        <w:t>七、《一般公共预算财政拨款“三公”经费支出决算表》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52" w:name="_Toc7643"/>
      <w:bookmarkStart w:id="53" w:name="_Toc5453"/>
      <w:r>
        <w:rPr>
          <w:rFonts w:hint="eastAsia" w:ascii="黑体" w:hAnsi="黑体" w:eastAsia="黑体" w:cs="宋体"/>
          <w:bCs/>
          <w:kern w:val="0"/>
          <w:sz w:val="32"/>
          <w:szCs w:val="32"/>
          <w:highlight w:val="none"/>
        </w:rPr>
        <w:t>八、《政府性基金预算财政拨款收入支出决算表》</w:t>
      </w:r>
      <w:bookmarkEnd w:id="52"/>
      <w:bookmarkEnd w:id="53"/>
    </w:p>
    <w:p>
      <w:pPr>
        <w:ind w:firstLine="420" w:firstLineChars="200"/>
        <w:outlineLvl w:val="1"/>
        <w:rPr>
          <w:rFonts w:hint="eastAsia" w:ascii="黑体" w:hAnsi="黑体" w:eastAsia="黑体" w:cs="宋体"/>
          <w:bCs/>
          <w:kern w:val="0"/>
          <w:sz w:val="32"/>
          <w:szCs w:val="32"/>
          <w:highlight w:val="none"/>
        </w:rPr>
      </w:pPr>
      <w:r>
        <w:rPr>
          <w:rFonts w:hint="eastAsia"/>
          <w:highlight w:val="none"/>
          <w:lang w:val="en-US" w:eastAsia="zh-CN"/>
        </w:rPr>
        <w:t xml:space="preserve">  </w:t>
      </w:r>
      <w:r>
        <w:rPr>
          <w:rFonts w:hint="eastAsia" w:ascii="黑体" w:hAnsi="黑体" w:eastAsia="黑体" w:cs="宋体"/>
          <w:bCs/>
          <w:kern w:val="0"/>
          <w:sz w:val="32"/>
          <w:szCs w:val="32"/>
          <w:highlight w:val="none"/>
        </w:rPr>
        <w:t>九、《国有资本经营预算财政拨款收入支出决算表》</w:t>
      </w:r>
    </w:p>
    <w:p>
      <w:pPr>
        <w:ind w:firstLine="640" w:firstLineChars="200"/>
        <w:outlineLvl w:val="1"/>
        <w:rPr>
          <w:rFonts w:hint="eastAsia" w:ascii="黑体" w:hAnsi="黑体" w:eastAsia="黑体" w:cs="宋体"/>
          <w:bCs/>
          <w:kern w:val="0"/>
          <w:sz w:val="32"/>
          <w:szCs w:val="32"/>
          <w:highlight w:val="yellow"/>
        </w:rPr>
      </w:pPr>
    </w:p>
    <w:p>
      <w:pPr>
        <w:rPr>
          <w:rFonts w:hint="default" w:eastAsia="宋体"/>
          <w:lang w:val="en-US" w:eastAsia="zh-CN"/>
        </w:rPr>
      </w:pPr>
      <w:bookmarkStart w:id="54" w:name="_GoBack"/>
      <w:bookmarkEnd w:id="54"/>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zZGZkNDA3ZmI2ODk1MDMwM2QzY2M0OTFlZjVkODkifQ=="/>
  </w:docVars>
  <w:rsids>
    <w:rsidRoot w:val="0B724729"/>
    <w:rsid w:val="00C029A3"/>
    <w:rsid w:val="040E64B9"/>
    <w:rsid w:val="06160661"/>
    <w:rsid w:val="082742C9"/>
    <w:rsid w:val="09C0399B"/>
    <w:rsid w:val="0A0F4EA6"/>
    <w:rsid w:val="0B2D67A4"/>
    <w:rsid w:val="0B5D6F59"/>
    <w:rsid w:val="0B724729"/>
    <w:rsid w:val="0BEA4FF2"/>
    <w:rsid w:val="0D590A6F"/>
    <w:rsid w:val="0DE85E53"/>
    <w:rsid w:val="0E503A76"/>
    <w:rsid w:val="0E8C3E7E"/>
    <w:rsid w:val="0F722FC4"/>
    <w:rsid w:val="124E388F"/>
    <w:rsid w:val="144F5314"/>
    <w:rsid w:val="14B4204E"/>
    <w:rsid w:val="14C87264"/>
    <w:rsid w:val="15D765A9"/>
    <w:rsid w:val="15FA25A2"/>
    <w:rsid w:val="16391AB6"/>
    <w:rsid w:val="16FC1D49"/>
    <w:rsid w:val="171D7909"/>
    <w:rsid w:val="1776002C"/>
    <w:rsid w:val="199B774B"/>
    <w:rsid w:val="1A931DC3"/>
    <w:rsid w:val="1AC54A9B"/>
    <w:rsid w:val="1AC853D5"/>
    <w:rsid w:val="1C963B56"/>
    <w:rsid w:val="1D2B2E7C"/>
    <w:rsid w:val="1EA34500"/>
    <w:rsid w:val="1ED61CF8"/>
    <w:rsid w:val="1F304818"/>
    <w:rsid w:val="1FAA5841"/>
    <w:rsid w:val="20BE47F2"/>
    <w:rsid w:val="20E9687B"/>
    <w:rsid w:val="229F4D0A"/>
    <w:rsid w:val="22E13289"/>
    <w:rsid w:val="23045F01"/>
    <w:rsid w:val="232838EE"/>
    <w:rsid w:val="232F306E"/>
    <w:rsid w:val="238367E2"/>
    <w:rsid w:val="23C95545"/>
    <w:rsid w:val="24A36843"/>
    <w:rsid w:val="24C16002"/>
    <w:rsid w:val="25014D7B"/>
    <w:rsid w:val="25CF2FDF"/>
    <w:rsid w:val="27030297"/>
    <w:rsid w:val="2794110F"/>
    <w:rsid w:val="28B93D16"/>
    <w:rsid w:val="28BD15CA"/>
    <w:rsid w:val="29C0513E"/>
    <w:rsid w:val="2AAE301F"/>
    <w:rsid w:val="2C2C1636"/>
    <w:rsid w:val="2F5832F1"/>
    <w:rsid w:val="333C5074"/>
    <w:rsid w:val="339D6D56"/>
    <w:rsid w:val="353F2B92"/>
    <w:rsid w:val="362C1FE2"/>
    <w:rsid w:val="365B2DB7"/>
    <w:rsid w:val="375873AC"/>
    <w:rsid w:val="38CB35B8"/>
    <w:rsid w:val="39A90501"/>
    <w:rsid w:val="39CB7348"/>
    <w:rsid w:val="3A3F7608"/>
    <w:rsid w:val="3AF30D51"/>
    <w:rsid w:val="3B692437"/>
    <w:rsid w:val="3B89279C"/>
    <w:rsid w:val="3BC431AC"/>
    <w:rsid w:val="3C415879"/>
    <w:rsid w:val="3C6A162C"/>
    <w:rsid w:val="3E4F3B1A"/>
    <w:rsid w:val="3E6E760F"/>
    <w:rsid w:val="3ECC70E8"/>
    <w:rsid w:val="3F327190"/>
    <w:rsid w:val="3F616B4C"/>
    <w:rsid w:val="3FB3686E"/>
    <w:rsid w:val="3FFB2CBE"/>
    <w:rsid w:val="4064578D"/>
    <w:rsid w:val="4086642D"/>
    <w:rsid w:val="408B63C2"/>
    <w:rsid w:val="40C94A56"/>
    <w:rsid w:val="40E53849"/>
    <w:rsid w:val="418D04F5"/>
    <w:rsid w:val="41B45AB3"/>
    <w:rsid w:val="41E12F44"/>
    <w:rsid w:val="429D1E29"/>
    <w:rsid w:val="438F5E4E"/>
    <w:rsid w:val="44085F9A"/>
    <w:rsid w:val="44336029"/>
    <w:rsid w:val="46BE19C0"/>
    <w:rsid w:val="472F1E22"/>
    <w:rsid w:val="47D16417"/>
    <w:rsid w:val="492C47D6"/>
    <w:rsid w:val="49A709E4"/>
    <w:rsid w:val="4AE41F6F"/>
    <w:rsid w:val="4CC735EB"/>
    <w:rsid w:val="4CC81F2A"/>
    <w:rsid w:val="4D437EAF"/>
    <w:rsid w:val="4DA63C8B"/>
    <w:rsid w:val="4DFA76ED"/>
    <w:rsid w:val="4E9B1CE8"/>
    <w:rsid w:val="4F7E4370"/>
    <w:rsid w:val="50B244DB"/>
    <w:rsid w:val="51232CDF"/>
    <w:rsid w:val="5331530A"/>
    <w:rsid w:val="54514B93"/>
    <w:rsid w:val="54927D67"/>
    <w:rsid w:val="55AC0586"/>
    <w:rsid w:val="56A83387"/>
    <w:rsid w:val="56D87213"/>
    <w:rsid w:val="59013295"/>
    <w:rsid w:val="59701986"/>
    <w:rsid w:val="598928CF"/>
    <w:rsid w:val="5A4A3DB7"/>
    <w:rsid w:val="5BC0240B"/>
    <w:rsid w:val="5CC473BA"/>
    <w:rsid w:val="5E2D13D1"/>
    <w:rsid w:val="5EA05872"/>
    <w:rsid w:val="5EA4205A"/>
    <w:rsid w:val="5FAE52A4"/>
    <w:rsid w:val="5FBF48AF"/>
    <w:rsid w:val="5FC80555"/>
    <w:rsid w:val="611E3F4C"/>
    <w:rsid w:val="61C36203"/>
    <w:rsid w:val="62E16CAC"/>
    <w:rsid w:val="62E76B0B"/>
    <w:rsid w:val="65AB327B"/>
    <w:rsid w:val="66C77B9C"/>
    <w:rsid w:val="66E5516F"/>
    <w:rsid w:val="67E24F83"/>
    <w:rsid w:val="68701072"/>
    <w:rsid w:val="699A77F4"/>
    <w:rsid w:val="6A5F50E2"/>
    <w:rsid w:val="6B767039"/>
    <w:rsid w:val="6BF04B80"/>
    <w:rsid w:val="6DB2110D"/>
    <w:rsid w:val="6E57787F"/>
    <w:rsid w:val="6ED85A05"/>
    <w:rsid w:val="6F470B12"/>
    <w:rsid w:val="70C45297"/>
    <w:rsid w:val="710504BF"/>
    <w:rsid w:val="71FA6CEF"/>
    <w:rsid w:val="724122B2"/>
    <w:rsid w:val="72FB2CD1"/>
    <w:rsid w:val="7366631C"/>
    <w:rsid w:val="760A32EA"/>
    <w:rsid w:val="77441895"/>
    <w:rsid w:val="776B0CDF"/>
    <w:rsid w:val="784B57F5"/>
    <w:rsid w:val="78515EE8"/>
    <w:rsid w:val="790D44AC"/>
    <w:rsid w:val="795A749B"/>
    <w:rsid w:val="79B81BB2"/>
    <w:rsid w:val="7A072D9B"/>
    <w:rsid w:val="7A9562BA"/>
    <w:rsid w:val="7B045D1E"/>
    <w:rsid w:val="7BCB29CC"/>
    <w:rsid w:val="7D33726F"/>
    <w:rsid w:val="7E0C522F"/>
    <w:rsid w:val="7EFB6190"/>
    <w:rsid w:val="7F3911A8"/>
    <w:rsid w:val="7FD750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a</Company>
  <Pages>12</Pages>
  <Words>4109</Words>
  <Characters>4428</Characters>
  <Lines>0</Lines>
  <Paragraphs>0</Paragraphs>
  <TotalTime>1</TotalTime>
  <ScaleCrop>false</ScaleCrop>
  <LinksUpToDate>false</LinksUpToDate>
  <CharactersWithSpaces>4443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2021-07-15T10:52:00Z</dcterms:created>
  <dc:creator>WPS_1622719332</dc:creator>
  <cp:lastModifiedBy>邱琰</cp:lastModifiedBy>
  <dcterms:modified xsi:type="dcterms:W3CDTF">2022-09-07T10:55:59Z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268D637DB8F34922923BD4BA9F0AC9F0</vt:lpwstr>
  </property>
</Properties>
</file>