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2018年度中国共产主义青年团昌吉市委员会决算公开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贯彻执行党和国家、区、州相关方针、政策和法规。根据党的中心任务和上级团委的安排部署，制定共青团工作计划，组织团员青年积极完成党组织交给的各项任务。负责共青团及少先队工作；负责指导、督促、检查乡（镇）、机关、学校共青团及少先队工作。加强青少年思想政治教育工作，围绕党的中心任务，开展适合青年特点的独立活动。负责带领青年在经济建设中发挥生力军和突击队作用，充分调动和发挥青年的积极性和创造性，引导青年发挥示范带头作用。加强对青少年法制教育及建立基本的社会服务联系点，扩大青少年教育的社会化领域。向党和政府反应青年的意见和要求，协同有关部门制定和宣传青年工作法规，开展社会监督，维护青少年的合法权益.</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从决算单位构成看，中国共产主义青年团昌吉市委员会部门决算包括：中国共产主义青年团昌吉市委员会部门本级决算。</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纳入中国共产主义青年团昌吉市委员会2018年部门决算编制范围的单位名单见下表：</w:t>
      </w:r>
    </w:p>
    <w:tbl>
      <w:tblPr>
        <w:tblStyle w:val="6"/>
        <w:tblW w:w="508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409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40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40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中国共产主义青年团昌吉市委员会本级</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0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0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163.08万元,与上年相比，减少112.94万元，降低40.92%，增减变化主要原因是：2018年无项目资金安排预算；支出146.69万元,与上年相比，减少129.32万元，降低46.85%，增减变化主要原因是：2018年无项目资金安排；结余16.39万元，与上年相比，增加16.39万元，增长100%。增减变化的主要原因是西部计划志愿者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本年收入合计163.08万元，其中：财政拨款收入163.08万元，占100%；上级补助收入0万元，占0%；事业收入0万元，占0%；经营收入0万元，占0%；附属单位缴款0万元，占0%；其他收入0万元，占0%。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与年初预算数相比情况：本年收入年初预算数64.07万元，决算数163.08万元，预决算差异率154.53%，差异主要原因调资及社保缴费增加。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本年支出合计146.69万元，其中：基本支出146.69万元，占100%；项目支出0万元，占0%；上缴上级支出0万元，占0%；经营支出0万元，占0%；对附属单位补助支出0万元，占0%。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与年初预算数相比情况：本年支出年初预算数64.07万元，决算数146.69万元，预决算差异率128.96%，差异主要原因是志愿者人数增加。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163.08万元，与上年相比，减少112.94万元，降低40.92%。增减变化的主要原因是：2018年度无项目资金安排。财政拨款支出146.69万元，与上年相比，减少129.32万元，降低46.85%，增减变化的主要原因是：2018年度无项目资金安排。其中：基本支出146.69万元，项目支出0万元。财政拨款结转结余16.39万元，与上年相比，增加16.39万元，增长100%，增减变化主要原因是志愿者人数增加。</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64.07万元，决算数163.08万元，预决算差异率154.53%，差异主要原因是：调资及社保费用增加。财政拨款支出年初预算数64.07万元，决算数146.69万元，预决算差异率128.96%。增减变化主要原因是调资及社保费用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163.08万元。与上年相比，减少112.94万元，降低40.92%。增减变化的主要原因是：2018年度无项目资金安排。一般公共预算财政拨款支出146.69万元。与上年相比，减少129.32万元，降低46.85%。增减变化的主要原因是：2018年度无项目资金安排。其中：按功能分类科目，201类一般公共服务支出139.14万元，208类社会保障和就业支出7.54万元。按经济分类科目，工资福利支出78.21万元，商品和服务支出48.58万元，对个人和家庭的补助支出19.56万元，资本性支出0.35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64.07万元，决算数163.08万元，预决算差异率154.53%，差异主要原因是调资及社保费用增加。一般公共预算财政拨款支出年初预算数64.07万元，决算数146.69万元，预决算差异率128.96%，差异主要原因是调资及社保费用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是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年末结转结余16.39万元。与上年相比，增加16.39万元，增长100%。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其中财政拨款结转结余16.39万元。与上年相比，增加16.39万元，增长100%。</w:t>
      </w:r>
    </w:p>
    <w:p>
      <w:pPr>
        <w:spacing w:line="540" w:lineRule="exact"/>
        <w:ind w:firstLine="640" w:firstLineChars="200"/>
        <w:rPr>
          <w:rFonts w:hint="eastAsia" w:ascii="黑体" w:hAnsi="黑体" w:eastAsia="黑体"/>
          <w:sz w:val="32"/>
          <w:szCs w:val="32"/>
          <w:lang w:eastAsia="zh-CN"/>
        </w:rPr>
      </w:pPr>
      <w:r>
        <w:rPr>
          <w:rFonts w:hint="eastAsia" w:ascii="黑体" w:hAnsi="黑体" w:eastAsia="黑体"/>
          <w:sz w:val="32"/>
          <w:szCs w:val="32"/>
        </w:rPr>
        <w:t>四、一般公共预算“三公”经费支出情况</w:t>
      </w:r>
      <w:r>
        <w:rPr>
          <w:rFonts w:hint="eastAsia" w:ascii="黑体" w:hAnsi="黑体" w:eastAsia="黑体"/>
          <w:sz w:val="32"/>
          <w:szCs w:val="32"/>
          <w:lang w:eastAsia="zh-CN"/>
        </w:rPr>
        <w:t>（</w:t>
      </w:r>
      <w:r>
        <w:rPr>
          <w:rFonts w:hint="eastAsia" w:ascii="黑体" w:hAnsi="黑体" w:eastAsia="黑体"/>
          <w:sz w:val="32"/>
          <w:szCs w:val="32"/>
          <w:lang w:val="en-US" w:eastAsia="zh-CN"/>
        </w:rPr>
        <w:t>无具体情况如下字样</w:t>
      </w:r>
      <w:r>
        <w:rPr>
          <w:rFonts w:hint="eastAsia" w:ascii="黑体" w:hAnsi="黑体" w:eastAsia="黑体"/>
          <w:sz w:val="32"/>
          <w:szCs w:val="32"/>
          <w:lang w:eastAsia="zh-CN"/>
        </w:rPr>
        <w:t>）</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2.60万元，比上年减少0万元，降低0%，减少原因是车辆支出无增减。其中，因公出国（境）费支出0万元，占0%，比上年增加0万元，增长0%，增加原因是无出国出境支出；公务用车购置及运行维护费支出2.60万元，占100%，比上年减少0万元，降低0%，减少原因是车辆支出无增减；公务接待费支出0万元，占0%，比上年增加0万元，增长0%，增加原因是无公务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因公出国（境）费支出0万元。中国共产主义青年团昌吉市委员会全年使用一般公共预算财政拨款安排的出国（境）团组0个，累计0人次。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公务用车购置及运行维护费2.6万元,其中，公务用车购置0万元，公务用车运行维护费2.6万元。主要用于车辆维修、加油和保险等。单位一般公共财政拨款安排的公务用车购置量0辆，保有量为1辆。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公务接待费0万元。具体是：国内公务接待支出0万元，主要是本年度无公务接待支出。中国共产主义青年团昌吉市委员会国内公务接待0批次，0人次。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2.6万元，决算数2.6万元，预决算差异率0%，差异主要原因是车辆支出无增减变化。其中：因公出国（境）费预算数0万元，决算数0万元，预决算差异率0%，差异主要原因本年度无因公出国（境）费；公务用车购置预算数0万元，决算数0万元，预决算差异率0%，差异主要原因无；公务用车运行费预算数2.6万元，决算数2.6万元，预决算差异率0%，车辆无增减变化；公务接待费预算数0万元，决算数0万元，预决算差异率0%，差异主要原因无公务接待费，与上年持平。</w:t>
      </w:r>
    </w:p>
    <w:p>
      <w:pPr>
        <w:spacing w:line="540" w:lineRule="exact"/>
        <w:ind w:firstLine="640" w:firstLineChars="200"/>
        <w:rPr>
          <w:rFonts w:hint="eastAsia" w:ascii="黑体" w:hAnsi="黑体" w:eastAsia="黑体"/>
          <w:sz w:val="32"/>
          <w:szCs w:val="32"/>
          <w:lang w:eastAsia="zh-CN"/>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2018年度中国共产主义青年团昌吉市委员机关运行经费支出48.92万元，比上年增加31.10万元，增长174.56%，主要原因是工作业务量增加。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2018年度政府采购支出总额3.73万元，其中：政府采购货物支出1.35万元、政府采购工程支出0万元、政府采购服务支出2.38万元。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1辆，价值8.56万元，其中：部级领导干部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其他固定资产价值7.81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2018年度，本部门单位预算绩效自评情况：中国共产主义青年团昌吉市委员本年度无项目安排。</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0项目绩效自评综述：根据年初设定的绩效目标项目绩效自评得分0分，项目全年预算数为0万元，执行数为0万元，完成预算的0%，主要产出和效果：无。发现的问题及原因：无。下一步改进措施：无。</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本单位支出功能分类说明。201（类）29（款）01（项）：指行政运行。201（类）29（款）99（项）：指其他群众团体事务支出。208（类）05（款）05（项）：指机关事业单位基本养老保险缴费支出。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一、《收入支出决算总表》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二、《收入决算表》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三、《支出决算表》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四、《财政拨款收入支出决算总表》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五、《一般公共预算财政拨款支出决算明细表》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六、《一般公共</w:t>
      </w:r>
      <w:bookmarkStart w:id="0" w:name="_GoBack"/>
      <w:bookmarkEnd w:id="0"/>
      <w:r>
        <w:rPr>
          <w:rFonts w:hint="eastAsia" w:ascii="仿宋_GB2312" w:hAnsi="仿宋_GB2312" w:eastAsia="仿宋_GB2312" w:cs="仿宋_GB2312"/>
          <w:color w:val="333333"/>
          <w:kern w:val="0"/>
          <w:sz w:val="32"/>
          <w:szCs w:val="32"/>
        </w:rPr>
        <w:t>预算财政拨款基本支出决算明细表》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七、《一般公共预算财政拨款“三公”经费支出决算表》</w:t>
      </w:r>
    </w:p>
    <w:p>
      <w:pPr>
        <w:keepNext w:val="0"/>
        <w:keepLines w:val="0"/>
        <w:pageBreakBefore w:val="0"/>
        <w:widowControl/>
        <w:shd w:val="clear" w:color="auto" w:fill="FFFFFF"/>
        <w:kinsoku/>
        <w:wordWrap/>
        <w:overflowPunct/>
        <w:topLinePunct w:val="0"/>
        <w:autoSpaceDE/>
        <w:autoSpaceDN/>
        <w:bidi w:val="0"/>
        <w:adjustRightInd/>
        <w:snapToGrid/>
        <w:spacing w:before="225" w:line="540" w:lineRule="exact"/>
        <w:ind w:left="0" w:leftChars="0" w:right="0" w:rightChars="0" w:firstLine="480" w:firstLineChars="0"/>
        <w:jc w:val="left"/>
        <w:textAlignment w:val="auto"/>
        <w:outlineLvl w:val="9"/>
        <w:rPr>
          <w:rFonts w:hint="eastAsia" w:ascii="宋体" w:hAnsi="宋体" w:eastAsia="宋体" w:cs="宋体"/>
          <w:color w:val="333333"/>
          <w:kern w:val="0"/>
          <w:sz w:val="24"/>
          <w:szCs w:val="24"/>
        </w:rPr>
      </w:pPr>
      <w:r>
        <w:rPr>
          <w:rFonts w:hint="eastAsia" w:ascii="仿宋_GB2312" w:hAnsi="仿宋_GB2312" w:eastAsia="仿宋_GB2312" w:cs="仿宋_GB2312"/>
          <w:color w:val="333333"/>
          <w:kern w:val="0"/>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80A"/>
    <w:rsid w:val="00397049"/>
    <w:rsid w:val="007E480A"/>
    <w:rsid w:val="00B362B0"/>
    <w:rsid w:val="0B0B57BF"/>
    <w:rsid w:val="0CAE111E"/>
    <w:rsid w:val="1C531AB9"/>
    <w:rsid w:val="26F836B7"/>
    <w:rsid w:val="659F51EC"/>
    <w:rsid w:val="66F025DB"/>
    <w:rsid w:val="715A34A4"/>
    <w:rsid w:val="767E3A9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unhideWhenUsed/>
    <w:qFormat/>
    <w:uiPriority w:val="99"/>
    <w:rPr>
      <w:color w:val="0000FF"/>
      <w:u w:val="single"/>
    </w:rPr>
  </w:style>
  <w:style w:type="character" w:customStyle="1" w:styleId="7">
    <w:name w:val="标题 2 字符"/>
    <w:basedOn w:val="4"/>
    <w:link w:val="2"/>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748</Words>
  <Characters>4264</Characters>
  <Lines>35</Lines>
  <Paragraphs>10</Paragraphs>
  <ScaleCrop>false</ScaleCrop>
  <LinksUpToDate>false</LinksUpToDate>
  <CharactersWithSpaces>5002</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2021-05-21T12:30:00Z</dcterms:created>
  <dc:creator>Lenovo</dc:creator>
  <cp:lastModifiedBy>Administrator</cp:lastModifiedBy>
  <dcterms:modified xsi:type="dcterms:W3CDTF">2021-05-28T11:41:03Z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8D1E8E9EF4CE4922A9B78D27D8F2CCCD</vt:lpwstr>
  </property>
</Properties>
</file>