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highlight w:val="none"/>
        </w:rPr>
      </w:pPr>
      <w:r>
        <w:rPr>
          <w:rFonts w:hint="default" w:ascii="方正小标宋简体" w:hAnsi="方正小标宋简体" w:eastAsia="方正小标宋简体" w:cs="方正小标宋简体"/>
          <w:kern w:val="2"/>
          <w:sz w:val="48"/>
          <w:szCs w:val="48"/>
          <w:highlight w:val="none"/>
          <w:lang w:val="en-US" w:eastAsia="zh-CN" w:bidi="ar"/>
        </w:rPr>
        <w:t>昌吉市</w:t>
      </w:r>
      <w:r>
        <w:rPr>
          <w:rFonts w:hint="eastAsia" w:ascii="方正小标宋简体" w:hAnsi="方正小标宋简体" w:eastAsia="方正小标宋简体" w:cs="方正小标宋简体"/>
          <w:kern w:val="2"/>
          <w:sz w:val="48"/>
          <w:szCs w:val="48"/>
          <w:highlight w:val="none"/>
          <w:lang w:val="en-US" w:eastAsia="zh-CN" w:bidi="ar"/>
        </w:rPr>
        <w:t>科技局2022年自治区“访惠聚”驻村工作专项经费</w:t>
      </w:r>
      <w:r>
        <w:rPr>
          <w:rFonts w:hint="eastAsia" w:ascii="方正小标宋简体" w:hAnsi="黑体" w:eastAsia="方正小标宋简体" w:cs="黑体"/>
          <w:bCs/>
          <w:sz w:val="48"/>
          <w:szCs w:val="48"/>
          <w:highlight w:val="none"/>
        </w:rPr>
        <w:t>支出绩效评价报告</w:t>
      </w: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highlight w:val="none"/>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Times New Roman" w:eastAsia="黑体" w:cs="Times New Roman"/>
          <w:color w:val="000000"/>
          <w:kern w:val="2"/>
          <w:sz w:val="30"/>
          <w:szCs w:val="30"/>
          <w:highlight w:val="none"/>
        </w:rPr>
      </w:pPr>
      <w:r>
        <w:rPr>
          <w:rFonts w:ascii="黑体" w:hAnsi="黑体" w:eastAsia="黑体" w:cs="宋体"/>
          <w:sz w:val="30"/>
          <w:szCs w:val="30"/>
          <w:highlight w:val="none"/>
        </w:rPr>
        <w:t>项目名称：</w:t>
      </w:r>
      <w:bookmarkStart w:id="0" w:name="_Hlk68780987"/>
      <w:r>
        <w:rPr>
          <w:rFonts w:hint="eastAsia" w:ascii="黑体" w:hAnsi="黑体" w:eastAsia="黑体" w:cs="宋体"/>
          <w:sz w:val="30"/>
          <w:szCs w:val="30"/>
          <w:highlight w:val="none"/>
          <w:lang w:eastAsia="zh-CN"/>
        </w:rPr>
        <w:t>市2022年自治区“访惠聚”驻村工作专项经费</w:t>
      </w:r>
    </w:p>
    <w:bookmarkEnd w:id="0"/>
    <w:p>
      <w:pPr>
        <w:ind w:left="0" w:leftChars="0" w:firstLine="0" w:firstLineChars="0"/>
        <w:rPr>
          <w:rFonts w:hint="eastAsia" w:ascii="黑体" w:hAnsi="黑体" w:eastAsia="黑体" w:cs="宋体"/>
          <w:sz w:val="30"/>
          <w:szCs w:val="30"/>
          <w:highlight w:val="none"/>
          <w:lang w:eastAsia="zh-CN"/>
        </w:rPr>
      </w:pPr>
      <w:r>
        <w:rPr>
          <w:rFonts w:ascii="黑体" w:hAnsi="黑体" w:eastAsia="黑体" w:cs="宋体"/>
          <w:sz w:val="30"/>
          <w:szCs w:val="30"/>
          <w:highlight w:val="none"/>
        </w:rPr>
        <w:t xml:space="preserve">  </w:t>
      </w:r>
      <w:r>
        <w:rPr>
          <w:rFonts w:hint="eastAsia" w:ascii="黑体" w:hAnsi="黑体" w:eastAsia="黑体" w:cs="宋体"/>
          <w:sz w:val="30"/>
          <w:szCs w:val="30"/>
          <w:highlight w:val="none"/>
          <w:lang w:val="en-US" w:eastAsia="zh-CN"/>
        </w:rPr>
        <w:t xml:space="preserve">  </w:t>
      </w:r>
      <w:r>
        <w:rPr>
          <w:rFonts w:ascii="黑体" w:hAnsi="黑体" w:eastAsia="黑体" w:cs="宋体"/>
          <w:sz w:val="30"/>
          <w:szCs w:val="30"/>
          <w:highlight w:val="none"/>
        </w:rPr>
        <w:t>项目单位：昌吉市</w:t>
      </w:r>
      <w:r>
        <w:rPr>
          <w:rFonts w:hint="eastAsia" w:ascii="黑体" w:hAnsi="黑体" w:eastAsia="黑体" w:cs="宋体"/>
          <w:sz w:val="30"/>
          <w:szCs w:val="30"/>
          <w:highlight w:val="none"/>
          <w:lang w:eastAsia="zh-CN"/>
        </w:rPr>
        <w:t>科学技术局</w:t>
      </w:r>
    </w:p>
    <w:p>
      <w:pPr>
        <w:ind w:left="0" w:leftChars="0" w:firstLine="0" w:firstLineChars="0"/>
        <w:rPr>
          <w:rFonts w:ascii="黑体" w:hAnsi="黑体" w:eastAsia="黑体" w:cs="宋体"/>
          <w:sz w:val="30"/>
          <w:szCs w:val="30"/>
          <w:highlight w:val="none"/>
        </w:rPr>
      </w:pPr>
      <w:r>
        <w:rPr>
          <w:rFonts w:ascii="黑体" w:hAnsi="黑体" w:eastAsia="黑体" w:cs="宋体"/>
          <w:sz w:val="30"/>
          <w:szCs w:val="30"/>
          <w:highlight w:val="none"/>
        </w:rPr>
        <w:t xml:space="preserve">   </w:t>
      </w:r>
      <w:r>
        <w:rPr>
          <w:rFonts w:hint="eastAsia" w:ascii="黑体" w:hAnsi="黑体" w:eastAsia="黑体" w:cs="宋体"/>
          <w:sz w:val="30"/>
          <w:szCs w:val="30"/>
          <w:highlight w:val="none"/>
          <w:lang w:val="en-US" w:eastAsia="zh-CN"/>
        </w:rPr>
        <w:t xml:space="preserve"> </w:t>
      </w:r>
      <w:r>
        <w:rPr>
          <w:rFonts w:ascii="黑体" w:hAnsi="黑体" w:eastAsia="黑体" w:cs="宋体"/>
          <w:sz w:val="30"/>
          <w:szCs w:val="30"/>
          <w:highlight w:val="none"/>
        </w:rPr>
        <w:t>主管部门：昌吉市</w:t>
      </w:r>
      <w:r>
        <w:rPr>
          <w:rFonts w:hint="eastAsia" w:ascii="黑体" w:hAnsi="黑体" w:eastAsia="黑体" w:cs="宋体"/>
          <w:sz w:val="30"/>
          <w:szCs w:val="30"/>
          <w:highlight w:val="none"/>
          <w:lang w:eastAsia="zh-CN"/>
        </w:rPr>
        <w:t>科学技术局</w:t>
      </w:r>
    </w:p>
    <w:p>
      <w:pPr>
        <w:rPr>
          <w:rFonts w:hint="eastAsia" w:ascii="黑体" w:hAnsi="黑体" w:eastAsia="黑体" w:cs="宋体"/>
          <w:sz w:val="30"/>
          <w:szCs w:val="30"/>
          <w:highlight w:val="none"/>
          <w:lang w:eastAsia="zh-CN"/>
        </w:rPr>
      </w:pPr>
      <w:r>
        <w:rPr>
          <w:rFonts w:hint="eastAsia" w:ascii="黑体" w:hAnsi="黑体" w:eastAsia="黑体" w:cs="宋体"/>
          <w:sz w:val="30"/>
          <w:szCs w:val="30"/>
          <w:highlight w:val="none"/>
        </w:rPr>
        <w:t>项目负责人</w:t>
      </w:r>
      <w:r>
        <w:rPr>
          <w:rFonts w:ascii="黑体" w:hAnsi="黑体" w:eastAsia="黑体" w:cs="宋体"/>
          <w:sz w:val="30"/>
          <w:szCs w:val="30"/>
          <w:highlight w:val="none"/>
        </w:rPr>
        <w:t>：</w:t>
      </w:r>
      <w:r>
        <w:rPr>
          <w:rFonts w:hint="eastAsia" w:ascii="黑体" w:hAnsi="黑体" w:eastAsia="黑体" w:cs="宋体"/>
          <w:sz w:val="30"/>
          <w:szCs w:val="30"/>
          <w:highlight w:val="none"/>
          <w:lang w:eastAsia="zh-CN"/>
        </w:rPr>
        <w:t>杨芳琴</w:t>
      </w:r>
    </w:p>
    <w:p>
      <w:pPr>
        <w:rPr>
          <w:rFonts w:ascii="黑体" w:hAnsi="黑体" w:eastAsia="黑体" w:cs="仿宋_GB2312"/>
          <w:color w:val="000000" w:themeColor="text1"/>
          <w:sz w:val="30"/>
          <w:szCs w:val="30"/>
          <w:highlight w:val="none"/>
          <w14:textFill>
            <w14:solidFill>
              <w14:schemeClr w14:val="tx1"/>
            </w14:solidFill>
          </w14:textFill>
        </w:rPr>
      </w:pPr>
      <w:r>
        <w:rPr>
          <w:rFonts w:hint="eastAsia" w:ascii="黑体" w:hAnsi="黑体" w:eastAsia="黑体" w:cs="宋体"/>
          <w:sz w:val="30"/>
          <w:szCs w:val="30"/>
          <w:highlight w:val="none"/>
        </w:rPr>
        <w:t>填报时间：</w:t>
      </w:r>
      <w:r>
        <w:rPr>
          <w:rFonts w:ascii="黑体" w:hAnsi="黑体" w:eastAsia="黑体" w:cs="宋体"/>
          <w:sz w:val="30"/>
          <w:szCs w:val="30"/>
          <w:highlight w:val="none"/>
        </w:rPr>
        <w:t>202</w:t>
      </w:r>
      <w:r>
        <w:rPr>
          <w:rFonts w:hint="eastAsia" w:ascii="黑体" w:hAnsi="黑体" w:eastAsia="黑体" w:cs="宋体"/>
          <w:sz w:val="30"/>
          <w:szCs w:val="30"/>
          <w:highlight w:val="none"/>
          <w:lang w:val="en-US" w:eastAsia="zh-CN"/>
        </w:rPr>
        <w:t>3</w:t>
      </w:r>
      <w:r>
        <w:rPr>
          <w:rFonts w:hint="eastAsia" w:ascii="黑体" w:hAnsi="黑体" w:eastAsia="黑体" w:cs="宋体"/>
          <w:sz w:val="30"/>
          <w:szCs w:val="30"/>
          <w:highlight w:val="none"/>
        </w:rPr>
        <w:t>年</w:t>
      </w:r>
      <w:r>
        <w:rPr>
          <w:rFonts w:hint="default" w:ascii="黑体" w:hAnsi="黑体" w:eastAsia="黑体" w:cs="宋体"/>
          <w:sz w:val="30"/>
          <w:szCs w:val="30"/>
          <w:highlight w:val="none"/>
        </w:rPr>
        <w:t>4</w:t>
      </w:r>
      <w:r>
        <w:rPr>
          <w:rFonts w:hint="eastAsia" w:ascii="黑体" w:hAnsi="黑体" w:eastAsia="黑体" w:cs="宋体"/>
          <w:sz w:val="30"/>
          <w:szCs w:val="30"/>
          <w:highlight w:val="none"/>
        </w:rPr>
        <w:t>月</w:t>
      </w:r>
      <w:r>
        <w:rPr>
          <w:rFonts w:hint="default" w:ascii="黑体" w:hAnsi="黑体" w:eastAsia="黑体" w:cs="宋体"/>
          <w:sz w:val="30"/>
          <w:szCs w:val="30"/>
          <w:highlight w:val="none"/>
        </w:rPr>
        <w:t>10</w:t>
      </w:r>
      <w:r>
        <w:rPr>
          <w:rFonts w:hint="eastAsia" w:ascii="黑体" w:hAnsi="黑体" w:eastAsia="黑体" w:cs="仿宋_GB2312"/>
          <w:color w:val="000000" w:themeColor="text1"/>
          <w:sz w:val="30"/>
          <w:szCs w:val="30"/>
          <w:highlight w:val="none"/>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highlight w:val="none"/>
        </w:rPr>
      </w:pPr>
    </w:p>
    <w:p>
      <w:pPr>
        <w:spacing w:after="100" w:afterAutospacing="1" w:line="360" w:lineRule="auto"/>
        <w:ind w:firstLine="880"/>
        <w:jc w:val="center"/>
        <w:rPr>
          <w:rFonts w:ascii="方正小标宋_GBK" w:hAnsi="黑体" w:eastAsia="方正小标宋_GBK" w:cs="黑体"/>
          <w:bCs/>
          <w:sz w:val="44"/>
          <w:szCs w:val="44"/>
          <w:highlight w:val="none"/>
        </w:rPr>
      </w:pPr>
      <w:r>
        <w:rPr>
          <w:rFonts w:hint="eastAsia" w:ascii="方正小标宋_GBK" w:hAnsi="黑体" w:eastAsia="方正小标宋_GBK" w:cs="黑体"/>
          <w:bCs/>
          <w:sz w:val="44"/>
          <w:szCs w:val="44"/>
          <w:highlight w:val="none"/>
        </w:rPr>
        <w:t>项目支出绩效评价报告</w:t>
      </w:r>
    </w:p>
    <w:p>
      <w:pPr>
        <w:pStyle w:val="3"/>
        <w:spacing w:line="600" w:lineRule="exact"/>
        <w:ind w:firstLine="640"/>
        <w:rPr>
          <w:szCs w:val="32"/>
          <w:highlight w:val="none"/>
        </w:rPr>
      </w:pPr>
      <w:r>
        <w:rPr>
          <w:rFonts w:hint="eastAsia"/>
          <w:szCs w:val="32"/>
          <w:highlight w:val="none"/>
        </w:rPr>
        <w:t>一、基本情况</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（一）项目概况</w:t>
      </w:r>
    </w:p>
    <w:p>
      <w:pPr>
        <w:pStyle w:val="5"/>
        <w:spacing w:line="600" w:lineRule="exact"/>
        <w:ind w:firstLine="643"/>
        <w:rPr>
          <w:sz w:val="32"/>
          <w:highlight w:val="none"/>
        </w:rPr>
      </w:pPr>
      <w:r>
        <w:rPr>
          <w:rFonts w:hint="eastAsia"/>
          <w:sz w:val="32"/>
          <w:highlight w:val="none"/>
        </w:rPr>
        <w:t>1.项目背景</w:t>
      </w:r>
    </w:p>
    <w:p>
      <w:pPr>
        <w:spacing w:line="600" w:lineRule="exact"/>
        <w:ind w:firstLine="640"/>
        <w:rPr>
          <w:color w:val="FF0000"/>
          <w:sz w:val="32"/>
          <w:szCs w:val="32"/>
          <w:highlight w:val="none"/>
          <w:lang w:eastAsia="zh-Hans"/>
        </w:rPr>
      </w:pPr>
      <w:r>
        <w:rPr>
          <w:rFonts w:hint="eastAsia" w:ascii="仿宋_GB2312" w:hAnsi="Calibri" w:eastAsia="仿宋_GB2312" w:cs="仿宋_GB2312"/>
          <w:kern w:val="0"/>
          <w:sz w:val="32"/>
          <w:szCs w:val="32"/>
          <w:highlight w:val="none"/>
          <w:shd w:val="clear" w:color="auto" w:fill="FFFFFF"/>
          <w:lang w:val="en-US" w:eastAsia="zh-CN" w:bidi="ar"/>
        </w:rPr>
        <w:t>根据</w:t>
      </w:r>
      <w:r>
        <w:rPr>
          <w:rFonts w:hint="default" w:ascii="仿宋_GB2312" w:hAnsi="Calibri" w:eastAsia="仿宋_GB2312" w:cs="仿宋_GB2312"/>
          <w:kern w:val="0"/>
          <w:sz w:val="32"/>
          <w:szCs w:val="32"/>
          <w:highlight w:val="none"/>
          <w:shd w:val="clear" w:color="auto" w:fill="FFFFFF"/>
          <w:lang w:val="en-US" w:eastAsia="zh-CN" w:bidi="ar"/>
        </w:rPr>
        <w:t>《关于认真做好2018年自治区“访惠聚”驻村（社区）工作专项经费保障有关事宜的通知》（昌州民办发{2018}35号）要求</w:t>
      </w:r>
      <w:r>
        <w:rPr>
          <w:rFonts w:hint="default" w:ascii="仿宋_GB2312" w:hAnsi="Calibri" w:cs="仿宋_GB2312"/>
          <w:kern w:val="0"/>
          <w:sz w:val="32"/>
          <w:szCs w:val="32"/>
          <w:highlight w:val="none"/>
          <w:shd w:val="clear" w:color="auto" w:fill="FFFFFF"/>
          <w:lang w:val="en-US" w:eastAsia="zh-CN" w:bidi="ar"/>
        </w:rPr>
        <w:t>,</w:t>
      </w:r>
      <w:r>
        <w:rPr>
          <w:rFonts w:hint="eastAsia" w:ascii="仿宋_GB2312" w:hAnsi="Calibri" w:eastAsia="仿宋_GB2312" w:cs="仿宋_GB2312"/>
          <w:kern w:val="0"/>
          <w:sz w:val="32"/>
          <w:szCs w:val="32"/>
          <w:highlight w:val="none"/>
          <w:shd w:val="clear" w:color="auto" w:fill="FFFFFF"/>
          <w:lang w:val="en-US" w:eastAsia="zh-CN" w:bidi="ar"/>
        </w:rPr>
        <w:t>为</w:t>
      </w:r>
      <w:r>
        <w:rPr>
          <w:rFonts w:hint="eastAsia" w:ascii="仿宋_GB2312" w:hAnsi="Calibri" w:cs="仿宋_GB2312"/>
          <w:kern w:val="0"/>
          <w:sz w:val="32"/>
          <w:szCs w:val="32"/>
          <w:highlight w:val="none"/>
          <w:shd w:val="clear" w:color="auto" w:fill="FFFFFF"/>
          <w:lang w:val="en-US" w:eastAsia="zh-CN" w:bidi="ar"/>
        </w:rPr>
        <w:t>进一步</w:t>
      </w:r>
      <w:r>
        <w:rPr>
          <w:rFonts w:hint="eastAsia" w:ascii="仿宋_GB2312" w:hAnsi="Calibri" w:eastAsia="仿宋_GB2312" w:cs="仿宋_GB2312"/>
          <w:kern w:val="0"/>
          <w:sz w:val="32"/>
          <w:szCs w:val="32"/>
          <w:highlight w:val="none"/>
          <w:shd w:val="clear" w:color="auto" w:fill="FFFFFF"/>
          <w:lang w:val="en-US" w:eastAsia="zh-CN" w:bidi="ar"/>
        </w:rPr>
        <w:t>贯彻落实上级部门有关文件精神，进一步用好管好“访惠聚”工作经费，深入贯彻落实自治区访民情、惠民生、聚民心工作要求，</w:t>
      </w:r>
      <w:r>
        <w:rPr>
          <w:rFonts w:hint="eastAsia"/>
          <w:color w:val="auto"/>
          <w:sz w:val="32"/>
          <w:szCs w:val="32"/>
          <w:highlight w:val="none"/>
          <w:lang w:eastAsia="zh-Hans"/>
        </w:rPr>
        <w:t>为了解决</w:t>
      </w:r>
      <w:r>
        <w:rPr>
          <w:rFonts w:hint="eastAsia"/>
          <w:color w:val="auto"/>
          <w:sz w:val="32"/>
          <w:szCs w:val="32"/>
          <w:highlight w:val="none"/>
          <w:lang w:eastAsia="zh-CN"/>
        </w:rPr>
        <w:t>所</w:t>
      </w:r>
      <w:r>
        <w:rPr>
          <w:rFonts w:hint="eastAsia"/>
          <w:color w:val="auto"/>
          <w:sz w:val="32"/>
          <w:szCs w:val="32"/>
          <w:highlight w:val="none"/>
          <w:lang w:val="en-US" w:eastAsia="zh-CN"/>
        </w:rPr>
        <w:t>驻村群众困难、村级办公运转难等</w:t>
      </w:r>
      <w:r>
        <w:rPr>
          <w:rFonts w:hint="eastAsia"/>
          <w:color w:val="auto"/>
          <w:sz w:val="32"/>
          <w:szCs w:val="32"/>
          <w:highlight w:val="none"/>
          <w:lang w:eastAsia="zh-Hans"/>
        </w:rPr>
        <w:t>问题，</w:t>
      </w:r>
      <w:r>
        <w:rPr>
          <w:rFonts w:hint="eastAsia"/>
          <w:color w:val="auto"/>
          <w:sz w:val="32"/>
          <w:szCs w:val="32"/>
          <w:highlight w:val="none"/>
          <w:lang w:val="en-US" w:eastAsia="zh-CN"/>
        </w:rPr>
        <w:t>进一步改善所驻村的办公环境、村民活动中心环境、解决群众基本困难</w:t>
      </w:r>
      <w:r>
        <w:rPr>
          <w:rFonts w:hint="eastAsia"/>
          <w:color w:val="auto"/>
          <w:sz w:val="32"/>
          <w:szCs w:val="32"/>
          <w:highlight w:val="none"/>
          <w:lang w:eastAsia="zh-Hans"/>
        </w:rPr>
        <w:t>，我单位申报实施了</w:t>
      </w:r>
      <w:r>
        <w:rPr>
          <w:rFonts w:hint="default" w:ascii="仿宋_GB2312" w:hAnsi="Calibri" w:eastAsia="仿宋_GB2312" w:cs="仿宋_GB2312"/>
          <w:color w:val="auto"/>
          <w:kern w:val="0"/>
          <w:sz w:val="32"/>
          <w:szCs w:val="32"/>
          <w:highlight w:val="none"/>
          <w:shd w:val="clear" w:color="auto" w:fill="FFFFFF"/>
          <w:lang w:val="en-US" w:eastAsia="zh-CN" w:bidi="ar"/>
        </w:rPr>
        <w:t>“访惠聚”</w:t>
      </w:r>
      <w:r>
        <w:rPr>
          <w:rFonts w:hint="eastAsia" w:ascii="仿宋_GB2312" w:hAnsi="Calibri" w:cs="仿宋_GB2312"/>
          <w:color w:val="auto"/>
          <w:kern w:val="0"/>
          <w:sz w:val="32"/>
          <w:szCs w:val="32"/>
          <w:highlight w:val="none"/>
          <w:shd w:val="clear" w:color="auto" w:fill="FFFFFF"/>
          <w:lang w:val="en-US" w:eastAsia="zh-CN" w:bidi="ar"/>
        </w:rPr>
        <w:t>实事好事</w:t>
      </w:r>
      <w:r>
        <w:rPr>
          <w:rFonts w:hint="eastAsia"/>
          <w:color w:val="auto"/>
          <w:sz w:val="32"/>
          <w:szCs w:val="32"/>
          <w:highlight w:val="none"/>
          <w:lang w:eastAsia="zh-Hans"/>
        </w:rPr>
        <w:t>项目。</w:t>
      </w:r>
    </w:p>
    <w:p>
      <w:pPr>
        <w:pStyle w:val="5"/>
        <w:spacing w:line="600" w:lineRule="exact"/>
        <w:ind w:firstLine="643"/>
        <w:rPr>
          <w:sz w:val="32"/>
          <w:highlight w:val="none"/>
        </w:rPr>
      </w:pPr>
      <w:r>
        <w:rPr>
          <w:rFonts w:hint="eastAsia"/>
          <w:sz w:val="32"/>
          <w:highlight w:val="none"/>
        </w:rPr>
        <w:t>2.</w:t>
      </w:r>
      <w:r>
        <w:rPr>
          <w:rFonts w:hint="eastAsia"/>
          <w:sz w:val="32"/>
          <w:highlight w:val="none"/>
          <w:lang w:eastAsia="zh-Hans"/>
        </w:rPr>
        <w:t>项目</w:t>
      </w:r>
      <w:r>
        <w:rPr>
          <w:rFonts w:hint="eastAsia"/>
          <w:sz w:val="32"/>
          <w:highlight w:val="none"/>
        </w:rPr>
        <w:t>主要内容及实施情况</w:t>
      </w:r>
    </w:p>
    <w:p>
      <w:pPr>
        <w:pStyle w:val="21"/>
        <w:spacing w:line="600" w:lineRule="exact"/>
        <w:ind w:firstLine="640"/>
        <w:rPr>
          <w:rFonts w:hint="eastAsia" w:ascii="仿宋_GB2312" w:eastAsia="仿宋_GB2312" w:cs="仿宋_GB2312"/>
          <w:kern w:val="0"/>
          <w:sz w:val="32"/>
          <w:szCs w:val="32"/>
          <w:highlight w:val="none"/>
          <w:shd w:val="clear" w:color="auto" w:fill="FFFFFF"/>
          <w:lang w:val="en-US" w:eastAsia="zh-CN" w:bidi="ar"/>
        </w:rPr>
      </w:pPr>
      <w:r>
        <w:rPr>
          <w:rFonts w:hint="eastAsia" w:ascii="仿宋_GB2312" w:hAnsi="仿宋_GB2312" w:cs="仿宋_GB2312"/>
          <w:color w:val="000000" w:themeColor="text1"/>
          <w:sz w:val="32"/>
          <w:szCs w:val="32"/>
          <w:highlight w:val="none"/>
          <w14:textFill>
            <w14:solidFill>
              <w14:schemeClr w14:val="tx1"/>
            </w14:solidFill>
          </w14:textFill>
        </w:rPr>
        <w:t>本项目主要</w:t>
      </w:r>
      <w:r>
        <w:rPr>
          <w:rFonts w:hint="eastAsia" w:ascii="仿宋_GB2312" w:hAnsi="仿宋_GB2312" w:cs="仿宋_GB2312"/>
          <w:color w:val="000000" w:themeColor="text1"/>
          <w:sz w:val="32"/>
          <w:szCs w:val="32"/>
          <w:highlight w:val="none"/>
          <w:lang w:eastAsia="zh-Hans"/>
          <w14:textFill>
            <w14:solidFill>
              <w14:schemeClr w14:val="tx1"/>
            </w14:solidFill>
          </w14:textFill>
        </w:rPr>
        <w:t>内容为</w:t>
      </w:r>
      <w:r>
        <w:rPr>
          <w:rFonts w:hint="eastAsia" w:ascii="仿宋_GB2312" w:hAnsi="Calibri" w:eastAsia="仿宋_GB2312" w:cs="仿宋_GB2312"/>
          <w:kern w:val="0"/>
          <w:sz w:val="32"/>
          <w:szCs w:val="32"/>
          <w:highlight w:val="none"/>
          <w:shd w:val="clear" w:color="auto" w:fill="FFFFFF"/>
          <w:lang w:val="en-US" w:eastAsia="zh-CN" w:bidi="ar"/>
        </w:rPr>
        <w:t>市科技局驻大西渠镇幸福村“访惠聚”为民办实事好事，主要用于提</w:t>
      </w:r>
      <w:r>
        <w:rPr>
          <w:rFonts w:hint="eastAsia" w:ascii="仿宋_GB2312" w:hAnsi="Calibri" w:cs="仿宋_GB2312"/>
          <w:kern w:val="0"/>
          <w:sz w:val="32"/>
          <w:szCs w:val="32"/>
          <w:highlight w:val="none"/>
          <w:shd w:val="clear" w:color="auto" w:fill="FFFFFF"/>
          <w:lang w:val="en-US" w:eastAsia="zh-CN" w:bidi="ar"/>
        </w:rPr>
        <w:t>升</w:t>
      </w:r>
      <w:r>
        <w:rPr>
          <w:rFonts w:hint="eastAsia" w:ascii="仿宋_GB2312" w:eastAsia="仿宋_GB2312" w:cs="仿宋_GB2312"/>
          <w:kern w:val="0"/>
          <w:sz w:val="32"/>
          <w:szCs w:val="32"/>
          <w:highlight w:val="none"/>
          <w:shd w:val="clear" w:color="auto" w:fill="FFFFFF"/>
          <w:lang w:val="en-US" w:eastAsia="zh-CN" w:bidi="ar"/>
        </w:rPr>
        <w:t>改善村民居住环境</w:t>
      </w:r>
      <w:r>
        <w:rPr>
          <w:rFonts w:hint="eastAsia" w:ascii="仿宋_GB2312" w:cs="仿宋_GB2312"/>
          <w:kern w:val="0"/>
          <w:sz w:val="32"/>
          <w:szCs w:val="32"/>
          <w:highlight w:val="none"/>
          <w:shd w:val="clear" w:color="auto" w:fill="FFFFFF"/>
          <w:lang w:val="en-US" w:eastAsia="zh-CN" w:bidi="ar"/>
        </w:rPr>
        <w:t>，</w:t>
      </w:r>
      <w:r>
        <w:rPr>
          <w:rFonts w:hint="default" w:ascii="仿宋_GB2312" w:eastAsia="仿宋_GB2312" w:cs="仿宋_GB2312"/>
          <w:sz w:val="32"/>
          <w:szCs w:val="32"/>
          <w:highlight w:val="none"/>
          <w:shd w:val="clear" w:color="auto" w:fill="FFFFFF"/>
        </w:rPr>
        <w:t>关心关爱</w:t>
      </w:r>
      <w:r>
        <w:rPr>
          <w:rFonts w:hint="eastAsia" w:ascii="仿宋_GB2312" w:eastAsia="仿宋_GB2312" w:cs="仿宋_GB2312"/>
          <w:color w:val="000000"/>
          <w:sz w:val="32"/>
          <w:szCs w:val="32"/>
          <w:highlight w:val="none"/>
          <w:lang w:val="en-US" w:eastAsia="zh-CN"/>
        </w:rPr>
        <w:t>幸福村</w:t>
      </w:r>
      <w:r>
        <w:rPr>
          <w:rFonts w:hint="default" w:ascii="仿宋_GB2312" w:eastAsia="仿宋_GB2312" w:cs="仿宋_GB2312"/>
          <w:sz w:val="32"/>
          <w:szCs w:val="32"/>
          <w:highlight w:val="none"/>
          <w:shd w:val="clear" w:color="auto" w:fill="FFFFFF"/>
        </w:rPr>
        <w:t>低收入家庭、</w:t>
      </w:r>
      <w:r>
        <w:rPr>
          <w:rFonts w:hint="eastAsia" w:ascii="仿宋_GB2312" w:eastAsia="仿宋_GB2312" w:cs="仿宋_GB2312"/>
          <w:sz w:val="32"/>
          <w:szCs w:val="32"/>
          <w:highlight w:val="none"/>
          <w:shd w:val="clear" w:color="auto" w:fill="FFFFFF"/>
          <w:lang w:val="en-US" w:eastAsia="zh-CN"/>
        </w:rPr>
        <w:t>残疾人</w:t>
      </w:r>
      <w:r>
        <w:rPr>
          <w:rFonts w:hint="default" w:ascii="仿宋_GB2312" w:eastAsia="仿宋_GB2312" w:cs="仿宋_GB2312"/>
          <w:sz w:val="32"/>
          <w:szCs w:val="32"/>
          <w:highlight w:val="none"/>
          <w:shd w:val="clear" w:color="auto" w:fill="FFFFFF"/>
        </w:rPr>
        <w:t>家庭、“四老人员”</w:t>
      </w:r>
      <w:r>
        <w:rPr>
          <w:rFonts w:hint="eastAsia" w:ascii="仿宋_GB2312" w:eastAsia="仿宋_GB2312" w:cs="仿宋_GB2312"/>
          <w:sz w:val="32"/>
          <w:szCs w:val="32"/>
          <w:highlight w:val="none"/>
          <w:shd w:val="clear" w:color="auto" w:fill="FFFFFF"/>
          <w:lang w:eastAsia="zh-CN"/>
        </w:rPr>
        <w:t>、</w:t>
      </w:r>
      <w:r>
        <w:rPr>
          <w:rFonts w:hint="eastAsia" w:ascii="仿宋_GB2312" w:eastAsia="仿宋_GB2312" w:cs="仿宋_GB2312"/>
          <w:sz w:val="32"/>
          <w:szCs w:val="32"/>
          <w:highlight w:val="none"/>
          <w:shd w:val="clear" w:color="auto" w:fill="FFFFFF"/>
          <w:lang w:val="en-US" w:eastAsia="zh-CN"/>
        </w:rPr>
        <w:t>现（退）役军人、高龄老人</w:t>
      </w:r>
      <w:r>
        <w:rPr>
          <w:rFonts w:hint="eastAsia" w:ascii="仿宋_GB2312" w:eastAsia="仿宋_GB2312" w:cs="仿宋_GB2312"/>
          <w:kern w:val="0"/>
          <w:sz w:val="32"/>
          <w:szCs w:val="32"/>
          <w:highlight w:val="none"/>
          <w:shd w:val="clear" w:color="auto" w:fill="FFFFFF"/>
          <w:lang w:val="en-US" w:eastAsia="zh-CN" w:bidi="ar"/>
        </w:rPr>
        <w:t>等</w:t>
      </w:r>
      <w:r>
        <w:rPr>
          <w:rFonts w:hint="eastAsia" w:ascii="仿宋_GB2312" w:cs="仿宋_GB2312"/>
          <w:kern w:val="0"/>
          <w:sz w:val="32"/>
          <w:szCs w:val="32"/>
          <w:highlight w:val="none"/>
          <w:shd w:val="clear" w:color="auto" w:fill="FFFFFF"/>
          <w:lang w:val="en-US" w:eastAsia="zh-CN" w:bidi="ar"/>
        </w:rPr>
        <w:t>。</w:t>
      </w:r>
    </w:p>
    <w:p>
      <w:pPr>
        <w:pStyle w:val="21"/>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w:t>
      </w:r>
      <w:r>
        <w:rPr>
          <w:rFonts w:hint="eastAsia" w:ascii="仿宋_GB2312" w:hAnsi="仿宋_GB2312" w:cs="仿宋_GB2312"/>
          <w:color w:val="auto"/>
          <w:sz w:val="32"/>
          <w:szCs w:val="32"/>
          <w:highlight w:val="none"/>
          <w:lang w:val="en-US" w:eastAsia="zh-CN"/>
        </w:rPr>
        <w:t>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有效带动</w:t>
      </w:r>
      <w:r>
        <w:rPr>
          <w:rFonts w:hint="eastAsia" w:ascii="仿宋_GB2312" w:hAnsi="仿宋_GB2312" w:cs="仿宋_GB2312"/>
          <w:color w:val="auto"/>
          <w:sz w:val="32"/>
          <w:szCs w:val="32"/>
          <w:highlight w:val="none"/>
          <w:lang w:eastAsia="zh-Hans"/>
        </w:rPr>
        <w:t>了提升了</w:t>
      </w:r>
      <w:r>
        <w:rPr>
          <w:rFonts w:hint="eastAsia" w:ascii="仿宋_GB2312" w:hAnsi="仿宋_GB2312" w:cs="仿宋_GB2312"/>
          <w:color w:val="auto"/>
          <w:sz w:val="32"/>
          <w:szCs w:val="32"/>
          <w:highlight w:val="none"/>
          <w:lang w:val="en-US" w:eastAsia="zh-CN"/>
        </w:rPr>
        <w:t>村级办公能力</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增强了</w:t>
      </w:r>
      <w:r>
        <w:rPr>
          <w:rFonts w:hint="eastAsia" w:ascii="仿宋_GB2312" w:hAnsi="仿宋_GB2312" w:cs="仿宋_GB2312"/>
          <w:color w:val="auto"/>
          <w:sz w:val="32"/>
          <w:szCs w:val="32"/>
          <w:highlight w:val="none"/>
          <w:lang w:val="en-US" w:eastAsia="zh-CN"/>
        </w:rPr>
        <w:t>群众的幸福感</w:t>
      </w:r>
      <w:r>
        <w:rPr>
          <w:rFonts w:hint="eastAsia" w:ascii="仿宋_GB2312" w:hAnsi="仿宋_GB2312" w:cs="仿宋_GB2312"/>
          <w:color w:val="auto"/>
          <w:sz w:val="32"/>
          <w:szCs w:val="32"/>
          <w:highlight w:val="none"/>
        </w:rPr>
        <w:t>。</w:t>
      </w:r>
    </w:p>
    <w:p>
      <w:pPr>
        <w:pStyle w:val="5"/>
        <w:spacing w:line="600" w:lineRule="exact"/>
        <w:ind w:firstLine="643"/>
        <w:rPr>
          <w:sz w:val="32"/>
          <w:highlight w:val="none"/>
        </w:rPr>
      </w:pPr>
      <w:r>
        <w:rPr>
          <w:rFonts w:hint="eastAsia"/>
          <w:sz w:val="32"/>
          <w:highlight w:val="none"/>
        </w:rPr>
        <w:t>3.项目实施主体</w:t>
      </w:r>
    </w:p>
    <w:p>
      <w:pPr>
        <w:pStyle w:val="21"/>
        <w:spacing w:line="570" w:lineRule="exact"/>
        <w:ind w:firstLine="640"/>
        <w:rPr>
          <w:rFonts w:ascii="仿宋_GB2312" w:hAnsi="仿宋_GB2312" w:cs="仿宋_GB2312"/>
          <w:color w:val="auto"/>
          <w:sz w:val="32"/>
          <w:szCs w:val="32"/>
          <w:highlight w:val="none"/>
        </w:rPr>
      </w:pPr>
      <w:r>
        <w:rPr>
          <w:rFonts w:ascii="仿宋_GB2312" w:hAnsi="仿宋_GB2312" w:cs="仿宋_GB2312"/>
          <w:color w:val="000000" w:themeColor="text1"/>
          <w:sz w:val="32"/>
          <w:szCs w:val="32"/>
          <w:highlight w:val="none"/>
          <w:lang w:eastAsia="zh-Hans"/>
          <w14:textFill>
            <w14:solidFill>
              <w14:schemeClr w14:val="tx1"/>
            </w14:solidFill>
          </w14:textFill>
        </w:rPr>
        <w:t>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w:t>
      </w:r>
      <w:r>
        <w:rPr>
          <w:rFonts w:hint="eastAsia" w:ascii="仿宋_GB2312" w:hAnsi="仿宋_GB2312" w:cs="仿宋_GB2312"/>
          <w:color w:val="auto"/>
          <w:sz w:val="32"/>
          <w:szCs w:val="32"/>
          <w:highlight w:val="none"/>
          <w:lang w:eastAsia="zh-CN"/>
        </w:rPr>
        <w:t>市科技局用于</w:t>
      </w:r>
      <w:r>
        <w:rPr>
          <w:rFonts w:hint="eastAsia" w:ascii="仿宋_GB2312" w:hAnsi="仿宋_GB2312" w:cs="仿宋_GB2312"/>
          <w:color w:val="auto"/>
          <w:sz w:val="32"/>
          <w:szCs w:val="32"/>
          <w:highlight w:val="none"/>
          <w:lang w:val="en-US" w:eastAsia="zh-CN"/>
        </w:rPr>
        <w:t>“访惠聚”为民办实事</w:t>
      </w:r>
      <w:r>
        <w:rPr>
          <w:rFonts w:hint="eastAsia" w:ascii="仿宋_GB2312" w:hAnsi="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cs="仿宋_GB2312"/>
          <w:color w:val="auto"/>
          <w:sz w:val="32"/>
          <w:szCs w:val="32"/>
          <w:highlight w:val="none"/>
          <w:lang w:val="en-US" w:eastAsia="zh-CN"/>
        </w:rPr>
        <w:t>昌吉市科技局驻大西渠镇幸福村工作队</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14:textFill>
            <w14:solidFill>
              <w14:schemeClr w14:val="tx1"/>
            </w14:solidFill>
          </w14:textFill>
        </w:rPr>
        <w:t>该局纳入202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年部门决算编制范围</w:t>
      </w:r>
      <w:r>
        <w:rPr>
          <w:rFonts w:hint="eastAsia" w:ascii="仿宋_GB2312" w:hAnsi="仿宋_GB2312" w:cs="仿宋_GB2312"/>
          <w:color w:val="auto"/>
          <w:sz w:val="32"/>
          <w:szCs w:val="32"/>
          <w:highlight w:val="none"/>
        </w:rPr>
        <w:t>的有</w:t>
      </w:r>
      <w:r>
        <w:rPr>
          <w:rFonts w:hint="eastAsia"/>
          <w:color w:val="auto"/>
          <w:sz w:val="32"/>
          <w:szCs w:val="32"/>
          <w:highlight w:val="none"/>
          <w:lang w:val="en-US" w:eastAsia="zh-CN"/>
        </w:rPr>
        <w:t>3</w:t>
      </w:r>
      <w:r>
        <w:rPr>
          <w:rFonts w:hint="eastAsia" w:ascii="仿宋_GB2312" w:hAnsi="仿宋_GB2312" w:cs="仿宋_GB2312"/>
          <w:color w:val="auto"/>
          <w:sz w:val="32"/>
          <w:szCs w:val="32"/>
          <w:highlight w:val="none"/>
        </w:rPr>
        <w:t>个办公室：</w:t>
      </w:r>
      <w:r>
        <w:rPr>
          <w:rFonts w:hint="eastAsia"/>
          <w:color w:val="auto"/>
          <w:sz w:val="32"/>
          <w:szCs w:val="32"/>
          <w:highlight w:val="none"/>
          <w:lang w:eastAsia="zh-CN"/>
        </w:rPr>
        <w:t>办公室</w:t>
      </w:r>
      <w:r>
        <w:rPr>
          <w:rFonts w:hint="eastAsia"/>
          <w:color w:val="auto"/>
          <w:sz w:val="32"/>
          <w:szCs w:val="32"/>
          <w:highlight w:val="none"/>
          <w:lang w:eastAsia="zh-Hans"/>
        </w:rPr>
        <w:t>、</w:t>
      </w:r>
      <w:r>
        <w:rPr>
          <w:rFonts w:hint="eastAsia"/>
          <w:color w:val="auto"/>
          <w:sz w:val="32"/>
          <w:szCs w:val="32"/>
          <w:highlight w:val="none"/>
          <w:lang w:eastAsia="zh-CN"/>
        </w:rPr>
        <w:t>农村科</w:t>
      </w:r>
      <w:r>
        <w:rPr>
          <w:rFonts w:hint="eastAsia"/>
          <w:color w:val="auto"/>
          <w:sz w:val="32"/>
          <w:szCs w:val="32"/>
          <w:highlight w:val="none"/>
          <w:lang w:eastAsia="zh-Hans"/>
        </w:rPr>
        <w:t>、</w:t>
      </w:r>
      <w:r>
        <w:rPr>
          <w:rFonts w:hint="eastAsia"/>
          <w:color w:val="auto"/>
          <w:sz w:val="32"/>
          <w:szCs w:val="32"/>
          <w:highlight w:val="none"/>
          <w:lang w:eastAsia="zh-CN"/>
        </w:rPr>
        <w:t>工业科</w:t>
      </w:r>
      <w:r>
        <w:rPr>
          <w:rFonts w:hint="eastAsia"/>
          <w:color w:val="auto"/>
          <w:sz w:val="32"/>
          <w:szCs w:val="32"/>
          <w:highlight w:val="none"/>
          <w:lang w:eastAsia="zh-Hans"/>
        </w:rPr>
        <w:t>。</w:t>
      </w:r>
    </w:p>
    <w:p>
      <w:pPr>
        <w:pStyle w:val="21"/>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16</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人、事业编制</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16</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人、事业在职</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16</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15</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w:t>
      </w:r>
    </w:p>
    <w:p>
      <w:pPr>
        <w:pStyle w:val="5"/>
        <w:spacing w:line="600" w:lineRule="exact"/>
        <w:ind w:firstLine="643"/>
        <w:rPr>
          <w:sz w:val="32"/>
          <w:highlight w:val="none"/>
        </w:rPr>
      </w:pPr>
      <w:r>
        <w:rPr>
          <w:sz w:val="32"/>
          <w:highlight w:val="none"/>
        </w:rPr>
        <w:t>4</w:t>
      </w:r>
      <w:r>
        <w:rPr>
          <w:rFonts w:hint="eastAsia"/>
          <w:sz w:val="32"/>
          <w:highlight w:val="none"/>
        </w:rPr>
        <w:t>.</w:t>
      </w:r>
      <w:r>
        <w:rPr>
          <w:rFonts w:hint="eastAsia" w:cs="仿宋_GB2312"/>
          <w:sz w:val="32"/>
          <w:highlight w:val="none"/>
        </w:rPr>
        <w:t xml:space="preserve"> 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cs="仿宋_GB2312"/>
          <w:color w:val="FF0000"/>
          <w:sz w:val="32"/>
          <w:szCs w:val="32"/>
          <w:highlight w:val="none"/>
        </w:rPr>
      </w:pPr>
      <w:r>
        <w:rPr>
          <w:rFonts w:hint="eastAsia"/>
          <w:sz w:val="32"/>
          <w:szCs w:val="32"/>
          <w:highlight w:val="none"/>
        </w:rPr>
        <w:t>（1）项目资金安排落实、总投入情况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sz w:val="32"/>
          <w:szCs w:val="32"/>
          <w:highlight w:val="none"/>
          <w:lang w:eastAsia="zh-Hans"/>
        </w:rPr>
        <w:t>根据</w:t>
      </w:r>
      <w:r>
        <w:rPr>
          <w:rFonts w:hint="eastAsia" w:ascii="仿宋_GB2312" w:hAnsi="仿宋_GB2312" w:cs="仿宋_GB2312"/>
          <w:color w:val="auto"/>
          <w:sz w:val="32"/>
          <w:szCs w:val="32"/>
          <w:highlight w:val="none"/>
          <w:lang w:val="en-US" w:eastAsia="zh-CN"/>
        </w:rPr>
        <w:t>昌州财预</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25</w:t>
      </w:r>
      <w:r>
        <w:rPr>
          <w:rFonts w:hint="eastAsia" w:ascii="仿宋_GB2312" w:hAnsi="仿宋_GB2312" w:cs="仿宋_GB2312"/>
          <w:color w:val="auto"/>
          <w:sz w:val="32"/>
          <w:szCs w:val="32"/>
          <w:highlight w:val="none"/>
        </w:rPr>
        <w:t>号）</w:t>
      </w:r>
      <w:r>
        <w:rPr>
          <w:rFonts w:hint="eastAsia" w:ascii="仿宋_GB2312" w:hAnsi="仿宋_GB2312" w:cs="仿宋_GB2312"/>
          <w:sz w:val="32"/>
          <w:szCs w:val="32"/>
          <w:highlight w:val="none"/>
          <w:lang w:eastAsia="zh-Hans"/>
        </w:rPr>
        <w:t>文件，</w:t>
      </w:r>
      <w:r>
        <w:rPr>
          <w:rFonts w:hint="eastAsia" w:ascii="仿宋_GB2312" w:hAnsi="仿宋_GB2312" w:cs="仿宋_GB2312"/>
          <w:color w:val="auto"/>
          <w:sz w:val="32"/>
          <w:szCs w:val="32"/>
          <w:highlight w:val="none"/>
          <w:lang w:eastAsia="zh-CN"/>
        </w:rPr>
        <w:t>市科技局用于</w:t>
      </w:r>
      <w:r>
        <w:rPr>
          <w:rFonts w:hint="eastAsia" w:ascii="仿宋_GB2312" w:hAnsi="仿宋_GB2312" w:cs="仿宋_GB2312"/>
          <w:color w:val="auto"/>
          <w:sz w:val="32"/>
          <w:szCs w:val="32"/>
          <w:highlight w:val="none"/>
          <w:lang w:val="en-US" w:eastAsia="zh-CN"/>
        </w:rPr>
        <w:t>“访惠聚”为民办实事</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15</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15</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sz w:val="32"/>
          <w:szCs w:val="32"/>
          <w:highlight w:val="none"/>
        </w:rPr>
      </w:pPr>
      <w:r>
        <w:rPr>
          <w:rFonts w:hint="eastAsia"/>
          <w:sz w:val="32"/>
          <w:szCs w:val="32"/>
          <w:highlight w:val="none"/>
        </w:rPr>
        <w:t>（2）项目资金实际使用情况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sz w:val="32"/>
          <w:szCs w:val="32"/>
          <w:highlight w:val="none"/>
        </w:rPr>
      </w:pPr>
      <w:r>
        <w:rPr>
          <w:rFonts w:hint="eastAsia" w:ascii="仿宋_GB2312" w:hAnsi="仿宋_GB2312" w:cs="仿宋_GB2312"/>
          <w:color w:val="000000" w:themeColor="text1"/>
          <w:sz w:val="32"/>
          <w:szCs w:val="32"/>
          <w:highlight w:val="none"/>
          <w14:textFill>
            <w14:solidFill>
              <w14:schemeClr w14:val="tx1"/>
            </w14:solidFill>
          </w14:textFill>
        </w:rPr>
        <w:t>截至202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年12月31日，</w:t>
      </w:r>
      <w:r>
        <w:rPr>
          <w:rFonts w:hint="eastAsia" w:ascii="仿宋_GB2312"/>
          <w:sz w:val="32"/>
          <w:szCs w:val="32"/>
          <w:highlight w:val="none"/>
        </w:rPr>
        <w:t>本项目实际支</w:t>
      </w:r>
      <w:r>
        <w:rPr>
          <w:rFonts w:hint="eastAsia" w:ascii="仿宋_GB2312"/>
          <w:color w:val="auto"/>
          <w:sz w:val="32"/>
          <w:szCs w:val="32"/>
          <w:highlight w:val="none"/>
        </w:rPr>
        <w:t>付资金</w:t>
      </w:r>
      <w:r>
        <w:rPr>
          <w:rFonts w:hint="eastAsia" w:ascii="仿宋_GB2312"/>
          <w:color w:val="auto"/>
          <w:sz w:val="32"/>
          <w:szCs w:val="32"/>
          <w:highlight w:val="none"/>
          <w:lang w:val="en-US" w:eastAsia="zh-CN"/>
        </w:rPr>
        <w:t>14.5</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96.7</w:t>
      </w:r>
      <w:r>
        <w:rPr>
          <w:rFonts w:hint="eastAsia" w:ascii="仿宋_GB2312"/>
          <w:color w:val="auto"/>
          <w:sz w:val="32"/>
          <w:szCs w:val="32"/>
          <w:highlight w:val="none"/>
        </w:rPr>
        <w:t>%</w:t>
      </w:r>
      <w:r>
        <w:rPr>
          <w:rFonts w:hint="eastAsia" w:ascii="仿宋_GB2312"/>
          <w:sz w:val="32"/>
          <w:szCs w:val="32"/>
          <w:highlight w:val="none"/>
        </w:rPr>
        <w:t>。项目资金主要用</w:t>
      </w:r>
      <w:r>
        <w:rPr>
          <w:rFonts w:hint="eastAsia" w:ascii="仿宋_GB2312"/>
          <w:color w:val="auto"/>
          <w:sz w:val="32"/>
          <w:szCs w:val="32"/>
          <w:highlight w:val="none"/>
        </w:rPr>
        <w:t>于支付</w:t>
      </w:r>
      <w:r>
        <w:rPr>
          <w:rFonts w:hint="eastAsia" w:ascii="仿宋_GB2312"/>
          <w:color w:val="auto"/>
          <w:sz w:val="32"/>
          <w:szCs w:val="32"/>
          <w:highlight w:val="none"/>
          <w:lang w:eastAsia="zh-CN"/>
        </w:rPr>
        <w:t>访贫问苦</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3.25</w:t>
      </w:r>
      <w:r>
        <w:rPr>
          <w:rFonts w:hint="eastAsia" w:ascii="仿宋_GB2312"/>
          <w:color w:val="auto"/>
          <w:sz w:val="32"/>
          <w:szCs w:val="32"/>
          <w:highlight w:val="none"/>
        </w:rPr>
        <w:t>万元、</w:t>
      </w:r>
      <w:r>
        <w:rPr>
          <w:rFonts w:hint="eastAsia" w:ascii="仿宋_GB2312"/>
          <w:color w:val="auto"/>
          <w:sz w:val="32"/>
          <w:szCs w:val="32"/>
          <w:highlight w:val="none"/>
          <w:lang w:eastAsia="zh-CN"/>
        </w:rPr>
        <w:t>补充村级办公</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3.75</w:t>
      </w:r>
      <w:r>
        <w:rPr>
          <w:rFonts w:hint="eastAsia" w:ascii="仿宋_GB2312"/>
          <w:color w:val="auto"/>
          <w:sz w:val="32"/>
          <w:szCs w:val="32"/>
          <w:highlight w:val="none"/>
        </w:rPr>
        <w:t>万元</w:t>
      </w:r>
      <w:r>
        <w:rPr>
          <w:rFonts w:hint="eastAsia" w:ascii="仿宋_GB2312"/>
          <w:color w:val="auto"/>
          <w:sz w:val="32"/>
          <w:szCs w:val="32"/>
          <w:highlight w:val="none"/>
          <w:lang w:eastAsia="zh-CN"/>
        </w:rPr>
        <w:t>、补充村级办公</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3.75</w:t>
      </w:r>
      <w:r>
        <w:rPr>
          <w:rFonts w:hint="eastAsia" w:ascii="仿宋_GB2312"/>
          <w:color w:val="auto"/>
          <w:sz w:val="32"/>
          <w:szCs w:val="32"/>
          <w:highlight w:val="none"/>
        </w:rPr>
        <w:t>万</w:t>
      </w:r>
      <w:r>
        <w:rPr>
          <w:rFonts w:hint="eastAsia" w:ascii="仿宋_GB2312"/>
          <w:sz w:val="32"/>
          <w:szCs w:val="32"/>
          <w:highlight w:val="none"/>
        </w:rPr>
        <w:t>元</w:t>
      </w:r>
      <w:r>
        <w:rPr>
          <w:rFonts w:hint="eastAsia" w:ascii="仿宋_GB2312"/>
          <w:sz w:val="32"/>
          <w:szCs w:val="32"/>
          <w:highlight w:val="none"/>
          <w:lang w:eastAsia="zh-CN"/>
        </w:rPr>
        <w:t>、</w:t>
      </w:r>
      <w:r>
        <w:rPr>
          <w:rFonts w:hint="eastAsia" w:ascii="仿宋_GB2312"/>
          <w:sz w:val="32"/>
          <w:szCs w:val="32"/>
          <w:highlight w:val="none"/>
        </w:rPr>
        <w:t>装修维修</w:t>
      </w:r>
      <w:r>
        <w:rPr>
          <w:rFonts w:hint="eastAsia" w:ascii="仿宋_GB2312"/>
          <w:sz w:val="32"/>
          <w:szCs w:val="32"/>
          <w:highlight w:val="none"/>
          <w:lang w:eastAsia="zh-CN"/>
        </w:rPr>
        <w:t>村级活动中心</w:t>
      </w:r>
      <w:r>
        <w:rPr>
          <w:rFonts w:hint="eastAsia" w:ascii="仿宋_GB2312"/>
          <w:sz w:val="32"/>
          <w:szCs w:val="32"/>
          <w:highlight w:val="none"/>
          <w:lang w:val="en-US" w:eastAsia="zh-CN"/>
        </w:rPr>
        <w:t>7.5万元</w:t>
      </w:r>
      <w:r>
        <w:rPr>
          <w:rFonts w:hint="eastAsia" w:ascii="仿宋_GB2312"/>
          <w:sz w:val="32"/>
          <w:szCs w:val="32"/>
          <w:highlight w:val="none"/>
        </w:rPr>
        <w:t>等为民办实事。</w:t>
      </w:r>
    </w:p>
    <w:p>
      <w:pPr>
        <w:pStyle w:val="4"/>
        <w:numPr>
          <w:ilvl w:val="0"/>
          <w:numId w:val="2"/>
        </w:numPr>
        <w:spacing w:line="600" w:lineRule="exact"/>
        <w:ind w:firstLine="643"/>
        <w:rPr>
          <w:rFonts w:ascii="楷体_GB2312" w:eastAsia="楷体_GB2312"/>
          <w:szCs w:val="32"/>
          <w:highlight w:val="none"/>
        </w:rPr>
      </w:pPr>
      <w:r>
        <w:rPr>
          <w:rFonts w:hint="eastAsia" w:ascii="楷体_GB2312" w:eastAsia="楷体_GB2312"/>
          <w:szCs w:val="32"/>
          <w:highlight w:val="none"/>
        </w:rPr>
        <w:t>项目绩效目标</w:t>
      </w:r>
    </w:p>
    <w:p>
      <w:pPr>
        <w:pStyle w:val="5"/>
        <w:spacing w:line="600" w:lineRule="exact"/>
        <w:ind w:firstLine="643"/>
        <w:rPr>
          <w:sz w:val="32"/>
          <w:highlight w:val="none"/>
        </w:rPr>
      </w:pPr>
      <w:r>
        <w:rPr>
          <w:rFonts w:hint="eastAsia"/>
          <w:sz w:val="32"/>
          <w:highlight w:val="none"/>
        </w:rPr>
        <w:t>1.总体目标</w:t>
      </w:r>
    </w:p>
    <w:p>
      <w:pPr>
        <w:spacing w:line="600" w:lineRule="exact"/>
        <w:ind w:firstLine="640"/>
        <w:rPr>
          <w:color w:val="FF0000"/>
          <w:sz w:val="32"/>
          <w:szCs w:val="32"/>
          <w:highlight w:val="none"/>
        </w:rPr>
      </w:pPr>
      <w:r>
        <w:rPr>
          <w:rFonts w:hint="eastAsia" w:ascii="仿宋_GB2312" w:hAnsi="Calibri" w:cs="仿宋_GB2312"/>
          <w:kern w:val="0"/>
          <w:sz w:val="32"/>
          <w:szCs w:val="32"/>
          <w:highlight w:val="none"/>
          <w:shd w:val="clear" w:color="auto" w:fill="FFFFFF"/>
          <w:lang w:val="en-US" w:eastAsia="zh-CN" w:bidi="ar"/>
        </w:rPr>
        <w:t>为进一步</w:t>
      </w:r>
      <w:r>
        <w:rPr>
          <w:rFonts w:hint="eastAsia" w:ascii="仿宋_GB2312" w:hAnsi="Calibri" w:eastAsia="仿宋_GB2312" w:cs="仿宋_GB2312"/>
          <w:kern w:val="0"/>
          <w:sz w:val="32"/>
          <w:szCs w:val="32"/>
          <w:highlight w:val="none"/>
          <w:shd w:val="clear" w:color="auto" w:fill="FFFFFF"/>
          <w:lang w:val="en-US" w:eastAsia="zh-CN" w:bidi="ar"/>
        </w:rPr>
        <w:t>贯彻落实</w:t>
      </w:r>
      <w:r>
        <w:rPr>
          <w:rFonts w:hint="eastAsia" w:ascii="仿宋_GB2312" w:hAnsi="Calibri" w:cs="仿宋_GB2312"/>
          <w:kern w:val="0"/>
          <w:sz w:val="32"/>
          <w:szCs w:val="32"/>
          <w:highlight w:val="none"/>
          <w:shd w:val="clear" w:color="auto" w:fill="FFFFFF"/>
          <w:lang w:val="en-US" w:eastAsia="zh-CN" w:bidi="ar"/>
        </w:rPr>
        <w:t>好</w:t>
      </w:r>
      <w:r>
        <w:rPr>
          <w:rFonts w:hint="eastAsia" w:ascii="仿宋_GB2312" w:hAnsi="Calibri" w:eastAsia="仿宋_GB2312" w:cs="仿宋_GB2312"/>
          <w:kern w:val="0"/>
          <w:sz w:val="32"/>
          <w:szCs w:val="32"/>
          <w:highlight w:val="none"/>
          <w:shd w:val="clear" w:color="auto" w:fill="FFFFFF"/>
          <w:lang w:val="en-US" w:eastAsia="zh-CN" w:bidi="ar"/>
        </w:rPr>
        <w:t>自治区访民情、惠民生、聚民心工作要求，</w:t>
      </w:r>
      <w:r>
        <w:rPr>
          <w:rFonts w:hint="eastAsia" w:ascii="仿宋_GB2312" w:hAnsi="Calibri" w:cs="仿宋_GB2312"/>
          <w:kern w:val="0"/>
          <w:sz w:val="32"/>
          <w:szCs w:val="32"/>
          <w:highlight w:val="none"/>
          <w:shd w:val="clear" w:color="auto" w:fill="FFFFFF"/>
          <w:lang w:val="en-US" w:eastAsia="zh-CN" w:bidi="ar"/>
        </w:rPr>
        <w:t>落实好“访惠聚”为民办实事好事经费，昌吉市科技局驻大西渠镇幸福村工作队实施“访惠聚”为民办实事好事项目，有效改善所驻村村居环境，改善村级办公环境等。</w:t>
      </w:r>
    </w:p>
    <w:p>
      <w:pPr>
        <w:pStyle w:val="5"/>
        <w:spacing w:line="600" w:lineRule="exact"/>
        <w:ind w:firstLine="643"/>
        <w:rPr>
          <w:sz w:val="32"/>
          <w:highlight w:val="none"/>
        </w:rPr>
      </w:pPr>
      <w:r>
        <w:rPr>
          <w:rFonts w:hint="eastAsia"/>
          <w:sz w:val="32"/>
          <w:highlight w:val="none"/>
        </w:rPr>
        <w:t>2.阶段性目标</w:t>
      </w:r>
    </w:p>
    <w:p>
      <w:pPr>
        <w:spacing w:line="600" w:lineRule="exact"/>
        <w:ind w:firstLine="640"/>
        <w:rPr>
          <w:rFonts w:ascii="仿宋_GB2312" w:hAnsi="Arial" w:cs="宋体"/>
          <w:bCs/>
          <w:color w:val="000000"/>
          <w:sz w:val="32"/>
          <w:szCs w:val="32"/>
          <w:highlight w:val="none"/>
        </w:rPr>
      </w:pPr>
      <w:r>
        <w:rPr>
          <w:rFonts w:hint="eastAsia" w:ascii="仿宋_GB2312" w:hAnsi="Arial" w:cs="宋体"/>
          <w:bCs/>
          <w:color w:val="000000"/>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2020</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10号）</w:t>
      </w:r>
      <w:r>
        <w:rPr>
          <w:rFonts w:hint="eastAsia" w:ascii="仿宋_GB2312"/>
          <w:sz w:val="32"/>
          <w:szCs w:val="32"/>
          <w:highlight w:val="none"/>
        </w:rPr>
        <w:t>等文件要求，</w:t>
      </w:r>
      <w:r>
        <w:rPr>
          <w:rFonts w:hint="eastAsia" w:ascii="仿宋_GB2312" w:hAnsi="Arial" w:cs="宋体"/>
          <w:bCs/>
          <w:color w:val="000000"/>
          <w:sz w:val="32"/>
          <w:szCs w:val="32"/>
          <w:highlight w:val="none"/>
        </w:rPr>
        <w:t>结合本项目实际，对绩效目标进行逐层分解、细化后的具体绩效指标如下：</w:t>
      </w:r>
    </w:p>
    <w:p>
      <w:pPr>
        <w:numPr>
          <w:ilvl w:val="0"/>
          <w:numId w:val="3"/>
        </w:numPr>
        <w:spacing w:line="600" w:lineRule="exact"/>
        <w:ind w:firstLine="640"/>
        <w:rPr>
          <w:sz w:val="32"/>
          <w:szCs w:val="32"/>
          <w:highlight w:val="none"/>
        </w:rPr>
      </w:pPr>
      <w:r>
        <w:rPr>
          <w:rFonts w:hint="eastAsia"/>
          <w:sz w:val="32"/>
          <w:szCs w:val="32"/>
          <w:highlight w:val="none"/>
        </w:rPr>
        <w:t>项目产出目标</w:t>
      </w:r>
    </w:p>
    <w:p>
      <w:pPr>
        <w:spacing w:line="600" w:lineRule="exact"/>
        <w:ind w:firstLine="640"/>
        <w:rPr>
          <w:sz w:val="32"/>
          <w:szCs w:val="32"/>
          <w:highlight w:val="none"/>
        </w:rPr>
      </w:pPr>
      <w:r>
        <w:rPr>
          <w:rFonts w:hint="eastAsia"/>
          <w:sz w:val="32"/>
          <w:szCs w:val="32"/>
          <w:highlight w:val="none"/>
        </w:rPr>
        <w:t>①数量指标</w:t>
      </w:r>
    </w:p>
    <w:p>
      <w:pPr>
        <w:spacing w:line="600" w:lineRule="exact"/>
        <w:ind w:firstLine="640"/>
        <w:rPr>
          <w:rFonts w:hint="eastAsia"/>
          <w:sz w:val="32"/>
          <w:szCs w:val="32"/>
          <w:highlight w:val="none"/>
        </w:rPr>
      </w:pPr>
      <w:r>
        <w:rPr>
          <w:rFonts w:hint="eastAsia"/>
          <w:sz w:val="32"/>
          <w:szCs w:val="32"/>
          <w:highlight w:val="none"/>
        </w:rPr>
        <w:t>“助学慰问”指标，预期指标值为“</w:t>
      </w:r>
      <w:r>
        <w:rPr>
          <w:rFonts w:hint="eastAsia"/>
          <w:sz w:val="32"/>
          <w:szCs w:val="32"/>
          <w:highlight w:val="none"/>
          <w:lang w:val="en-US" w:eastAsia="zh-CN"/>
        </w:rPr>
        <w:t>&gt;=1.00人</w:t>
      </w:r>
      <w:r>
        <w:rPr>
          <w:rFonts w:hint="eastAsia"/>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““六一”儿童节慰问”指标，预期指标值为“</w:t>
      </w:r>
      <w:r>
        <w:rPr>
          <w:rFonts w:hint="eastAsia"/>
          <w:sz w:val="32"/>
          <w:szCs w:val="32"/>
          <w:highlight w:val="none"/>
          <w:lang w:val="en-US" w:eastAsia="zh-CN"/>
        </w:rPr>
        <w:t>=1.00次</w:t>
      </w:r>
      <w:r>
        <w:rPr>
          <w:rFonts w:hint="eastAsia"/>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七一党建活动</w:t>
      </w:r>
      <w:r>
        <w:rPr>
          <w:rFonts w:hint="eastAsia"/>
          <w:sz w:val="32"/>
          <w:szCs w:val="32"/>
          <w:highlight w:val="none"/>
        </w:rPr>
        <w:t>”指标，预期指标值为“</w:t>
      </w:r>
      <w:r>
        <w:rPr>
          <w:rFonts w:hint="eastAsia"/>
          <w:sz w:val="32"/>
          <w:szCs w:val="32"/>
          <w:highlight w:val="none"/>
          <w:lang w:val="en-US" w:eastAsia="zh-CN"/>
        </w:rPr>
        <w:t>=1.00次</w:t>
      </w:r>
      <w:r>
        <w:rPr>
          <w:rFonts w:hint="eastAsia"/>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科普宣传培训</w:t>
      </w:r>
      <w:r>
        <w:rPr>
          <w:rFonts w:hint="eastAsia"/>
          <w:sz w:val="32"/>
          <w:szCs w:val="32"/>
          <w:highlight w:val="none"/>
        </w:rPr>
        <w:t>”指标，预期指标值为“</w:t>
      </w:r>
      <w:r>
        <w:rPr>
          <w:rFonts w:hint="eastAsia"/>
          <w:sz w:val="32"/>
          <w:szCs w:val="32"/>
          <w:highlight w:val="none"/>
          <w:lang w:val="en-US" w:eastAsia="zh-CN"/>
        </w:rPr>
        <w:t>&gt;=2.00次</w:t>
      </w:r>
      <w:r>
        <w:rPr>
          <w:rFonts w:hint="eastAsia"/>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宣传版面制作</w:t>
      </w:r>
      <w:r>
        <w:rPr>
          <w:rFonts w:hint="eastAsia"/>
          <w:sz w:val="32"/>
          <w:szCs w:val="32"/>
          <w:highlight w:val="none"/>
        </w:rPr>
        <w:t>”指标，预期指标值为“</w:t>
      </w:r>
      <w:r>
        <w:rPr>
          <w:rFonts w:hint="eastAsia"/>
          <w:sz w:val="32"/>
          <w:szCs w:val="32"/>
          <w:highlight w:val="none"/>
          <w:lang w:val="en-US" w:eastAsia="zh-CN"/>
        </w:rPr>
        <w:t>&gt;=10.00个</w:t>
      </w:r>
      <w:r>
        <w:rPr>
          <w:rFonts w:hint="eastAsia"/>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访贫问苦</w:t>
      </w:r>
      <w:r>
        <w:rPr>
          <w:rFonts w:hint="eastAsia"/>
          <w:sz w:val="32"/>
          <w:szCs w:val="32"/>
          <w:highlight w:val="none"/>
        </w:rPr>
        <w:t>”指标，预期指标值为“</w:t>
      </w:r>
      <w:r>
        <w:rPr>
          <w:rFonts w:hint="eastAsia"/>
          <w:sz w:val="32"/>
          <w:szCs w:val="32"/>
          <w:highlight w:val="none"/>
          <w:lang w:val="en-US" w:eastAsia="zh-CN"/>
        </w:rPr>
        <w:t>=10.00人</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②质量指标</w:t>
      </w:r>
    </w:p>
    <w:p>
      <w:pPr>
        <w:spacing w:line="600" w:lineRule="exact"/>
        <w:ind w:firstLine="640"/>
        <w:rPr>
          <w:sz w:val="32"/>
          <w:szCs w:val="32"/>
          <w:highlight w:val="none"/>
        </w:rPr>
      </w:pPr>
      <w:r>
        <w:rPr>
          <w:rFonts w:hint="eastAsia"/>
          <w:sz w:val="32"/>
          <w:szCs w:val="32"/>
          <w:highlight w:val="none"/>
        </w:rPr>
        <w:t>“实事好事验收率”指标，预期指标</w:t>
      </w:r>
      <w:r>
        <w:rPr>
          <w:rFonts w:hint="eastAsia"/>
          <w:color w:val="auto"/>
          <w:sz w:val="32"/>
          <w:szCs w:val="32"/>
          <w:highlight w:val="none"/>
        </w:rPr>
        <w:t>值为“</w:t>
      </w:r>
      <w:r>
        <w:rPr>
          <w:rFonts w:hint="eastAsia" w:ascii="仿宋_GB2312"/>
          <w:color w:val="auto"/>
          <w:sz w:val="32"/>
          <w:szCs w:val="32"/>
          <w:highlight w:val="none"/>
          <w:lang w:val="en-US" w:eastAsia="zh-CN"/>
        </w:rPr>
        <w:t>=100.00%</w:t>
      </w:r>
      <w:r>
        <w:rPr>
          <w:rFonts w:hint="eastAsia"/>
          <w:color w:val="auto"/>
          <w:sz w:val="32"/>
          <w:szCs w:val="32"/>
          <w:highlight w:val="none"/>
        </w:rPr>
        <w:t>”；</w:t>
      </w:r>
    </w:p>
    <w:p>
      <w:pPr>
        <w:spacing w:line="600" w:lineRule="exact"/>
        <w:ind w:firstLine="640"/>
        <w:rPr>
          <w:sz w:val="32"/>
          <w:szCs w:val="32"/>
          <w:highlight w:val="none"/>
        </w:rPr>
      </w:pPr>
      <w:r>
        <w:rPr>
          <w:rFonts w:hint="eastAsia"/>
          <w:sz w:val="32"/>
          <w:szCs w:val="32"/>
          <w:highlight w:val="none"/>
        </w:rPr>
        <w:t>③时效指标</w:t>
      </w:r>
    </w:p>
    <w:p>
      <w:pPr>
        <w:spacing w:line="600" w:lineRule="exact"/>
        <w:ind w:firstLine="640"/>
        <w:rPr>
          <w:sz w:val="32"/>
          <w:szCs w:val="32"/>
          <w:highlight w:val="none"/>
        </w:rPr>
      </w:pPr>
      <w:r>
        <w:rPr>
          <w:rFonts w:hint="eastAsia"/>
          <w:sz w:val="32"/>
          <w:szCs w:val="32"/>
          <w:highlight w:val="none"/>
        </w:rPr>
        <w:t>“</w:t>
      </w:r>
      <w:r>
        <w:rPr>
          <w:rFonts w:hint="eastAsia"/>
          <w:sz w:val="32"/>
          <w:szCs w:val="32"/>
          <w:highlight w:val="none"/>
          <w:lang w:eastAsia="zh-CN"/>
        </w:rPr>
        <w:t>资金拨付及时</w:t>
      </w:r>
      <w:r>
        <w:rPr>
          <w:rFonts w:hint="eastAsia"/>
          <w:sz w:val="32"/>
          <w:szCs w:val="32"/>
          <w:highlight w:val="none"/>
        </w:rPr>
        <w:t>率”指标，预期指标</w:t>
      </w:r>
      <w:r>
        <w:rPr>
          <w:rFonts w:hint="eastAsia"/>
          <w:color w:val="auto"/>
          <w:sz w:val="32"/>
          <w:szCs w:val="32"/>
          <w:highlight w:val="none"/>
        </w:rPr>
        <w:t>值为“</w:t>
      </w:r>
      <w:r>
        <w:rPr>
          <w:rFonts w:hint="eastAsia" w:ascii="仿宋_GB2312"/>
          <w:color w:val="auto"/>
          <w:sz w:val="32"/>
          <w:szCs w:val="32"/>
          <w:highlight w:val="none"/>
          <w:lang w:val="en-US" w:eastAsia="zh-CN"/>
        </w:rPr>
        <w:t>100%</w:t>
      </w:r>
      <w:r>
        <w:rPr>
          <w:rFonts w:hint="eastAsia"/>
          <w:color w:val="auto"/>
          <w:sz w:val="32"/>
          <w:szCs w:val="32"/>
          <w:highlight w:val="none"/>
        </w:rPr>
        <w:t>”；</w:t>
      </w:r>
    </w:p>
    <w:p>
      <w:pPr>
        <w:spacing w:line="600" w:lineRule="exact"/>
        <w:ind w:firstLine="640"/>
        <w:rPr>
          <w:sz w:val="32"/>
          <w:szCs w:val="32"/>
          <w:highlight w:val="none"/>
        </w:rPr>
      </w:pPr>
      <w:r>
        <w:rPr>
          <w:rFonts w:hint="eastAsia"/>
          <w:sz w:val="32"/>
          <w:szCs w:val="32"/>
          <w:highlight w:val="none"/>
        </w:rPr>
        <w:t>④成本指标</w:t>
      </w:r>
    </w:p>
    <w:p>
      <w:pPr>
        <w:spacing w:line="600" w:lineRule="exact"/>
        <w:ind w:firstLine="640"/>
        <w:rPr>
          <w:color w:val="auto"/>
          <w:sz w:val="32"/>
          <w:szCs w:val="32"/>
          <w:highlight w:val="none"/>
        </w:rPr>
      </w:pPr>
      <w:r>
        <w:rPr>
          <w:rFonts w:hint="eastAsia"/>
          <w:sz w:val="32"/>
          <w:szCs w:val="32"/>
          <w:highlight w:val="none"/>
        </w:rPr>
        <w:t>“2022年“访惠聚”工作访贫问苦经费”指标，预期指标值为</w:t>
      </w:r>
      <w:r>
        <w:rPr>
          <w:rFonts w:hint="eastAsia"/>
          <w:color w:val="auto"/>
          <w:sz w:val="32"/>
          <w:szCs w:val="32"/>
          <w:highlight w:val="none"/>
        </w:rPr>
        <w:t>“</w:t>
      </w:r>
      <w:r>
        <w:rPr>
          <w:rFonts w:hint="eastAsia" w:ascii="仿宋_GB2312"/>
          <w:color w:val="auto"/>
          <w:sz w:val="32"/>
          <w:szCs w:val="32"/>
          <w:highlight w:val="none"/>
          <w:lang w:val="en-US" w:eastAsia="zh-CN"/>
        </w:rPr>
        <w:t>&lt;=3.75万元</w:t>
      </w:r>
      <w:r>
        <w:rPr>
          <w:rFonts w:hint="eastAsia"/>
          <w:color w:val="auto"/>
          <w:sz w:val="32"/>
          <w:szCs w:val="32"/>
          <w:highlight w:val="none"/>
        </w:rPr>
        <w:t>”；</w:t>
      </w:r>
    </w:p>
    <w:p>
      <w:pPr>
        <w:spacing w:line="600" w:lineRule="exact"/>
        <w:ind w:firstLine="640"/>
        <w:rPr>
          <w:rFonts w:hint="eastAsia"/>
          <w:sz w:val="32"/>
          <w:szCs w:val="32"/>
          <w:highlight w:val="none"/>
        </w:rPr>
      </w:pPr>
      <w:r>
        <w:rPr>
          <w:rFonts w:hint="eastAsia"/>
          <w:sz w:val="32"/>
          <w:szCs w:val="32"/>
          <w:highlight w:val="none"/>
        </w:rPr>
        <w:t>“2022年“访惠聚”工作访贫问苦经费”指标，预期指标值为“</w:t>
      </w:r>
      <w:r>
        <w:rPr>
          <w:rFonts w:hint="eastAsia"/>
          <w:sz w:val="32"/>
          <w:szCs w:val="32"/>
          <w:highlight w:val="none"/>
          <w:lang w:val="en-US" w:eastAsia="zh-CN"/>
        </w:rPr>
        <w:t>&lt;=3.75万元</w:t>
      </w:r>
      <w:r>
        <w:rPr>
          <w:rFonts w:hint="eastAsia"/>
          <w:sz w:val="32"/>
          <w:szCs w:val="32"/>
          <w:highlight w:val="none"/>
        </w:rPr>
        <w:t>”。</w:t>
      </w:r>
    </w:p>
    <w:p>
      <w:pPr>
        <w:spacing w:line="600" w:lineRule="exact"/>
        <w:ind w:firstLine="640"/>
        <w:rPr>
          <w:rFonts w:hint="eastAsia"/>
          <w:highlight w:val="none"/>
        </w:rPr>
      </w:pPr>
      <w:r>
        <w:rPr>
          <w:rFonts w:hint="eastAsia"/>
          <w:sz w:val="32"/>
          <w:szCs w:val="32"/>
          <w:highlight w:val="none"/>
        </w:rPr>
        <w:t>“2022年自治区“访惠聚”驻村装修维修等为民办实事”指标，预期指标值为“</w:t>
      </w:r>
      <w:r>
        <w:rPr>
          <w:rFonts w:hint="eastAsia"/>
          <w:sz w:val="32"/>
          <w:szCs w:val="32"/>
          <w:highlight w:val="none"/>
          <w:lang w:val="en-US" w:eastAsia="zh-CN"/>
        </w:rPr>
        <w:t>7.50万元</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（2）项目效益目标</w:t>
      </w:r>
    </w:p>
    <w:p>
      <w:pPr>
        <w:spacing w:line="600" w:lineRule="exact"/>
        <w:ind w:firstLine="640"/>
        <w:rPr>
          <w:sz w:val="32"/>
          <w:szCs w:val="32"/>
          <w:highlight w:val="none"/>
        </w:rPr>
      </w:pPr>
      <w:r>
        <w:rPr>
          <w:rFonts w:hint="eastAsia"/>
          <w:sz w:val="32"/>
          <w:szCs w:val="32"/>
          <w:highlight w:val="none"/>
        </w:rPr>
        <w:t>①经济效益指标</w:t>
      </w:r>
    </w:p>
    <w:p>
      <w:pPr>
        <w:spacing w:line="600" w:lineRule="exact"/>
        <w:ind w:firstLine="640"/>
        <w:rPr>
          <w:sz w:val="32"/>
          <w:szCs w:val="32"/>
          <w:highlight w:val="none"/>
        </w:rPr>
      </w:pPr>
      <w:r>
        <w:rPr>
          <w:rFonts w:hint="eastAsia"/>
          <w:sz w:val="32"/>
          <w:szCs w:val="32"/>
          <w:highlight w:val="none"/>
          <w:lang w:eastAsia="zh-CN"/>
        </w:rPr>
        <w:t>无此项指标</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②社会效益指标</w:t>
      </w:r>
    </w:p>
    <w:p>
      <w:pPr>
        <w:spacing w:line="600" w:lineRule="exact"/>
        <w:ind w:firstLine="640"/>
        <w:rPr>
          <w:sz w:val="32"/>
          <w:szCs w:val="32"/>
          <w:highlight w:val="none"/>
        </w:rPr>
      </w:pPr>
      <w:r>
        <w:rPr>
          <w:rFonts w:hint="eastAsia"/>
          <w:sz w:val="32"/>
          <w:szCs w:val="32"/>
          <w:highlight w:val="none"/>
        </w:rPr>
        <w:t>“村容村貌得到改善”指标，预期指标值为“</w:t>
      </w:r>
      <w:r>
        <w:rPr>
          <w:rFonts w:hint="eastAsia"/>
          <w:sz w:val="32"/>
          <w:szCs w:val="32"/>
          <w:highlight w:val="none"/>
          <w:lang w:eastAsia="zh-CN"/>
        </w:rPr>
        <w:t>有所改善</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③生态效益指标</w:t>
      </w:r>
    </w:p>
    <w:p>
      <w:pPr>
        <w:spacing w:line="600" w:lineRule="exact"/>
        <w:ind w:firstLine="640"/>
        <w:rPr>
          <w:sz w:val="32"/>
          <w:szCs w:val="32"/>
          <w:highlight w:val="none"/>
        </w:rPr>
      </w:pPr>
      <w:r>
        <w:rPr>
          <w:rFonts w:hint="eastAsia"/>
          <w:sz w:val="32"/>
          <w:szCs w:val="32"/>
          <w:highlight w:val="none"/>
          <w:lang w:eastAsia="zh-CN"/>
        </w:rPr>
        <w:t>无此项指标</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④可持续影响指标</w:t>
      </w:r>
    </w:p>
    <w:p>
      <w:pPr>
        <w:spacing w:line="600" w:lineRule="exact"/>
        <w:ind w:firstLine="640"/>
        <w:rPr>
          <w:rFonts w:hint="eastAsia"/>
          <w:sz w:val="32"/>
          <w:szCs w:val="32"/>
          <w:highlight w:val="none"/>
        </w:rPr>
      </w:pPr>
      <w:r>
        <w:rPr>
          <w:rFonts w:hint="eastAsia"/>
          <w:sz w:val="32"/>
          <w:szCs w:val="32"/>
          <w:highlight w:val="none"/>
        </w:rPr>
        <w:t>“村民综合素质”指标，预期指标值为“</w:t>
      </w:r>
      <w:r>
        <w:rPr>
          <w:rFonts w:hint="eastAsia"/>
          <w:sz w:val="32"/>
          <w:szCs w:val="32"/>
          <w:highlight w:val="none"/>
          <w:lang w:eastAsia="zh-CN"/>
        </w:rPr>
        <w:t>有所提升</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（3）相关满意度目标</w:t>
      </w:r>
    </w:p>
    <w:p>
      <w:pPr>
        <w:spacing w:line="600" w:lineRule="exact"/>
        <w:ind w:firstLine="640"/>
        <w:rPr>
          <w:rFonts w:hint="eastAsia"/>
          <w:sz w:val="32"/>
          <w:szCs w:val="32"/>
          <w:highlight w:val="none"/>
        </w:rPr>
      </w:pPr>
      <w:r>
        <w:rPr>
          <w:rFonts w:hint="eastAsia"/>
          <w:sz w:val="32"/>
          <w:szCs w:val="32"/>
          <w:highlight w:val="none"/>
        </w:rPr>
        <w:t>“服务对象满意度”指标，预期指标值为“</w:t>
      </w:r>
      <w:r>
        <w:rPr>
          <w:rFonts w:hint="eastAsia"/>
          <w:sz w:val="32"/>
          <w:szCs w:val="32"/>
          <w:highlight w:val="none"/>
          <w:lang w:val="en-US" w:eastAsia="zh-CN"/>
        </w:rPr>
        <w:t>&gt;=90.00%</w:t>
      </w:r>
      <w:r>
        <w:rPr>
          <w:rFonts w:hint="eastAsia"/>
          <w:sz w:val="32"/>
          <w:szCs w:val="32"/>
          <w:highlight w:val="none"/>
        </w:rPr>
        <w:t>”；</w:t>
      </w:r>
    </w:p>
    <w:p>
      <w:pPr>
        <w:pStyle w:val="3"/>
        <w:spacing w:line="600" w:lineRule="exact"/>
        <w:ind w:firstLine="640"/>
        <w:rPr>
          <w:szCs w:val="32"/>
          <w:highlight w:val="none"/>
        </w:rPr>
      </w:pPr>
      <w:r>
        <w:rPr>
          <w:rFonts w:hint="eastAsia"/>
          <w:szCs w:val="32"/>
          <w:highlight w:val="none"/>
        </w:rPr>
        <w:t>二、绩效评价工作开展情况</w:t>
      </w:r>
    </w:p>
    <w:p>
      <w:pPr>
        <w:pStyle w:val="4"/>
        <w:numPr>
          <w:ilvl w:val="0"/>
          <w:numId w:val="4"/>
        </w:numPr>
        <w:spacing w:line="600" w:lineRule="exact"/>
        <w:ind w:firstLine="643"/>
        <w:rPr>
          <w:rFonts w:ascii="楷体_GB2312" w:eastAsia="楷体_GB2312"/>
          <w:szCs w:val="32"/>
          <w:highlight w:val="none"/>
        </w:rPr>
      </w:pPr>
      <w:bookmarkStart w:id="1" w:name="_Toc22922"/>
      <w:bookmarkStart w:id="2" w:name="_Toc5462343"/>
      <w:bookmarkStart w:id="3" w:name="_Toc12868"/>
      <w:bookmarkStart w:id="4" w:name="_Toc21664"/>
      <w:bookmarkStart w:id="5" w:name="_Toc5258"/>
      <w:bookmarkStart w:id="6" w:name="_Toc22169_WPSOffice_Level2"/>
      <w:bookmarkStart w:id="7" w:name="_Toc480473081"/>
      <w:bookmarkStart w:id="8" w:name="_Toc26632"/>
      <w:r>
        <w:rPr>
          <w:rFonts w:hint="eastAsia" w:ascii="楷体_GB2312" w:eastAsia="楷体_GB2312"/>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szCs w:val="32"/>
          <w:highlight w:val="none"/>
        </w:rPr>
        <w:t>、对象和范围</w:t>
      </w:r>
    </w:p>
    <w:p>
      <w:pPr>
        <w:pStyle w:val="5"/>
        <w:spacing w:line="600" w:lineRule="exact"/>
        <w:ind w:firstLine="643"/>
        <w:rPr>
          <w:sz w:val="32"/>
          <w:highlight w:val="none"/>
        </w:rPr>
      </w:pPr>
      <w:r>
        <w:rPr>
          <w:rFonts w:hint="eastAsia"/>
          <w:sz w:val="32"/>
          <w:highlight w:val="none"/>
        </w:rPr>
        <w:t>1.</w:t>
      </w:r>
      <w:r>
        <w:rPr>
          <w:rFonts w:hint="eastAsia" w:hAnsi="楷体" w:cs="楷体"/>
          <w:sz w:val="32"/>
          <w:highlight w:val="none"/>
        </w:rPr>
        <w:t>绩效评价的目的</w:t>
      </w:r>
    </w:p>
    <w:p>
      <w:pPr>
        <w:spacing w:line="600" w:lineRule="exact"/>
        <w:ind w:firstLine="640"/>
        <w:rPr>
          <w:sz w:val="32"/>
          <w:szCs w:val="32"/>
          <w:highlight w:val="none"/>
        </w:rPr>
      </w:pPr>
      <w:r>
        <w:rPr>
          <w:rFonts w:hint="eastAsia" w:ascii="仿宋_GB2312" w:hAnsi="仿宋_GB2312" w:cs="仿宋_GB2312"/>
          <w:sz w:val="32"/>
          <w:szCs w:val="32"/>
          <w:highlight w:val="none"/>
        </w:rPr>
        <w:t>本次</w:t>
      </w:r>
      <w:r>
        <w:rPr>
          <w:rFonts w:hint="eastAsia"/>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highlight w:val="none"/>
        </w:rPr>
      </w:pPr>
      <w:r>
        <w:rPr>
          <w:rFonts w:hint="eastAsia"/>
          <w:sz w:val="32"/>
          <w:highlight w:val="none"/>
        </w:rPr>
        <w:t>2.绩效评价的对象和范围</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hAnsi="仿宋_GB2312" w:cs="仿宋_GB2312"/>
          <w:color w:val="000000" w:themeColor="text1"/>
          <w:sz w:val="32"/>
          <w:szCs w:val="32"/>
          <w:highlight w:val="none"/>
          <w14:textFill>
            <w14:solidFill>
              <w14:schemeClr w14:val="tx1"/>
            </w14:solidFill>
          </w14:textFill>
        </w:rPr>
        <w:t>本次绩效评价遵循财政部</w:t>
      </w:r>
      <w:r>
        <w:rPr>
          <w:rFonts w:hint="eastAsia" w:ascii="仿宋_GB2312" w:hAnsi="Arial" w:cs="宋体"/>
          <w:bCs/>
          <w:color w:val="000000" w:themeColor="text1"/>
          <w:sz w:val="32"/>
          <w:szCs w:val="32"/>
          <w:highlight w:val="none"/>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2020</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10号）</w:t>
      </w:r>
      <w:r>
        <w:rPr>
          <w:rFonts w:hint="eastAsia" w:ascii="仿宋_GB2312" w:hAnsi="仿宋_GB2312" w:cs="仿宋_GB2312"/>
          <w:color w:val="000000" w:themeColor="text1"/>
          <w:sz w:val="32"/>
          <w:szCs w:val="32"/>
          <w:highlight w:val="none"/>
          <w:lang w:eastAsia="zh-Hans"/>
          <w14:textFill>
            <w14:solidFill>
              <w14:schemeClr w14:val="tx1"/>
            </w14:solidFill>
          </w14:textFill>
        </w:rPr>
        <w:t>以及</w:t>
      </w:r>
      <w:r>
        <w:rPr>
          <w:rFonts w:hint="eastAsia" w:ascii="仿宋_GB2312" w:hAnsi="仿宋_GB2312" w:cs="仿宋_GB2312"/>
          <w:color w:val="000000" w:themeColor="text1"/>
          <w:sz w:val="32"/>
          <w:szCs w:val="32"/>
          <w:highlight w:val="none"/>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highlight w:val="none"/>
          <w14:textFill>
            <w14:solidFill>
              <w14:schemeClr w14:val="tx1"/>
            </w14:solidFill>
          </w14:textFill>
        </w:rPr>
        <w:t>对202</w:t>
      </w:r>
      <w:r>
        <w:rPr>
          <w:rFonts w:hint="eastAsia" w:ascii="仿宋_GB2312"/>
          <w:color w:val="000000" w:themeColor="text1"/>
          <w:sz w:val="32"/>
          <w:szCs w:val="32"/>
          <w:highlight w:val="none"/>
          <w:lang w:val="en-US" w:eastAsia="zh-CN"/>
          <w14:textFill>
            <w14:solidFill>
              <w14:schemeClr w14:val="tx1"/>
            </w14:solidFill>
          </w14:textFill>
        </w:rPr>
        <w:t>2</w:t>
      </w:r>
      <w:r>
        <w:rPr>
          <w:rFonts w:hint="eastAsia" w:ascii="仿宋_GB2312"/>
          <w:color w:val="000000" w:themeColor="text1"/>
          <w:sz w:val="32"/>
          <w:szCs w:val="32"/>
          <w:highlight w:val="none"/>
          <w14:textFill>
            <w14:solidFill>
              <w14:schemeClr w14:val="tx1"/>
            </w14:solidFill>
          </w14:textFill>
        </w:rPr>
        <w:t>年度我单位实施的</w:t>
      </w:r>
      <w:r>
        <w:rPr>
          <w:rFonts w:hint="eastAsia" w:ascii="仿宋_GB2312"/>
          <w:color w:val="000000" w:themeColor="text1"/>
          <w:sz w:val="32"/>
          <w:szCs w:val="32"/>
          <w:highlight w:val="none"/>
          <w:lang w:eastAsia="zh-CN"/>
          <w14:textFill>
            <w14:solidFill>
              <w14:schemeClr w14:val="tx1"/>
            </w14:solidFill>
          </w14:textFill>
        </w:rPr>
        <w:t>“访惠聚”为民办实事</w:t>
      </w:r>
      <w:r>
        <w:rPr>
          <w:rFonts w:hint="eastAsia" w:ascii="仿宋_GB2312"/>
          <w:color w:val="000000" w:themeColor="text1"/>
          <w:sz w:val="32"/>
          <w:szCs w:val="32"/>
          <w:highlight w:val="none"/>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highlight w:val="none"/>
        </w:rPr>
      </w:pPr>
      <w:r>
        <w:rPr>
          <w:rFonts w:hint="eastAsia" w:ascii="楷体_GB2312" w:eastAsia="楷体_GB2312"/>
          <w:szCs w:val="32"/>
          <w:highlight w:val="none"/>
        </w:rPr>
        <w:t>评价工作简述</w:t>
      </w:r>
    </w:p>
    <w:p>
      <w:pPr>
        <w:pStyle w:val="5"/>
        <w:spacing w:line="600" w:lineRule="exact"/>
        <w:ind w:firstLine="643"/>
        <w:rPr>
          <w:sz w:val="32"/>
          <w:highlight w:val="none"/>
        </w:rPr>
      </w:pPr>
      <w:r>
        <w:rPr>
          <w:rFonts w:hint="eastAsia"/>
          <w:sz w:val="32"/>
          <w:highlight w:val="none"/>
        </w:rPr>
        <w:t>1.绩效评价原则</w:t>
      </w:r>
    </w:p>
    <w:p>
      <w:pPr>
        <w:spacing w:line="600" w:lineRule="exact"/>
        <w:ind w:firstLine="640"/>
        <w:rPr>
          <w:sz w:val="32"/>
          <w:szCs w:val="32"/>
          <w:highlight w:val="none"/>
        </w:rPr>
      </w:pPr>
      <w:r>
        <w:rPr>
          <w:rFonts w:hint="eastAsia"/>
          <w:sz w:val="32"/>
          <w:szCs w:val="32"/>
          <w:highlight w:val="none"/>
        </w:rPr>
        <w:t>依据</w:t>
      </w:r>
      <w:r>
        <w:rPr>
          <w:rFonts w:hint="eastAsia" w:hAnsi="Arial" w:cs="宋体"/>
          <w:bCs/>
          <w:color w:val="000000"/>
          <w:sz w:val="32"/>
          <w:szCs w:val="32"/>
          <w:highlight w:val="none"/>
        </w:rPr>
        <w:t>《中华人民共和国预算法》、</w:t>
      </w:r>
      <w:r>
        <w:rPr>
          <w:rFonts w:hint="eastAsia" w:ascii="仿宋_GB2312" w:hAnsi="Arial" w:cs="宋体"/>
          <w:bCs/>
          <w:color w:val="000000"/>
          <w:sz w:val="32"/>
          <w:szCs w:val="32"/>
          <w:highlight w:val="none"/>
        </w:rPr>
        <w:t>《关于印发&lt;项目支出绩效评价管理办法&gt;的通知》（财预</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2020</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10号）</w:t>
      </w:r>
      <w:r>
        <w:rPr>
          <w:rFonts w:hint="eastAsia"/>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highlight w:val="none"/>
          <w:lang w:eastAsia="zh-CN"/>
          <w14:textFill>
            <w14:solidFill>
              <w14:schemeClr w14:val="tx1"/>
            </w14:solidFill>
          </w14:textFill>
        </w:rPr>
        <w:t>“访惠聚”为民办实事</w:t>
      </w:r>
      <w:r>
        <w:rPr>
          <w:rFonts w:hint="eastAsia"/>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highlight w:val="none"/>
        </w:rPr>
      </w:pPr>
      <w:r>
        <w:rPr>
          <w:rFonts w:hint="eastAsia"/>
          <w:sz w:val="32"/>
          <w:szCs w:val="32"/>
          <w:highlight w:val="none"/>
        </w:rPr>
        <w:t>根据以上原则，绩效评价遵循如下具体要求：</w:t>
      </w:r>
    </w:p>
    <w:p>
      <w:pPr>
        <w:spacing w:line="600" w:lineRule="exact"/>
        <w:ind w:firstLine="640"/>
        <w:rPr>
          <w:sz w:val="32"/>
          <w:szCs w:val="32"/>
          <w:highlight w:val="none"/>
        </w:rPr>
      </w:pPr>
      <w:r>
        <w:rPr>
          <w:rFonts w:hint="eastAsia"/>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highlight w:val="none"/>
        </w:rPr>
      </w:pPr>
      <w:r>
        <w:rPr>
          <w:rFonts w:hint="eastAsia" w:ascii="仿宋_GB2312"/>
          <w:sz w:val="32"/>
          <w:szCs w:val="32"/>
          <w:highlight w:val="none"/>
        </w:rPr>
        <w:t>（2）保证评价结果的真实性、公正性，提高评价报告的公信力。</w:t>
      </w:r>
    </w:p>
    <w:p>
      <w:pPr>
        <w:spacing w:line="600" w:lineRule="exact"/>
        <w:ind w:firstLine="640"/>
        <w:rPr>
          <w:sz w:val="32"/>
          <w:szCs w:val="32"/>
          <w:highlight w:val="none"/>
        </w:rPr>
      </w:pPr>
      <w:r>
        <w:rPr>
          <w:rFonts w:hint="eastAsia"/>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sz w:val="32"/>
          <w:highlight w:val="none"/>
        </w:rPr>
      </w:pPr>
      <w:bookmarkStart w:id="9" w:name="_Toc419984722"/>
      <w:bookmarkStart w:id="10" w:name="_Toc1913"/>
      <w:bookmarkStart w:id="11" w:name="_Toc428278230"/>
      <w:bookmarkStart w:id="12" w:name="_Toc26131"/>
      <w:r>
        <w:rPr>
          <w:rFonts w:hint="eastAsia"/>
          <w:sz w:val="32"/>
          <w:highlight w:val="none"/>
        </w:rPr>
        <w:t>2.绩效评价指标体系及绩效评价</w:t>
      </w:r>
      <w:bookmarkEnd w:id="9"/>
      <w:bookmarkEnd w:id="10"/>
      <w:bookmarkEnd w:id="11"/>
      <w:bookmarkEnd w:id="12"/>
      <w:r>
        <w:rPr>
          <w:rFonts w:hint="eastAsia"/>
          <w:sz w:val="32"/>
          <w:highlight w:val="none"/>
        </w:rPr>
        <w:t>标准</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绩效评价指标体系根据财政部</w:t>
      </w:r>
      <w:r>
        <w:rPr>
          <w:rFonts w:hint="eastAsia" w:ascii="仿宋_GB2312" w:hAnsi="Arial" w:cs="宋体"/>
          <w:bCs/>
          <w:color w:val="000000" w:themeColor="text1"/>
          <w:sz w:val="32"/>
          <w:szCs w:val="32"/>
          <w:highlight w:val="none"/>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2020</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10号）、</w:t>
      </w:r>
      <w:r>
        <w:rPr>
          <w:rFonts w:hint="eastAsia" w:ascii="仿宋_GB2312" w:hAnsi="仿宋_GB2312" w:cs="仿宋_GB2312"/>
          <w:color w:val="000000" w:themeColor="text1"/>
          <w:sz w:val="32"/>
          <w:szCs w:val="32"/>
          <w:highlight w:val="none"/>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highlight w:val="none"/>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highlight w:val="none"/>
        </w:rPr>
      </w:pPr>
      <w:r>
        <w:rPr>
          <w:rFonts w:hint="eastAsia"/>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highlight w:val="none"/>
        </w:rPr>
      </w:pPr>
      <w:r>
        <w:rPr>
          <w:rFonts w:hint="eastAsia" w:ascii="仿宋_GB2312" w:hAnsi="仿宋_GB2312" w:cs="仿宋_GB2312"/>
          <w:bCs/>
          <w:sz w:val="32"/>
          <w:szCs w:val="32"/>
          <w:highlight w:val="none"/>
        </w:rPr>
        <w:t>本次评价采取定量与定性评价相结合的方式，采用比较法、公众评判法对</w:t>
      </w:r>
      <w:r>
        <w:rPr>
          <w:rFonts w:hint="eastAsia"/>
          <w:sz w:val="32"/>
          <w:szCs w:val="32"/>
          <w:highlight w:val="none"/>
        </w:rPr>
        <w:t>项目实施过程以及预期绩效目标完成情况进行全面、系统的评价，</w:t>
      </w:r>
      <w:r>
        <w:rPr>
          <w:rFonts w:hint="eastAsia" w:ascii="仿宋_GB2312" w:hAnsi="仿宋_GB2312" w:cs="仿宋_GB2312"/>
          <w:bCs/>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highlight w:val="none"/>
        </w:rPr>
      </w:pPr>
      <w:r>
        <w:rPr>
          <w:rFonts w:hint="eastAsia" w:ascii="仿宋_GB2312" w:hAnsi="仿宋_GB2312" w:cs="仿宋_GB2312"/>
          <w:bCs/>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highlight w:val="none"/>
        </w:rPr>
      </w:pPr>
      <w:r>
        <w:rPr>
          <w:rFonts w:hint="eastAsia" w:ascii="仿宋_GB2312" w:hAnsi="仿宋_GB2312" w:cs="仿宋_GB2312"/>
          <w:bCs/>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highlight w:val="none"/>
        </w:rPr>
      </w:pPr>
      <w:r>
        <w:rPr>
          <w:rFonts w:hint="eastAsia"/>
          <w:sz w:val="32"/>
          <w:highlight w:val="none"/>
        </w:rPr>
        <w:t>4.评价标准</w:t>
      </w:r>
    </w:p>
    <w:p>
      <w:pPr>
        <w:spacing w:line="600" w:lineRule="exact"/>
        <w:ind w:firstLine="640"/>
        <w:rPr>
          <w:color w:val="FF0000"/>
          <w:sz w:val="32"/>
          <w:szCs w:val="32"/>
          <w:highlight w:val="none"/>
        </w:rPr>
      </w:pPr>
      <w:r>
        <w:rPr>
          <w:rFonts w:hint="eastAsia" w:ascii="仿宋_GB2312" w:hAnsi="仿宋_GB2312" w:cs="仿宋_GB2312"/>
          <w:bCs/>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highlight w:val="none"/>
        </w:rPr>
      </w:pPr>
      <w:r>
        <w:rPr>
          <w:rFonts w:hint="eastAsia"/>
          <w:szCs w:val="32"/>
          <w:highlight w:val="none"/>
        </w:rPr>
        <w:t>（三）绩效评价工作过程</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第一阶段：前期准备。</w:t>
      </w:r>
    </w:p>
    <w:p>
      <w:pPr>
        <w:pStyle w:val="21"/>
        <w:spacing w:line="600" w:lineRule="exact"/>
        <w:ind w:firstLine="640"/>
        <w:rPr>
          <w:rFonts w:ascii="仿宋_GB2312" w:hAnsi="仿宋_GB2312" w:cs="仿宋_GB2312"/>
          <w:color w:val="FF0000"/>
          <w:sz w:val="32"/>
          <w:szCs w:val="32"/>
          <w:highlight w:val="none"/>
        </w:rPr>
      </w:pPr>
      <w:r>
        <w:rPr>
          <w:rFonts w:hint="eastAsia" w:ascii="仿宋_GB2312" w:hAnsi="仿宋" w:cs="仿宋"/>
          <w:color w:val="000000"/>
          <w:sz w:val="32"/>
          <w:szCs w:val="32"/>
          <w:highlight w:val="none"/>
          <w:lang w:bidi="ar"/>
        </w:rPr>
        <w:t>我单位绩效评价人员</w:t>
      </w:r>
      <w:r>
        <w:rPr>
          <w:rFonts w:hint="eastAsia" w:ascii="仿宋_GB2312" w:hAnsi="仿宋" w:cs="仿宋"/>
          <w:color w:val="000000"/>
          <w:spacing w:val="-4"/>
          <w:sz w:val="32"/>
          <w:szCs w:val="32"/>
          <w:highlight w:val="none"/>
        </w:rPr>
        <w:t>根据《项目支出绩效评价管理办法》（财预</w:t>
      </w:r>
      <w:r>
        <w:rPr>
          <w:rFonts w:hint="eastAsia" w:ascii="仿宋_GB2312" w:hAnsi="仿宋" w:cs="仿宋"/>
          <w:color w:val="000000"/>
          <w:sz w:val="32"/>
          <w:szCs w:val="32"/>
          <w:highlight w:val="none"/>
        </w:rPr>
        <w:t>〔2020〕</w:t>
      </w:r>
      <w:r>
        <w:rPr>
          <w:rFonts w:hint="eastAsia" w:ascii="仿宋_GB2312" w:hAnsi="仿宋" w:cs="仿宋"/>
          <w:color w:val="000000"/>
          <w:spacing w:val="-4"/>
          <w:sz w:val="32"/>
          <w:szCs w:val="32"/>
          <w:highlight w:val="none"/>
        </w:rPr>
        <w:t>10号）文件精神</w:t>
      </w:r>
      <w:r>
        <w:rPr>
          <w:rFonts w:hint="eastAsia" w:ascii="仿宋_GB2312" w:hAnsi="仿宋_GB2312" w:cs="仿宋_GB2312"/>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color w:val="auto"/>
          <w:sz w:val="32"/>
          <w:szCs w:val="32"/>
          <w:highlight w:val="none"/>
          <w:lang w:eastAsia="zh-CN"/>
        </w:rPr>
        <w:t>党组成员、副局长李晓君</w:t>
      </w:r>
      <w:r>
        <w:rPr>
          <w:rFonts w:hint="eastAsia" w:ascii="仿宋_GB2312" w:hAnsi="仿宋_GB2312" w:cs="仿宋_GB2312"/>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lang w:eastAsia="zh-CN"/>
        </w:rPr>
        <w:t>本单位驻大西渠镇幸福村工作队队长杨芳琴</w:t>
      </w:r>
      <w:r>
        <w:rPr>
          <w:rFonts w:hint="eastAsia" w:ascii="仿宋_GB2312" w:hAnsi="仿宋_GB2312" w:cs="仿宋_GB2312"/>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color w:val="auto"/>
          <w:sz w:val="32"/>
          <w:szCs w:val="32"/>
          <w:highlight w:val="none"/>
          <w:lang w:eastAsia="zh-CN"/>
        </w:rPr>
        <w:t>毛建香</w:t>
      </w:r>
      <w:r>
        <w:rPr>
          <w:rFonts w:hint="eastAsia" w:ascii="仿宋_GB2312" w:hAnsi="仿宋_GB2312" w:cs="仿宋_GB2312"/>
          <w:sz w:val="32"/>
          <w:szCs w:val="32"/>
          <w:highlight w:val="none"/>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第二阶段：组织实施。</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第三阶段：分析评价。</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highlight w:val="none"/>
        </w:rPr>
      </w:pPr>
      <w:bookmarkStart w:id="13" w:name="_Toc2618"/>
      <w:r>
        <w:rPr>
          <w:rFonts w:hint="eastAsia" w:ascii="仿宋_GB2312" w:hAnsi="仿宋_GB2312" w:cs="仿宋_GB2312"/>
          <w:sz w:val="32"/>
          <w:szCs w:val="32"/>
          <w:highlight w:val="none"/>
        </w:rPr>
        <w:t>第四阶段：撰写与提交评价报告</w:t>
      </w:r>
      <w:bookmarkEnd w:id="13"/>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highlight w:val="none"/>
        </w:rPr>
      </w:pPr>
      <w:bookmarkStart w:id="14" w:name="_Toc5055"/>
      <w:r>
        <w:rPr>
          <w:rFonts w:hint="eastAsia" w:ascii="仿宋_GB2312" w:hAnsi="仿宋_GB2312" w:cs="仿宋_GB2312"/>
          <w:sz w:val="32"/>
          <w:szCs w:val="32"/>
          <w:highlight w:val="none"/>
        </w:rPr>
        <w:t>第五阶段：归集档案</w:t>
      </w:r>
      <w:bookmarkEnd w:id="14"/>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highlight w:val="none"/>
        </w:rPr>
      </w:pPr>
      <w:r>
        <w:rPr>
          <w:rFonts w:hint="eastAsia"/>
          <w:szCs w:val="32"/>
          <w:highlight w:val="none"/>
        </w:rPr>
        <w:t>综合评价情况及评价结论</w:t>
      </w:r>
    </w:p>
    <w:p>
      <w:pPr>
        <w:pStyle w:val="23"/>
        <w:spacing w:before="0" w:after="0" w:line="600" w:lineRule="exact"/>
        <w:ind w:left="560"/>
        <w:rPr>
          <w:rFonts w:ascii="仿宋_GB2312" w:hAnsi="仿宋_GB2312" w:cs="仿宋_GB2312"/>
          <w:sz w:val="32"/>
          <w:highlight w:val="none"/>
        </w:rPr>
      </w:pPr>
      <w:bookmarkStart w:id="15" w:name="_Toc68364665"/>
      <w:r>
        <w:rPr>
          <w:rFonts w:hint="eastAsia" w:ascii="仿宋_GB2312" w:hAnsi="仿宋_GB2312" w:cs="仿宋_GB2312"/>
          <w:sz w:val="32"/>
          <w:highlight w:val="none"/>
        </w:rPr>
        <w:t>（一）综合评价情况</w:t>
      </w:r>
      <w:bookmarkEnd w:id="15"/>
    </w:p>
    <w:p>
      <w:pPr>
        <w:spacing w:line="600" w:lineRule="exact"/>
        <w:ind w:firstLine="640"/>
        <w:rPr>
          <w:rFonts w:ascii="仿宋_GB2312"/>
          <w:sz w:val="32"/>
          <w:szCs w:val="32"/>
          <w:highlight w:val="none"/>
        </w:rPr>
      </w:pPr>
      <w:r>
        <w:rPr>
          <w:rFonts w:hint="eastAsia" w:ascii="仿宋_GB2312"/>
          <w:sz w:val="32"/>
          <w:szCs w:val="32"/>
          <w:highlight w:val="none"/>
        </w:rPr>
        <w:t>通过</w:t>
      </w:r>
      <w:r>
        <w:rPr>
          <w:rFonts w:hint="eastAsia" w:ascii="仿宋_GB2312"/>
          <w:color w:val="000000" w:themeColor="text1"/>
          <w:sz w:val="32"/>
          <w:szCs w:val="32"/>
          <w:highlight w:val="none"/>
          <w:lang w:eastAsia="zh-CN"/>
          <w14:textFill>
            <w14:solidFill>
              <w14:schemeClr w14:val="tx1"/>
            </w14:solidFill>
          </w14:textFill>
        </w:rPr>
        <w:t>“访惠聚”为民办实事</w:t>
      </w:r>
      <w:r>
        <w:rPr>
          <w:rFonts w:hint="eastAsia" w:ascii="仿宋_GB2312"/>
          <w:sz w:val="32"/>
          <w:szCs w:val="32"/>
          <w:highlight w:val="none"/>
        </w:rPr>
        <w:t>项目的实施，解决了</w:t>
      </w:r>
      <w:r>
        <w:rPr>
          <w:rFonts w:hint="eastAsia" w:ascii="仿宋_GB2312"/>
          <w:color w:val="auto"/>
          <w:sz w:val="32"/>
          <w:szCs w:val="32"/>
          <w:highlight w:val="none"/>
          <w:lang w:val="en-US" w:eastAsia="zh-CN"/>
        </w:rPr>
        <w:t>所驻村（大西渠镇幸福村）村民居住环境脏乱</w:t>
      </w:r>
      <w:r>
        <w:rPr>
          <w:rFonts w:hint="eastAsia" w:ascii="仿宋_GB2312"/>
          <w:color w:val="auto"/>
          <w:sz w:val="32"/>
          <w:szCs w:val="32"/>
          <w:highlight w:val="none"/>
        </w:rPr>
        <w:t>问题</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低收入家庭生活困难问题、活动开展难等问题</w:t>
      </w:r>
      <w:r>
        <w:rPr>
          <w:rFonts w:hint="eastAsia" w:ascii="仿宋_GB2312"/>
          <w:color w:val="auto"/>
          <w:sz w:val="32"/>
          <w:szCs w:val="32"/>
          <w:highlight w:val="none"/>
        </w:rPr>
        <w:t>，实现了</w:t>
      </w:r>
      <w:r>
        <w:rPr>
          <w:rFonts w:hint="eastAsia" w:ascii="仿宋_GB2312"/>
          <w:color w:val="auto"/>
          <w:sz w:val="32"/>
          <w:szCs w:val="32"/>
          <w:highlight w:val="none"/>
          <w:lang w:val="en-US" w:eastAsia="zh-CN"/>
        </w:rPr>
        <w:t>改善村居环境、提升村级办公水平、</w:t>
      </w:r>
      <w:r>
        <w:rPr>
          <w:rFonts w:hint="eastAsia" w:ascii="仿宋_GB2312"/>
          <w:color w:val="000000" w:themeColor="text1"/>
          <w:sz w:val="32"/>
          <w:szCs w:val="32"/>
          <w:highlight w:val="none"/>
          <w14:textFill>
            <w14:solidFill>
              <w14:schemeClr w14:val="tx1"/>
            </w14:solidFill>
          </w14:textFill>
        </w:rPr>
        <w:t>效益，</w:t>
      </w:r>
      <w:r>
        <w:rPr>
          <w:rFonts w:hint="eastAsia" w:ascii="仿宋_GB2312"/>
          <w:sz w:val="32"/>
          <w:szCs w:val="32"/>
          <w:highlight w:val="none"/>
        </w:rPr>
        <w:t>该项目预算执行率达</w:t>
      </w:r>
      <w:r>
        <w:rPr>
          <w:rFonts w:hint="eastAsia" w:ascii="仿宋_GB2312"/>
          <w:color w:val="auto"/>
          <w:sz w:val="32"/>
          <w:szCs w:val="32"/>
          <w:highlight w:val="none"/>
          <w:lang w:val="en-US" w:eastAsia="zh-CN"/>
        </w:rPr>
        <w:t>96.67</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sz w:val="32"/>
          <w:szCs w:val="32"/>
          <w:highlight w:val="none"/>
        </w:rPr>
        <w:t>项目预期绩效目标及各项具体指标均已全部达成</w:t>
      </w:r>
      <w:r>
        <w:rPr>
          <w:rFonts w:hint="eastAsia" w:ascii="仿宋_GB2312"/>
          <w:sz w:val="32"/>
          <w:szCs w:val="32"/>
          <w:highlight w:val="none"/>
          <w:lang w:eastAsia="zh-CN"/>
        </w:rPr>
        <w:t>，剩余资金已退回市财政</w:t>
      </w:r>
      <w:r>
        <w:rPr>
          <w:rFonts w:hint="eastAsia" w:ascii="仿宋_GB2312"/>
          <w:sz w:val="32"/>
          <w:szCs w:val="32"/>
          <w:highlight w:val="none"/>
        </w:rPr>
        <w:t>。</w:t>
      </w:r>
    </w:p>
    <w:p>
      <w:pPr>
        <w:pStyle w:val="23"/>
        <w:spacing w:before="0" w:after="0" w:line="600" w:lineRule="exact"/>
        <w:ind w:left="560"/>
        <w:rPr>
          <w:rFonts w:ascii="仿宋_GB2312" w:hAnsi="仿宋_GB2312" w:cs="仿宋_GB2312"/>
          <w:sz w:val="32"/>
          <w:highlight w:val="none"/>
        </w:rPr>
      </w:pPr>
      <w:r>
        <w:rPr>
          <w:rFonts w:hint="eastAsia" w:ascii="仿宋_GB2312" w:hAnsi="仿宋_GB2312" w:cs="仿宋_GB2312"/>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sz w:val="32"/>
          <w:szCs w:val="32"/>
          <w:highlight w:val="none"/>
        </w:rPr>
        <w:t>本次评价采取定量与定性评</w:t>
      </w:r>
      <w:bookmarkStart w:id="19" w:name="_GoBack"/>
      <w:bookmarkEnd w:id="19"/>
      <w:r>
        <w:rPr>
          <w:rFonts w:hint="eastAsia" w:ascii="仿宋_GB2312" w:hAnsi="仿宋_GB2312" w:cs="仿宋_GB2312"/>
          <w:bCs/>
          <w:sz w:val="32"/>
          <w:szCs w:val="32"/>
          <w:highlight w:val="none"/>
        </w:rPr>
        <w:t>价相结合的方式，</w:t>
      </w:r>
      <w:r>
        <w:rPr>
          <w:rFonts w:hint="eastAsia" w:ascii="仿宋_GB2312"/>
          <w:sz w:val="32"/>
          <w:szCs w:val="32"/>
          <w:highlight w:val="none"/>
        </w:rPr>
        <w:t>对</w:t>
      </w:r>
      <w:r>
        <w:rPr>
          <w:rFonts w:hint="eastAsia" w:ascii="仿宋_GB2312"/>
          <w:color w:val="000000" w:themeColor="text1"/>
          <w:sz w:val="32"/>
          <w:szCs w:val="32"/>
          <w:highlight w:val="none"/>
          <w:lang w:eastAsia="zh-CN"/>
          <w14:textFill>
            <w14:solidFill>
              <w14:schemeClr w14:val="tx1"/>
            </w14:solidFill>
          </w14:textFill>
        </w:rPr>
        <w:t>“访惠聚”为民办实事</w:t>
      </w:r>
      <w:r>
        <w:rPr>
          <w:rFonts w:hint="eastAsia" w:ascii="仿宋_GB2312"/>
          <w:sz w:val="32"/>
          <w:szCs w:val="32"/>
          <w:highlight w:val="none"/>
        </w:rPr>
        <w:t>项</w:t>
      </w:r>
      <w:r>
        <w:rPr>
          <w:rFonts w:hint="eastAsia" w:ascii="仿宋_GB2312"/>
          <w:sz w:val="32"/>
          <w:szCs w:val="32"/>
          <w:highlight w:val="none"/>
        </w:rPr>
        <w:t>目的绩效目标和各项具体绩效指标实现情况进行了客观评价，最终评分</w:t>
      </w:r>
      <w:r>
        <w:rPr>
          <w:rFonts w:hint="eastAsia" w:ascii="仿宋_GB2312"/>
          <w:color w:val="auto"/>
          <w:sz w:val="32"/>
          <w:szCs w:val="32"/>
          <w:highlight w:val="none"/>
        </w:rPr>
        <w:t>为</w:t>
      </w:r>
      <w:r>
        <w:rPr>
          <w:rFonts w:hint="eastAsia" w:ascii="仿宋_GB2312"/>
          <w:color w:val="auto"/>
          <w:sz w:val="32"/>
          <w:szCs w:val="32"/>
          <w:highlight w:val="none"/>
          <w:lang w:val="en-US" w:eastAsia="zh-CN"/>
        </w:rPr>
        <w:t>98.92</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333333"/>
          <w:sz w:val="32"/>
          <w:szCs w:val="32"/>
          <w:highlight w:val="none"/>
        </w:rPr>
        <w:t>”，具体得分情况为：项目</w:t>
      </w:r>
      <w:r>
        <w:rPr>
          <w:rFonts w:hint="eastAsia" w:ascii="仿宋_GB2312" w:cs="仿宋_GB2312"/>
          <w:color w:val="333333"/>
          <w:sz w:val="32"/>
          <w:szCs w:val="32"/>
          <w:highlight w:val="none"/>
        </w:rPr>
        <w:t>决</w:t>
      </w:r>
      <w:r>
        <w:rPr>
          <w:rFonts w:hint="eastAsia" w:ascii="仿宋_GB2312" w:cs="仿宋_GB2312"/>
          <w:color w:val="auto"/>
          <w:sz w:val="32"/>
          <w:szCs w:val="32"/>
          <w:highlight w:val="none"/>
        </w:rPr>
        <w:t>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19.46</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29.46</w:t>
      </w:r>
      <w:r>
        <w:rPr>
          <w:rFonts w:hint="eastAsia" w:ascii="仿宋_GB2312" w:cs="仿宋_GB2312"/>
          <w:color w:val="auto"/>
          <w:sz w:val="32"/>
          <w:szCs w:val="32"/>
          <w:highlight w:val="none"/>
        </w:rPr>
        <w:t>分、项目效益</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highlight w:val="none"/>
        </w:rPr>
      </w:pPr>
      <w:r>
        <w:rPr>
          <w:rFonts w:hint="eastAsia"/>
          <w:szCs w:val="32"/>
          <w:highlight w:val="none"/>
        </w:rPr>
        <w:t>四、绩效评价指标分析</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（一）项目决策情况</w:t>
      </w:r>
    </w:p>
    <w:p>
      <w:pPr>
        <w:overflowPunct w:val="0"/>
        <w:spacing w:line="600" w:lineRule="exact"/>
        <w:ind w:firstLine="640"/>
        <w:contextualSpacing/>
        <w:rPr>
          <w:rFonts w:ascii="仿宋_GB2312" w:hAnsi="仿宋_GB2312" w:cs="仿宋_GB2312"/>
          <w:sz w:val="32"/>
          <w:szCs w:val="32"/>
          <w:highlight w:val="none"/>
          <w:lang w:eastAsia="zh-Hans"/>
        </w:rPr>
      </w:pPr>
      <w:r>
        <w:rPr>
          <w:rFonts w:hint="eastAsia" w:ascii="仿宋_GB2312" w:hAnsi="仿宋_GB2312" w:cs="仿宋_GB2312"/>
          <w:sz w:val="32"/>
          <w:szCs w:val="32"/>
          <w:highlight w:val="none"/>
        </w:rPr>
        <w:t>项目决策类指标</w:t>
      </w:r>
      <w:r>
        <w:rPr>
          <w:rFonts w:hint="eastAsia" w:ascii="仿宋_GB2312" w:hAnsi="仿宋_GB2312" w:cs="仿宋_GB2312"/>
          <w:sz w:val="32"/>
          <w:szCs w:val="32"/>
          <w:highlight w:val="none"/>
          <w:lang w:eastAsia="zh-Hans"/>
        </w:rPr>
        <w:t>从</w:t>
      </w:r>
      <w:r>
        <w:rPr>
          <w:rFonts w:hint="eastAsia" w:ascii="仿宋_GB2312" w:hAnsi="仿宋_GB2312" w:cs="仿宋_GB2312"/>
          <w:sz w:val="32"/>
          <w:szCs w:val="32"/>
          <w:highlight w:val="none"/>
        </w:rPr>
        <w:t>项目立项、绩效目标和资金投入</w:t>
      </w:r>
      <w:r>
        <w:rPr>
          <w:rFonts w:hint="eastAsia" w:ascii="仿宋_GB2312" w:hAnsi="仿宋_GB2312" w:cs="仿宋_GB2312"/>
          <w:sz w:val="32"/>
          <w:szCs w:val="32"/>
          <w:highlight w:val="none"/>
          <w:lang w:eastAsia="zh-Hans"/>
        </w:rPr>
        <w:t>三个</w:t>
      </w:r>
      <w:r>
        <w:rPr>
          <w:rFonts w:hint="eastAsia" w:ascii="仿宋_GB2312" w:hAnsi="仿宋_GB2312" w:cs="仿宋_GB2312"/>
          <w:sz w:val="32"/>
          <w:szCs w:val="32"/>
          <w:highlight w:val="none"/>
        </w:rPr>
        <w:t>方面</w:t>
      </w:r>
      <w:r>
        <w:rPr>
          <w:rFonts w:hint="eastAsia" w:ascii="仿宋_GB2312" w:hAnsi="仿宋_GB2312" w:cs="仿宋_GB2312"/>
          <w:sz w:val="32"/>
          <w:szCs w:val="32"/>
          <w:highlight w:val="none"/>
          <w:lang w:eastAsia="zh-Hans"/>
        </w:rPr>
        <w:t>评价项目前期准备工作</w:t>
      </w:r>
      <w:r>
        <w:rPr>
          <w:rFonts w:hint="eastAsia" w:ascii="仿宋_GB2312" w:hAnsi="仿宋_GB2312" w:cs="仿宋_GB2312"/>
          <w:sz w:val="32"/>
          <w:szCs w:val="32"/>
          <w:highlight w:val="none"/>
        </w:rPr>
        <w:t>，权重</w:t>
      </w:r>
      <w:r>
        <w:rPr>
          <w:rFonts w:hint="eastAsia" w:ascii="仿宋_GB2312" w:hAnsi="仿宋_GB2312" w:cs="仿宋_GB2312"/>
          <w:sz w:val="32"/>
          <w:szCs w:val="32"/>
          <w:highlight w:val="none"/>
          <w:lang w:eastAsia="zh-Hans"/>
        </w:rPr>
        <w:t>分值</w:t>
      </w:r>
      <w:r>
        <w:rPr>
          <w:rFonts w:hint="eastAsia" w:ascii="仿宋_GB2312" w:hAnsi="仿宋_GB2312" w:cs="仿宋_GB2312"/>
          <w:sz w:val="32"/>
          <w:szCs w:val="32"/>
          <w:highlight w:val="none"/>
        </w:rPr>
        <w:t xml:space="preserve">为 </w:t>
      </w:r>
      <w:r>
        <w:rPr>
          <w:rFonts w:hint="eastAsia" w:ascii="仿宋_GB2312" w:hAnsi="仿宋_GB2312" w:cs="仿宋_GB2312"/>
          <w:sz w:val="32"/>
          <w:szCs w:val="32"/>
          <w:highlight w:val="none"/>
          <w:lang w:val="en-US" w:eastAsia="zh-CN"/>
        </w:rPr>
        <w:t>20</w:t>
      </w:r>
      <w:r>
        <w:rPr>
          <w:rFonts w:hint="eastAsia" w:ascii="仿宋_GB2312" w:hAnsi="仿宋_GB2312" w:cs="仿宋_GB2312"/>
          <w:sz w:val="32"/>
          <w:szCs w:val="32"/>
          <w:highlight w:val="none"/>
        </w:rPr>
        <w:t xml:space="preserve"> 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sz w:val="32"/>
          <w:szCs w:val="32"/>
          <w:highlight w:val="none"/>
          <w:lang w:eastAsia="zh-Hans"/>
        </w:rPr>
        <w:t>具体各项指标得分如下</w:t>
      </w:r>
      <w:r>
        <w:rPr>
          <w:rFonts w:ascii="仿宋_GB2312" w:hAnsi="仿宋_GB2312" w:cs="仿宋_GB2312"/>
          <w:sz w:val="32"/>
          <w:szCs w:val="32"/>
          <w:highlight w:val="none"/>
          <w:lang w:eastAsia="zh-Hans"/>
        </w:rPr>
        <w:t>：</w:t>
      </w:r>
    </w:p>
    <w:p>
      <w:pPr>
        <w:pStyle w:val="24"/>
        <w:numPr>
          <w:ilvl w:val="0"/>
          <w:numId w:val="0"/>
        </w:numPr>
        <w:spacing w:line="600" w:lineRule="exact"/>
        <w:ind w:firstLine="667" w:firstLineChars="200"/>
        <w:rPr>
          <w:rFonts w:hint="eastAsia" w:cs="仿宋_GB2312"/>
          <w:color w:val="000000" w:themeColor="text1"/>
          <w:highlight w:val="none"/>
          <w14:textFill>
            <w14:solidFill>
              <w14:schemeClr w14:val="tx1"/>
            </w14:solidFill>
          </w14:textFill>
        </w:rPr>
      </w:pPr>
      <w:r>
        <w:rPr>
          <w:rFonts w:hint="eastAsia" w:cs="仿宋_GB2312"/>
          <w:b/>
          <w:bCs/>
          <w:highlight w:val="none"/>
          <w:lang w:val="en-US" w:eastAsia="zh-CN"/>
        </w:rPr>
        <w:t>1.</w:t>
      </w:r>
      <w:r>
        <w:rPr>
          <w:rFonts w:hint="eastAsia" w:cs="仿宋_GB2312"/>
          <w:b/>
          <w:bCs/>
          <w:highlight w:val="none"/>
        </w:rPr>
        <w:t>立项依据充分性</w:t>
      </w:r>
      <w:r>
        <w:rPr>
          <w:rFonts w:hint="eastAsia" w:cs="仿宋_GB2312"/>
          <w:b/>
          <w:bCs/>
          <w:color w:val="auto"/>
          <w:highlight w:val="none"/>
        </w:rPr>
        <w:t>：</w:t>
      </w:r>
      <w:r>
        <w:rPr>
          <w:rFonts w:hint="eastAsia" w:cs="仿宋_GB2312"/>
          <w:color w:val="auto"/>
          <w:highlight w:val="none"/>
          <w:lang w:eastAsia="zh-Hans"/>
        </w:rPr>
        <w:t>本项目是由</w:t>
      </w:r>
      <w:r>
        <w:rPr>
          <w:rFonts w:hint="eastAsia" w:cs="仿宋_GB2312"/>
          <w:color w:val="auto"/>
          <w:highlight w:val="none"/>
          <w:lang w:val="en-US" w:eastAsia="zh-CN"/>
        </w:rPr>
        <w:t>昌吉市科技局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2</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default" w:ascii="仿宋_GB2312" w:hAnsi="Calibri" w:eastAsia="仿宋_GB2312" w:cs="仿宋_GB2312"/>
          <w:color w:val="auto"/>
          <w:kern w:val="0"/>
          <w:sz w:val="32"/>
          <w:szCs w:val="32"/>
          <w:highlight w:val="none"/>
          <w:shd w:val="clear" w:color="auto" w:fill="FFFFFF"/>
          <w:lang w:val="en-US" w:eastAsia="zh-CN" w:bidi="ar"/>
        </w:rPr>
        <w:t>《</w:t>
      </w:r>
      <w:r>
        <w:rPr>
          <w:rFonts w:hint="default" w:ascii="仿宋_GB2312" w:hAnsi="Calibri" w:eastAsia="仿宋_GB2312" w:cs="仿宋_GB2312"/>
          <w:kern w:val="0"/>
          <w:sz w:val="32"/>
          <w:szCs w:val="32"/>
          <w:highlight w:val="none"/>
          <w:shd w:val="clear" w:color="auto" w:fill="FFFFFF"/>
          <w:lang w:val="en-US" w:eastAsia="zh-CN" w:bidi="ar"/>
        </w:rPr>
        <w:t>关于认真做好2018年自治区“访惠聚”驻村（社区）工作专项经费保障有关事宜的通知》（昌州民办发{2018}35号）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000000" w:themeColor="text1"/>
          <w:highlight w:val="none"/>
          <w14:textFill>
            <w14:solidFill>
              <w14:schemeClr w14:val="tx1"/>
            </w14:solidFill>
          </w14:textFill>
        </w:rPr>
        <w:t>该指标</w:t>
      </w:r>
      <w:r>
        <w:rPr>
          <w:rFonts w:hint="eastAsia" w:cs="仿宋_GB2312"/>
          <w:color w:val="000000" w:themeColor="text1"/>
          <w:highlight w:val="none"/>
          <w:lang w:val="en-US" w:eastAsia="zh-CN"/>
          <w14:textFill>
            <w14:solidFill>
              <w14:schemeClr w14:val="tx1"/>
            </w14:solidFill>
          </w14:textFill>
        </w:rPr>
        <w:t>5</w:t>
      </w:r>
      <w:r>
        <w:rPr>
          <w:rFonts w:hint="eastAsia" w:cs="仿宋_GB2312"/>
          <w:color w:val="000000" w:themeColor="text1"/>
          <w:highlight w:val="none"/>
          <w14:textFill>
            <w14:solidFill>
              <w14:schemeClr w14:val="tx1"/>
            </w14:solidFill>
          </w14:textFill>
        </w:rPr>
        <w:t>分，得</w:t>
      </w:r>
      <w:r>
        <w:rPr>
          <w:rFonts w:hint="eastAsia" w:cs="仿宋_GB2312"/>
          <w:color w:val="000000" w:themeColor="text1"/>
          <w:highlight w:val="none"/>
          <w:lang w:val="en-US" w:eastAsia="zh-CN"/>
          <w14:textFill>
            <w14:solidFill>
              <w14:schemeClr w14:val="tx1"/>
            </w14:solidFill>
          </w14:textFill>
        </w:rPr>
        <w:t>5</w:t>
      </w:r>
      <w:r>
        <w:rPr>
          <w:rFonts w:hint="eastAsia" w:cs="仿宋_GB2312"/>
          <w:color w:val="000000" w:themeColor="text1"/>
          <w:highlight w:val="none"/>
          <w14:textFill>
            <w14:solidFill>
              <w14:schemeClr w14:val="tx1"/>
            </w14:solidFill>
          </w14:textFill>
        </w:rPr>
        <w:t>分。</w:t>
      </w:r>
    </w:p>
    <w:p>
      <w:pPr>
        <w:pStyle w:val="24"/>
        <w:numPr>
          <w:ilvl w:val="0"/>
          <w:numId w:val="0"/>
        </w:numPr>
        <w:spacing w:line="600" w:lineRule="exact"/>
        <w:ind w:firstLine="667" w:firstLineChars="200"/>
        <w:rPr>
          <w:rFonts w:cs="仿宋_GB2312"/>
          <w:color w:val="auto"/>
          <w:highlight w:val="none"/>
        </w:rPr>
      </w:pPr>
      <w:r>
        <w:rPr>
          <w:rFonts w:hint="eastAsia" w:cs="仿宋_GB2312"/>
          <w:b/>
          <w:bCs/>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w:t>
      </w:r>
      <w:r>
        <w:rPr>
          <w:rFonts w:hint="eastAsia" w:cs="仿宋_GB2312"/>
          <w:color w:val="auto"/>
          <w:highlight w:val="none"/>
          <w:lang w:val="en-US" w:eastAsia="zh-CN"/>
        </w:rPr>
        <w:t>组</w:t>
      </w:r>
      <w:r>
        <w:rPr>
          <w:rFonts w:hint="eastAsia" w:cs="仿宋_GB2312"/>
          <w:color w:val="auto"/>
          <w:highlight w:val="none"/>
        </w:rPr>
        <w:t>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3.绩效目标合理性</w:t>
      </w:r>
      <w:r>
        <w:rPr>
          <w:rFonts w:hint="eastAsia" w:ascii="仿宋_GB2312" w:cs="仿宋_GB2312"/>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5.预算编制科学性：</w:t>
      </w:r>
      <w:r>
        <w:rPr>
          <w:rFonts w:hint="eastAsia" w:ascii="仿宋_GB2312" w:cs="仿宋_GB2312"/>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sz w:val="32"/>
          <w:szCs w:val="32"/>
          <w:highlight w:val="none"/>
        </w:rPr>
        <w:t>项目过程类指标包括资金管理和组织实施两方面的内容，由 5个三级指标构成，</w:t>
      </w:r>
      <w:r>
        <w:rPr>
          <w:rFonts w:hint="eastAsia" w:ascii="仿宋_GB2312" w:hAnsi="仿宋_GB2312" w:cs="仿宋_GB2312"/>
          <w:sz w:val="32"/>
          <w:szCs w:val="32"/>
          <w:highlight w:val="none"/>
        </w:rPr>
        <w:t>权重</w:t>
      </w:r>
      <w:r>
        <w:rPr>
          <w:rFonts w:hint="eastAsia" w:ascii="仿宋_GB2312" w:hAnsi="仿宋_GB2312" w:cs="仿宋_GB2312"/>
          <w:sz w:val="32"/>
          <w:szCs w:val="32"/>
          <w:highlight w:val="none"/>
          <w:lang w:eastAsia="zh-Hans"/>
        </w:rPr>
        <w:t>分值</w:t>
      </w:r>
      <w:r>
        <w:rPr>
          <w:rFonts w:hint="eastAsia" w:ascii="仿宋_GB2312" w:hAnsi="仿宋_GB2312" w:cs="仿宋_GB2312"/>
          <w:sz w:val="32"/>
          <w:szCs w:val="32"/>
          <w:highlight w:val="none"/>
        </w:rPr>
        <w:t xml:space="preserve">为 </w:t>
      </w:r>
      <w:r>
        <w:rPr>
          <w:rFonts w:hint="eastAsia" w:ascii="仿宋_GB2312" w:hAnsi="仿宋_GB2312" w:cs="仿宋_GB2312"/>
          <w:sz w:val="32"/>
          <w:szCs w:val="32"/>
          <w:highlight w:val="none"/>
          <w:lang w:val="en-US" w:eastAsia="zh-CN"/>
        </w:rPr>
        <w:t>20</w:t>
      </w:r>
      <w:r>
        <w:rPr>
          <w:rFonts w:hint="eastAsia" w:ascii="仿宋_GB2312" w:hAnsi="仿宋_GB2312" w:cs="仿宋_GB2312"/>
          <w:sz w:val="32"/>
          <w:szCs w:val="32"/>
          <w:highlight w:val="none"/>
        </w:rPr>
        <w:t>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w:t>
      </w:r>
      <w:r>
        <w:rPr>
          <w:rFonts w:hint="eastAsia" w:ascii="仿宋_GB2312" w:hAnsi="仿宋_GB2312" w:cs="仿宋_GB2312"/>
          <w:color w:val="auto"/>
          <w:sz w:val="32"/>
          <w:szCs w:val="32"/>
          <w:highlight w:val="none"/>
        </w:rPr>
        <w:t>得分</w:t>
      </w:r>
      <w:r>
        <w:rPr>
          <w:rFonts w:hint="eastAsia" w:ascii="仿宋_GB2312"/>
          <w:color w:val="auto"/>
          <w:sz w:val="32"/>
          <w:szCs w:val="32"/>
          <w:highlight w:val="none"/>
          <w:lang w:val="en-US" w:eastAsia="zh-CN"/>
        </w:rPr>
        <w:t>19.46</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1.资金到位率：</w:t>
      </w:r>
      <w:r>
        <w:rPr>
          <w:rFonts w:hint="eastAsia" w:ascii="仿宋_GB2312" w:cs="仿宋_GB2312"/>
          <w:color w:val="auto"/>
          <w:sz w:val="32"/>
          <w:szCs w:val="32"/>
          <w:highlight w:val="none"/>
        </w:rPr>
        <w:t>该项目所需财政资金能够足额拨付到位，</w:t>
      </w:r>
      <w:r>
        <w:rPr>
          <w:rFonts w:hint="eastAsia" w:ascii="仿宋_GB2312" w:cs="仿宋_GB2312"/>
          <w:color w:val="auto"/>
          <w:sz w:val="32"/>
          <w:szCs w:val="32"/>
          <w:highlight w:val="none"/>
          <w:lang w:val="en-US" w:eastAsia="zh-CN"/>
        </w:rPr>
        <w:t>上级部门</w:t>
      </w:r>
      <w:r>
        <w:rPr>
          <w:rFonts w:hint="eastAsia" w:ascii="仿宋_GB2312" w:cs="仿宋_GB2312"/>
          <w:color w:val="auto"/>
          <w:sz w:val="32"/>
          <w:szCs w:val="32"/>
          <w:highlight w:val="none"/>
        </w:rPr>
        <w:t>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2.预算执行率：</w:t>
      </w:r>
      <w:r>
        <w:rPr>
          <w:rFonts w:hint="eastAsia" w:ascii="仿宋_GB2312" w:cs="仿宋_GB2312"/>
          <w:b/>
          <w:bCs/>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14.5</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96.67</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4.46</w:t>
      </w:r>
      <w:r>
        <w:rPr>
          <w:rFonts w:hint="eastAsia" w:ascii="仿宋_GB2312" w:cs="仿宋_GB2312"/>
          <w:color w:val="auto"/>
          <w:sz w:val="32"/>
          <w:szCs w:val="32"/>
          <w:highlight w:val="none"/>
        </w:rPr>
        <w:t>分。</w:t>
      </w:r>
    </w:p>
    <w:p>
      <w:pPr>
        <w:spacing w:line="600" w:lineRule="exact"/>
        <w:ind w:firstLine="643"/>
        <w:rPr>
          <w:rFonts w:hint="eastAsia" w:ascii="仿宋_GB2312" w:cs="仿宋_GB2312"/>
          <w:color w:val="auto"/>
          <w:sz w:val="32"/>
          <w:szCs w:val="32"/>
          <w:highlight w:val="none"/>
        </w:rPr>
      </w:pPr>
      <w:r>
        <w:rPr>
          <w:rFonts w:hint="eastAsia" w:ascii="仿宋_GB2312" w:cs="仿宋_GB2312"/>
          <w:b/>
          <w:bCs/>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Times New Roman" w:hAnsi="Times New Roman" w:cs="Times New Roman"/>
          <w:color w:val="auto"/>
          <w:sz w:val="32"/>
          <w:szCs w:val="32"/>
          <w:highlight w:val="none"/>
          <w:lang w:val="zh-TW" w:eastAsia="zh-TW"/>
        </w:rPr>
        <w:t>严格按照昌市政办发[2015]63号《昌吉市财政专项资金暂行管理办法》等相关专项资金、项目管理办法执行，按比例按资金用途使用，实行专款专用、严禁挤占挪用。确保资金安全、项目发挥效益。</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昌吉市妇联</w:t>
      </w:r>
      <w:r>
        <w:rPr>
          <w:rFonts w:hint="eastAsia" w:ascii="仿宋_GB2312" w:cs="仿宋_GB2312"/>
          <w:color w:val="auto"/>
          <w:sz w:val="32"/>
          <w:szCs w:val="32"/>
          <w:highlight w:val="none"/>
        </w:rPr>
        <w:t>财务管理制度</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5.制度执行有效性</w:t>
      </w:r>
      <w:r>
        <w:rPr>
          <w:rFonts w:hint="eastAsia" w:ascii="仿宋_GB2312" w:cs="仿宋_GB2312"/>
          <w:sz w:val="32"/>
          <w:szCs w:val="32"/>
          <w:highlight w:val="none"/>
        </w:rPr>
        <w:t>：</w:t>
      </w:r>
      <w:r>
        <w:rPr>
          <w:rFonts w:hint="eastAsia" w:ascii="仿宋_GB2312" w:cs="仿宋_GB2312"/>
          <w:color w:val="auto"/>
          <w:sz w:val="32"/>
          <w:szCs w:val="32"/>
          <w:highlight w:val="none"/>
        </w:rPr>
        <w:t>由</w:t>
      </w:r>
      <w:r>
        <w:rPr>
          <w:rFonts w:hint="eastAsia" w:ascii="仿宋_GB2312" w:cs="仿宋_GB2312"/>
          <w:color w:val="auto"/>
          <w:sz w:val="32"/>
          <w:szCs w:val="32"/>
          <w:highlight w:val="none"/>
          <w:lang w:val="en-US" w:eastAsia="zh-CN"/>
        </w:rPr>
        <w:t>本单位</w:t>
      </w:r>
      <w:r>
        <w:rPr>
          <w:rFonts w:hint="eastAsia" w:ascii="仿宋_GB2312" w:cs="仿宋_GB2312"/>
          <w:color w:val="auto"/>
          <w:sz w:val="32"/>
          <w:szCs w:val="32"/>
          <w:highlight w:val="none"/>
        </w:rPr>
        <w:t>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hint="eastAsia" w:ascii="仿宋_GB2312" w:cs="仿宋_GB2312"/>
          <w:color w:val="auto"/>
          <w:sz w:val="32"/>
          <w:szCs w:val="32"/>
          <w:highlight w:val="none"/>
          <w:lang w:val="en-US" w:eastAsia="zh-CN"/>
        </w:rPr>
        <w:t>党组</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w:t>
      </w:r>
      <w:r>
        <w:rPr>
          <w:rFonts w:hint="eastAsia" w:ascii="楷体_GB2312" w:eastAsia="楷体_GB2312"/>
          <w:szCs w:val="32"/>
          <w:highlight w:val="none"/>
          <w:lang w:eastAsia="zh-Hans"/>
        </w:rPr>
        <w:t>三</w:t>
      </w:r>
      <w:r>
        <w:rPr>
          <w:rFonts w:hint="eastAsia" w:ascii="楷体_GB2312" w:eastAsia="楷体_GB2312"/>
          <w:szCs w:val="32"/>
          <w:highlight w:val="none"/>
        </w:rPr>
        <w:t>）项目产出情况</w:t>
      </w:r>
    </w:p>
    <w:p>
      <w:pPr>
        <w:overflowPunct w:val="0"/>
        <w:spacing w:line="600" w:lineRule="exact"/>
        <w:ind w:firstLine="640"/>
        <w:contextualSpacing/>
        <w:rPr>
          <w:rFonts w:ascii="仿宋_GB2312" w:hAnsi="仿宋_GB2312" w:cs="仿宋_GB2312"/>
          <w:sz w:val="32"/>
          <w:szCs w:val="32"/>
          <w:highlight w:val="none"/>
          <w:lang w:eastAsia="zh-Hans"/>
        </w:rPr>
      </w:pPr>
      <w:r>
        <w:rPr>
          <w:rFonts w:hint="eastAsia" w:ascii="仿宋_GB2312" w:cs="仿宋_GB2312"/>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11</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29.46</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98.2</w:t>
      </w:r>
      <w:r>
        <w:rPr>
          <w:rFonts w:hint="eastAsia" w:ascii="仿宋_GB2312" w:hAnsi="仿宋_GB2312" w:cs="仿宋_GB2312"/>
          <w:color w:val="auto"/>
          <w:sz w:val="32"/>
          <w:szCs w:val="32"/>
          <w:highlight w:val="none"/>
        </w:rPr>
        <w:t>%。</w:t>
      </w:r>
      <w:r>
        <w:rPr>
          <w:rFonts w:hint="eastAsia" w:ascii="仿宋_GB2312" w:hAnsi="仿宋_GB2312" w:cs="仿宋_GB2312"/>
          <w:sz w:val="32"/>
          <w:szCs w:val="32"/>
          <w:highlight w:val="none"/>
          <w:lang w:eastAsia="zh-Hans"/>
        </w:rPr>
        <w:t>具体各项指标得分如下</w:t>
      </w:r>
      <w:r>
        <w:rPr>
          <w:rFonts w:ascii="仿宋_GB2312" w:hAnsi="仿宋_GB2312" w:cs="仿宋_GB2312"/>
          <w:sz w:val="32"/>
          <w:szCs w:val="32"/>
          <w:highlight w:val="none"/>
          <w:lang w:eastAsia="zh-Hans"/>
        </w:rPr>
        <w:t>：</w:t>
      </w:r>
    </w:p>
    <w:p>
      <w:pPr>
        <w:spacing w:line="600" w:lineRule="exact"/>
        <w:ind w:firstLineChars="0"/>
        <w:rPr>
          <w:rFonts w:ascii="仿宋_GB2312" w:hAnsi="仿宋_GB2312" w:cs="仿宋_GB2312"/>
          <w:b/>
          <w:bCs/>
          <w:sz w:val="32"/>
          <w:szCs w:val="32"/>
          <w:highlight w:val="none"/>
        </w:rPr>
      </w:pPr>
      <w:r>
        <w:rPr>
          <w:rFonts w:hint="eastAsia" w:ascii="仿宋_GB2312" w:hAnsi="仿宋_GB2312" w:cs="仿宋_GB2312"/>
          <w:b/>
          <w:bCs/>
          <w:sz w:val="32"/>
          <w:szCs w:val="32"/>
          <w:highlight w:val="none"/>
        </w:rPr>
        <w:t>1. 产出数量</w:t>
      </w:r>
    </w:p>
    <w:p>
      <w:pPr>
        <w:spacing w:line="600" w:lineRule="exact"/>
        <w:ind w:firstLine="640"/>
        <w:rPr>
          <w:rFonts w:ascii="仿宋_GB2312" w:hAnsi="仿宋_GB2312" w:cs="仿宋_GB2312"/>
          <w:color w:val="000000" w:themeColor="text1"/>
          <w:sz w:val="32"/>
          <w:szCs w:val="32"/>
          <w:highlight w:val="none"/>
          <w14:textFill>
            <w14:solidFill>
              <w14:schemeClr w14:val="tx1"/>
            </w14:solidFill>
          </w14:textFill>
        </w:rPr>
      </w:pPr>
      <w:r>
        <w:rPr>
          <w:rFonts w:hint="eastAsia" w:ascii="仿宋_GB2312" w:hAnsi="仿宋_GB2312" w:cs="仿宋_GB2312"/>
          <w:color w:val="000000" w:themeColor="text1"/>
          <w:sz w:val="32"/>
          <w:szCs w:val="32"/>
          <w:highlight w:val="none"/>
          <w:lang w:eastAsia="zh-Hans"/>
          <w14:textFill>
            <w14:solidFill>
              <w14:schemeClr w14:val="tx1"/>
            </w14:solidFill>
          </w14:textFill>
        </w:rPr>
        <w:t>“助学慰问”指标</w:t>
      </w:r>
      <w:r>
        <w:rPr>
          <w:rFonts w:hint="eastAsia" w:ascii="仿宋_GB2312" w:hAnsi="仿宋_GB2312" w:cs="仿宋_GB2312"/>
          <w:color w:val="000000" w:themeColor="text1"/>
          <w:sz w:val="32"/>
          <w:szCs w:val="32"/>
          <w:highlight w:val="none"/>
          <w14:textFill>
            <w14:solidFill>
              <w14:schemeClr w14:val="tx1"/>
            </w14:solidFill>
          </w14:textFill>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val="en-US" w:eastAsia="zh-CN"/>
        </w:rPr>
        <w:t>&gt;=1.00人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Hans"/>
          <w14:textFill>
            <w14:solidFill>
              <w14:schemeClr w14:val="tx1"/>
            </w14:solidFill>
          </w14:textFill>
        </w:rPr>
        <w:t>完</w:t>
      </w:r>
      <w:r>
        <w:rPr>
          <w:rFonts w:hint="eastAsia" w:ascii="仿宋_GB2312" w:hAnsi="仿宋_GB2312" w:cs="仿宋_GB2312"/>
          <w:color w:val="auto"/>
          <w:sz w:val="32"/>
          <w:szCs w:val="32"/>
          <w:highlight w:val="none"/>
          <w:lang w:eastAsia="zh-Hans"/>
        </w:rPr>
        <w:t>成</w:t>
      </w:r>
      <w:r>
        <w:rPr>
          <w:rFonts w:hint="eastAsia" w:ascii="仿宋_GB2312" w:hAnsi="仿宋_GB2312" w:cs="仿宋_GB2312"/>
          <w:color w:val="auto"/>
          <w:sz w:val="32"/>
          <w:szCs w:val="32"/>
          <w:highlight w:val="none"/>
          <w:lang w:eastAsia="zh-CN"/>
        </w:rPr>
        <w:t>了金秋助学和慰问困难群众</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hint="eastAsia"/>
          <w:sz w:val="32"/>
          <w:szCs w:val="32"/>
          <w:highlight w:val="none"/>
        </w:rPr>
      </w:pPr>
      <w:r>
        <w:rPr>
          <w:rFonts w:hint="eastAsia"/>
          <w:sz w:val="32"/>
          <w:szCs w:val="32"/>
          <w:highlight w:val="none"/>
        </w:rPr>
        <w:t>““六一”儿童节慰问”指标，预期指标值为“</w:t>
      </w:r>
      <w:r>
        <w:rPr>
          <w:rFonts w:hint="eastAsia"/>
          <w:sz w:val="32"/>
          <w:szCs w:val="32"/>
          <w:highlight w:val="none"/>
          <w:lang w:val="en-US" w:eastAsia="zh-CN"/>
        </w:rPr>
        <w:t>1次</w:t>
      </w:r>
      <w:r>
        <w:rPr>
          <w:rFonts w:hint="eastAsia"/>
          <w:sz w:val="32"/>
          <w:szCs w:val="32"/>
          <w:highlight w:val="none"/>
        </w:rPr>
        <w:t>”</w:t>
      </w:r>
      <w:r>
        <w:rPr>
          <w:rFonts w:hint="eastAsia"/>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Hans"/>
          <w14:textFill>
            <w14:solidFill>
              <w14:schemeClr w14:val="tx1"/>
            </w14:solidFill>
          </w14:textFill>
        </w:rPr>
        <w:t>完</w:t>
      </w:r>
      <w:r>
        <w:rPr>
          <w:rFonts w:hint="eastAsia" w:ascii="仿宋_GB2312" w:hAnsi="仿宋_GB2312" w:cs="仿宋_GB2312"/>
          <w:color w:val="auto"/>
          <w:sz w:val="32"/>
          <w:szCs w:val="32"/>
          <w:highlight w:val="none"/>
          <w:lang w:eastAsia="zh-Hans"/>
        </w:rPr>
        <w:t>成</w:t>
      </w:r>
      <w:r>
        <w:rPr>
          <w:rFonts w:hint="eastAsia" w:ascii="仿宋_GB2312" w:hAnsi="仿宋_GB2312" w:cs="仿宋_GB2312"/>
          <w:color w:val="auto"/>
          <w:sz w:val="32"/>
          <w:szCs w:val="32"/>
          <w:highlight w:val="none"/>
          <w:lang w:eastAsia="zh-CN"/>
        </w:rPr>
        <w:t>了</w:t>
      </w:r>
      <w:r>
        <w:rPr>
          <w:rFonts w:hint="eastAsia"/>
          <w:sz w:val="32"/>
          <w:szCs w:val="32"/>
          <w:highlight w:val="none"/>
        </w:rPr>
        <w:t>“六一”儿童节慰问</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七一党建活动</w:t>
      </w:r>
      <w:r>
        <w:rPr>
          <w:rFonts w:hint="eastAsia"/>
          <w:sz w:val="32"/>
          <w:szCs w:val="32"/>
          <w:highlight w:val="none"/>
        </w:rPr>
        <w:t>”指标，预期指标值为“</w:t>
      </w:r>
      <w:r>
        <w:rPr>
          <w:rFonts w:hint="eastAsia"/>
          <w:sz w:val="32"/>
          <w:szCs w:val="32"/>
          <w:highlight w:val="none"/>
          <w:lang w:val="en-US" w:eastAsia="zh-CN"/>
        </w:rPr>
        <w:t>1次</w:t>
      </w:r>
      <w:r>
        <w:rPr>
          <w:rFonts w:hint="eastAsia"/>
          <w:sz w:val="32"/>
          <w:szCs w:val="32"/>
          <w:highlight w:val="none"/>
        </w:rPr>
        <w:t>”</w:t>
      </w:r>
      <w:r>
        <w:rPr>
          <w:rFonts w:hint="eastAsia"/>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CN"/>
          <w14:textFill>
            <w14:solidFill>
              <w14:schemeClr w14:val="tx1"/>
            </w14:solidFill>
          </w14:textFill>
        </w:rPr>
        <w:t>开展</w:t>
      </w:r>
      <w:r>
        <w:rPr>
          <w:rFonts w:hint="eastAsia" w:ascii="仿宋_GB2312" w:hAnsi="仿宋_GB2312" w:cs="仿宋_GB2312"/>
          <w:color w:val="auto"/>
          <w:sz w:val="32"/>
          <w:szCs w:val="32"/>
          <w:highlight w:val="none"/>
          <w:lang w:eastAsia="zh-CN"/>
        </w:rPr>
        <w:t>了</w:t>
      </w:r>
      <w:r>
        <w:rPr>
          <w:rFonts w:hint="eastAsia"/>
          <w:sz w:val="32"/>
          <w:szCs w:val="32"/>
          <w:highlight w:val="none"/>
          <w:lang w:eastAsia="zh-CN"/>
        </w:rPr>
        <w:t>七一党建系列活动</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科普宣传培训</w:t>
      </w:r>
      <w:r>
        <w:rPr>
          <w:rFonts w:hint="eastAsia"/>
          <w:sz w:val="32"/>
          <w:szCs w:val="32"/>
          <w:highlight w:val="none"/>
        </w:rPr>
        <w:t>”指标，预期指标值为“</w:t>
      </w:r>
      <w:r>
        <w:rPr>
          <w:rFonts w:hint="eastAsia"/>
          <w:sz w:val="32"/>
          <w:szCs w:val="32"/>
          <w:highlight w:val="none"/>
          <w:lang w:val="en-US" w:eastAsia="zh-CN"/>
        </w:rPr>
        <w:t>2次</w:t>
      </w:r>
      <w:r>
        <w:rPr>
          <w:rFonts w:hint="eastAsia"/>
          <w:sz w:val="32"/>
          <w:szCs w:val="32"/>
          <w:highlight w:val="none"/>
        </w:rPr>
        <w:t>”</w:t>
      </w:r>
      <w:r>
        <w:rPr>
          <w:rFonts w:hint="eastAsia"/>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CN"/>
          <w14:textFill>
            <w14:solidFill>
              <w14:schemeClr w14:val="tx1"/>
            </w14:solidFill>
          </w14:textFill>
        </w:rPr>
        <w:t>开展</w:t>
      </w:r>
      <w:r>
        <w:rPr>
          <w:rFonts w:hint="eastAsia" w:ascii="仿宋_GB2312" w:hAnsi="仿宋_GB2312" w:cs="仿宋_GB2312"/>
          <w:color w:val="auto"/>
          <w:sz w:val="32"/>
          <w:szCs w:val="32"/>
          <w:highlight w:val="none"/>
          <w:lang w:eastAsia="zh-CN"/>
        </w:rPr>
        <w:t>了</w:t>
      </w:r>
      <w:r>
        <w:rPr>
          <w:rFonts w:hint="eastAsia" w:ascii="仿宋_GB2312" w:hAnsi="仿宋_GB2312" w:cs="仿宋_GB2312"/>
          <w:color w:val="auto"/>
          <w:sz w:val="32"/>
          <w:szCs w:val="32"/>
          <w:highlight w:val="none"/>
          <w:lang w:val="en-US" w:eastAsia="zh-CN"/>
        </w:rPr>
        <w:t>1场</w:t>
      </w:r>
      <w:r>
        <w:rPr>
          <w:rFonts w:hint="eastAsia"/>
          <w:sz w:val="32"/>
          <w:szCs w:val="32"/>
          <w:highlight w:val="none"/>
          <w:lang w:eastAsia="zh-CN"/>
        </w:rPr>
        <w:t>科普宣传培训</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hint="eastAsia"/>
          <w:sz w:val="32"/>
          <w:szCs w:val="32"/>
          <w:highlight w:val="none"/>
        </w:rPr>
      </w:pPr>
      <w:r>
        <w:rPr>
          <w:rFonts w:hint="eastAsia"/>
          <w:sz w:val="32"/>
          <w:szCs w:val="32"/>
          <w:highlight w:val="none"/>
        </w:rPr>
        <w:t>“</w:t>
      </w:r>
      <w:r>
        <w:rPr>
          <w:rFonts w:hint="eastAsia"/>
          <w:sz w:val="32"/>
          <w:szCs w:val="32"/>
          <w:highlight w:val="none"/>
          <w:lang w:eastAsia="zh-CN"/>
        </w:rPr>
        <w:t>宣传版面制作</w:t>
      </w:r>
      <w:r>
        <w:rPr>
          <w:rFonts w:hint="eastAsia"/>
          <w:sz w:val="32"/>
          <w:szCs w:val="32"/>
          <w:highlight w:val="none"/>
        </w:rPr>
        <w:t>”指标，预期指标值为“</w:t>
      </w:r>
      <w:r>
        <w:rPr>
          <w:rFonts w:hint="eastAsia"/>
          <w:sz w:val="32"/>
          <w:szCs w:val="32"/>
          <w:highlight w:val="none"/>
          <w:lang w:val="en-US" w:eastAsia="zh-CN"/>
        </w:rPr>
        <w:t>10个</w:t>
      </w:r>
      <w:r>
        <w:rPr>
          <w:rFonts w:hint="eastAsia"/>
          <w:sz w:val="32"/>
          <w:szCs w:val="32"/>
          <w:highlight w:val="none"/>
        </w:rPr>
        <w:t>”</w:t>
      </w:r>
      <w:r>
        <w:rPr>
          <w:rFonts w:hint="eastAsia"/>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CN"/>
          <w14:textFill>
            <w14:solidFill>
              <w14:schemeClr w14:val="tx1"/>
            </w14:solidFill>
          </w14:textFill>
        </w:rPr>
        <w:t>制作了宣传版面</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hint="eastAsia" w:ascii="仿宋_GB2312" w:hAnsi="仿宋_GB2312" w:cs="仿宋_GB2312"/>
          <w:color w:val="FF0000"/>
          <w:sz w:val="32"/>
          <w:szCs w:val="32"/>
          <w:highlight w:val="none"/>
        </w:rPr>
      </w:pPr>
      <w:r>
        <w:rPr>
          <w:rFonts w:hint="eastAsia"/>
          <w:sz w:val="32"/>
          <w:szCs w:val="32"/>
          <w:highlight w:val="none"/>
        </w:rPr>
        <w:t>“</w:t>
      </w:r>
      <w:r>
        <w:rPr>
          <w:rFonts w:hint="eastAsia"/>
          <w:sz w:val="32"/>
          <w:szCs w:val="32"/>
          <w:highlight w:val="none"/>
          <w:lang w:eastAsia="zh-CN"/>
        </w:rPr>
        <w:t>访贫问苦</w:t>
      </w:r>
      <w:r>
        <w:rPr>
          <w:rFonts w:hint="eastAsia"/>
          <w:sz w:val="32"/>
          <w:szCs w:val="32"/>
          <w:highlight w:val="none"/>
        </w:rPr>
        <w:t>”指标，预期指标值为“</w:t>
      </w:r>
      <w:r>
        <w:rPr>
          <w:rFonts w:hint="eastAsia"/>
          <w:sz w:val="32"/>
          <w:szCs w:val="32"/>
          <w:highlight w:val="none"/>
          <w:lang w:val="en-US" w:eastAsia="zh-CN"/>
        </w:rPr>
        <w:t>10人</w:t>
      </w:r>
      <w:r>
        <w:rPr>
          <w:rFonts w:hint="eastAsia"/>
          <w:sz w:val="32"/>
          <w:szCs w:val="32"/>
          <w:highlight w:val="none"/>
        </w:rPr>
        <w:t>”</w:t>
      </w:r>
      <w:r>
        <w:rPr>
          <w:rFonts w:hint="eastAsia"/>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000000" w:themeColor="text1"/>
          <w:sz w:val="32"/>
          <w:szCs w:val="32"/>
          <w:highlight w:val="none"/>
          <w:lang w:eastAsia="zh-CN"/>
          <w14:textFill>
            <w14:solidFill>
              <w14:schemeClr w14:val="tx1"/>
            </w14:solidFill>
          </w14:textFill>
        </w:rPr>
        <w:t>项目完成情况</w:t>
      </w:r>
      <w:r>
        <w:rPr>
          <w:rFonts w:hint="eastAsia" w:ascii="仿宋_GB2312" w:hAnsi="仿宋_GB2312" w:cs="仿宋_GB2312"/>
          <w:color w:val="000000" w:themeColor="text1"/>
          <w:sz w:val="32"/>
          <w:szCs w:val="32"/>
          <w:highlight w:val="none"/>
          <w:lang w:eastAsia="zh-Hans"/>
          <w14:textFill>
            <w14:solidFill>
              <w14:schemeClr w14:val="tx1"/>
            </w14:solidFill>
          </w14:textFill>
        </w:rPr>
        <w:t>可知，</w:t>
      </w:r>
      <w:r>
        <w:rPr>
          <w:rFonts w:hint="eastAsia" w:ascii="仿宋_GB2312" w:hAnsi="仿宋_GB2312" w:cs="仿宋_GB2312"/>
          <w:color w:val="000000" w:themeColor="text1"/>
          <w:sz w:val="32"/>
          <w:szCs w:val="32"/>
          <w:highlight w:val="none"/>
          <w14:textFill>
            <w14:solidFill>
              <w14:schemeClr w14:val="tx1"/>
            </w14:solidFill>
          </w14:textFill>
        </w:rPr>
        <w:t>实际</w:t>
      </w:r>
      <w:r>
        <w:rPr>
          <w:rFonts w:hint="eastAsia" w:ascii="仿宋_GB2312" w:hAnsi="仿宋_GB2312" w:cs="仿宋_GB2312"/>
          <w:color w:val="000000" w:themeColor="text1"/>
          <w:sz w:val="32"/>
          <w:szCs w:val="32"/>
          <w:highlight w:val="none"/>
          <w:lang w:eastAsia="zh-CN"/>
          <w14:textFill>
            <w14:solidFill>
              <w14:schemeClr w14:val="tx1"/>
            </w14:solidFill>
          </w14:textFill>
        </w:rPr>
        <w:t>对困难群众开展了走访慰问</w:t>
      </w:r>
      <w:r>
        <w:rPr>
          <w:rFonts w:hint="eastAsia" w:ascii="仿宋_GB2312" w:hAnsi="仿宋_GB2312" w:cs="仿宋_GB2312"/>
          <w:color w:val="auto"/>
          <w:sz w:val="32"/>
          <w:szCs w:val="32"/>
          <w:highlight w:val="none"/>
        </w:rPr>
        <w:t>，与</w:t>
      </w:r>
      <w:r>
        <w:rPr>
          <w:rFonts w:hint="eastAsia" w:ascii="仿宋_GB2312" w:hAnsi="仿宋_GB2312" w:cs="仿宋_GB2312"/>
          <w:color w:val="000000" w:themeColor="text1"/>
          <w:sz w:val="32"/>
          <w:szCs w:val="32"/>
          <w:highlight w:val="none"/>
          <w14:textFill>
            <w14:solidFill>
              <w14:schemeClr w14:val="tx1"/>
            </w14:solidFill>
          </w14:textFill>
        </w:rPr>
        <w:t>预期目标一致，根据评分标准，该指标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分，得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14:textFill>
            <w14:solidFill>
              <w14:schemeClr w14:val="tx1"/>
            </w14:solidFill>
          </w14:textFill>
        </w:rPr>
        <w:t>分。</w:t>
      </w:r>
    </w:p>
    <w:p>
      <w:pPr>
        <w:spacing w:line="600" w:lineRule="exact"/>
        <w:ind w:firstLine="640"/>
        <w:rPr>
          <w:rFonts w:ascii="仿宋_GB2312" w:hAnsi="仿宋_GB2312" w:cs="仿宋_GB2312"/>
          <w:color w:val="FF0000"/>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30</w:t>
      </w:r>
      <w:r>
        <w:rPr>
          <w:rFonts w:hint="eastAsia" w:ascii="仿宋_GB2312" w:hAnsi="仿宋_GB2312" w:cs="仿宋_GB2312"/>
          <w:color w:val="auto"/>
          <w:sz w:val="32"/>
          <w:szCs w:val="32"/>
          <w:highlight w:val="none"/>
        </w:rPr>
        <w:t>分。</w:t>
      </w:r>
    </w:p>
    <w:p>
      <w:pPr>
        <w:spacing w:line="600" w:lineRule="exact"/>
        <w:ind w:firstLine="643"/>
        <w:rPr>
          <w:rFonts w:ascii="仿宋_GB2312"/>
          <w:b/>
          <w:bCs/>
          <w:sz w:val="32"/>
          <w:highlight w:val="none"/>
        </w:rPr>
      </w:pPr>
      <w:r>
        <w:rPr>
          <w:rFonts w:hint="eastAsia" w:ascii="仿宋_GB2312"/>
          <w:b/>
          <w:bCs/>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sz w:val="32"/>
          <w:szCs w:val="32"/>
          <w:highlight w:val="none"/>
        </w:rPr>
        <w:t>“实事好事验收率”指标，预期指标</w:t>
      </w:r>
      <w:r>
        <w:rPr>
          <w:rFonts w:hint="eastAsia"/>
          <w:color w:val="auto"/>
          <w:sz w:val="32"/>
          <w:szCs w:val="32"/>
          <w:highlight w:val="none"/>
        </w:rPr>
        <w:t>值为“</w:t>
      </w:r>
      <w:r>
        <w:rPr>
          <w:rFonts w:hint="eastAsia" w:ascii="仿宋_GB2312"/>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hAnsi="仿宋_GB2312" w:cs="仿宋_GB2312"/>
          <w:color w:val="000000" w:themeColor="text1"/>
          <w:sz w:val="32"/>
          <w:szCs w:val="32"/>
          <w:highlight w:val="none"/>
          <w:lang w:eastAsia="zh-Hans"/>
          <w14:textFill>
            <w14:solidFill>
              <w14:schemeClr w14:val="tx1"/>
            </w14:solidFill>
          </w14:textFill>
        </w:rPr>
        <w:t>根据</w:t>
      </w:r>
      <w:r>
        <w:rPr>
          <w:rFonts w:hint="eastAsia" w:ascii="仿宋_GB2312" w:hAnsi="仿宋_GB2312" w:cs="仿宋_GB2312"/>
          <w:color w:val="auto"/>
          <w:sz w:val="32"/>
          <w:szCs w:val="32"/>
          <w:highlight w:val="none"/>
          <w:lang w:eastAsia="zh-Hans"/>
        </w:rPr>
        <w:t>现场核查可知，</w:t>
      </w:r>
      <w:r>
        <w:rPr>
          <w:rFonts w:hint="eastAsia" w:ascii="仿宋_GB2312" w:hAnsi="仿宋_GB2312" w:cs="仿宋_GB2312"/>
          <w:color w:val="auto"/>
          <w:sz w:val="32"/>
          <w:szCs w:val="32"/>
          <w:highlight w:val="none"/>
          <w:lang w:eastAsia="zh-CN"/>
        </w:rPr>
        <w:t>所办理的实事好事确实惠及了群众</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购买了扫雪</w:t>
      </w:r>
      <w:r>
        <w:rPr>
          <w:rFonts w:hint="eastAsia" w:ascii="仿宋_GB2312" w:hAnsi="仿宋_GB2312" w:cs="仿宋_GB2312"/>
          <w:color w:val="000000" w:themeColor="text1"/>
          <w:sz w:val="32"/>
          <w:szCs w:val="32"/>
          <w:highlight w:val="none"/>
          <w:lang w:eastAsia="zh-CN"/>
          <w14:textFill>
            <w14:solidFill>
              <w14:schemeClr w14:val="tx1"/>
            </w14:solidFill>
          </w14:textFill>
        </w:rPr>
        <w:t>机，清扫公共部分积雪，购买了音响，方面了群众开展丰富的活动，</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FF0000"/>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hint="eastAsia" w:ascii="仿宋_GB2312" w:hAnsi="仿宋_GB2312" w:cs="仿宋_GB2312"/>
          <w:color w:val="auto"/>
          <w:sz w:val="32"/>
          <w:szCs w:val="32"/>
          <w:highlight w:val="none"/>
        </w:rPr>
        <w:t>分</w:t>
      </w:r>
      <w:r>
        <w:rPr>
          <w:rFonts w:hint="eastAsia" w:ascii="仿宋_GB2312" w:hAnsi="仿宋_GB2312" w:cs="仿宋_GB2312"/>
          <w:color w:val="000000" w:themeColor="text1"/>
          <w:sz w:val="32"/>
          <w:szCs w:val="32"/>
          <w:highlight w:val="none"/>
          <w14:textFill>
            <w14:solidFill>
              <w14:schemeClr w14:val="tx1"/>
            </w14:solidFill>
          </w14:textFill>
        </w:rPr>
        <w:t>。</w:t>
      </w:r>
    </w:p>
    <w:p>
      <w:pPr>
        <w:pStyle w:val="7"/>
        <w:spacing w:before="0" w:after="0" w:line="600" w:lineRule="exact"/>
        <w:ind w:left="643" w:firstLine="0" w:firstLineChars="0"/>
        <w:jc w:val="both"/>
        <w:rPr>
          <w:rFonts w:ascii="仿宋_GB2312" w:cs="仿宋_GB2312"/>
          <w:bCs/>
          <w:sz w:val="32"/>
          <w:szCs w:val="32"/>
          <w:highlight w:val="none"/>
        </w:rPr>
      </w:pPr>
      <w:r>
        <w:rPr>
          <w:rFonts w:hint="eastAsia" w:ascii="仿宋_GB2312" w:cs="仿宋_GB2312"/>
          <w:bCs/>
          <w:sz w:val="32"/>
          <w:szCs w:val="32"/>
          <w:highlight w:val="none"/>
        </w:rPr>
        <w:t>3.产出时效</w:t>
      </w:r>
    </w:p>
    <w:p>
      <w:pPr>
        <w:pStyle w:val="7"/>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月完成竣工验收，按合同约定，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8</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8</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sz w:val="32"/>
          <w:szCs w:val="32"/>
          <w:highlight w:val="none"/>
        </w:rPr>
      </w:pPr>
      <w:r>
        <w:rPr>
          <w:rFonts w:hint="eastAsia" w:ascii="仿宋_GB2312" w:cs="仿宋_GB2312"/>
          <w:b/>
          <w:bCs/>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sz w:val="32"/>
          <w:szCs w:val="32"/>
          <w:highlight w:val="none"/>
        </w:rPr>
        <w:t>“2022年“访惠聚”工作访贫问苦经费”指标，预期指标值为</w:t>
      </w:r>
      <w:r>
        <w:rPr>
          <w:rFonts w:hint="eastAsia"/>
          <w:color w:val="auto"/>
          <w:sz w:val="32"/>
          <w:szCs w:val="32"/>
          <w:highlight w:val="none"/>
        </w:rPr>
        <w:t>“</w:t>
      </w:r>
      <w:r>
        <w:rPr>
          <w:rFonts w:hint="eastAsia" w:ascii="仿宋_GB2312"/>
          <w:color w:val="auto"/>
          <w:sz w:val="32"/>
          <w:szCs w:val="32"/>
          <w:highlight w:val="none"/>
          <w:lang w:val="en-US" w:eastAsia="zh-CN"/>
        </w:rPr>
        <w:t>3.75</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3.25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3.46</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sz w:val="32"/>
          <w:szCs w:val="32"/>
          <w:highlight w:val="none"/>
        </w:rPr>
        <w:t>“2022年“访惠聚”工作访贫问苦经费”指标，预期指标值为“</w:t>
      </w:r>
      <w:r>
        <w:rPr>
          <w:rFonts w:hint="eastAsia"/>
          <w:sz w:val="32"/>
          <w:szCs w:val="32"/>
          <w:highlight w:val="none"/>
          <w:lang w:val="en-US" w:eastAsia="zh-CN"/>
        </w:rPr>
        <w:t>3.75</w:t>
      </w:r>
      <w:r>
        <w:rPr>
          <w:rFonts w:hint="eastAsia"/>
          <w:sz w:val="32"/>
          <w:szCs w:val="32"/>
          <w:highlight w:val="none"/>
        </w:rPr>
        <w:t>”。</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3.75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sz w:val="32"/>
          <w:szCs w:val="32"/>
          <w:highlight w:val="none"/>
        </w:rPr>
        <w:t>“2022年自治区“访惠聚”驻村装修维修等为民办实事”指标，预期指标值为“</w:t>
      </w:r>
      <w:r>
        <w:rPr>
          <w:rFonts w:hint="eastAsia"/>
          <w:sz w:val="32"/>
          <w:szCs w:val="32"/>
          <w:highlight w:val="none"/>
          <w:lang w:val="en-US" w:eastAsia="zh-CN"/>
        </w:rPr>
        <w:t>7.5</w:t>
      </w:r>
      <w:r>
        <w:rPr>
          <w:rFonts w:hint="eastAsia"/>
          <w:sz w:val="32"/>
          <w:szCs w:val="32"/>
          <w:highlight w:val="none"/>
        </w:rPr>
        <w:t>”。</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7.5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hint="eastAsia"/>
          <w:highlight w:val="none"/>
        </w:rPr>
      </w:pPr>
    </w:p>
    <w:p>
      <w:pPr>
        <w:spacing w:line="600" w:lineRule="exact"/>
        <w:ind w:firstLine="640"/>
        <w:rPr>
          <w:rFonts w:hint="eastAsia" w:ascii="仿宋_GB2312" w:hAnsi="仿宋_GB2312" w:cs="仿宋_GB2312"/>
          <w:color w:val="FF0000"/>
          <w:sz w:val="32"/>
          <w:szCs w:val="32"/>
          <w:highlight w:val="none"/>
          <w:lang w:eastAsia="zh-Hans"/>
        </w:rPr>
      </w:pPr>
    </w:p>
    <w:p>
      <w:pPr>
        <w:spacing w:line="600" w:lineRule="exact"/>
        <w:ind w:firstLine="640"/>
        <w:rPr>
          <w:rFonts w:hint="eastAsia" w:ascii="仿宋_GB2312" w:hAnsi="仿宋_GB2312" w:cs="仿宋_GB2312"/>
          <w:color w:val="FF0000"/>
          <w:sz w:val="32"/>
          <w:szCs w:val="32"/>
          <w:highlight w:val="none"/>
          <w:lang w:eastAsia="zh-Hans"/>
        </w:rPr>
      </w:pP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7.46</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szCs w:val="32"/>
          <w:highlight w:val="none"/>
        </w:rPr>
      </w:pPr>
      <w:r>
        <w:rPr>
          <w:rFonts w:hint="eastAsia" w:ascii="楷体_GB2312" w:eastAsia="楷体_GB2312"/>
          <w:szCs w:val="32"/>
          <w:highlight w:val="none"/>
        </w:rPr>
        <w:t>（</w:t>
      </w:r>
      <w:r>
        <w:rPr>
          <w:rFonts w:hint="eastAsia" w:ascii="楷体_GB2312" w:eastAsia="楷体_GB2312"/>
          <w:szCs w:val="32"/>
          <w:highlight w:val="none"/>
          <w:lang w:eastAsia="zh-Hans"/>
        </w:rPr>
        <w:t>四</w:t>
      </w:r>
      <w:r>
        <w:rPr>
          <w:rFonts w:hint="eastAsia" w:ascii="楷体_GB2312" w:eastAsia="楷体_GB2312"/>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000000"/>
          <w:sz w:val="32"/>
          <w:szCs w:val="32"/>
          <w:highlight w:val="none"/>
          <w:u w:color="000000"/>
          <w:lang w:val="zh-TW" w:eastAsia="zh-TW"/>
        </w:rPr>
        <w:t>项目</w:t>
      </w:r>
      <w:r>
        <w:rPr>
          <w:rFonts w:hint="eastAsia" w:ascii="仿宋_GB2312"/>
          <w:sz w:val="32"/>
          <w:szCs w:val="32"/>
          <w:highlight w:val="none"/>
        </w:rPr>
        <w:t>效益</w:t>
      </w:r>
      <w:r>
        <w:rPr>
          <w:rFonts w:hint="eastAsia"/>
          <w:color w:val="000000"/>
          <w:sz w:val="32"/>
          <w:szCs w:val="32"/>
          <w:highlight w:val="none"/>
          <w:u w:color="000000"/>
          <w:lang w:val="zh-TW" w:eastAsia="zh-TW"/>
        </w:rPr>
        <w:t>类指标由</w:t>
      </w:r>
      <w:r>
        <w:rPr>
          <w:rFonts w:hint="eastAsia"/>
          <w:color w:val="000000"/>
          <w:sz w:val="32"/>
          <w:szCs w:val="32"/>
          <w:highlight w:val="none"/>
          <w:u w:color="000000"/>
          <w:lang w:val="en-US" w:eastAsia="zh-CN"/>
        </w:rPr>
        <w:t>2</w:t>
      </w:r>
      <w:r>
        <w:rPr>
          <w:rFonts w:hint="eastAsia"/>
          <w:color w:val="000000"/>
          <w:sz w:val="32"/>
          <w:szCs w:val="32"/>
          <w:highlight w:val="none"/>
          <w:u w:color="000000"/>
          <w:lang w:val="zh-TW" w:eastAsia="zh-TW"/>
        </w:rPr>
        <w:t>个</w:t>
      </w:r>
      <w:r>
        <w:rPr>
          <w:rFonts w:hint="eastAsia"/>
          <w:color w:val="000000"/>
          <w:sz w:val="32"/>
          <w:szCs w:val="32"/>
          <w:highlight w:val="none"/>
          <w:u w:color="000000"/>
          <w:lang w:val="zh-TW"/>
        </w:rPr>
        <w:t>二</w:t>
      </w:r>
      <w:r>
        <w:rPr>
          <w:rFonts w:hint="eastAsia"/>
          <w:color w:val="000000"/>
          <w:sz w:val="32"/>
          <w:szCs w:val="32"/>
          <w:highlight w:val="none"/>
          <w:u w:color="000000"/>
          <w:lang w:val="zh-TW" w:eastAsia="zh-TW"/>
        </w:rPr>
        <w:t>级指标和</w:t>
      </w:r>
      <w:r>
        <w:rPr>
          <w:rFonts w:hint="eastAsia"/>
          <w:color w:val="000000"/>
          <w:sz w:val="32"/>
          <w:szCs w:val="32"/>
          <w:highlight w:val="none"/>
          <w:u w:color="000000"/>
          <w:lang w:val="en-US" w:eastAsia="zh-CN"/>
        </w:rPr>
        <w:t>2</w:t>
      </w:r>
      <w:r>
        <w:rPr>
          <w:rFonts w:hint="eastAsia"/>
          <w:color w:val="000000"/>
          <w:sz w:val="32"/>
          <w:szCs w:val="32"/>
          <w:highlight w:val="none"/>
          <w:u w:color="000000"/>
          <w:lang w:val="zh-TW" w:eastAsia="zh-TW"/>
        </w:rPr>
        <w:t>个</w:t>
      </w:r>
      <w:r>
        <w:rPr>
          <w:rFonts w:hint="eastAsia"/>
          <w:color w:val="000000"/>
          <w:sz w:val="32"/>
          <w:szCs w:val="32"/>
          <w:highlight w:val="none"/>
          <w:u w:color="000000"/>
        </w:rPr>
        <w:t>三</w:t>
      </w:r>
      <w:r>
        <w:rPr>
          <w:rFonts w:hint="eastAsia"/>
          <w:color w:val="000000"/>
          <w:sz w:val="32"/>
          <w:szCs w:val="32"/>
          <w:highlight w:val="none"/>
          <w:u w:color="000000"/>
          <w:lang w:val="zh-TW" w:eastAsia="zh-TW"/>
        </w:rPr>
        <w:t>级指标构成，</w:t>
      </w:r>
      <w:r>
        <w:rPr>
          <w:rFonts w:hint="eastAsia" w:ascii="仿宋_GB2312" w:cs="仿宋_GB2312"/>
          <w:sz w:val="32"/>
          <w:szCs w:val="32"/>
          <w:highlight w:val="none"/>
        </w:rPr>
        <w:t>权重分为</w:t>
      </w:r>
      <w:r>
        <w:rPr>
          <w:rFonts w:ascii="仿宋_GB2312" w:cs="仿宋_GB2312"/>
          <w:sz w:val="32"/>
          <w:szCs w:val="32"/>
          <w:highlight w:val="none"/>
        </w:rPr>
        <w:t>30</w:t>
      </w:r>
      <w:r>
        <w:rPr>
          <w:rFonts w:hint="eastAsia" w:ascii="仿宋_GB2312" w:cs="仿宋_GB2312"/>
          <w:sz w:val="32"/>
          <w:szCs w:val="32"/>
          <w:highlight w:val="none"/>
        </w:rPr>
        <w:t>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实际得</w:t>
      </w:r>
      <w:r>
        <w:rPr>
          <w:rFonts w:hint="eastAsia" w:ascii="仿宋_GB2312" w:hAnsi="仿宋_GB2312" w:cs="仿宋_GB2312"/>
          <w:color w:val="auto"/>
          <w:sz w:val="32"/>
          <w:szCs w:val="32"/>
          <w:highlight w:val="none"/>
        </w:rPr>
        <w:t>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sz w:val="32"/>
          <w:szCs w:val="32"/>
          <w:highlight w:val="none"/>
        </w:rPr>
      </w:pPr>
      <w:r>
        <w:rPr>
          <w:rFonts w:hint="eastAsia" w:ascii="仿宋_GB2312" w:cs="仿宋_GB2312"/>
          <w:b/>
          <w:bCs/>
          <w:sz w:val="32"/>
          <w:szCs w:val="32"/>
          <w:highlight w:val="none"/>
        </w:rPr>
        <w:t>1.</w:t>
      </w:r>
      <w:r>
        <w:rPr>
          <w:rFonts w:hint="eastAsia" w:ascii="仿宋_GB2312"/>
          <w:b/>
          <w:bCs/>
          <w:sz w:val="32"/>
          <w:szCs w:val="32"/>
          <w:highlight w:val="none"/>
        </w:rPr>
        <w:t>实施效益指标</w:t>
      </w:r>
    </w:p>
    <w:p>
      <w:pPr>
        <w:spacing w:line="600" w:lineRule="exact"/>
        <w:ind w:firstLine="643"/>
        <w:rPr>
          <w:rFonts w:ascii="仿宋_GB2312"/>
          <w:b/>
          <w:bCs/>
          <w:sz w:val="32"/>
          <w:szCs w:val="32"/>
          <w:highlight w:val="none"/>
        </w:rPr>
      </w:pPr>
      <w:r>
        <w:rPr>
          <w:rFonts w:hint="eastAsia" w:ascii="仿宋_GB2312" w:hAnsi="仿宋_GB2312" w:cs="仿宋_GB2312"/>
          <w:b/>
          <w:bCs/>
          <w:sz w:val="32"/>
          <w:highlight w:val="none"/>
        </w:rPr>
        <w:t>（1）</w:t>
      </w:r>
      <w:r>
        <w:rPr>
          <w:rFonts w:hint="eastAsia" w:ascii="仿宋_GB2312"/>
          <w:b/>
          <w:bCs/>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村容村貌得到改善</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w:t>
      </w:r>
      <w:r>
        <w:rPr>
          <w:rFonts w:hint="eastAsia" w:ascii="仿宋_GB2312"/>
          <w:color w:val="auto"/>
          <w:sz w:val="32"/>
          <w:szCs w:val="32"/>
          <w:highlight w:val="none"/>
          <w:lang w:eastAsia="zh-CN"/>
        </w:rPr>
        <w:t>所</w:t>
      </w:r>
      <w:r>
        <w:rPr>
          <w:rFonts w:hint="eastAsia" w:ascii="仿宋_GB2312"/>
          <w:color w:val="auto"/>
          <w:sz w:val="32"/>
          <w:szCs w:val="32"/>
          <w:highlight w:val="none"/>
          <w:lang w:eastAsia="zh-Hans"/>
        </w:rPr>
        <w:t>改善”，</w:t>
      </w:r>
      <w:r>
        <w:rPr>
          <w:rFonts w:hint="eastAsia"/>
          <w:color w:val="auto"/>
          <w:sz w:val="32"/>
          <w:szCs w:val="32"/>
          <w:highlight w:val="none"/>
        </w:rPr>
        <w:t>根据</w:t>
      </w:r>
      <w:r>
        <w:rPr>
          <w:rFonts w:hint="eastAsia" w:ascii="仿宋_GB2312"/>
          <w:color w:val="auto"/>
          <w:sz w:val="32"/>
          <w:szCs w:val="32"/>
          <w:highlight w:val="none"/>
          <w:lang w:eastAsia="zh-CN"/>
        </w:rPr>
        <w:t>项目完成</w:t>
      </w:r>
      <w:r>
        <w:rPr>
          <w:rFonts w:hint="eastAsia" w:ascii="仿宋_GB2312"/>
          <w:color w:val="auto"/>
          <w:sz w:val="32"/>
          <w:szCs w:val="32"/>
          <w:highlight w:val="none"/>
          <w:lang w:eastAsia="zh-Hans"/>
        </w:rPr>
        <w:t>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村民综合素质</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有所提升</w:t>
      </w:r>
      <w:r>
        <w:rPr>
          <w:rFonts w:hint="eastAsia" w:ascii="仿宋_GB2312"/>
          <w:color w:val="auto"/>
          <w:sz w:val="32"/>
          <w:szCs w:val="32"/>
          <w:highlight w:val="none"/>
          <w:lang w:eastAsia="zh-Hans"/>
        </w:rPr>
        <w:t>”，根据</w:t>
      </w:r>
      <w:r>
        <w:rPr>
          <w:rFonts w:hint="eastAsia" w:ascii="仿宋_GB2312"/>
          <w:color w:val="auto"/>
          <w:sz w:val="32"/>
          <w:szCs w:val="32"/>
          <w:highlight w:val="none"/>
          <w:lang w:eastAsia="zh-CN"/>
        </w:rPr>
        <w:t>群众综合素质考察</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村民的全民科学素质有所提升</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sz w:val="32"/>
          <w:szCs w:val="32"/>
          <w:highlight w:val="none"/>
        </w:rPr>
      </w:pPr>
      <w:r>
        <w:rPr>
          <w:rFonts w:hint="eastAsia" w:ascii="仿宋_GB2312"/>
          <w:sz w:val="32"/>
          <w:szCs w:val="32"/>
          <w:highlight w:val="none"/>
        </w:rPr>
        <w:t>本项目无</w:t>
      </w:r>
      <w:r>
        <w:rPr>
          <w:rFonts w:hint="eastAsia" w:ascii="仿宋_GB2312"/>
          <w:sz w:val="32"/>
          <w:szCs w:val="32"/>
          <w:highlight w:val="none"/>
          <w:lang w:eastAsia="zh-Hans"/>
        </w:rPr>
        <w:t>该项</w:t>
      </w:r>
      <w:r>
        <w:rPr>
          <w:rFonts w:hint="eastAsia" w:ascii="仿宋_GB2312"/>
          <w:sz w:val="32"/>
          <w:szCs w:val="32"/>
          <w:highlight w:val="none"/>
        </w:rPr>
        <w:t>指标。</w:t>
      </w:r>
    </w:p>
    <w:p>
      <w:pPr>
        <w:spacing w:line="600" w:lineRule="exact"/>
        <w:ind w:firstLine="643"/>
        <w:rPr>
          <w:rFonts w:ascii="仿宋_GB2312"/>
          <w:b/>
          <w:bCs/>
          <w:sz w:val="32"/>
          <w:szCs w:val="32"/>
          <w:highlight w:val="none"/>
        </w:rPr>
      </w:pPr>
      <w:r>
        <w:rPr>
          <w:rFonts w:hint="eastAsia" w:ascii="仿宋_GB2312" w:hAnsi="仿宋_GB2312" w:cs="仿宋_GB2312"/>
          <w:b/>
          <w:bCs/>
          <w:sz w:val="32"/>
          <w:highlight w:val="none"/>
        </w:rPr>
        <w:t>（4）</w:t>
      </w:r>
      <w:r>
        <w:rPr>
          <w:rFonts w:hint="eastAsia" w:ascii="仿宋_GB2312"/>
          <w:b/>
          <w:bCs/>
          <w:sz w:val="32"/>
          <w:szCs w:val="32"/>
          <w:highlight w:val="none"/>
        </w:rPr>
        <w:t>生态效益指标</w:t>
      </w:r>
    </w:p>
    <w:p>
      <w:pPr>
        <w:spacing w:line="600" w:lineRule="exact"/>
        <w:ind w:firstLine="640"/>
        <w:rPr>
          <w:rFonts w:ascii="仿宋_GB2312"/>
          <w:b/>
          <w:color w:val="FF0000"/>
          <w:sz w:val="32"/>
          <w:szCs w:val="32"/>
          <w:highlight w:val="none"/>
        </w:rPr>
      </w:pPr>
      <w:r>
        <w:rPr>
          <w:rFonts w:hint="eastAsia" w:ascii="仿宋_GB2312"/>
          <w:sz w:val="32"/>
          <w:szCs w:val="32"/>
          <w:highlight w:val="none"/>
        </w:rPr>
        <w:t>本项目无</w:t>
      </w:r>
      <w:r>
        <w:rPr>
          <w:rFonts w:hint="eastAsia" w:ascii="仿宋_GB2312"/>
          <w:sz w:val="32"/>
          <w:szCs w:val="32"/>
          <w:highlight w:val="none"/>
          <w:lang w:eastAsia="zh-Hans"/>
        </w:rPr>
        <w:t>该项</w:t>
      </w:r>
      <w:r>
        <w:rPr>
          <w:rFonts w:hint="eastAsia" w:ascii="仿宋_GB2312"/>
          <w:sz w:val="32"/>
          <w:szCs w:val="32"/>
          <w:highlight w:val="none"/>
        </w:rPr>
        <w:t>指标。</w:t>
      </w:r>
    </w:p>
    <w:p>
      <w:pPr>
        <w:spacing w:line="600" w:lineRule="exact"/>
        <w:ind w:firstLine="643"/>
        <w:rPr>
          <w:rFonts w:ascii="仿宋_GB2312"/>
          <w:b/>
          <w:bCs/>
          <w:sz w:val="32"/>
          <w:szCs w:val="32"/>
          <w:highlight w:val="none"/>
        </w:rPr>
      </w:pPr>
      <w:r>
        <w:rPr>
          <w:rFonts w:hint="eastAsia" w:ascii="仿宋_GB2312" w:cs="仿宋_GB2312"/>
          <w:b/>
          <w:bCs/>
          <w:sz w:val="32"/>
          <w:szCs w:val="32"/>
          <w:highlight w:val="none"/>
        </w:rPr>
        <w:t>2.</w:t>
      </w:r>
      <w:r>
        <w:rPr>
          <w:rFonts w:hint="eastAsia" w:ascii="仿宋_GB2312"/>
          <w:b/>
          <w:bCs/>
          <w:sz w:val="32"/>
          <w:szCs w:val="32"/>
          <w:highlight w:val="none"/>
        </w:rPr>
        <w:t>满意度指标</w:t>
      </w:r>
    </w:p>
    <w:p>
      <w:pPr>
        <w:pStyle w:val="21"/>
        <w:spacing w:line="600" w:lineRule="exact"/>
        <w:ind w:firstLine="640"/>
        <w:rPr>
          <w:rFonts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CN"/>
        </w:rPr>
        <w:t>服务对象</w:t>
      </w:r>
      <w:r>
        <w:rPr>
          <w:rFonts w:hint="eastAsia" w:ascii="仿宋_GB2312" w:cs="仿宋_GB2312"/>
          <w:color w:val="auto"/>
          <w:kern w:val="2"/>
          <w:sz w:val="32"/>
          <w:szCs w:val="32"/>
          <w:highlight w:val="none"/>
          <w:lang w:eastAsia="zh-Hans"/>
        </w:rPr>
        <w:t>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eastAsia="zh-CN"/>
        </w:rPr>
        <w:t>幸福村群众</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CN"/>
        </w:rPr>
        <w:t>群众</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szCs w:val="32"/>
          <w:highlight w:val="none"/>
        </w:rPr>
      </w:pPr>
      <w:r>
        <w:rPr>
          <w:rFonts w:hint="eastAsia"/>
          <w:szCs w:val="32"/>
          <w:highlight w:val="none"/>
        </w:rPr>
        <w:t>五、预算执行进度与绩效指标偏差情况</w:t>
      </w:r>
    </w:p>
    <w:p>
      <w:pPr>
        <w:pStyle w:val="4"/>
        <w:numPr>
          <w:ilvl w:val="0"/>
          <w:numId w:val="6"/>
        </w:numPr>
        <w:spacing w:line="600" w:lineRule="exact"/>
        <w:ind w:firstLine="643"/>
        <w:rPr>
          <w:rFonts w:ascii="楷体_GB2312" w:eastAsia="楷体_GB2312"/>
          <w:szCs w:val="32"/>
          <w:highlight w:val="none"/>
          <w:lang w:eastAsia="zh-Hans"/>
        </w:rPr>
      </w:pPr>
      <w:r>
        <w:rPr>
          <w:rFonts w:hint="eastAsia" w:ascii="楷体_GB2312" w:eastAsia="楷体_GB2312"/>
          <w:szCs w:val="32"/>
          <w:highlight w:val="none"/>
          <w:lang w:eastAsia="zh-Hans"/>
        </w:rPr>
        <w:t>预算执行进度</w:t>
      </w:r>
    </w:p>
    <w:p>
      <w:pPr>
        <w:pStyle w:val="21"/>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CN"/>
        </w:rPr>
        <w:t>市科技局驻大西渠镇幸福村“访惠聚”工作队实事好事</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15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14.5</w:t>
      </w:r>
      <w:r>
        <w:rPr>
          <w:rFonts w:hint="eastAsia" w:ascii="仿宋_GB2312"/>
          <w:sz w:val="32"/>
          <w:szCs w:val="32"/>
          <w:highlight w:val="none"/>
        </w:rPr>
        <w:t>万元</w:t>
      </w:r>
      <w:r>
        <w:rPr>
          <w:rFonts w:hint="eastAsia" w:ascii="仿宋_GB2312"/>
          <w:sz w:val="32"/>
          <w:szCs w:val="32"/>
          <w:highlight w:val="none"/>
          <w:lang w:eastAsia="zh-Hans"/>
        </w:rPr>
        <w:t>，预算执行率为</w:t>
      </w:r>
      <w:r>
        <w:rPr>
          <w:rFonts w:hint="eastAsia" w:ascii="仿宋_GB2312"/>
          <w:color w:val="auto"/>
          <w:sz w:val="32"/>
          <w:szCs w:val="32"/>
          <w:highlight w:val="none"/>
          <w:lang w:val="en-US" w:eastAsia="zh-CN"/>
        </w:rPr>
        <w:t>96.67</w:t>
      </w:r>
      <w:r>
        <w:rPr>
          <w:rFonts w:hint="eastAsia" w:ascii="仿宋_GB2312"/>
          <w:sz w:val="32"/>
          <w:szCs w:val="32"/>
          <w:highlight w:val="none"/>
          <w:lang w:eastAsia="zh-Hans"/>
        </w:rPr>
        <w:t>%。项目绩效指标总体完成率为100%，偏差率为</w:t>
      </w:r>
      <w:r>
        <w:rPr>
          <w:rFonts w:hint="eastAsia" w:ascii="仿宋_GB2312"/>
          <w:sz w:val="32"/>
          <w:szCs w:val="32"/>
          <w:highlight w:val="none"/>
          <w:lang w:val="en-US" w:eastAsia="zh-CN"/>
        </w:rPr>
        <w:t>3.3</w:t>
      </w:r>
      <w:r>
        <w:rPr>
          <w:rFonts w:hint="eastAsia" w:ascii="仿宋_GB2312"/>
          <w:sz w:val="32"/>
          <w:szCs w:val="32"/>
          <w:highlight w:val="none"/>
          <w:lang w:eastAsia="zh-Hans"/>
        </w:rPr>
        <w:t>%</w:t>
      </w:r>
      <w:r>
        <w:rPr>
          <w:rFonts w:hint="eastAsia" w:ascii="仿宋_GB2312"/>
          <w:sz w:val="32"/>
          <w:szCs w:val="32"/>
          <w:highlight w:val="none"/>
        </w:rPr>
        <w:t>,偏差原因</w:t>
      </w:r>
      <w:r>
        <w:rPr>
          <w:rFonts w:hint="eastAsia"/>
          <w:sz w:val="32"/>
          <w:szCs w:val="32"/>
          <w:highlight w:val="none"/>
        </w:rPr>
        <w:t>“访惠聚”工作访贫问苦经费</w:t>
      </w:r>
      <w:r>
        <w:rPr>
          <w:rFonts w:hint="eastAsia"/>
          <w:sz w:val="32"/>
          <w:szCs w:val="32"/>
          <w:highlight w:val="none"/>
          <w:lang w:eastAsia="zh-CN"/>
        </w:rPr>
        <w:t>预计</w:t>
      </w:r>
      <w:r>
        <w:rPr>
          <w:rFonts w:hint="eastAsia"/>
          <w:sz w:val="32"/>
          <w:szCs w:val="32"/>
          <w:highlight w:val="none"/>
          <w:lang w:val="en-US" w:eastAsia="zh-CN"/>
        </w:rPr>
        <w:t>3.75万元</w:t>
      </w:r>
      <w:r>
        <w:rPr>
          <w:rFonts w:hint="eastAsia" w:ascii="仿宋_GB2312"/>
          <w:sz w:val="32"/>
          <w:szCs w:val="32"/>
          <w:highlight w:val="none"/>
        </w:rPr>
        <w:t>，</w:t>
      </w:r>
      <w:r>
        <w:rPr>
          <w:rFonts w:hint="eastAsia" w:ascii="仿宋_GB2312"/>
          <w:sz w:val="32"/>
          <w:szCs w:val="32"/>
          <w:highlight w:val="none"/>
          <w:lang w:eastAsia="zh-CN"/>
        </w:rPr>
        <w:t>实际支付</w:t>
      </w:r>
      <w:r>
        <w:rPr>
          <w:rFonts w:hint="eastAsia" w:ascii="仿宋_GB2312"/>
          <w:sz w:val="32"/>
          <w:szCs w:val="32"/>
          <w:highlight w:val="none"/>
          <w:lang w:val="en-US" w:eastAsia="zh-CN"/>
        </w:rPr>
        <w:t>3.25万元，</w:t>
      </w:r>
      <w:r>
        <w:rPr>
          <w:rFonts w:hint="eastAsia" w:ascii="仿宋_GB2312"/>
          <w:sz w:val="32"/>
          <w:szCs w:val="32"/>
          <w:highlight w:val="none"/>
        </w:rPr>
        <w:t>拟采取的措施是</w:t>
      </w:r>
      <w:r>
        <w:rPr>
          <w:rFonts w:hint="eastAsia" w:ascii="仿宋_GB2312"/>
          <w:color w:val="auto"/>
          <w:sz w:val="32"/>
          <w:szCs w:val="32"/>
          <w:highlight w:val="none"/>
          <w:lang w:eastAsia="zh-CN"/>
        </w:rPr>
        <w:t>剩余资金及时退还市财政</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szCs w:val="32"/>
          <w:highlight w:val="none"/>
          <w:lang w:eastAsia="zh-Hans"/>
        </w:rPr>
      </w:pPr>
      <w:r>
        <w:rPr>
          <w:rFonts w:hint="eastAsia" w:ascii="楷体_GB2312" w:eastAsia="楷体_GB2312"/>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eastAsia="zh-CN"/>
        </w:rPr>
        <w:t>驻大西渠镇幸福村“访惠聚”工作队实事好事</w:t>
      </w:r>
      <w:r>
        <w:rPr>
          <w:rFonts w:hint="eastAsia" w:ascii="仿宋_GB2312"/>
          <w:color w:val="auto"/>
          <w:sz w:val="32"/>
          <w:szCs w:val="32"/>
          <w:highlight w:val="none"/>
        </w:rPr>
        <w:t>项目</w:t>
      </w:r>
      <w:r>
        <w:rPr>
          <w:rFonts w:hint="eastAsia" w:ascii="仿宋_GB2312"/>
          <w:color w:val="auto"/>
          <w:sz w:val="32"/>
          <w:szCs w:val="32"/>
          <w:highlight w:val="none"/>
          <w:lang w:eastAsia="zh-CN"/>
        </w:rPr>
        <w:t>当中，项目产出情况的产出成本的</w:t>
      </w:r>
      <w:r>
        <w:rPr>
          <w:rFonts w:hint="eastAsia" w:ascii="仿宋_GB2312"/>
          <w:color w:val="auto"/>
          <w:sz w:val="32"/>
          <w:szCs w:val="32"/>
          <w:highlight w:val="none"/>
        </w:rPr>
        <w:t>完成情况未能达到预算指标值，存在偏差的原因如下：</w:t>
      </w:r>
    </w:p>
    <w:p>
      <w:pPr>
        <w:spacing w:line="600" w:lineRule="exact"/>
        <w:ind w:firstLine="640"/>
        <w:rPr>
          <w:rFonts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1</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w:t>
      </w:r>
      <w:r>
        <w:rPr>
          <w:rFonts w:hint="eastAsia" w:ascii="仿宋_GB2312"/>
          <w:color w:val="auto"/>
          <w:sz w:val="32"/>
          <w:szCs w:val="32"/>
          <w:highlight w:val="none"/>
          <w:lang w:eastAsia="zh-CN"/>
        </w:rPr>
        <w:t>项目产出情况的产出成本</w:t>
      </w:r>
      <w:r>
        <w:rPr>
          <w:rFonts w:hint="eastAsia" w:ascii="仿宋_GB2312" w:hAnsi="仿宋_GB2312" w:cs="仿宋_GB2312"/>
          <w:color w:val="auto"/>
          <w:sz w:val="32"/>
          <w:szCs w:val="32"/>
          <w:highlight w:val="none"/>
          <w:lang w:eastAsia="zh-Hans"/>
        </w:rPr>
        <w:t>”指标</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3.75万元</w:t>
      </w:r>
      <w:r>
        <w:rPr>
          <w:rFonts w:hint="eastAsia" w:ascii="仿宋_GB2312" w:hAnsi="仿宋_GB2312" w:cs="仿宋_GB2312"/>
          <w:color w:val="auto"/>
          <w:sz w:val="32"/>
          <w:szCs w:val="32"/>
          <w:highlight w:val="none"/>
          <w:lang w:eastAsia="zh-Hans"/>
        </w:rPr>
        <w:t>”</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实际完成值为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3.25万元</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，偏差率为</w:t>
      </w:r>
      <w:r>
        <w:rPr>
          <w:rFonts w:hint="eastAsia" w:ascii="仿宋_GB2312" w:hAnsi="仿宋_GB2312" w:cs="仿宋_GB2312"/>
          <w:color w:val="auto"/>
          <w:sz w:val="32"/>
          <w:szCs w:val="32"/>
          <w:highlight w:val="none"/>
          <w:lang w:val="en-US" w:eastAsia="zh-CN"/>
        </w:rPr>
        <w:t>3.3</w:t>
      </w:r>
      <w:r>
        <w:rPr>
          <w:rFonts w:hint="eastAsia" w:ascii="仿宋_GB2312" w:hAnsi="仿宋_GB2312" w:cs="仿宋_GB2312"/>
          <w:color w:val="auto"/>
          <w:sz w:val="32"/>
          <w:szCs w:val="32"/>
          <w:highlight w:val="none"/>
        </w:rPr>
        <w:t>% ，偏差原因</w:t>
      </w:r>
      <w:r>
        <w:rPr>
          <w:rFonts w:hint="eastAsia" w:ascii="仿宋_GB2312" w:hAnsi="仿宋_GB2312" w:cs="仿宋_GB2312"/>
          <w:color w:val="auto"/>
          <w:sz w:val="32"/>
          <w:szCs w:val="32"/>
          <w:highlight w:val="none"/>
          <w:lang w:eastAsia="zh-Hans"/>
        </w:rPr>
        <w:t>是由于</w:t>
      </w:r>
      <w:r>
        <w:rPr>
          <w:rFonts w:hint="eastAsia" w:ascii="仿宋_GB2312" w:hAnsi="仿宋_GB2312" w:cs="仿宋_GB2312"/>
          <w:color w:val="auto"/>
          <w:sz w:val="32"/>
          <w:szCs w:val="32"/>
          <w:highlight w:val="none"/>
          <w:lang w:val="en-US" w:eastAsia="zh-CN"/>
        </w:rPr>
        <w:t>2022年疫情影响，未能及时将剩余资金进行访贫问苦</w:t>
      </w:r>
      <w:r>
        <w:rPr>
          <w:rFonts w:ascii="仿宋_GB2312" w:hAnsi="仿宋_GB2312" w:cs="仿宋_GB2312"/>
          <w:color w:val="auto"/>
          <w:sz w:val="32"/>
          <w:szCs w:val="32"/>
          <w:highlight w:val="none"/>
        </w:rPr>
        <w:t>。</w:t>
      </w:r>
    </w:p>
    <w:bookmarkEnd w:id="16"/>
    <w:bookmarkEnd w:id="17"/>
    <w:p>
      <w:pPr>
        <w:pStyle w:val="3"/>
        <w:spacing w:line="600" w:lineRule="exact"/>
        <w:ind w:firstLine="640"/>
        <w:rPr>
          <w:szCs w:val="32"/>
          <w:highlight w:val="none"/>
        </w:rPr>
      </w:pPr>
      <w:r>
        <w:rPr>
          <w:rFonts w:hint="eastAsia"/>
          <w:szCs w:val="32"/>
          <w:highlight w:val="none"/>
        </w:rPr>
        <w:t>六、主要经验及做法</w:t>
      </w:r>
      <w:r>
        <w:rPr>
          <w:szCs w:val="32"/>
          <w:highlight w:val="none"/>
        </w:rPr>
        <w:t>、</w:t>
      </w:r>
      <w:r>
        <w:rPr>
          <w:rFonts w:hint="eastAsia"/>
          <w:szCs w:val="32"/>
          <w:highlight w:val="none"/>
        </w:rPr>
        <w:t>存在的问题及原因分析</w:t>
      </w:r>
    </w:p>
    <w:p>
      <w:pPr>
        <w:pStyle w:val="23"/>
        <w:spacing w:before="0" w:after="0" w:line="600" w:lineRule="exact"/>
        <w:ind w:left="560"/>
        <w:rPr>
          <w:rFonts w:ascii="仿宋_GB2312" w:hAnsi="仿宋_GB2312" w:cs="仿宋_GB2312"/>
          <w:sz w:val="32"/>
          <w:highlight w:val="none"/>
        </w:rPr>
      </w:pPr>
      <w:r>
        <w:rPr>
          <w:rFonts w:hint="eastAsia" w:ascii="仿宋_GB2312" w:hAnsi="仿宋_GB2312" w:cs="仿宋_GB2312"/>
          <w:sz w:val="32"/>
          <w:highlight w:val="none"/>
        </w:rPr>
        <w:t>（一）主要经验及做法</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highlight w:val="none"/>
        </w:rPr>
      </w:pPr>
      <w:r>
        <w:rPr>
          <w:rFonts w:hint="eastAsia" w:ascii="仿宋_GB2312" w:hAnsi="仿宋_GB2312" w:cs="仿宋_GB2312"/>
          <w:sz w:val="32"/>
          <w:highlight w:val="none"/>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对档案工作重视程度不高，意识淡薄。单位人员对绩效档案管理工作重视程度不够，不注重关键时间节点材料的鉴定归档，造成绩效管理工作档案缺失。</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2"/>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highlight w:val="none"/>
        </w:rPr>
      </w:pPr>
      <w:r>
        <w:rPr>
          <w:rFonts w:hint="eastAsia"/>
          <w:szCs w:val="32"/>
          <w:highlight w:val="none"/>
        </w:rPr>
        <w:t>七、</w:t>
      </w:r>
      <w:r>
        <w:rPr>
          <w:rFonts w:hint="eastAsia"/>
          <w:szCs w:val="32"/>
          <w:highlight w:val="none"/>
          <w:lang w:eastAsia="zh-Hans"/>
        </w:rPr>
        <w:t>有关建议</w:t>
      </w:r>
    </w:p>
    <w:p>
      <w:pPr>
        <w:pStyle w:val="21"/>
        <w:spacing w:line="600" w:lineRule="exact"/>
        <w:ind w:firstLine="643"/>
        <w:rPr>
          <w:rFonts w:ascii="仿宋_GB2312"/>
          <w:b/>
          <w:bCs/>
          <w:sz w:val="32"/>
          <w:szCs w:val="32"/>
          <w:highlight w:val="none"/>
        </w:rPr>
      </w:pPr>
      <w:r>
        <w:rPr>
          <w:rFonts w:hint="eastAsia" w:ascii="仿宋_GB2312"/>
          <w:b/>
          <w:bCs/>
          <w:sz w:val="32"/>
          <w:szCs w:val="32"/>
          <w:highlight w:val="none"/>
        </w:rPr>
        <w:t>1.加强培训，提高相关人员工作水平</w:t>
      </w:r>
    </w:p>
    <w:p>
      <w:pPr>
        <w:pStyle w:val="21"/>
        <w:spacing w:line="600" w:lineRule="exact"/>
        <w:ind w:firstLine="640"/>
        <w:rPr>
          <w:sz w:val="32"/>
          <w:szCs w:val="32"/>
          <w:highlight w:val="none"/>
        </w:rPr>
      </w:pPr>
      <w:r>
        <w:rPr>
          <w:rFonts w:hint="eastAsia"/>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highlight w:val="none"/>
        </w:rPr>
      </w:pPr>
      <w:r>
        <w:rPr>
          <w:rFonts w:hint="eastAsia" w:ascii="仿宋_GB2312"/>
          <w:b/>
          <w:bCs/>
          <w:sz w:val="32"/>
          <w:szCs w:val="32"/>
          <w:highlight w:val="none"/>
        </w:rPr>
        <w:t>2.扎实推进档案规范化建设，提升档案管理水平</w:t>
      </w:r>
    </w:p>
    <w:p>
      <w:pPr>
        <w:pStyle w:val="21"/>
        <w:spacing w:line="600" w:lineRule="exact"/>
        <w:ind w:firstLine="640"/>
        <w:rPr>
          <w:rFonts w:ascii="仿宋_GB2312" w:hAnsi="仿宋_GB2312" w:cs="仿宋_GB2312"/>
          <w:sz w:val="32"/>
          <w:szCs w:val="32"/>
          <w:highlight w:val="none"/>
        </w:rPr>
      </w:pPr>
      <w:r>
        <w:rPr>
          <w:rFonts w:hint="eastAsia" w:ascii="仿宋_GB2312" w:hAnsi="仿宋_GB2312" w:cs="仿宋_GB2312"/>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sz w:val="32"/>
          <w:szCs w:val="32"/>
          <w:highlight w:val="none"/>
          <w:lang w:val="en-US" w:eastAsia="zh-CN"/>
        </w:rPr>
        <w:t>昌吉市</w:t>
      </w:r>
      <w:r>
        <w:rPr>
          <w:rFonts w:hint="eastAsia" w:ascii="仿宋_GB2312" w:hAnsi="仿宋_GB2312" w:cs="仿宋_GB2312"/>
          <w:sz w:val="32"/>
          <w:szCs w:val="32"/>
          <w:highlight w:val="none"/>
        </w:rPr>
        <w:t>关于绩效管理工作档案资料归档的相关要求，强化收集力度，确保归档资料的完整齐全。</w:t>
      </w:r>
    </w:p>
    <w:p>
      <w:pPr>
        <w:pStyle w:val="21"/>
        <w:spacing w:line="600" w:lineRule="exact"/>
        <w:ind w:firstLine="643"/>
        <w:rPr>
          <w:rFonts w:ascii="仿宋_GB2312"/>
          <w:b/>
          <w:bCs/>
          <w:sz w:val="32"/>
          <w:szCs w:val="32"/>
          <w:highlight w:val="none"/>
        </w:rPr>
      </w:pPr>
      <w:r>
        <w:rPr>
          <w:rFonts w:hint="eastAsia" w:ascii="仿宋_GB2312"/>
          <w:b/>
          <w:bCs/>
          <w:sz w:val="32"/>
          <w:szCs w:val="32"/>
          <w:highlight w:val="none"/>
        </w:rPr>
        <w:t>3. 高度重视，加强领导</w:t>
      </w:r>
    </w:p>
    <w:p>
      <w:pPr>
        <w:pStyle w:val="21"/>
        <w:spacing w:line="600" w:lineRule="exact"/>
        <w:ind w:firstLine="640"/>
        <w:rPr>
          <w:highlight w:val="none"/>
        </w:rPr>
      </w:pPr>
      <w:r>
        <w:rPr>
          <w:rFonts w:hint="eastAsia" w:ascii="仿宋_GB2312"/>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highlight w:val="none"/>
        </w:rPr>
        <w:t>客观性和公正性。</w:t>
      </w:r>
    </w:p>
    <w:p>
      <w:pPr>
        <w:pStyle w:val="3"/>
        <w:spacing w:line="600" w:lineRule="exact"/>
        <w:ind w:firstLine="640"/>
        <w:rPr>
          <w:szCs w:val="32"/>
          <w:highlight w:val="none"/>
        </w:rPr>
      </w:pPr>
      <w:r>
        <w:rPr>
          <w:rFonts w:hint="eastAsia"/>
          <w:szCs w:val="32"/>
          <w:highlight w:val="none"/>
        </w:rPr>
        <w:t>八、其他需要说明的问题</w:t>
      </w:r>
    </w:p>
    <w:p>
      <w:pPr>
        <w:pStyle w:val="21"/>
        <w:spacing w:line="600" w:lineRule="exact"/>
        <w:ind w:firstLine="624"/>
        <w:rPr>
          <w:rFonts w:ascii="仿宋_GB2312"/>
          <w:sz w:val="32"/>
          <w:szCs w:val="32"/>
          <w:highlight w:val="none"/>
        </w:rPr>
      </w:pPr>
      <w:r>
        <w:rPr>
          <w:rFonts w:hint="eastAsia"/>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9B47AF2"/>
    <w:rsid w:val="12F1313F"/>
    <w:rsid w:val="14947D8D"/>
    <w:rsid w:val="15DC6CEA"/>
    <w:rsid w:val="214B0FAD"/>
    <w:rsid w:val="245E1E24"/>
    <w:rsid w:val="2E483E7E"/>
    <w:rsid w:val="2E66375D"/>
    <w:rsid w:val="33944516"/>
    <w:rsid w:val="3B816234"/>
    <w:rsid w:val="50A146D8"/>
    <w:rsid w:val="54BE38C9"/>
    <w:rsid w:val="5605795A"/>
    <w:rsid w:val="68291A1A"/>
    <w:rsid w:val="691B1594"/>
    <w:rsid w:val="6F0D6C22"/>
    <w:rsid w:val="73D9A77D"/>
    <w:rsid w:val="76D2301A"/>
    <w:rsid w:val="77861774"/>
    <w:rsid w:val="77978BBA"/>
    <w:rsid w:val="79300B45"/>
    <w:rsid w:val="7A9A2DBF"/>
    <w:rsid w:val="7CE57B8F"/>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7985</Words>
  <Characters>8397</Characters>
  <Lines>1</Lines>
  <Paragraphs>1</Paragraphs>
  <TotalTime>17</TotalTime>
  <ScaleCrop>false</ScaleCrop>
  <LinksUpToDate>false</LinksUpToDate>
  <CharactersWithSpaces>8418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2023-04-25T14:35:33Z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BBAC594E980E472682960FDD72D683C3</vt:lpwstr>
  </property>
</Properties>
</file>