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1377" w:firstLineChars="287"/>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昌吉市精准扶贫住房建设项目</w:t>
      </w:r>
      <w:r>
        <w:rPr>
          <w:rFonts w:hint="eastAsia" w:ascii="方正小标宋简体" w:hAnsi="黑体" w:eastAsia="方正小标宋简体" w:cs="黑体"/>
          <w:bCs/>
          <w:sz w:val="48"/>
          <w:szCs w:val="48"/>
        </w:rPr>
        <w:t>支出绩效评价</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6"/>
        <w:rPr>
          <w:rFonts w:ascii="方正小标宋简体" w:hAnsi="黑体" w:eastAsia="方正小标宋简体" w:cs="黑体"/>
          <w:bCs/>
          <w:sz w:val="48"/>
          <w:szCs w:val="48"/>
        </w:rPr>
      </w:pPr>
    </w:p>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黑体" w:eastAsia="黑体" w:cs="仿宋_GB2312"/>
          <w:color w:val="000000"/>
          <w:kern w:val="2"/>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eastAsia="zh-CN"/>
        </w:rPr>
        <w:t>昌吉市精准扶贫住房建设项目</w:t>
      </w:r>
    </w:p>
    <w:bookmarkEnd w:id="0"/>
    <w:p>
      <w:pPr>
        <w:ind w:left="0" w:leftChars="0" w:firstLine="0" w:firstLineChars="0"/>
        <w:rPr>
          <w:rFonts w:hint="eastAsia" w:ascii="黑体" w:hAnsi="黑体" w:eastAsia="黑体" w:cs="仿宋_GB2312"/>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仿宋_GB2312"/>
          <w:sz w:val="30"/>
          <w:szCs w:val="30"/>
        </w:rPr>
        <w:t>昌吉市乡村振兴综合保障中心</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主管部门：</w:t>
      </w:r>
      <w:r>
        <w:rPr>
          <w:rFonts w:hint="eastAsia" w:ascii="黑体" w:hAnsi="黑体" w:eastAsia="黑体" w:cs="仿宋_GB2312"/>
          <w:sz w:val="30"/>
          <w:szCs w:val="30"/>
        </w:rPr>
        <w:t>昌吉市乡村振兴综合保障中心</w:t>
      </w:r>
    </w:p>
    <w:p>
      <w:pPr>
        <w:ind w:left="0" w:leftChars="0" w:firstLine="600" w:firstLineChars="200"/>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张译升</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pStyle w:val="6"/>
        <w:rPr>
          <w:rFonts w:hint="eastAsia" w:ascii="黑体" w:hAnsi="黑体" w:eastAsia="黑体" w:cs="仿宋_GB2312"/>
          <w:color w:val="000000" w:themeColor="text1"/>
          <w:sz w:val="30"/>
          <w:szCs w:val="30"/>
          <w14:textFill>
            <w14:solidFill>
              <w14:schemeClr w14:val="tx1"/>
            </w14:solidFill>
          </w14:textFill>
        </w:rPr>
      </w:pPr>
    </w:p>
    <w:p>
      <w:pPr>
        <w:rPr>
          <w:rFonts w:hint="eastAsia" w:ascii="黑体" w:hAnsi="黑体" w:eastAsia="黑体" w:cs="仿宋_GB2312"/>
          <w:color w:val="000000" w:themeColor="text1"/>
          <w:sz w:val="30"/>
          <w:szCs w:val="30"/>
          <w14:textFill>
            <w14:solidFill>
              <w14:schemeClr w14:val="tx1"/>
            </w14:solidFill>
          </w14:textFill>
        </w:rPr>
      </w:pPr>
    </w:p>
    <w:p>
      <w:pPr>
        <w:pStyle w:val="6"/>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4"/>
        <w:spacing w:line="600" w:lineRule="exact"/>
        <w:ind w:firstLine="640"/>
        <w:rPr>
          <w:szCs w:val="32"/>
        </w:rPr>
      </w:pPr>
      <w:r>
        <w:rPr>
          <w:rFonts w:hint="eastAsia"/>
          <w:szCs w:val="32"/>
        </w:rPr>
        <w:t>一、基本情况</w:t>
      </w:r>
    </w:p>
    <w:p>
      <w:pPr>
        <w:pStyle w:val="5"/>
        <w:spacing w:line="600" w:lineRule="exact"/>
        <w:ind w:firstLine="643"/>
        <w:rPr>
          <w:rFonts w:ascii="楷体_GB2312" w:eastAsia="楷体_GB2312"/>
          <w:szCs w:val="32"/>
        </w:rPr>
      </w:pPr>
      <w:r>
        <w:rPr>
          <w:rFonts w:hint="eastAsia" w:ascii="楷体_GB2312" w:eastAsia="楷体_GB2312"/>
          <w:szCs w:val="32"/>
        </w:rPr>
        <w:t>（一）项目概况</w:t>
      </w:r>
    </w:p>
    <w:p>
      <w:pPr>
        <w:pStyle w:val="6"/>
        <w:spacing w:line="600" w:lineRule="exact"/>
        <w:ind w:firstLine="643"/>
        <w:rPr>
          <w:sz w:val="32"/>
        </w:rPr>
      </w:pPr>
      <w:r>
        <w:rPr>
          <w:rFonts w:hint="eastAsia"/>
          <w:sz w:val="32"/>
        </w:rPr>
        <w:t>1.项目背景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kern w:val="0"/>
          <w:sz w:val="32"/>
          <w:szCs w:val="32"/>
          <w:lang w:val="en-US" w:eastAsia="zh-Hans"/>
        </w:rPr>
      </w:pPr>
      <w:r>
        <w:rPr>
          <w:rFonts w:hint="eastAsia" w:ascii="仿宋_GB2312" w:hAnsi="仿宋_GB2312" w:eastAsia="仿宋_GB2312" w:cs="仿宋_GB2312"/>
          <w:kern w:val="0"/>
          <w:sz w:val="32"/>
          <w:szCs w:val="32"/>
          <w:lang w:val="en-US" w:eastAsia="zh-Hans"/>
        </w:rPr>
        <w:t>按照脱贫攻坚住房有保障的要求，为3户低收入家庭有效解决住房安全问题，我单位申报实施了</w:t>
      </w:r>
      <w:r>
        <w:rPr>
          <w:rFonts w:hint="eastAsia" w:ascii="仿宋_GB2312" w:hAnsi="仿宋_GB2312" w:eastAsia="仿宋_GB2312" w:cs="仿宋_GB2312"/>
          <w:kern w:val="0"/>
          <w:sz w:val="32"/>
          <w:szCs w:val="32"/>
          <w:lang w:val="en-US" w:eastAsia="zh-CN"/>
        </w:rPr>
        <w:t>昌吉市精准扶贫住房建设项目</w:t>
      </w:r>
      <w:r>
        <w:rPr>
          <w:rFonts w:hint="eastAsia" w:ascii="仿宋_GB2312" w:hAnsi="仿宋_GB2312" w:eastAsia="仿宋_GB2312" w:cs="仿宋_GB2312"/>
          <w:kern w:val="0"/>
          <w:sz w:val="32"/>
          <w:szCs w:val="32"/>
          <w:lang w:val="en-US" w:eastAsia="zh-Hans"/>
        </w:rPr>
        <w:t>。同时，为了确保该项目的顺利实施，我单位于</w:t>
      </w:r>
      <w:r>
        <w:rPr>
          <w:rFonts w:hint="eastAsia" w:ascii="仿宋_GB2312" w:hAnsi="仿宋_GB2312" w:eastAsia="仿宋_GB2312" w:cs="仿宋_GB2312"/>
          <w:kern w:val="0"/>
          <w:sz w:val="32"/>
          <w:szCs w:val="32"/>
          <w:lang w:val="en-US" w:eastAsia="zh-CN"/>
        </w:rPr>
        <w:t>2021</w:t>
      </w:r>
      <w:r>
        <w:rPr>
          <w:rFonts w:hint="eastAsia" w:ascii="仿宋_GB2312" w:hAnsi="仿宋_GB2312" w:eastAsia="仿宋_GB2312" w:cs="仿宋_GB2312"/>
          <w:kern w:val="0"/>
          <w:sz w:val="32"/>
          <w:szCs w:val="32"/>
          <w:lang w:val="en-US" w:eastAsia="zh-Hans"/>
        </w:rPr>
        <w:t>年制定了</w:t>
      </w:r>
      <w:r>
        <w:rPr>
          <w:rFonts w:hint="eastAsia" w:ascii="仿宋_GB2312" w:hAnsi="仿宋_GB2312" w:eastAsia="仿宋_GB2312" w:cs="仿宋_GB2312"/>
          <w:kern w:val="0"/>
          <w:sz w:val="32"/>
          <w:szCs w:val="32"/>
          <w:lang w:val="en-US" w:eastAsia="zh-CN"/>
        </w:rPr>
        <w:t>项目资金</w:t>
      </w:r>
      <w:r>
        <w:rPr>
          <w:rFonts w:hint="eastAsia" w:ascii="仿宋_GB2312" w:hAnsi="仿宋_GB2312" w:eastAsia="仿宋_GB2312" w:cs="仿宋_GB2312"/>
          <w:kern w:val="0"/>
          <w:sz w:val="32"/>
          <w:szCs w:val="32"/>
          <w:lang w:val="en-US" w:eastAsia="zh-Hans"/>
        </w:rPr>
        <w:t>管理办法。</w:t>
      </w:r>
    </w:p>
    <w:p>
      <w:pPr>
        <w:pStyle w:val="6"/>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kern w:val="0"/>
          <w:sz w:val="32"/>
          <w:szCs w:val="32"/>
          <w:lang w:eastAsia="zh-CN"/>
        </w:rPr>
        <w:t>昌吉市精准扶对象住房建设项目</w:t>
      </w:r>
      <w:r>
        <w:rPr>
          <w:rFonts w:hint="eastAsia" w:ascii="仿宋_GB2312" w:hAnsi="仿宋_GB2312" w:cs="仿宋_GB2312"/>
          <w:kern w:val="0"/>
          <w:sz w:val="32"/>
          <w:szCs w:val="32"/>
          <w:lang w:val="en-US" w:eastAsia="zh-CN"/>
        </w:rPr>
        <w:t>于</w:t>
      </w:r>
      <w:r>
        <w:rPr>
          <w:rFonts w:hint="eastAsia" w:ascii="仿宋_GB2312" w:hAnsi="仿宋_GB2312" w:eastAsia="仿宋_GB2312" w:cs="仿宋_GB2312"/>
          <w:kern w:val="0"/>
          <w:sz w:val="32"/>
          <w:szCs w:val="32"/>
          <w:lang w:val="en-US" w:eastAsia="zh-CN"/>
        </w:rPr>
        <w:t>2017年9月</w:t>
      </w:r>
      <w:r>
        <w:rPr>
          <w:rFonts w:hint="eastAsia" w:ascii="仿宋_GB2312" w:hAnsi="仿宋_GB2312" w:eastAsia="仿宋_GB2312" w:cs="仿宋_GB2312"/>
          <w:color w:val="auto"/>
          <w:kern w:val="0"/>
          <w:sz w:val="32"/>
          <w:szCs w:val="32"/>
          <w:lang w:val="en-US" w:eastAsia="zh-CN"/>
        </w:rPr>
        <w:t>10日</w:t>
      </w:r>
      <w:r>
        <w:rPr>
          <w:rFonts w:hint="eastAsia" w:ascii="仿宋_GB2312" w:hAnsi="仿宋_GB2312" w:cs="仿宋_GB2312"/>
          <w:color w:val="auto"/>
          <w:sz w:val="32"/>
          <w:szCs w:val="32"/>
          <w:lang w:eastAsia="zh-Hans"/>
        </w:rPr>
        <w:t>开始实施</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截止</w:t>
      </w:r>
      <w:r>
        <w:rPr>
          <w:rFonts w:hint="eastAsia" w:ascii="仿宋_GB2312" w:hAnsi="仿宋_GB2312" w:eastAsia="仿宋_GB2312" w:cs="仿宋_GB2312"/>
          <w:color w:val="auto"/>
          <w:kern w:val="0"/>
          <w:sz w:val="32"/>
          <w:szCs w:val="32"/>
          <w:lang w:val="en-US" w:eastAsia="zh-CN"/>
        </w:rPr>
        <w:t>2018年11月</w:t>
      </w:r>
      <w:r>
        <w:rPr>
          <w:rFonts w:hint="eastAsia" w:ascii="仿宋_GB2312" w:hAnsi="仿宋_GB2312" w:cs="仿宋_GB2312"/>
          <w:color w:val="auto"/>
          <w:sz w:val="32"/>
          <w:szCs w:val="32"/>
          <w:lang w:eastAsia="zh-Hans"/>
        </w:rPr>
        <w:t>已全部完成</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kern w:val="0"/>
          <w:sz w:val="32"/>
          <w:szCs w:val="32"/>
          <w:lang w:eastAsia="zh-CN"/>
        </w:rPr>
        <w:t>共分为四</w:t>
      </w:r>
      <w:r>
        <w:rPr>
          <w:rFonts w:hint="eastAsia" w:ascii="仿宋_GB2312" w:hAnsi="仿宋_GB2312" w:eastAsia="仿宋_GB2312" w:cs="仿宋_GB2312"/>
          <w:kern w:val="0"/>
          <w:sz w:val="32"/>
          <w:szCs w:val="32"/>
          <w:lang w:eastAsia="zh-CN"/>
        </w:rPr>
        <w:t>个标段，施工四个标段。第一标段为滨湖镇及佃坝镇共50户;第二标段为六工镇24户，庙尔沟乡9户，硫磺沟镇4户，共计50户;第三标段为阿什里乡35户，三工镇15户，共计50户，第四标段为六工镇8户，榆树沟镇17户，大西渠镇19户，共计4户。共建设</w:t>
      </w:r>
      <w:r>
        <w:rPr>
          <w:rFonts w:hint="eastAsia" w:ascii="仿宋_GB2312" w:hAnsi="仿宋_GB2312" w:eastAsia="仿宋_GB2312" w:cs="仿宋_GB2312"/>
          <w:kern w:val="0"/>
          <w:sz w:val="32"/>
          <w:szCs w:val="32"/>
          <w:lang w:val="en-US" w:eastAsia="zh-CN"/>
        </w:rPr>
        <w:t>181户，每户60平方米，总建筑面积为10860平方米。</w:t>
      </w:r>
      <w:r>
        <w:rPr>
          <w:rFonts w:hint="eastAsia" w:ascii="仿宋_GB2312" w:hAnsi="仿宋_GB2312" w:eastAsia="仿宋_GB2312" w:cs="仿宋_GB2312"/>
          <w:kern w:val="0"/>
          <w:sz w:val="32"/>
          <w:szCs w:val="32"/>
          <w:lang w:eastAsia="zh-CN"/>
        </w:rPr>
        <w:t>截止审计日，该项目已全部竣工并且投</w:t>
      </w:r>
      <w:r>
        <w:rPr>
          <w:rFonts w:hint="eastAsia" w:ascii="仿宋_GB2312" w:hAnsi="仿宋_GB2312" w:eastAsia="仿宋_GB2312" w:cs="仿宋_GB2312"/>
          <w:color w:val="auto"/>
          <w:kern w:val="0"/>
          <w:sz w:val="32"/>
          <w:szCs w:val="32"/>
          <w:lang w:eastAsia="zh-CN"/>
        </w:rPr>
        <w:t>入使用。</w:t>
      </w:r>
      <w:r>
        <w:rPr>
          <w:rFonts w:hint="eastAsia" w:ascii="仿宋_GB2312" w:hAnsi="仿宋_GB2312" w:cs="仿宋_GB2312"/>
          <w:color w:val="auto"/>
          <w:sz w:val="32"/>
          <w:szCs w:val="32"/>
          <w:lang w:eastAsia="zh-Hans"/>
        </w:rPr>
        <w:t>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建设</w:t>
      </w:r>
      <w:r>
        <w:rPr>
          <w:rFonts w:ascii="仿宋_GB2312" w:hAnsi="仿宋_GB2312" w:cs="仿宋_GB2312"/>
          <w:color w:val="auto"/>
          <w:sz w:val="32"/>
          <w:szCs w:val="32"/>
        </w:rPr>
        <w:t>），</w:t>
      </w:r>
      <w:r>
        <w:rPr>
          <w:rStyle w:val="14"/>
          <w:rFonts w:hint="eastAsia" w:ascii="仿宋_GB2312" w:hAnsi="仿宋" w:eastAsia="仿宋_GB2312" w:cs="仿宋"/>
          <w:b w:val="0"/>
          <w:color w:val="auto"/>
          <w:spacing w:val="-4"/>
          <w:sz w:val="32"/>
          <w:szCs w:val="32"/>
          <w:lang w:val="en-US" w:eastAsia="zh-CN"/>
        </w:rPr>
        <w:t>按照脱贫攻坚住房有保障的要求，为181户低收入家庭有效解决住房安全问题，同时提高了生活质量。</w:t>
      </w:r>
    </w:p>
    <w:p>
      <w:pPr>
        <w:pStyle w:val="6"/>
        <w:spacing w:line="600" w:lineRule="exact"/>
        <w:ind w:firstLine="643"/>
        <w:rPr>
          <w:sz w:val="32"/>
        </w:rPr>
      </w:pPr>
      <w:r>
        <w:rPr>
          <w:rFonts w:hint="eastAsia"/>
          <w:sz w:val="32"/>
        </w:rPr>
        <w:t>3.项目实施主体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eastAsia="zh-CN"/>
        </w:rPr>
        <w:t>昌吉市精准扶贫住房建设项目</w:t>
      </w:r>
      <w:r>
        <w:rPr>
          <w:rFonts w:hint="eastAsia" w:ascii="仿宋_GB2312" w:hAnsi="仿宋_GB2312" w:cs="仿宋_GB2312"/>
          <w:color w:val="auto"/>
          <w:sz w:val="32"/>
          <w:szCs w:val="32"/>
          <w:lang w:eastAsia="zh-Hans"/>
        </w:rPr>
        <w:t>的实施主体为昌吉市乡村振兴综合保障中心，该</w:t>
      </w:r>
      <w:r>
        <w:rPr>
          <w:rFonts w:hint="eastAsia" w:ascii="仿宋_GB2312" w:hAnsi="仿宋_GB2312" w:cs="仿宋_GB2312"/>
          <w:color w:val="auto"/>
          <w:sz w:val="32"/>
          <w:szCs w:val="32"/>
          <w:lang w:val="en-US" w:eastAsia="zh-CN"/>
        </w:rPr>
        <w:t>中心</w:t>
      </w:r>
      <w:r>
        <w:rPr>
          <w:rFonts w:hint="eastAsia" w:ascii="仿宋_GB2312" w:hAnsi="仿宋_GB2312" w:cs="仿宋_GB2312"/>
          <w:color w:val="auto"/>
          <w:sz w:val="32"/>
          <w:szCs w:val="32"/>
          <w:lang w:eastAsia="zh-Hans"/>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年部门决算编制范围的有</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个办公室：</w:t>
      </w:r>
      <w:r>
        <w:rPr>
          <w:rFonts w:hint="eastAsia" w:ascii="仿宋_GB2312" w:hAnsi="仿宋_GB2312" w:cs="仿宋_GB2312"/>
          <w:color w:val="auto"/>
          <w:sz w:val="32"/>
          <w:szCs w:val="32"/>
          <w:lang w:val="en-US" w:eastAsia="zh-CN"/>
        </w:rPr>
        <w:t>行政办</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统计监测科</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综合科</w:t>
      </w:r>
      <w:r>
        <w:rPr>
          <w:rFonts w:hint="eastAsia" w:ascii="仿宋_GB2312" w:hAnsi="仿宋_GB2312" w:cs="仿宋_GB2312"/>
          <w:color w:val="auto"/>
          <w:sz w:val="32"/>
          <w:szCs w:val="32"/>
          <w:lang w:eastAsia="zh-Hans"/>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编制人数为</w:t>
      </w:r>
      <w:r>
        <w:rPr>
          <w:rFonts w:hint="eastAsia" w:ascii="仿宋_GB2312" w:hAnsi="仿宋_GB2312" w:cs="仿宋_GB2312"/>
          <w:color w:val="auto"/>
          <w:sz w:val="32"/>
          <w:szCs w:val="32"/>
          <w:lang w:val="en-US" w:eastAsia="zh-CN"/>
        </w:rPr>
        <w:t>22</w:t>
      </w:r>
      <w:r>
        <w:rPr>
          <w:rFonts w:hint="eastAsia" w:ascii="仿宋_GB2312" w:hAnsi="仿宋_GB2312" w:cs="仿宋_GB2312"/>
          <w:color w:val="auto"/>
          <w:sz w:val="32"/>
          <w:szCs w:val="32"/>
          <w:lang w:eastAsia="zh-Hans"/>
        </w:rPr>
        <w:t>人，其中：事业编制</w:t>
      </w:r>
      <w:r>
        <w:rPr>
          <w:rFonts w:hint="eastAsia" w:ascii="仿宋_GB2312" w:hAnsi="仿宋_GB2312" w:cs="仿宋_GB2312"/>
          <w:color w:val="auto"/>
          <w:sz w:val="32"/>
          <w:szCs w:val="32"/>
          <w:lang w:val="en-US" w:eastAsia="zh-CN"/>
        </w:rPr>
        <w:t>22</w:t>
      </w:r>
      <w:r>
        <w:rPr>
          <w:rFonts w:hint="eastAsia" w:ascii="仿宋_GB2312" w:hAnsi="仿宋_GB2312" w:cs="仿宋_GB2312"/>
          <w:color w:val="auto"/>
          <w:sz w:val="32"/>
          <w:szCs w:val="32"/>
          <w:lang w:eastAsia="zh-Hans"/>
        </w:rPr>
        <w:t>人。实有在职人数</w:t>
      </w:r>
      <w:r>
        <w:rPr>
          <w:rFonts w:hint="eastAsia" w:ascii="仿宋_GB2312" w:hAnsi="仿宋_GB2312" w:cs="仿宋_GB2312"/>
          <w:color w:val="auto"/>
          <w:sz w:val="32"/>
          <w:szCs w:val="32"/>
          <w:lang w:val="en-US" w:eastAsia="zh-CN"/>
        </w:rPr>
        <w:t>22</w:t>
      </w:r>
      <w:r>
        <w:rPr>
          <w:rFonts w:hint="eastAsia" w:ascii="仿宋_GB2312" w:hAnsi="仿宋_GB2312" w:cs="仿宋_GB2312"/>
          <w:color w:val="auto"/>
          <w:sz w:val="32"/>
          <w:szCs w:val="32"/>
          <w:lang w:eastAsia="zh-Hans"/>
        </w:rPr>
        <w:t>人，其中：事业在职</w:t>
      </w:r>
      <w:r>
        <w:rPr>
          <w:rFonts w:hint="eastAsia" w:ascii="仿宋_GB2312" w:hAnsi="仿宋_GB2312" w:cs="仿宋_GB2312"/>
          <w:color w:val="auto"/>
          <w:sz w:val="32"/>
          <w:szCs w:val="32"/>
          <w:lang w:val="en-US" w:eastAsia="zh-CN"/>
        </w:rPr>
        <w:t>22</w:t>
      </w:r>
      <w:r>
        <w:rPr>
          <w:rFonts w:hint="eastAsia" w:ascii="仿宋_GB2312" w:hAnsi="仿宋_GB2312" w:cs="仿宋_GB2312"/>
          <w:color w:val="auto"/>
          <w:sz w:val="32"/>
          <w:szCs w:val="32"/>
          <w:lang w:eastAsia="zh-Hans"/>
        </w:rPr>
        <w:t>人。离退休人员</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人，其中：事业退休</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人。</w:t>
      </w:r>
    </w:p>
    <w:p>
      <w:pPr>
        <w:pStyle w:val="6"/>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sz w:val="32"/>
          <w:szCs w:val="32"/>
          <w:lang w:eastAsia="zh-CN"/>
        </w:rPr>
      </w:pPr>
      <w:r>
        <w:rPr>
          <w:rFonts w:hint="eastAsia" w:ascii="仿宋_GB2312" w:hAnsi="仿宋_GB2312" w:cs="仿宋_GB2312"/>
          <w:sz w:val="32"/>
          <w:szCs w:val="32"/>
          <w:lang w:eastAsia="zh-Hans"/>
        </w:rPr>
        <w:t>根据《关于拨付</w:t>
      </w:r>
      <w:r>
        <w:rPr>
          <w:rFonts w:hint="eastAsia" w:ascii="仿宋_GB2312" w:hAnsi="仿宋_GB2312" w:cs="仿宋_GB2312"/>
          <w:sz w:val="32"/>
          <w:szCs w:val="32"/>
          <w:lang w:eastAsia="zh-CN"/>
        </w:rPr>
        <w:t>昌吉市精准扶对象住房建设项目</w:t>
      </w:r>
      <w:r>
        <w:rPr>
          <w:rFonts w:hint="eastAsia" w:ascii="仿宋_GB2312" w:hAnsi="仿宋_GB2312" w:cs="仿宋_GB2312"/>
          <w:sz w:val="32"/>
          <w:szCs w:val="32"/>
          <w:lang w:eastAsia="zh-Hans"/>
        </w:rPr>
        <w:t>的通知》（</w:t>
      </w:r>
      <w:r>
        <w:rPr>
          <w:rFonts w:hint="eastAsia" w:ascii="仿宋_GB2312" w:hAnsi="仿宋_GB2312" w:cs="仿宋_GB2312"/>
          <w:sz w:val="32"/>
          <w:szCs w:val="32"/>
          <w:lang w:val="en-US" w:eastAsia="zh-CN"/>
        </w:rPr>
        <w:t>昌市财预</w:t>
      </w:r>
      <w:r>
        <w:rPr>
          <w:rFonts w:hint="eastAsia" w:ascii="仿宋_GB2312" w:hAnsi="仿宋_GB2312" w:cs="仿宋_GB2312"/>
          <w:sz w:val="32"/>
          <w:szCs w:val="32"/>
          <w:lang w:eastAsia="zh-Hans"/>
        </w:rPr>
        <w:t>〔202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w:t>
      </w:r>
      <w:r>
        <w:rPr>
          <w:rFonts w:hint="eastAsia" w:ascii="仿宋_GB2312" w:hAnsi="仿宋_GB2312" w:cs="仿宋_GB2312"/>
          <w:sz w:val="32"/>
          <w:szCs w:val="32"/>
          <w:lang w:val="en-US" w:eastAsia="zh-CN"/>
        </w:rPr>
        <w:t>299</w:t>
      </w:r>
      <w:r>
        <w:rPr>
          <w:rFonts w:hint="eastAsia" w:ascii="仿宋_GB2312" w:hAnsi="仿宋_GB2312" w:cs="仿宋_GB2312"/>
          <w:sz w:val="32"/>
          <w:szCs w:val="32"/>
          <w:lang w:eastAsia="zh-Hans"/>
        </w:rPr>
        <w:t>号）文件，</w:t>
      </w:r>
      <w:r>
        <w:rPr>
          <w:rFonts w:hint="eastAsia" w:ascii="仿宋_GB2312" w:hAnsi="仿宋_GB2312" w:cs="仿宋_GB2312"/>
          <w:sz w:val="32"/>
          <w:szCs w:val="32"/>
          <w:lang w:eastAsia="zh-CN"/>
        </w:rPr>
        <w:t>昌吉市精准扶对象住房建设项目</w:t>
      </w:r>
      <w:r>
        <w:rPr>
          <w:rFonts w:hint="eastAsia" w:ascii="仿宋_GB2312" w:hAnsi="仿宋_GB2312" w:cs="仿宋_GB2312"/>
          <w:sz w:val="32"/>
          <w:szCs w:val="32"/>
          <w:lang w:eastAsia="zh-Hans"/>
        </w:rPr>
        <w:t>预算</w:t>
      </w:r>
      <w:r>
        <w:rPr>
          <w:rFonts w:hint="eastAsia" w:ascii="仿宋_GB2312" w:hAnsi="仿宋_GB2312" w:cs="仿宋_GB2312"/>
          <w:sz w:val="32"/>
          <w:szCs w:val="32"/>
          <w:lang w:eastAsia="zh-CN"/>
        </w:rPr>
        <w:t>安排资金</w:t>
      </w:r>
      <w:r>
        <w:rPr>
          <w:rFonts w:hint="eastAsia" w:ascii="仿宋_GB2312" w:hAnsi="仿宋_GB2312" w:cs="仿宋_GB2312"/>
          <w:sz w:val="32"/>
          <w:szCs w:val="32"/>
          <w:lang w:eastAsia="zh-Hans"/>
        </w:rPr>
        <w:t>总额</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CN"/>
        </w:rPr>
        <w:t>万元，</w:t>
      </w:r>
      <w:r>
        <w:rPr>
          <w:rFonts w:hint="eastAsia" w:ascii="仿宋_GB2312" w:hAnsi="仿宋_GB2312" w:cs="仿宋_GB2312"/>
          <w:sz w:val="32"/>
          <w:szCs w:val="32"/>
          <w:lang w:eastAsia="zh-Hans"/>
        </w:rPr>
        <w:t>其中</w:t>
      </w:r>
      <w:r>
        <w:rPr>
          <w:rFonts w:hint="eastAsia" w:ascii="仿宋_GB2312" w:hAnsi="仿宋_GB2312" w:cs="仿宋_GB2312"/>
          <w:sz w:val="32"/>
          <w:szCs w:val="32"/>
          <w:lang w:eastAsia="zh-CN"/>
        </w:rPr>
        <w:t>财政资金</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CN"/>
        </w:rPr>
        <w:t>万元、其他资金</w:t>
      </w:r>
      <w:r>
        <w:rPr>
          <w:rFonts w:hint="eastAsia" w:ascii="仿宋_GB2312" w:hAnsi="仿宋_GB2312" w:cs="仿宋_GB2312"/>
          <w:sz w:val="32"/>
          <w:szCs w:val="32"/>
          <w:lang w:val="en-US" w:eastAsia="zh-CN"/>
        </w:rPr>
        <w:t>0</w:t>
      </w:r>
      <w:r>
        <w:rPr>
          <w:rFonts w:hint="eastAsia" w:ascii="仿宋_GB2312" w:hAnsi="仿宋_GB2312" w:cs="仿宋_GB2312"/>
          <w:sz w:val="32"/>
          <w:szCs w:val="32"/>
          <w:lang w:eastAsia="zh-CN"/>
        </w:rPr>
        <w:t>万元，20</w:t>
      </w:r>
      <w:r>
        <w:rPr>
          <w:rFonts w:hint="eastAsia" w:ascii="仿宋_GB2312" w:hAnsi="仿宋_GB2312" w:cs="仿宋_GB2312"/>
          <w:sz w:val="32"/>
          <w:szCs w:val="32"/>
          <w:lang w:val="en-US" w:eastAsia="zh-CN"/>
        </w:rPr>
        <w:t>22</w:t>
      </w:r>
      <w:r>
        <w:rPr>
          <w:rFonts w:hint="eastAsia" w:ascii="仿宋_GB2312" w:hAnsi="仿宋_GB2312" w:cs="仿宋_GB2312"/>
          <w:sz w:val="32"/>
          <w:szCs w:val="32"/>
          <w:lang w:eastAsia="zh-CN"/>
        </w:rPr>
        <w:t>年实际收到预算资金</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CN"/>
        </w:rPr>
        <w:t>万元，预算资金到位率为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CN"/>
        </w:rPr>
        <w:t>%。</w:t>
      </w:r>
    </w:p>
    <w:p>
      <w:pPr>
        <w:spacing w:line="600" w:lineRule="exact"/>
        <w:ind w:firstLine="640"/>
        <w:rPr>
          <w:rFonts w:hint="eastAsia" w:ascii="仿宋_GB2312" w:hAnsi="仿宋_GB2312" w:cs="仿宋_GB2312"/>
          <w:sz w:val="32"/>
          <w:szCs w:val="32"/>
          <w:lang w:eastAsia="zh-CN"/>
        </w:rPr>
      </w:pPr>
      <w:r>
        <w:rPr>
          <w:rFonts w:hint="eastAsia" w:ascii="仿宋_GB2312" w:hAnsi="仿宋_GB2312" w:cs="仿宋_GB2312"/>
          <w:sz w:val="32"/>
          <w:szCs w:val="32"/>
          <w:lang w:eastAsia="zh-CN"/>
        </w:rPr>
        <w:t>（2）项目资金实际使用情况</w:t>
      </w:r>
    </w:p>
    <w:p>
      <w:pPr>
        <w:spacing w:line="600" w:lineRule="exact"/>
        <w:ind w:firstLine="640"/>
        <w:rPr>
          <w:rFonts w:hint="eastAsia" w:ascii="仿宋_GB2312" w:hAnsi="仿宋_GB2312" w:cs="仿宋_GB2312"/>
          <w:sz w:val="32"/>
          <w:szCs w:val="32"/>
          <w:lang w:eastAsia="zh-CN"/>
        </w:rPr>
      </w:pPr>
      <w:r>
        <w:rPr>
          <w:rFonts w:hint="eastAsia" w:ascii="仿宋_GB2312" w:hAnsi="仿宋_GB2312" w:cs="仿宋_GB2312"/>
          <w:sz w:val="32"/>
          <w:szCs w:val="32"/>
          <w:lang w:eastAsia="zh-CN"/>
        </w:rPr>
        <w:t>截至202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CN"/>
        </w:rPr>
        <w:t>年12月31日，本项目实际支付资金</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CN"/>
        </w:rPr>
        <w:t>万元，预算执行率</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CN"/>
        </w:rPr>
        <w:t>%。项目资金主要用于支付昌吉市精准扶对象住房建设项目</w:t>
      </w:r>
      <w:r>
        <w:rPr>
          <w:rFonts w:hint="eastAsia" w:ascii="仿宋_GB2312" w:hAnsi="仿宋_GB2312" w:cs="仿宋_GB2312"/>
          <w:sz w:val="32"/>
          <w:szCs w:val="32"/>
          <w:lang w:val="en-US" w:eastAsia="zh-CN"/>
        </w:rPr>
        <w:t>工程款</w:t>
      </w:r>
      <w:r>
        <w:rPr>
          <w:rFonts w:hint="eastAsia" w:ascii="仿宋_GB2312" w:hAnsi="仿宋_GB2312" w:cs="仿宋_GB2312"/>
          <w:sz w:val="32"/>
          <w:szCs w:val="32"/>
          <w:lang w:eastAsia="zh-CN"/>
        </w:rPr>
        <w:t>费用</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CN"/>
        </w:rPr>
        <w:t>万元。</w:t>
      </w:r>
    </w:p>
    <w:p>
      <w:pPr>
        <w:pStyle w:val="5"/>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6"/>
        <w:spacing w:line="600" w:lineRule="exact"/>
        <w:ind w:firstLine="643"/>
        <w:rPr>
          <w:sz w:val="32"/>
        </w:rPr>
      </w:pPr>
      <w:r>
        <w:rPr>
          <w:rFonts w:hint="eastAsia"/>
          <w:sz w:val="32"/>
        </w:rPr>
        <w:t>1.总体目标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本项目拟投入30万元，按照脱贫攻坚住房有保障的要求，为3户低收入家庭有效解决住房安全问题，项目验收合格率达到100%，同时提高生活质量，使低收入家庭满意度达到90%。</w:t>
      </w:r>
    </w:p>
    <w:p>
      <w:pPr>
        <w:pStyle w:val="6"/>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left="760" w:leftChars="0" w:firstLine="640" w:firstLineChars="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新建精准扶贫住房数量</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val="en-US" w:eastAsia="zh-CN"/>
        </w:rPr>
        <w:t>=</w:t>
      </w:r>
      <w:r>
        <w:rPr>
          <w:rFonts w:hint="eastAsia" w:ascii="仿宋_GB2312" w:hAnsi="Times New Roman" w:cs="Times New Roman"/>
          <w:sz w:val="32"/>
          <w:szCs w:val="32"/>
          <w:lang w:eastAsia="zh-Hans"/>
        </w:rPr>
        <w:t>3套</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支付资金的中标单位个数</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val="en-US" w:eastAsia="zh-CN"/>
        </w:rPr>
        <w:t>=2个</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低收入家庭数量</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val="en-US" w:eastAsia="zh-CN"/>
        </w:rPr>
        <w:t>=3户</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②质量指标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项目验收合格率</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Hans"/>
        </w:rPr>
        <w:t>=100.00%</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③时效指标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资金安排到位率</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Hans"/>
        </w:rPr>
        <w:t>=100.00%</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④成本指标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昌吉市精准扶贫住房建设项目</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Hans"/>
        </w:rPr>
        <w:t>=30.00万元</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平均每套扶贫住房成本</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CN"/>
        </w:rPr>
        <w:t>≥</w:t>
      </w:r>
      <w:r>
        <w:rPr>
          <w:rFonts w:hint="eastAsia" w:ascii="仿宋_GB2312" w:hAnsi="Times New Roman" w:cs="Times New Roman"/>
          <w:sz w:val="32"/>
          <w:szCs w:val="32"/>
          <w:lang w:eastAsia="zh-Hans"/>
        </w:rPr>
        <w:t>10.00万元</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（2）项目效益目标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①经济效益指标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无此项指标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②社会效益指标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有效解决低收入家庭住房安全问题</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Hans"/>
        </w:rPr>
        <w:t>有效解决</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③生态效益指标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无此项指标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④可持续影响指标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提高低收入家庭生活质量</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Hans"/>
        </w:rPr>
        <w:t>持续提高</w:t>
      </w:r>
      <w:r>
        <w:rPr>
          <w:rFonts w:hint="eastAsia" w:ascii="仿宋_GB2312" w:hAnsi="Times New Roman" w:cs="Times New Roman"/>
          <w:sz w:val="32"/>
          <w:szCs w:val="32"/>
        </w:rPr>
        <w:t>”；</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（3）相关满意度目标</w:t>
      </w:r>
    </w:p>
    <w:p>
      <w:pPr>
        <w:spacing w:line="600" w:lineRule="exact"/>
        <w:ind w:firstLine="640"/>
        <w:rPr>
          <w:rFonts w:hint="eastAsia" w:ascii="仿宋_GB2312" w:hAnsi="Times New Roman" w:cs="Times New Roman"/>
          <w:sz w:val="32"/>
          <w:szCs w:val="32"/>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低收入家庭满意度</w:t>
      </w:r>
      <w:r>
        <w:rPr>
          <w:rFonts w:hint="eastAsia" w:ascii="仿宋_GB2312" w:hAnsi="Times New Roman" w:cs="Times New Roman"/>
          <w:sz w:val="32"/>
          <w:szCs w:val="32"/>
        </w:rPr>
        <w:t>”指标，预期指标值为“</w:t>
      </w:r>
      <w:r>
        <w:rPr>
          <w:rFonts w:hint="eastAsia" w:ascii="仿宋_GB2312" w:hAnsi="Times New Roman" w:cs="Times New Roman"/>
          <w:sz w:val="32"/>
          <w:szCs w:val="32"/>
          <w:lang w:eastAsia="zh-CN"/>
        </w:rPr>
        <w:t>≥</w:t>
      </w:r>
      <w:r>
        <w:rPr>
          <w:rFonts w:hint="eastAsia" w:ascii="仿宋_GB2312" w:hAnsi="Times New Roman" w:cs="Times New Roman"/>
          <w:sz w:val="32"/>
          <w:szCs w:val="32"/>
          <w:lang w:val="en-US" w:eastAsia="zh-CN"/>
        </w:rPr>
        <w:t>9</w:t>
      </w:r>
      <w:r>
        <w:rPr>
          <w:rFonts w:hint="eastAsia" w:ascii="仿宋_GB2312" w:hAnsi="Times New Roman" w:cs="Times New Roman"/>
          <w:sz w:val="32"/>
          <w:szCs w:val="32"/>
          <w:lang w:eastAsia="zh-Hans"/>
        </w:rPr>
        <w:t>0.00</w:t>
      </w:r>
      <w:r>
        <w:rPr>
          <w:rFonts w:hint="eastAsia" w:ascii="仿宋_GB2312" w:hAnsi="Times New Roman" w:cs="Times New Roman"/>
          <w:sz w:val="32"/>
          <w:szCs w:val="32"/>
          <w:lang w:val="en-US" w:eastAsia="zh-CN"/>
        </w:rPr>
        <w:t>%</w:t>
      </w:r>
      <w:r>
        <w:rPr>
          <w:rFonts w:hint="eastAsia" w:ascii="仿宋_GB2312" w:hAnsi="Times New Roman" w:cs="Times New Roman"/>
          <w:sz w:val="32"/>
          <w:szCs w:val="32"/>
        </w:rPr>
        <w:t>”；</w:t>
      </w:r>
    </w:p>
    <w:p>
      <w:pPr>
        <w:pStyle w:val="4"/>
        <w:spacing w:line="600" w:lineRule="exact"/>
        <w:ind w:firstLine="640"/>
        <w:rPr>
          <w:szCs w:val="32"/>
        </w:rPr>
      </w:pPr>
      <w:r>
        <w:rPr>
          <w:rFonts w:hint="eastAsia"/>
          <w:szCs w:val="32"/>
        </w:rPr>
        <w:t>二、绩效评价工作开展情况</w:t>
      </w:r>
    </w:p>
    <w:p>
      <w:pPr>
        <w:pStyle w:val="5"/>
        <w:numPr>
          <w:ilvl w:val="0"/>
          <w:numId w:val="4"/>
        </w:numPr>
        <w:spacing w:line="600" w:lineRule="exact"/>
        <w:ind w:firstLine="643"/>
        <w:rPr>
          <w:rFonts w:ascii="楷体_GB2312" w:eastAsia="楷体_GB2312"/>
          <w:szCs w:val="32"/>
        </w:rPr>
      </w:pPr>
      <w:bookmarkStart w:id="1" w:name="_Toc22169_WPSOffice_Level2"/>
      <w:bookmarkStart w:id="2" w:name="_Toc12868"/>
      <w:bookmarkStart w:id="3" w:name="_Toc21664"/>
      <w:bookmarkStart w:id="4" w:name="_Toc5462343"/>
      <w:bookmarkStart w:id="5" w:name="_Toc5258"/>
      <w:bookmarkStart w:id="6" w:name="_Toc480473081"/>
      <w:bookmarkStart w:id="7" w:name="_Toc22922"/>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6"/>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6"/>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Hans"/>
          <w14:textFill>
            <w14:solidFill>
              <w14:schemeClr w14:val="tx1"/>
            </w14:solidFill>
          </w14:textFill>
        </w:rPr>
        <w:t>昌吉市精准扶贫住房建设项目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6"/>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sz w:val="32"/>
          <w:szCs w:val="32"/>
          <w:lang w:eastAsia="zh-CN"/>
        </w:rPr>
        <w:t>昌吉市精准扶对象住房建设项目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6"/>
        <w:spacing w:line="600" w:lineRule="exact"/>
        <w:ind w:firstLine="643"/>
        <w:rPr>
          <w:sz w:val="32"/>
        </w:rPr>
      </w:pPr>
      <w:bookmarkStart w:id="9" w:name="_Toc26131"/>
      <w:bookmarkStart w:id="10" w:name="_Toc1913"/>
      <w:bookmarkStart w:id="11" w:name="_Toc428278230"/>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6"/>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6"/>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5"/>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张译升</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香智远</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马伟</w:t>
      </w:r>
      <w:r>
        <w:rPr>
          <w:rFonts w:hint="eastAsia" w:ascii="仿宋_GB2312" w:hAnsi="仿宋_GB2312" w:cs="仿宋_GB2312"/>
          <w:color w:val="auto"/>
          <w:sz w:val="32"/>
          <w:szCs w:val="32"/>
        </w:rPr>
        <w:t>任评价组</w:t>
      </w:r>
      <w:r>
        <w:rPr>
          <w:rFonts w:hint="eastAsia" w:ascii="仿宋_GB2312" w:hAnsi="仿宋_GB2312" w:cs="仿宋_GB2312"/>
          <w:sz w:val="32"/>
          <w:szCs w:val="32"/>
        </w:rPr>
        <w:t>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lang w:eastAsia="zh-CN"/>
        </w:rPr>
        <w:t>昌吉市精准扶对象住房建设</w:t>
      </w:r>
      <w:r>
        <w:rPr>
          <w:rFonts w:hint="eastAsia" w:ascii="仿宋_GB2312"/>
          <w:color w:val="auto"/>
          <w:sz w:val="32"/>
          <w:szCs w:val="32"/>
        </w:rPr>
        <w:t>项目的实施，有效解决低收入家庭住房安全问题，实现了</w:t>
      </w:r>
      <w:r>
        <w:rPr>
          <w:rFonts w:hint="eastAsia" w:ascii="仿宋_GB2312"/>
          <w:color w:val="auto"/>
          <w:sz w:val="32"/>
          <w:szCs w:val="32"/>
          <w:lang w:val="en-US" w:eastAsia="zh-CN"/>
        </w:rPr>
        <w:t>住房安全有保障</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color w:val="auto"/>
          <w:sz w:val="32"/>
          <w:szCs w:val="32"/>
          <w:lang w:eastAsia="zh-CN"/>
        </w:rPr>
        <w:t>昌吉市精准扶对象住房建设</w:t>
      </w:r>
      <w:r>
        <w:rPr>
          <w:rFonts w:hint="eastAsia" w:ascii="仿宋_GB2312"/>
          <w:sz w:val="32"/>
          <w:szCs w:val="32"/>
        </w:rPr>
        <w:t>项目的绩效目标和各项具体绩效指标实现情况进行了客观评价，最终</w:t>
      </w:r>
      <w:r>
        <w:rPr>
          <w:rFonts w:hint="eastAsia" w:ascii="仿宋_GB2312"/>
          <w:color w:val="auto"/>
          <w:sz w:val="32"/>
          <w:szCs w:val="32"/>
        </w:rPr>
        <w:t>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Hans"/>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4"/>
        <w:spacing w:line="600" w:lineRule="exact"/>
        <w:ind w:firstLine="640"/>
        <w:rPr>
          <w:szCs w:val="32"/>
        </w:rPr>
      </w:pPr>
      <w:r>
        <w:rPr>
          <w:rFonts w:hint="eastAsia"/>
          <w:szCs w:val="32"/>
        </w:rPr>
        <w:t>四、绩效评价指标分析</w:t>
      </w:r>
    </w:p>
    <w:p>
      <w:pPr>
        <w:pStyle w:val="5"/>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昌吉市乡村振兴综合保障中心</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2017</w:t>
      </w:r>
      <w:r>
        <w:rPr>
          <w:rFonts w:hint="eastAsia" w:cs="仿宋_GB2312"/>
          <w:color w:val="auto"/>
          <w:lang w:eastAsia="zh-Hans"/>
        </w:rPr>
        <w:t>年</w:t>
      </w:r>
      <w:r>
        <w:rPr>
          <w:rFonts w:hint="eastAsia" w:cs="仿宋_GB2312"/>
          <w:color w:val="auto"/>
          <w:lang w:val="en-US" w:eastAsia="zh-CN"/>
        </w:rPr>
        <w:t>9</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hAnsi="仿宋_GB2312" w:cs="仿宋_GB2312"/>
          <w:color w:val="auto"/>
          <w:sz w:val="32"/>
          <w:szCs w:val="32"/>
          <w:lang w:eastAsia="zh-CN"/>
        </w:rPr>
        <w:t>昌吉市精准扶对象住房建设项目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lang w:val="en-US" w:eastAsia="zh-CN"/>
        </w:rPr>
        <w:t>昌市财预</w:t>
      </w:r>
      <w:r>
        <w:rPr>
          <w:rFonts w:hint="eastAsia"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299</w:t>
      </w:r>
      <w:r>
        <w:rPr>
          <w:rFonts w:hint="eastAsia" w:ascii="仿宋_GB2312" w:hAnsi="仿宋_GB2312" w:cs="仿宋_GB2312"/>
          <w:color w:val="auto"/>
          <w:sz w:val="32"/>
          <w:szCs w:val="32"/>
          <w:lang w:eastAsia="zh-Hans"/>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w:t>
      </w:r>
      <w:r>
        <w:rPr>
          <w:rFonts w:hint="eastAsia" w:ascii="仿宋_GB2312" w:cs="仿宋_GB2312"/>
          <w:color w:val="auto"/>
          <w:sz w:val="32"/>
          <w:szCs w:val="32"/>
          <w:lang w:val="en-US" w:eastAsia="zh-CN"/>
        </w:rPr>
        <w:tab/>
      </w:r>
      <w:r>
        <w:rPr>
          <w:rFonts w:hint="eastAsia" w:ascii="仿宋_GB2312" w:cs="仿宋_GB2312"/>
          <w:color w:val="auto"/>
          <w:sz w:val="32"/>
          <w:szCs w:val="32"/>
        </w:rPr>
        <w:t>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5"/>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hAnsi="仿宋_GB2312" w:cs="仿宋_GB2312"/>
          <w:color w:val="auto"/>
          <w:sz w:val="32"/>
          <w:szCs w:val="32"/>
          <w:lang w:eastAsia="zh-Hans"/>
        </w:rPr>
        <w:t>本项目预</w:t>
      </w:r>
      <w:r>
        <w:rPr>
          <w:rFonts w:hint="eastAsia" w:ascii="仿宋_GB2312" w:cs="仿宋_GB2312"/>
          <w:color w:val="auto"/>
          <w:sz w:val="32"/>
          <w:szCs w:val="32"/>
        </w:rPr>
        <w:t>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项目资金管理制度</w:t>
      </w:r>
      <w:r>
        <w:rPr>
          <w:rFonts w:ascii="仿宋_GB2312" w:cs="仿宋_GB2312"/>
          <w:color w:val="auto"/>
          <w:sz w:val="32"/>
          <w:szCs w:val="32"/>
        </w:rPr>
        <w:t>》</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项目资金管理办法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5"/>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numPr>
          <w:ilvl w:val="0"/>
          <w:numId w:val="0"/>
        </w:numPr>
        <w:spacing w:line="600" w:lineRule="exact"/>
        <w:ind w:firstLine="640" w:firstLineChars="200"/>
        <w:rPr>
          <w:color w:val="auto"/>
          <w:sz w:val="32"/>
          <w:szCs w:val="32"/>
        </w:rPr>
      </w:pPr>
      <w:r>
        <w:rPr>
          <w:rFonts w:hint="eastAsia" w:ascii="仿宋_GB2312" w:cs="仿宋_GB2312"/>
          <w:sz w:val="32"/>
          <w:szCs w:val="32"/>
        </w:rPr>
        <w:t>项目产出类指标包括产出数量、产出质量、产出时效、产出成本共四方面</w:t>
      </w:r>
      <w:r>
        <w:rPr>
          <w:rFonts w:hint="eastAsia" w:ascii="仿宋_GB2312" w:cs="仿宋_GB2312"/>
          <w:color w:val="auto"/>
          <w:sz w:val="32"/>
          <w:szCs w:val="32"/>
        </w:rPr>
        <w:t>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Times New Roman" w:eastAsia="仿宋_GB2312" w:cs="Times New Roman"/>
          <w:sz w:val="32"/>
          <w:szCs w:val="32"/>
          <w:lang w:eastAsia="zh-CN"/>
        </w:rPr>
      </w:pPr>
      <w:r>
        <w:rPr>
          <w:rFonts w:hint="eastAsia" w:ascii="仿宋_GB2312" w:hAnsi="Times New Roman" w:cs="Times New Roman"/>
          <w:sz w:val="32"/>
          <w:szCs w:val="32"/>
        </w:rPr>
        <w:t>“</w:t>
      </w:r>
      <w:r>
        <w:rPr>
          <w:rFonts w:hint="eastAsia" w:ascii="仿宋_GB2312" w:hAnsi="Times New Roman" w:cs="Times New Roman"/>
          <w:sz w:val="32"/>
          <w:szCs w:val="32"/>
          <w:lang w:eastAsia="zh-Hans"/>
        </w:rPr>
        <w:t>新建精准扶贫住房数量</w:t>
      </w:r>
      <w:r>
        <w:rPr>
          <w:rFonts w:hint="eastAsia" w:ascii="仿宋_GB2312" w:hAnsi="Times New Roman" w:cs="Times New Roman"/>
          <w:sz w:val="32"/>
          <w:szCs w:val="32"/>
        </w:rPr>
        <w:t>”</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Times New Roman" w:cs="Times New Roman"/>
          <w:sz w:val="32"/>
          <w:szCs w:val="32"/>
        </w:rPr>
        <w:t>预期指标值为“</w:t>
      </w:r>
      <w:r>
        <w:rPr>
          <w:rFonts w:hint="eastAsia" w:ascii="仿宋_GB2312" w:hAnsi="Times New Roman" w:cs="Times New Roman"/>
          <w:sz w:val="32"/>
          <w:szCs w:val="32"/>
          <w:lang w:val="en-US" w:eastAsia="zh-CN"/>
        </w:rPr>
        <w:t>=</w:t>
      </w:r>
      <w:r>
        <w:rPr>
          <w:rFonts w:hint="eastAsia" w:ascii="仿宋_GB2312" w:hAnsi="Times New Roman" w:cs="Times New Roman"/>
          <w:sz w:val="32"/>
          <w:szCs w:val="32"/>
          <w:lang w:eastAsia="zh-Hans"/>
        </w:rPr>
        <w:t>3套</w:t>
      </w:r>
      <w:r>
        <w:rPr>
          <w:rFonts w:hint="eastAsia" w:ascii="仿宋_GB2312" w:hAnsi="Times New Roman" w:cs="Times New Roman"/>
          <w:sz w:val="32"/>
          <w:szCs w:val="32"/>
        </w:rPr>
        <w:t>”</w:t>
      </w:r>
      <w:r>
        <w:rPr>
          <w:rFonts w:hint="eastAsia" w:ascii="仿宋_GB2312" w:hAnsi="Times New Roman" w:cs="Times New Roman"/>
          <w:sz w:val="32"/>
          <w:szCs w:val="32"/>
          <w:lang w:eastAsia="zh-Hans"/>
        </w:rPr>
        <w:t>，根据工程竣工验收报告可知，实际完成新建精准扶贫住房数量与预期目标一致</w:t>
      </w:r>
      <w:r>
        <w:rPr>
          <w:rFonts w:hint="eastAsia" w:ascii="仿宋_GB2312" w:cs="Times New Roman"/>
          <w:sz w:val="32"/>
          <w:szCs w:val="32"/>
          <w:lang w:eastAsia="zh-CN"/>
        </w:rPr>
        <w:t>，</w:t>
      </w:r>
      <w:r>
        <w:rPr>
          <w:rFonts w:hint="eastAsia" w:ascii="仿宋_GB2312" w:hAnsi="Times New Roman" w:cs="Times New Roman"/>
          <w:sz w:val="32"/>
          <w:szCs w:val="32"/>
          <w:lang w:eastAsia="zh-Hans"/>
        </w:rPr>
        <w:t>该指标</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分，得</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w:t>
      </w:r>
    </w:p>
    <w:p>
      <w:pPr>
        <w:spacing w:line="600" w:lineRule="exact"/>
        <w:ind w:firstLine="640"/>
        <w:rPr>
          <w:rFonts w:hint="eastAsia" w:ascii="仿宋_GB2312" w:hAnsi="Times New Roman" w:eastAsia="仿宋_GB2312" w:cs="Times New Roman"/>
          <w:sz w:val="32"/>
          <w:szCs w:val="32"/>
          <w:lang w:eastAsia="zh-CN"/>
        </w:rPr>
      </w:pPr>
      <w:r>
        <w:rPr>
          <w:rFonts w:hint="eastAsia" w:ascii="仿宋_GB2312" w:hAnsi="Times New Roman" w:cs="Times New Roman"/>
          <w:sz w:val="32"/>
          <w:szCs w:val="32"/>
          <w:lang w:eastAsia="zh-Hans"/>
        </w:rPr>
        <w:t>“支付资金的中标单位个数”指标，预期指标值为“</w:t>
      </w:r>
      <w:r>
        <w:rPr>
          <w:rFonts w:hint="eastAsia" w:ascii="仿宋_GB2312" w:hAnsi="Times New Roman" w:cs="Times New Roman"/>
          <w:sz w:val="32"/>
          <w:szCs w:val="32"/>
          <w:lang w:val="en-US" w:eastAsia="zh-CN"/>
        </w:rPr>
        <w:t>=2个</w:t>
      </w:r>
      <w:r>
        <w:rPr>
          <w:rFonts w:hint="eastAsia" w:ascii="仿宋_GB2312" w:hAnsi="Times New Roman" w:cs="Times New Roman"/>
          <w:sz w:val="32"/>
          <w:szCs w:val="32"/>
          <w:lang w:eastAsia="zh-Hans"/>
        </w:rPr>
        <w:t>”；根据工程竣工验收报告可知，支付资金的中标单位个数与预期目标一致</w:t>
      </w:r>
      <w:r>
        <w:rPr>
          <w:rFonts w:hint="eastAsia" w:ascii="仿宋_GB2312" w:cs="Times New Roman"/>
          <w:sz w:val="32"/>
          <w:szCs w:val="32"/>
          <w:lang w:eastAsia="zh-CN"/>
        </w:rPr>
        <w:t>，</w:t>
      </w:r>
      <w:r>
        <w:rPr>
          <w:rFonts w:hint="eastAsia" w:ascii="仿宋_GB2312" w:hAnsi="Times New Roman" w:cs="Times New Roman"/>
          <w:sz w:val="32"/>
          <w:szCs w:val="32"/>
          <w:lang w:eastAsia="zh-Hans"/>
        </w:rPr>
        <w:t>该指标</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分，得</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w:t>
      </w:r>
    </w:p>
    <w:p>
      <w:pPr>
        <w:spacing w:line="600" w:lineRule="exact"/>
        <w:ind w:firstLine="640"/>
        <w:rPr>
          <w:rFonts w:hint="eastAsia" w:ascii="仿宋_GB2312" w:hAnsi="Times New Roman" w:cs="Times New Roman"/>
          <w:sz w:val="32"/>
          <w:szCs w:val="32"/>
          <w:lang w:eastAsia="zh-Hans"/>
        </w:rPr>
      </w:pPr>
      <w:r>
        <w:rPr>
          <w:rFonts w:hint="eastAsia" w:ascii="仿宋_GB2312" w:hAnsi="Times New Roman" w:cs="Times New Roman"/>
          <w:sz w:val="32"/>
          <w:szCs w:val="32"/>
          <w:lang w:eastAsia="zh-Hans"/>
        </w:rPr>
        <w:t>“低收入家庭数量</w:t>
      </w:r>
      <w:r>
        <w:rPr>
          <w:rFonts w:hint="eastAsia" w:ascii="仿宋_GB2312" w:cs="Times New Roman"/>
          <w:sz w:val="32"/>
          <w:szCs w:val="32"/>
          <w:lang w:val="en-US" w:eastAsia="zh-CN"/>
        </w:rPr>
        <w:tab/>
      </w:r>
      <w:r>
        <w:rPr>
          <w:rFonts w:hint="eastAsia" w:ascii="仿宋_GB2312" w:hAnsi="Times New Roman" w:cs="Times New Roman"/>
          <w:sz w:val="32"/>
          <w:szCs w:val="32"/>
          <w:lang w:eastAsia="zh-Hans"/>
        </w:rPr>
        <w:t>”指标，预期指标值为“</w:t>
      </w:r>
      <w:r>
        <w:rPr>
          <w:rFonts w:hint="eastAsia" w:ascii="仿宋_GB2312" w:hAnsi="Times New Roman" w:cs="Times New Roman"/>
          <w:sz w:val="32"/>
          <w:szCs w:val="32"/>
          <w:lang w:val="en-US" w:eastAsia="zh-CN"/>
        </w:rPr>
        <w:t>=3户</w:t>
      </w:r>
      <w:r>
        <w:rPr>
          <w:rFonts w:hint="eastAsia" w:ascii="仿宋_GB2312" w:hAnsi="Times New Roman" w:cs="Times New Roman"/>
          <w:sz w:val="32"/>
          <w:szCs w:val="32"/>
          <w:lang w:eastAsia="zh-Hans"/>
        </w:rPr>
        <w:t>”。根据工程竣工验收报告可知，低收入家庭数量与预期目标一致，该指标</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分，得</w:t>
      </w:r>
      <w:r>
        <w:rPr>
          <w:rFonts w:hint="eastAsia" w:ascii="仿宋_GB2312" w:cs="Times New Roman"/>
          <w:sz w:val="32"/>
          <w:szCs w:val="32"/>
          <w:lang w:val="en-US" w:eastAsia="zh-CN"/>
        </w:rPr>
        <w:t>3</w:t>
      </w:r>
      <w:r>
        <w:rPr>
          <w:rFonts w:hint="eastAsia" w:ascii="仿宋_GB2312" w:hAnsi="Times New Roman" w:cs="Times New Roman"/>
          <w:sz w:val="32"/>
          <w:szCs w:val="32"/>
          <w:lang w:eastAsia="zh-Hans"/>
        </w:rPr>
        <w:t>分。</w:t>
      </w:r>
    </w:p>
    <w:p>
      <w:pPr>
        <w:spacing w:line="600" w:lineRule="exact"/>
        <w:ind w:firstLine="640"/>
        <w:rPr>
          <w:rFonts w:hint="eastAsia" w:ascii="仿宋_GB2312" w:hAnsi="Times New Roman" w:cs="Times New Roman"/>
          <w:sz w:val="32"/>
          <w:szCs w:val="32"/>
          <w:lang w:eastAsia="zh-Hans"/>
        </w:rPr>
      </w:pPr>
      <w:r>
        <w:rPr>
          <w:rFonts w:hint="eastAsia" w:ascii="仿宋_GB2312" w:hAnsi="Times New Roman" w:cs="Times New Roman"/>
          <w:sz w:val="32"/>
          <w:szCs w:val="32"/>
          <w:lang w:eastAsia="zh-Hans"/>
        </w:rPr>
        <w:t>综上所述，产出质量指标合计得</w:t>
      </w:r>
      <w:r>
        <w:rPr>
          <w:rFonts w:hint="eastAsia" w:ascii="仿宋_GB2312" w:cs="Times New Roman"/>
          <w:sz w:val="32"/>
          <w:szCs w:val="32"/>
          <w:lang w:val="en-US" w:eastAsia="zh-CN"/>
        </w:rPr>
        <w:t>9</w:t>
      </w:r>
      <w:r>
        <w:rPr>
          <w:rFonts w:hint="eastAsia" w:ascii="仿宋_GB2312" w:hAnsi="Times New Roman" w:cs="Times New Roman"/>
          <w:sz w:val="32"/>
          <w:szCs w:val="32"/>
          <w:lang w:eastAsia="zh-Hans"/>
        </w:rPr>
        <w:t>分。</w:t>
      </w:r>
    </w:p>
    <w:p>
      <w:pPr>
        <w:spacing w:line="600" w:lineRule="exact"/>
        <w:ind w:firstLine="640"/>
        <w:rPr>
          <w:rFonts w:hint="eastAsia" w:ascii="仿宋_GB2312" w:hAnsi="Times New Roman" w:cs="Times New Roman"/>
          <w:sz w:val="32"/>
          <w:szCs w:val="32"/>
          <w:lang w:eastAsia="zh-Hans"/>
        </w:rPr>
      </w:pPr>
      <w:r>
        <w:rPr>
          <w:rFonts w:hint="eastAsia" w:ascii="仿宋_GB2312" w:hAnsi="Times New Roman" w:cs="Times New Roman"/>
          <w:sz w:val="32"/>
          <w:szCs w:val="32"/>
          <w:lang w:eastAsia="zh-Hans"/>
        </w:rPr>
        <w:t>2.产出质量</w:t>
      </w:r>
    </w:p>
    <w:p>
      <w:pPr>
        <w:spacing w:line="600" w:lineRule="exact"/>
        <w:ind w:firstLine="640"/>
        <w:rPr>
          <w:rFonts w:hint="eastAsia" w:ascii="仿宋_GB2312" w:hAnsi="Times New Roman" w:cs="Times New Roman"/>
          <w:sz w:val="32"/>
          <w:szCs w:val="32"/>
          <w:lang w:eastAsia="zh-Hans"/>
        </w:rPr>
      </w:pPr>
      <w:r>
        <w:rPr>
          <w:rFonts w:hint="eastAsia" w:ascii="仿宋_GB2312" w:hAnsi="Times New Roman" w:cs="Times New Roman"/>
          <w:sz w:val="32"/>
          <w:szCs w:val="32"/>
          <w:lang w:eastAsia="zh-Hans"/>
        </w:rPr>
        <w:t>“项目验收合格率”指标，预期指标值为“100%”，根据工程竣工验收报告可知，</w:t>
      </w:r>
      <w:r>
        <w:rPr>
          <w:rFonts w:hint="eastAsia" w:ascii="仿宋_GB2312" w:hAnsi="Times New Roman" w:cs="Times New Roman"/>
          <w:sz w:val="32"/>
          <w:szCs w:val="32"/>
          <w:lang w:val="en-US" w:eastAsia="zh-CN"/>
        </w:rPr>
        <w:t>3套房屋验收合格已入住</w:t>
      </w:r>
      <w:r>
        <w:rPr>
          <w:rFonts w:hint="eastAsia" w:ascii="仿宋_GB2312" w:hAnsi="Times New Roman" w:cs="Times New Roman"/>
          <w:sz w:val="32"/>
          <w:szCs w:val="32"/>
          <w:lang w:eastAsia="zh-Hans"/>
        </w:rPr>
        <w:t>，</w:t>
      </w:r>
      <w:r>
        <w:rPr>
          <w:rFonts w:hint="eastAsia" w:ascii="仿宋_GB2312" w:hAnsi="Times New Roman" w:cs="Times New Roman"/>
          <w:sz w:val="32"/>
          <w:szCs w:val="32"/>
          <w:lang w:val="en-US" w:eastAsia="zh-CN"/>
        </w:rPr>
        <w:t>验收合格率100%</w:t>
      </w:r>
      <w:r>
        <w:rPr>
          <w:rFonts w:hint="eastAsia" w:ascii="仿宋_GB2312" w:hAnsi="Times New Roman" w:cs="Times New Roman"/>
          <w:sz w:val="32"/>
          <w:szCs w:val="32"/>
          <w:lang w:eastAsia="zh-Hans"/>
        </w:rPr>
        <w:t>，与预期目标一致，根据评分标准，该指标</w:t>
      </w:r>
      <w:r>
        <w:rPr>
          <w:rFonts w:hint="eastAsia" w:ascii="仿宋_GB2312" w:cs="Times New Roman"/>
          <w:sz w:val="32"/>
          <w:szCs w:val="32"/>
          <w:lang w:val="en-US" w:eastAsia="zh-CN"/>
        </w:rPr>
        <w:t>7</w:t>
      </w:r>
      <w:r>
        <w:rPr>
          <w:rFonts w:hint="eastAsia" w:ascii="仿宋_GB2312" w:hAnsi="Times New Roman" w:cs="Times New Roman"/>
          <w:sz w:val="32"/>
          <w:szCs w:val="32"/>
          <w:lang w:eastAsia="zh-Hans"/>
        </w:rPr>
        <w:t>分，得</w:t>
      </w:r>
      <w:r>
        <w:rPr>
          <w:rFonts w:hint="eastAsia" w:ascii="仿宋_GB2312" w:cs="Times New Roman"/>
          <w:sz w:val="32"/>
          <w:szCs w:val="32"/>
          <w:lang w:val="en-US" w:eastAsia="zh-CN"/>
        </w:rPr>
        <w:t>7</w:t>
      </w:r>
      <w:r>
        <w:rPr>
          <w:rFonts w:hint="eastAsia" w:ascii="仿宋_GB2312" w:hAnsi="Times New Roman" w:cs="Times New Roman"/>
          <w:sz w:val="32"/>
          <w:szCs w:val="32"/>
          <w:lang w:eastAsia="zh-Hans"/>
        </w:rPr>
        <w:t>分。</w:t>
      </w:r>
    </w:p>
    <w:p>
      <w:pPr>
        <w:pStyle w:val="3"/>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spacing w:line="600" w:lineRule="exact"/>
        <w:ind w:firstLine="640"/>
        <w:rPr>
          <w:rFonts w:hint="eastAsia" w:ascii="仿宋_GB2312" w:hAnsi="Times New Roman" w:cs="Times New Roman"/>
          <w:sz w:val="32"/>
          <w:szCs w:val="32"/>
          <w:lang w:eastAsia="zh-Hans"/>
        </w:rPr>
      </w:pPr>
      <w:r>
        <w:rPr>
          <w:rFonts w:hint="eastAsia" w:ascii="仿宋_GB2312" w:hAnsi="Times New Roman" w:cs="Times New Roman"/>
          <w:sz w:val="32"/>
          <w:szCs w:val="32"/>
          <w:lang w:eastAsia="zh-Hans"/>
        </w:rPr>
        <w:t>“资金安排到位率”指标，预期指标值为“100%”；根据</w:t>
      </w:r>
      <w:r>
        <w:rPr>
          <w:rFonts w:hint="eastAsia" w:ascii="仿宋_GB2312" w:hAnsi="Times New Roman" w:cs="Times New Roman"/>
          <w:sz w:val="32"/>
          <w:szCs w:val="32"/>
          <w:lang w:val="en-US" w:eastAsia="zh-CN"/>
        </w:rPr>
        <w:t>预算项目库</w:t>
      </w:r>
      <w:r>
        <w:rPr>
          <w:rFonts w:hint="eastAsia" w:ascii="仿宋_GB2312" w:hAnsi="Times New Roman" w:cs="Times New Roman"/>
          <w:sz w:val="32"/>
          <w:szCs w:val="32"/>
          <w:lang w:eastAsia="zh-Hans"/>
        </w:rPr>
        <w:t>显示，该项目于202</w:t>
      </w:r>
      <w:r>
        <w:rPr>
          <w:rFonts w:hint="eastAsia" w:ascii="仿宋_GB2312" w:hAnsi="Times New Roman" w:cs="Times New Roman"/>
          <w:sz w:val="32"/>
          <w:szCs w:val="32"/>
          <w:lang w:val="en-US" w:eastAsia="zh-CN"/>
        </w:rPr>
        <w:t>2</w:t>
      </w:r>
      <w:r>
        <w:rPr>
          <w:rFonts w:hint="eastAsia" w:ascii="仿宋_GB2312" w:hAnsi="Times New Roman" w:cs="Times New Roman"/>
          <w:sz w:val="32"/>
          <w:szCs w:val="32"/>
          <w:lang w:eastAsia="zh-Hans"/>
        </w:rPr>
        <w:t>年</w:t>
      </w:r>
      <w:r>
        <w:rPr>
          <w:rFonts w:hint="eastAsia" w:ascii="仿宋_GB2312" w:hAnsi="Times New Roman" w:cs="Times New Roman"/>
          <w:sz w:val="32"/>
          <w:szCs w:val="32"/>
          <w:lang w:val="en-US" w:eastAsia="zh-CN"/>
        </w:rPr>
        <w:t>4</w:t>
      </w:r>
      <w:r>
        <w:rPr>
          <w:rFonts w:hint="eastAsia" w:ascii="仿宋_GB2312" w:hAnsi="Times New Roman" w:cs="Times New Roman"/>
          <w:sz w:val="32"/>
          <w:szCs w:val="32"/>
          <w:lang w:eastAsia="zh-Hans"/>
        </w:rPr>
        <w:t>月完成</w:t>
      </w:r>
      <w:r>
        <w:rPr>
          <w:rFonts w:hint="eastAsia" w:ascii="仿宋_GB2312" w:hAnsi="Times New Roman" w:cs="Times New Roman"/>
          <w:sz w:val="32"/>
          <w:szCs w:val="32"/>
          <w:lang w:val="en-US" w:eastAsia="zh-CN"/>
        </w:rPr>
        <w:t>项目库建设</w:t>
      </w:r>
      <w:r>
        <w:rPr>
          <w:rFonts w:hint="eastAsia" w:ascii="仿宋_GB2312" w:hAnsi="Times New Roman" w:cs="Times New Roman"/>
          <w:sz w:val="32"/>
          <w:szCs w:val="32"/>
          <w:lang w:eastAsia="zh-Hans"/>
        </w:rPr>
        <w:t>，</w:t>
      </w:r>
      <w:r>
        <w:rPr>
          <w:rFonts w:hint="eastAsia" w:ascii="仿宋_GB2312" w:hAnsi="Times New Roman" w:cs="Times New Roman"/>
          <w:sz w:val="32"/>
          <w:szCs w:val="32"/>
          <w:lang w:val="en-US" w:eastAsia="zh-CN"/>
        </w:rPr>
        <w:t>同月拨付30万元</w:t>
      </w:r>
      <w:r>
        <w:rPr>
          <w:rFonts w:hint="eastAsia" w:ascii="仿宋_GB2312" w:hAnsi="Times New Roman" w:cs="Times New Roman"/>
          <w:sz w:val="32"/>
          <w:szCs w:val="32"/>
          <w:lang w:eastAsia="zh-Hans"/>
        </w:rPr>
        <w:t>，与预期目标指标一致，根据评分标准，该指标</w:t>
      </w:r>
      <w:r>
        <w:rPr>
          <w:rFonts w:hint="eastAsia" w:ascii="仿宋_GB2312" w:cs="Times New Roman"/>
          <w:sz w:val="32"/>
          <w:szCs w:val="32"/>
          <w:lang w:val="en-US" w:eastAsia="zh-CN"/>
        </w:rPr>
        <w:t>6</w:t>
      </w:r>
      <w:r>
        <w:rPr>
          <w:rFonts w:hint="eastAsia" w:ascii="仿宋_GB2312" w:hAnsi="Times New Roman" w:cs="Times New Roman"/>
          <w:sz w:val="32"/>
          <w:szCs w:val="32"/>
          <w:lang w:eastAsia="zh-Hans"/>
        </w:rPr>
        <w:t>分，得</w:t>
      </w:r>
      <w:r>
        <w:rPr>
          <w:rFonts w:hint="eastAsia" w:ascii="仿宋_GB2312" w:cs="Times New Roman"/>
          <w:sz w:val="32"/>
          <w:szCs w:val="32"/>
          <w:lang w:val="en-US" w:eastAsia="zh-CN"/>
        </w:rPr>
        <w:t>6</w:t>
      </w:r>
      <w:r>
        <w:rPr>
          <w:rFonts w:hint="eastAsia" w:ascii="仿宋_GB2312" w:hAnsi="Times New Roman" w:cs="Times New Roman"/>
          <w:sz w:val="32"/>
          <w:szCs w:val="32"/>
          <w:lang w:eastAsia="zh-Hans"/>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hAnsi="Times New Roman" w:cs="Times New Roman"/>
          <w:color w:val="auto"/>
          <w:sz w:val="32"/>
          <w:szCs w:val="32"/>
          <w:lang w:eastAsia="zh-Hans"/>
        </w:rPr>
        <w:t>昌吉市精准扶贫住房建设项目</w:t>
      </w:r>
      <w:r>
        <w:rPr>
          <w:rFonts w:hint="eastAsia" w:ascii="仿宋_GB2312" w:cs="Times New Roman"/>
          <w:color w:val="auto"/>
          <w:sz w:val="32"/>
          <w:szCs w:val="32"/>
          <w:lang w:eastAsia="zh-CN"/>
        </w:rPr>
        <w:t>总成本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w:t>
      </w:r>
      <w:r>
        <w:rPr>
          <w:rFonts w:hint="eastAsia" w:ascii="仿宋_GB2312" w:eastAsia="宋体" w:cs="仿宋_GB2312"/>
          <w:color w:val="auto"/>
          <w:sz w:val="32"/>
          <w:szCs w:val="32"/>
          <w:lang w:val="en-US" w:eastAsia="zh-CN"/>
        </w:rPr>
        <w:t>30</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hAnsi="Times New Roman" w:cs="Times New Roman"/>
          <w:color w:val="auto"/>
          <w:sz w:val="32"/>
          <w:szCs w:val="32"/>
        </w:rPr>
        <w:t>“</w:t>
      </w:r>
      <w:r>
        <w:rPr>
          <w:rFonts w:hint="eastAsia" w:ascii="仿宋_GB2312" w:hAnsi="Times New Roman" w:cs="Times New Roman"/>
          <w:color w:val="auto"/>
          <w:sz w:val="32"/>
          <w:szCs w:val="32"/>
          <w:lang w:eastAsia="zh-Hans"/>
        </w:rPr>
        <w:t>平均每套扶贫住房成本</w:t>
      </w:r>
      <w:r>
        <w:rPr>
          <w:rFonts w:hint="eastAsia" w:ascii="仿宋_GB2312" w:hAnsi="Times New Roman" w:cs="Times New Roman"/>
          <w:color w:val="auto"/>
          <w:sz w:val="32"/>
          <w:szCs w:val="32"/>
        </w:rPr>
        <w:t>”指标，预期指标值为“</w:t>
      </w:r>
      <w:r>
        <w:rPr>
          <w:rFonts w:hint="eastAsia" w:ascii="仿宋_GB2312" w:hAnsi="Times New Roman" w:cs="Times New Roman"/>
          <w:color w:val="auto"/>
          <w:sz w:val="32"/>
          <w:szCs w:val="32"/>
          <w:lang w:eastAsia="zh-CN"/>
        </w:rPr>
        <w:t>≥</w:t>
      </w:r>
      <w:r>
        <w:rPr>
          <w:rFonts w:hint="eastAsia" w:ascii="仿宋_GB2312" w:hAnsi="Times New Roman" w:cs="Times New Roman"/>
          <w:color w:val="auto"/>
          <w:sz w:val="32"/>
          <w:szCs w:val="32"/>
          <w:lang w:eastAsia="zh-Hans"/>
        </w:rPr>
        <w:t>10.00万元</w:t>
      </w:r>
      <w:r>
        <w:rPr>
          <w:rFonts w:hint="eastAsia" w:ascii="仿宋_GB2312" w:hAnsi="Times New Roman" w:cs="Times New Roman"/>
          <w:color w:val="auto"/>
          <w:sz w:val="32"/>
          <w:szCs w:val="32"/>
        </w:rPr>
        <w:t>”。</w:t>
      </w:r>
      <w:r>
        <w:rPr>
          <w:rFonts w:hint="eastAsia" w:ascii="仿宋_GB2312" w:cs="仿宋_GB2312"/>
          <w:color w:val="auto"/>
          <w:sz w:val="32"/>
          <w:szCs w:val="32"/>
          <w:lang w:eastAsia="zh-Hans"/>
        </w:rPr>
        <w:t>根据</w:t>
      </w:r>
      <w:r>
        <w:rPr>
          <w:rFonts w:hint="eastAsia" w:ascii="仿宋_GB2312" w:cs="仿宋_GB2312"/>
          <w:color w:val="auto"/>
          <w:sz w:val="32"/>
          <w:szCs w:val="32"/>
          <w:lang w:val="en-US" w:eastAsia="zh-CN"/>
        </w:rPr>
        <w:t>项目合同</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w:t>
      </w:r>
      <w:r>
        <w:rPr>
          <w:rFonts w:hint="eastAsia" w:ascii="仿宋_GB2312" w:hAnsi="Times New Roman" w:cs="Times New Roman"/>
          <w:color w:val="auto"/>
          <w:sz w:val="32"/>
          <w:szCs w:val="32"/>
          <w:lang w:eastAsia="zh-Hans"/>
        </w:rPr>
        <w:t>平均每套扶贫住房成本</w:t>
      </w:r>
      <w:r>
        <w:rPr>
          <w:rFonts w:hint="eastAsia" w:ascii="仿宋_GB2312" w:hAnsi="Times New Roman" w:cs="Times New Roman"/>
          <w:color w:val="auto"/>
          <w:sz w:val="32"/>
          <w:szCs w:val="32"/>
          <w:lang w:val="en-US" w:eastAsia="zh-CN"/>
        </w:rPr>
        <w:t>在10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pStyle w:val="5"/>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30</w:t>
      </w:r>
      <w:r>
        <w:rPr>
          <w:rFonts w:hint="eastAsia" w:ascii="仿宋_GB2312" w:hAnsi="仿宋_GB2312" w:cs="仿宋_GB2312"/>
          <w:sz w:val="32"/>
          <w:szCs w:val="32"/>
        </w:rPr>
        <w:t>分，得分率为</w:t>
      </w:r>
      <w:r>
        <w:rPr>
          <w:rFonts w:hint="eastAsia" w:ascii="仿宋_GB2312"/>
          <w:color w:val="FF0000"/>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ascii="仿宋_GB2312" w:hAnsi="Times New Roman" w:cs="Times New Roman"/>
          <w:color w:val="auto"/>
          <w:sz w:val="32"/>
          <w:szCs w:val="32"/>
        </w:rPr>
        <w:t>“</w:t>
      </w:r>
      <w:r>
        <w:rPr>
          <w:rFonts w:hint="eastAsia" w:ascii="仿宋_GB2312" w:hAnsi="Times New Roman" w:cs="Times New Roman"/>
          <w:color w:val="auto"/>
          <w:sz w:val="32"/>
          <w:szCs w:val="32"/>
          <w:lang w:eastAsia="zh-Hans"/>
        </w:rPr>
        <w:t>有效解决低收入家庭住房安全问题</w:t>
      </w:r>
      <w:r>
        <w:rPr>
          <w:rFonts w:hint="eastAsia" w:ascii="仿宋_GB2312" w:hAnsi="Times New Roman" w:cs="Times New Roman"/>
          <w:color w:val="auto"/>
          <w:sz w:val="32"/>
          <w:szCs w:val="32"/>
        </w:rPr>
        <w:t>”指标，预期指标值为“</w:t>
      </w:r>
      <w:r>
        <w:rPr>
          <w:rFonts w:hint="eastAsia" w:ascii="仿宋_GB2312" w:hAnsi="Times New Roman" w:cs="Times New Roman"/>
          <w:color w:val="auto"/>
          <w:sz w:val="32"/>
          <w:szCs w:val="32"/>
          <w:lang w:eastAsia="zh-Hans"/>
        </w:rPr>
        <w:t>有效解决</w:t>
      </w:r>
      <w:r>
        <w:rPr>
          <w:rFonts w:hint="eastAsia" w:ascii="仿宋_GB2312" w:hAnsi="Times New Roman" w:cs="Times New Roman"/>
          <w:color w:val="auto"/>
          <w:sz w:val="32"/>
          <w:szCs w:val="32"/>
        </w:rPr>
        <w:t>”；</w:t>
      </w:r>
      <w:r>
        <w:rPr>
          <w:rFonts w:hint="eastAsia" w:ascii="仿宋_GB2312"/>
          <w:color w:val="auto"/>
          <w:sz w:val="32"/>
          <w:szCs w:val="32"/>
          <w:lang w:eastAsia="zh-Hans"/>
        </w:rPr>
        <w:t>根据工程竣工报告显示，该项工程质量验收为合格，</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FF0000"/>
          <w:sz w:val="32"/>
          <w:szCs w:val="32"/>
        </w:rPr>
      </w:pPr>
      <w:r>
        <w:rPr>
          <w:rFonts w:hint="eastAsia" w:ascii="仿宋_GB2312" w:hAnsi="Times New Roman" w:cs="Times New Roman"/>
          <w:color w:val="auto"/>
          <w:sz w:val="32"/>
          <w:szCs w:val="32"/>
        </w:rPr>
        <w:t>“</w:t>
      </w:r>
      <w:r>
        <w:rPr>
          <w:rFonts w:hint="eastAsia" w:ascii="仿宋_GB2312" w:hAnsi="Times New Roman" w:cs="Times New Roman"/>
          <w:color w:val="auto"/>
          <w:sz w:val="32"/>
          <w:szCs w:val="32"/>
          <w:lang w:eastAsia="zh-Hans"/>
        </w:rPr>
        <w:t>提高低收入家庭生活质量</w:t>
      </w:r>
      <w:r>
        <w:rPr>
          <w:rFonts w:hint="eastAsia" w:ascii="仿宋_GB2312" w:hAnsi="Times New Roman" w:cs="Times New Roman"/>
          <w:color w:val="auto"/>
          <w:sz w:val="32"/>
          <w:szCs w:val="32"/>
        </w:rPr>
        <w:t>”指标，预期指标值为“</w:t>
      </w:r>
      <w:r>
        <w:rPr>
          <w:rFonts w:hint="eastAsia" w:ascii="仿宋_GB2312" w:hAnsi="Times New Roman" w:cs="Times New Roman"/>
          <w:color w:val="auto"/>
          <w:sz w:val="32"/>
          <w:szCs w:val="32"/>
          <w:lang w:eastAsia="zh-Hans"/>
        </w:rPr>
        <w:t>持续提高</w:t>
      </w:r>
      <w:r>
        <w:rPr>
          <w:rFonts w:hint="eastAsia" w:ascii="仿宋_GB2312" w:hAnsi="Times New Roman" w:cs="Times New Roman"/>
          <w:color w:val="auto"/>
          <w:sz w:val="32"/>
          <w:szCs w:val="32"/>
        </w:rPr>
        <w:t>”；</w:t>
      </w:r>
      <w:r>
        <w:rPr>
          <w:rFonts w:hint="eastAsia" w:ascii="仿宋_GB2312"/>
          <w:color w:val="auto"/>
          <w:sz w:val="32"/>
          <w:szCs w:val="32"/>
          <w:lang w:eastAsia="zh-Hans"/>
        </w:rPr>
        <w:t>，根据工程竣工报告显示，该项工程质量验收为合格，建筑符合国家建筑工程使用年限标准</w:t>
      </w:r>
      <w:r>
        <w:rPr>
          <w:rFonts w:ascii="仿宋_GB2312"/>
          <w:color w:val="auto"/>
          <w:sz w:val="32"/>
          <w:szCs w:val="32"/>
          <w:lang w:eastAsia="zh-Hans"/>
        </w:rPr>
        <w:t>，</w:t>
      </w:r>
      <w:r>
        <w:rPr>
          <w:rFonts w:hint="eastAsia" w:ascii="仿宋_GB2312"/>
          <w:color w:val="auto"/>
          <w:sz w:val="32"/>
          <w:szCs w:val="32"/>
          <w:lang w:val="en-US" w:eastAsia="zh-CN"/>
        </w:rPr>
        <w:t>改善</w:t>
      </w:r>
      <w:r>
        <w:rPr>
          <w:rFonts w:hint="eastAsia" w:ascii="仿宋_GB2312" w:hAnsi="Times New Roman" w:cs="Times New Roman"/>
          <w:color w:val="auto"/>
          <w:sz w:val="32"/>
          <w:szCs w:val="32"/>
          <w:lang w:eastAsia="zh-Hans"/>
        </w:rPr>
        <w:t>低收入家庭生活质量</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低收入家庭满意度”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”，根据对搬入精准扶贫住房</w:t>
      </w:r>
      <w:r>
        <w:rPr>
          <w:rFonts w:hint="eastAsia" w:ascii="仿宋_GB2312" w:cs="仿宋_GB2312"/>
          <w:color w:val="auto"/>
          <w:kern w:val="2"/>
          <w:sz w:val="32"/>
          <w:szCs w:val="32"/>
          <w:lang w:val="en-US" w:eastAsia="zh-CN"/>
        </w:rPr>
        <w:t>的家庭</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低收入家庭满意度达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2</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4"/>
        <w:spacing w:line="600" w:lineRule="exact"/>
        <w:ind w:firstLine="640"/>
        <w:rPr>
          <w:szCs w:val="32"/>
        </w:rPr>
      </w:pPr>
      <w:r>
        <w:rPr>
          <w:rFonts w:hint="eastAsia"/>
          <w:szCs w:val="32"/>
        </w:rPr>
        <w:t>五、预算执行进度与绩效指标偏差情况</w:t>
      </w:r>
    </w:p>
    <w:p>
      <w:pPr>
        <w:pStyle w:val="5"/>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olor w:val="auto"/>
          <w:sz w:val="32"/>
          <w:szCs w:val="32"/>
          <w:lang w:eastAsia="zh-Hans"/>
        </w:rPr>
        <w:t>昌吉市精准扶贫住房建设项目预算金额</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5"/>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cs="仿宋_GB2312"/>
          <w:color w:val="auto"/>
          <w:sz w:val="32"/>
          <w:szCs w:val="32"/>
          <w:lang w:eastAsia="zh-CN"/>
        </w:rPr>
        <w:t>昌吉市精准扶对象住房建设</w:t>
      </w:r>
      <w:r>
        <w:rPr>
          <w:rFonts w:hint="eastAsia" w:ascii="仿宋_GB2312"/>
          <w:color w:val="auto"/>
          <w:sz w:val="32"/>
          <w:szCs w:val="32"/>
        </w:rPr>
        <w:t>项目的绩效目标及指标已经全部达成，不存在偏差情况。</w:t>
      </w:r>
    </w:p>
    <w:bookmarkEnd w:id="16"/>
    <w:bookmarkEnd w:id="17"/>
    <w:p>
      <w:pPr>
        <w:pStyle w:val="4"/>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4"/>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bookmarkStart w:id="19" w:name="_GoBack"/>
      <w:bookmarkEnd w:id="19"/>
      <w:r>
        <w:rPr>
          <w:rFonts w:hint="eastAsia" w:ascii="仿宋_GB2312" w:hAnsi="仿宋_GB2312" w:cs="仿宋_GB2312"/>
          <w:sz w:val="32"/>
          <w:szCs w:val="32"/>
        </w:rPr>
        <w:t>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4"/>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pPr>
        <w:ind w:left="760"/>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023CD58E"/>
    <w:multiLevelType w:val="singleLevel"/>
    <w:tmpl w:val="023CD58E"/>
    <w:lvl w:ilvl="0" w:tentative="0">
      <w:start w:val="1"/>
      <w:numFmt w:val="decimal"/>
      <w:lvlText w:val="%1."/>
      <w:lvlJc w:val="left"/>
      <w:pPr>
        <w:tabs>
          <w:tab w:val="left" w:pos="312"/>
        </w:tabs>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 w:name="KSO_WPS_MARK_KEY" w:val="65ef512f-6e22-4a2e-a0ce-4ed77c2e6d94"/>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1ED9218C"/>
    <w:rsid w:val="214B0FAD"/>
    <w:rsid w:val="245E1E24"/>
    <w:rsid w:val="2E483E7E"/>
    <w:rsid w:val="33944516"/>
    <w:rsid w:val="36FE54BB"/>
    <w:rsid w:val="38D568E2"/>
    <w:rsid w:val="3B816234"/>
    <w:rsid w:val="3C0C12C6"/>
    <w:rsid w:val="4CF61BBC"/>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w:basedOn w:val="3"/>
    <w:qFormat/>
    <w:uiPriority w:val="0"/>
    <w:pPr>
      <w:spacing w:after="0"/>
      <w:ind w:firstLine="200" w:firstLineChars="200"/>
    </w:pPr>
  </w:style>
  <w:style w:type="paragraph" w:styleId="3">
    <w:name w:val="Body Text"/>
    <w:basedOn w:val="1"/>
    <w:unhideWhenUsed/>
    <w:qFormat/>
    <w:uiPriority w:val="0"/>
    <w:pPr>
      <w:spacing w:before="240" w:after="240" w:line="360" w:lineRule="auto"/>
      <w:jc w:val="center"/>
    </w:pPr>
    <w:rPr>
      <w:b/>
      <w:sz w:val="44"/>
    </w:rPr>
  </w:style>
  <w:style w:type="paragraph" w:styleId="7">
    <w:name w:val="annotation text"/>
    <w:basedOn w:val="1"/>
    <w:qFormat/>
    <w:uiPriority w:val="0"/>
    <w:pPr>
      <w:jc w:val="left"/>
    </w:p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5"/>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6"/>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7247</Words>
  <Characters>7515</Characters>
  <Lines>1</Lines>
  <Paragraphs>1</Paragraphs>
  <TotalTime>8</TotalTime>
  <ScaleCrop>false</ScaleCrop>
  <LinksUpToDate>false</LinksUpToDate>
  <CharactersWithSpaces>7538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2023-04-17T07:52:26Z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402658CD440F4977B08FA7B3225ED665_12</vt:lpwstr>
  </property>
</Properties>
</file>