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both"/>
        <w:rPr>
          <w:rFonts w:ascii="方正小标宋简体" w:hAnsi="黑体" w:eastAsia="方正小标宋简体" w:cs="黑体"/>
          <w:bCs/>
          <w:sz w:val="48"/>
          <w:szCs w:val="48"/>
        </w:rPr>
      </w:pPr>
      <w:r>
        <w:rPr>
          <w:rFonts w:hint="default" w:ascii="方正小标宋简体" w:hAnsi="方正小标宋简体" w:eastAsia="方正小标宋简体" w:cs="方正小标宋简体"/>
          <w:kern w:val="2"/>
          <w:sz w:val="48"/>
          <w:szCs w:val="48"/>
          <w:lang w:val="en-US" w:eastAsia="zh-CN" w:bidi="ar"/>
        </w:rPr>
        <w:t>昌吉市企业吸纳南疆四地州有组织转移就业人员就业补助金（2019年企业吸纳南转人员社保补贴）</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eastAsia" w:ascii="黑体" w:hAnsi="黑体" w:eastAsia="黑体" w:cs="仿宋_GB2312"/>
          <w:sz w:val="30"/>
          <w:szCs w:val="30"/>
        </w:rPr>
      </w:pPr>
      <w:r>
        <w:rPr>
          <w:rFonts w:ascii="黑体" w:hAnsi="黑体" w:eastAsia="黑体" w:cs="宋体"/>
          <w:sz w:val="30"/>
          <w:szCs w:val="30"/>
        </w:rPr>
        <w:t>项目名称：</w:t>
      </w:r>
      <w:bookmarkStart w:id="0" w:name="_Hlk68780987"/>
      <w:r>
        <w:rPr>
          <w:rFonts w:hint="eastAsia" w:ascii="黑体" w:hAnsi="黑体" w:eastAsia="黑体" w:cs="仿宋_GB2312"/>
          <w:sz w:val="30"/>
          <w:szCs w:val="30"/>
        </w:rPr>
        <w:t>企业吸纳南疆四地州有组织转移就业人员就业补助金（2019年企业吸纳南转人员社保补贴）</w:t>
      </w:r>
      <w:bookmarkEnd w:id="0"/>
    </w:p>
    <w:p>
      <w:pPr>
        <w:keepNext w:val="0"/>
        <w:keepLines w:val="0"/>
        <w:widowControl w:val="0"/>
        <w:suppressLineNumbers w:val="0"/>
        <w:spacing w:before="0" w:beforeAutospacing="0" w:after="0" w:afterAutospacing="0" w:line="360" w:lineRule="auto"/>
        <w:ind w:left="0" w:right="0" w:firstLine="600" w:firstLineChars="200"/>
        <w:jc w:val="both"/>
        <w:rPr>
          <w:rFonts w:ascii="黑体" w:hAnsi="黑体" w:eastAsia="黑体" w:cs="宋体"/>
          <w:sz w:val="30"/>
          <w:szCs w:val="30"/>
        </w:rPr>
      </w:pPr>
      <w:r>
        <w:rPr>
          <w:rFonts w:ascii="黑体" w:hAnsi="黑体" w:eastAsia="黑体" w:cs="宋体"/>
          <w:sz w:val="30"/>
          <w:szCs w:val="30"/>
        </w:rPr>
        <w:t>项目单位：昌吉市</w:t>
      </w:r>
      <w:r>
        <w:rPr>
          <w:rFonts w:hint="eastAsia" w:ascii="黑体" w:hAnsi="黑体" w:eastAsia="黑体" w:cs="宋体"/>
          <w:sz w:val="30"/>
          <w:szCs w:val="30"/>
          <w:lang w:val="en-US" w:eastAsia="zh-CN"/>
        </w:rPr>
        <w:t>公共就业服务局</w:t>
      </w:r>
      <w:r>
        <w:rPr>
          <w:rFonts w:ascii="黑体" w:hAnsi="黑体" w:eastAsia="黑体" w:cs="宋体"/>
          <w:sz w:val="30"/>
          <w:szCs w:val="30"/>
        </w:rPr>
        <w:t xml:space="preserve">  </w:t>
      </w:r>
    </w:p>
    <w:p>
      <w:pPr>
        <w:keepNext w:val="0"/>
        <w:keepLines w:val="0"/>
        <w:widowControl w:val="0"/>
        <w:suppressLineNumbers w:val="0"/>
        <w:spacing w:before="0" w:beforeAutospacing="0" w:after="0" w:afterAutospacing="0" w:line="360" w:lineRule="auto"/>
        <w:ind w:left="0" w:right="0" w:firstLine="600" w:firstLineChars="200"/>
        <w:jc w:val="both"/>
        <w:rPr>
          <w:rFonts w:ascii="黑体" w:hAnsi="黑体" w:eastAsia="黑体" w:cs="宋体"/>
          <w:sz w:val="30"/>
          <w:szCs w:val="30"/>
        </w:rPr>
      </w:pPr>
      <w:r>
        <w:rPr>
          <w:rFonts w:ascii="黑体" w:hAnsi="黑体" w:eastAsia="黑体" w:cs="宋体"/>
          <w:sz w:val="30"/>
          <w:szCs w:val="30"/>
        </w:rPr>
        <w:t>主管部门：昌吉市</w:t>
      </w:r>
      <w:r>
        <w:rPr>
          <w:rFonts w:hint="eastAsia" w:ascii="黑体" w:hAnsi="黑体" w:eastAsia="黑体" w:cs="宋体"/>
          <w:sz w:val="30"/>
          <w:szCs w:val="30"/>
          <w:lang w:val="en-US" w:eastAsia="zh-CN"/>
        </w:rPr>
        <w:t>公共就业服务局</w:t>
      </w:r>
    </w:p>
    <w:p>
      <w:pPr>
        <w:ind w:firstLine="1200" w:firstLineChars="400"/>
        <w:rPr>
          <w:rFonts w:hint="eastAsia" w:ascii="黑体" w:hAnsi="黑体" w:eastAsia="黑体" w:cs="宋体"/>
          <w:sz w:val="30"/>
          <w:szCs w:val="30"/>
          <w:lang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邸燕</w:t>
      </w:r>
    </w:p>
    <w:p>
      <w:pPr>
        <w:ind w:firstLine="1200" w:firstLineChars="400"/>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w:t>
      </w:r>
      <w:r>
        <w:rPr>
          <w:rFonts w:hint="eastAsia" w:ascii="黑体" w:hAnsi="黑体" w:eastAsia="黑体" w:cs="宋体"/>
          <w:sz w:val="30"/>
          <w:szCs w:val="30"/>
          <w:lang w:val="en-US" w:eastAsia="zh-CN"/>
        </w:rPr>
        <w:t>2</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rPr>
          <w:color w:val="FF0000"/>
          <w:sz w:val="32"/>
          <w:szCs w:val="32"/>
          <w:lang w:eastAsia="zh-Hans"/>
        </w:rPr>
      </w:pPr>
      <w:r>
        <w:rPr>
          <w:rFonts w:hint="eastAsia"/>
          <w:color w:val="FF0000"/>
          <w:sz w:val="32"/>
          <w:szCs w:val="32"/>
          <w:lang w:eastAsia="zh-Hans"/>
        </w:rPr>
        <w:t>根据</w:t>
      </w:r>
      <w:r>
        <w:rPr>
          <w:rFonts w:hint="eastAsia"/>
          <w:color w:val="FF0000"/>
          <w:sz w:val="32"/>
          <w:szCs w:val="32"/>
          <w:lang w:eastAsia="zh-CN"/>
        </w:rPr>
        <w:t>《</w:t>
      </w:r>
      <w:r>
        <w:rPr>
          <w:rFonts w:hint="eastAsia"/>
          <w:color w:val="FF0000"/>
          <w:sz w:val="32"/>
          <w:szCs w:val="32"/>
          <w:lang w:val="en-US" w:eastAsia="zh-CN"/>
        </w:rPr>
        <w:t>关于印发&lt;新疆维吾尔自治区就业资金管理暂行办法&gt;的通知</w:t>
      </w:r>
      <w:r>
        <w:rPr>
          <w:rFonts w:hint="eastAsia"/>
          <w:color w:val="FF0000"/>
          <w:sz w:val="32"/>
          <w:szCs w:val="32"/>
          <w:lang w:eastAsia="zh-CN"/>
        </w:rPr>
        <w:t>》（</w:t>
      </w:r>
      <w:r>
        <w:rPr>
          <w:rFonts w:hint="eastAsia"/>
          <w:color w:val="FF0000"/>
          <w:sz w:val="32"/>
          <w:szCs w:val="32"/>
          <w:lang w:val="en-US" w:eastAsia="zh-CN"/>
        </w:rPr>
        <w:t>新财社</w:t>
      </w:r>
      <w:r>
        <w:rPr>
          <w:rFonts w:hint="eastAsia" w:ascii="仿宋_GB2312" w:hAnsi="仿宋_GB2312" w:eastAsia="仿宋_GB2312" w:cs="仿宋_GB2312"/>
          <w:color w:val="FF0000"/>
          <w:sz w:val="32"/>
          <w:szCs w:val="32"/>
          <w:lang w:val="en-US" w:eastAsia="zh-CN"/>
        </w:rPr>
        <w:t>〔</w:t>
      </w:r>
      <w:r>
        <w:rPr>
          <w:rFonts w:hint="eastAsia" w:ascii="仿宋_GB2312" w:hAnsi="仿宋_GB2312" w:cs="仿宋_GB2312"/>
          <w:color w:val="FF0000"/>
          <w:sz w:val="32"/>
          <w:szCs w:val="32"/>
          <w:lang w:val="en-US" w:eastAsia="zh-CN"/>
        </w:rPr>
        <w:t>2018</w:t>
      </w:r>
      <w:r>
        <w:rPr>
          <w:rFonts w:hint="eastAsia" w:ascii="仿宋_GB2312" w:hAnsi="仿宋_GB2312" w:eastAsia="仿宋_GB2312" w:cs="仿宋_GB2312"/>
          <w:color w:val="FF0000"/>
          <w:sz w:val="32"/>
          <w:szCs w:val="32"/>
          <w:lang w:val="en-US" w:eastAsia="zh-CN"/>
        </w:rPr>
        <w:t>〕</w:t>
      </w:r>
      <w:r>
        <w:rPr>
          <w:rFonts w:hint="eastAsia" w:ascii="仿宋_GB2312" w:hAnsi="仿宋_GB2312" w:cs="仿宋_GB2312"/>
          <w:color w:val="FF0000"/>
          <w:sz w:val="32"/>
          <w:szCs w:val="32"/>
          <w:lang w:val="en-US" w:eastAsia="zh-CN"/>
        </w:rPr>
        <w:t>241号</w:t>
      </w:r>
      <w:r>
        <w:rPr>
          <w:rFonts w:hint="eastAsia"/>
          <w:color w:val="FF0000"/>
          <w:sz w:val="32"/>
          <w:szCs w:val="32"/>
          <w:lang w:eastAsia="zh-CN"/>
        </w:rPr>
        <w:t>）、《</w:t>
      </w:r>
      <w:r>
        <w:rPr>
          <w:rFonts w:hint="eastAsia"/>
          <w:color w:val="FF0000"/>
          <w:sz w:val="32"/>
          <w:szCs w:val="32"/>
          <w:lang w:val="en-US" w:eastAsia="zh-CN"/>
        </w:rPr>
        <w:t>关于做好南疆籍城乡富余劳动力有组织转移就业政策保障工作的通知</w:t>
      </w:r>
      <w:r>
        <w:rPr>
          <w:rFonts w:hint="eastAsia"/>
          <w:color w:val="FF0000"/>
          <w:sz w:val="32"/>
          <w:szCs w:val="32"/>
          <w:lang w:eastAsia="zh-CN"/>
        </w:rPr>
        <w:t>》（</w:t>
      </w:r>
      <w:r>
        <w:rPr>
          <w:rFonts w:hint="eastAsia"/>
          <w:color w:val="FF0000"/>
          <w:sz w:val="32"/>
          <w:szCs w:val="32"/>
          <w:lang w:val="en-US" w:eastAsia="zh-CN"/>
        </w:rPr>
        <w:t>昌州财社</w:t>
      </w:r>
      <w:r>
        <w:rPr>
          <w:rFonts w:hint="eastAsia" w:ascii="仿宋_GB2312" w:hAnsi="仿宋_GB2312" w:eastAsia="仿宋_GB2312" w:cs="仿宋_GB2312"/>
          <w:color w:val="FF0000"/>
          <w:sz w:val="32"/>
          <w:szCs w:val="32"/>
          <w:lang w:val="en-US" w:eastAsia="zh-CN"/>
        </w:rPr>
        <w:t>〔</w:t>
      </w:r>
      <w:r>
        <w:rPr>
          <w:rFonts w:hint="eastAsia" w:ascii="仿宋_GB2312" w:hAnsi="仿宋_GB2312" w:cs="仿宋_GB2312"/>
          <w:color w:val="FF0000"/>
          <w:sz w:val="32"/>
          <w:szCs w:val="32"/>
          <w:lang w:val="en-US" w:eastAsia="zh-CN"/>
        </w:rPr>
        <w:t>2018</w:t>
      </w:r>
      <w:r>
        <w:rPr>
          <w:rFonts w:hint="eastAsia" w:ascii="仿宋_GB2312" w:hAnsi="仿宋_GB2312" w:eastAsia="仿宋_GB2312" w:cs="仿宋_GB2312"/>
          <w:color w:val="FF0000"/>
          <w:sz w:val="32"/>
          <w:szCs w:val="32"/>
          <w:lang w:val="en-US" w:eastAsia="zh-CN"/>
        </w:rPr>
        <w:t>〕</w:t>
      </w:r>
      <w:r>
        <w:rPr>
          <w:rFonts w:hint="eastAsia" w:ascii="仿宋_GB2312" w:hAnsi="仿宋_GB2312" w:cs="仿宋_GB2312"/>
          <w:color w:val="FF0000"/>
          <w:sz w:val="32"/>
          <w:szCs w:val="32"/>
          <w:lang w:val="en-US" w:eastAsia="zh-CN"/>
        </w:rPr>
        <w:t>39号</w:t>
      </w:r>
      <w:r>
        <w:rPr>
          <w:rFonts w:hint="eastAsia"/>
          <w:color w:val="FF0000"/>
          <w:sz w:val="32"/>
          <w:szCs w:val="32"/>
          <w:lang w:eastAsia="zh-CN"/>
        </w:rPr>
        <w:t>）</w:t>
      </w:r>
      <w:r>
        <w:rPr>
          <w:rFonts w:hint="eastAsia"/>
          <w:color w:val="FF0000"/>
          <w:sz w:val="32"/>
          <w:szCs w:val="32"/>
          <w:lang w:eastAsia="zh-Hans"/>
        </w:rPr>
        <w:t>文件要求，为了解决</w:t>
      </w:r>
      <w:r>
        <w:rPr>
          <w:rFonts w:hint="eastAsia"/>
          <w:color w:val="FF0000"/>
          <w:sz w:val="32"/>
          <w:szCs w:val="32"/>
          <w:lang w:val="en-US" w:eastAsia="zh-CN"/>
        </w:rPr>
        <w:t>2019年企业吸纳南疆籍劳动力在我市稳定就业</w:t>
      </w:r>
      <w:r>
        <w:rPr>
          <w:rFonts w:hint="eastAsia"/>
          <w:color w:val="FF0000"/>
          <w:sz w:val="32"/>
          <w:szCs w:val="32"/>
          <w:lang w:eastAsia="zh-Hans"/>
        </w:rPr>
        <w:t>问题，达到</w:t>
      </w:r>
      <w:r>
        <w:rPr>
          <w:rFonts w:hint="eastAsia"/>
          <w:color w:val="FF0000"/>
          <w:sz w:val="32"/>
          <w:szCs w:val="32"/>
          <w:lang w:val="en-US" w:eastAsia="zh-CN"/>
        </w:rPr>
        <w:t>鼓励企业积极用工、务工人员稳定就业</w:t>
      </w:r>
      <w:r>
        <w:rPr>
          <w:rFonts w:hint="eastAsia"/>
          <w:color w:val="FF0000"/>
          <w:sz w:val="32"/>
          <w:szCs w:val="32"/>
          <w:lang w:eastAsia="zh-Hans"/>
        </w:rPr>
        <w:t>效果，我单位申报实施了企业吸纳南疆四地州有组织转移就业人员就业补助金（2019年企业吸纳南转人员社保补贴）项目。</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10"/>
        <w:spacing w:line="600" w:lineRule="exact"/>
        <w:ind w:firstLine="640"/>
        <w:rPr>
          <w:rFonts w:hint="eastAsia" w:ascii="仿宋_GB2312" w:hAnsi="仿宋_GB2312" w:cs="仿宋_GB2312"/>
          <w:color w:val="FF0000"/>
          <w:sz w:val="32"/>
          <w:szCs w:val="32"/>
        </w:rPr>
      </w:pPr>
      <w:r>
        <w:rPr>
          <w:rFonts w:hint="eastAsia" w:ascii="仿宋_GB2312" w:hAnsi="仿宋_GB2312" w:cs="仿宋_GB2312"/>
          <w:color w:val="FF0000"/>
          <w:sz w:val="32"/>
          <w:szCs w:val="32"/>
          <w:lang w:eastAsia="zh-Hans"/>
        </w:rPr>
        <w:t>本项目于</w:t>
      </w:r>
      <w:r>
        <w:rPr>
          <w:rFonts w:hint="eastAsia"/>
          <w:color w:val="FF0000"/>
          <w:sz w:val="32"/>
          <w:szCs w:val="32"/>
          <w:lang w:val="en-US" w:eastAsia="zh-CN"/>
        </w:rPr>
        <w:t>2022</w:t>
      </w:r>
      <w:r>
        <w:rPr>
          <w:rFonts w:hint="eastAsia" w:ascii="仿宋_GB2312" w:hAnsi="仿宋_GB2312" w:cs="仿宋_GB2312"/>
          <w:color w:val="FF0000"/>
          <w:sz w:val="32"/>
          <w:szCs w:val="32"/>
          <w:lang w:eastAsia="zh-Hans"/>
        </w:rPr>
        <w:t>年</w:t>
      </w:r>
      <w:r>
        <w:rPr>
          <w:rFonts w:hint="eastAsia"/>
          <w:color w:val="FF0000"/>
          <w:sz w:val="32"/>
          <w:szCs w:val="32"/>
          <w:lang w:val="en-US" w:eastAsia="zh-CN"/>
        </w:rPr>
        <w:t>4</w:t>
      </w:r>
      <w:r>
        <w:rPr>
          <w:rFonts w:hint="eastAsia" w:ascii="仿宋_GB2312" w:hAnsi="仿宋_GB2312" w:cs="仿宋_GB2312"/>
          <w:color w:val="FF0000"/>
          <w:sz w:val="32"/>
          <w:szCs w:val="32"/>
          <w:lang w:eastAsia="zh-Hans"/>
        </w:rPr>
        <w:t>月开始实施</w:t>
      </w:r>
      <w:r>
        <w:rPr>
          <w:rFonts w:ascii="仿宋_GB2312" w:hAnsi="仿宋_GB2312" w:cs="仿宋_GB2312"/>
          <w:color w:val="FF0000"/>
          <w:sz w:val="32"/>
          <w:szCs w:val="32"/>
          <w:lang w:eastAsia="zh-Hans"/>
        </w:rPr>
        <w:t>，</w:t>
      </w:r>
      <w:r>
        <w:rPr>
          <w:rFonts w:hint="eastAsia" w:ascii="仿宋_GB2312" w:hAnsi="仿宋_GB2312" w:cs="仿宋_GB2312"/>
          <w:color w:val="FF0000"/>
          <w:sz w:val="32"/>
          <w:szCs w:val="32"/>
          <w:lang w:eastAsia="zh-Hans"/>
        </w:rPr>
        <w:t>截止</w:t>
      </w:r>
      <w:r>
        <w:rPr>
          <w:rFonts w:hint="eastAsia"/>
          <w:color w:val="FF0000"/>
          <w:sz w:val="32"/>
          <w:szCs w:val="32"/>
          <w:lang w:val="en-US" w:eastAsia="zh-CN"/>
        </w:rPr>
        <w:t>2022</w:t>
      </w:r>
      <w:r>
        <w:rPr>
          <w:rFonts w:hint="eastAsia" w:ascii="仿宋_GB2312" w:hAnsi="仿宋_GB2312" w:cs="仿宋_GB2312"/>
          <w:color w:val="FF0000"/>
          <w:sz w:val="32"/>
          <w:szCs w:val="32"/>
          <w:lang w:eastAsia="zh-Hans"/>
        </w:rPr>
        <w:t>年</w:t>
      </w:r>
      <w:r>
        <w:rPr>
          <w:rFonts w:hint="eastAsia"/>
          <w:color w:val="FF0000"/>
          <w:sz w:val="32"/>
          <w:szCs w:val="32"/>
          <w:lang w:val="en-US" w:eastAsia="zh-CN"/>
        </w:rPr>
        <w:t>4</w:t>
      </w:r>
      <w:r>
        <w:rPr>
          <w:rFonts w:hint="eastAsia" w:ascii="仿宋_GB2312" w:hAnsi="仿宋_GB2312" w:cs="仿宋_GB2312"/>
          <w:color w:val="FF0000"/>
          <w:sz w:val="32"/>
          <w:szCs w:val="32"/>
          <w:lang w:eastAsia="zh-Hans"/>
        </w:rPr>
        <w:t>月</w:t>
      </w:r>
      <w:r>
        <w:rPr>
          <w:rFonts w:hint="eastAsia" w:ascii="仿宋_GB2312" w:hAnsi="仿宋_GB2312" w:cs="仿宋_GB2312"/>
          <w:color w:val="FF0000"/>
          <w:sz w:val="32"/>
          <w:szCs w:val="32"/>
          <w:lang w:val="en-US" w:eastAsia="zh-CN"/>
        </w:rPr>
        <w:t>22日</w:t>
      </w:r>
      <w:r>
        <w:rPr>
          <w:rFonts w:hint="eastAsia" w:ascii="仿宋_GB2312" w:hAnsi="仿宋_GB2312" w:cs="仿宋_GB2312"/>
          <w:color w:val="FF0000"/>
          <w:sz w:val="32"/>
          <w:szCs w:val="32"/>
          <w:lang w:eastAsia="zh-Hans"/>
        </w:rPr>
        <w:t>已全部完成，通过本</w:t>
      </w:r>
      <w:r>
        <w:rPr>
          <w:rFonts w:hint="eastAsia" w:ascii="仿宋_GB2312" w:hAnsi="仿宋_GB2312" w:cs="仿宋_GB2312"/>
          <w:color w:val="FF0000"/>
          <w:sz w:val="32"/>
          <w:szCs w:val="32"/>
        </w:rPr>
        <w:t>项目</w:t>
      </w:r>
      <w:r>
        <w:rPr>
          <w:rFonts w:hint="eastAsia" w:ascii="仿宋_GB2312" w:hAnsi="仿宋_GB2312" w:cs="仿宋_GB2312"/>
          <w:color w:val="FF0000"/>
          <w:sz w:val="32"/>
          <w:szCs w:val="32"/>
          <w:lang w:eastAsia="zh-Hans"/>
        </w:rPr>
        <w:t>的实施</w:t>
      </w:r>
      <w:r>
        <w:rPr>
          <w:rFonts w:ascii="仿宋_GB2312" w:hAnsi="仿宋_GB2312" w:cs="仿宋_GB2312"/>
          <w:color w:val="FF0000"/>
          <w:sz w:val="32"/>
          <w:szCs w:val="32"/>
        </w:rPr>
        <w:t>（</w:t>
      </w:r>
      <w:r>
        <w:rPr>
          <w:rFonts w:hint="eastAsia" w:ascii="仿宋_GB2312" w:hAnsi="仿宋_GB2312" w:cs="仿宋_GB2312"/>
          <w:color w:val="FF0000"/>
          <w:sz w:val="32"/>
          <w:szCs w:val="32"/>
          <w:lang w:eastAsia="zh-Hans"/>
        </w:rPr>
        <w:t>建设</w:t>
      </w:r>
      <w:r>
        <w:rPr>
          <w:rFonts w:ascii="仿宋_GB2312" w:hAnsi="仿宋_GB2312" w:cs="仿宋_GB2312"/>
          <w:color w:val="FF0000"/>
          <w:sz w:val="32"/>
          <w:szCs w:val="32"/>
        </w:rPr>
        <w:t>），</w:t>
      </w:r>
      <w:r>
        <w:rPr>
          <w:rFonts w:hint="eastAsia" w:ascii="仿宋_GB2312" w:hAnsi="仿宋_GB2312" w:cs="仿宋_GB2312"/>
          <w:color w:val="FF0000"/>
          <w:sz w:val="32"/>
          <w:szCs w:val="32"/>
        </w:rPr>
        <w:t>有效</w:t>
      </w:r>
      <w:r>
        <w:rPr>
          <w:rFonts w:hint="eastAsia" w:ascii="仿宋_GB2312" w:hAnsi="仿宋_GB2312" w:cs="仿宋_GB2312"/>
          <w:color w:val="FF0000"/>
          <w:sz w:val="32"/>
          <w:szCs w:val="32"/>
          <w:lang w:eastAsia="zh-Hans"/>
        </w:rPr>
        <w:t>提升了</w:t>
      </w:r>
      <w:r>
        <w:rPr>
          <w:rFonts w:hint="eastAsia" w:ascii="仿宋_GB2312" w:hAnsi="仿宋_GB2312" w:cs="仿宋_GB2312"/>
          <w:color w:val="FF0000"/>
          <w:sz w:val="32"/>
          <w:szCs w:val="32"/>
          <w:lang w:val="en-US" w:eastAsia="zh-CN"/>
        </w:rPr>
        <w:t>企业吸纳南疆籍富余劳动力的积极性</w:t>
      </w:r>
      <w:r>
        <w:rPr>
          <w:rFonts w:ascii="仿宋_GB2312" w:hAnsi="仿宋_GB2312" w:cs="仿宋_GB2312"/>
          <w:color w:val="FF0000"/>
          <w:sz w:val="32"/>
          <w:szCs w:val="32"/>
          <w:lang w:eastAsia="zh-Hans"/>
        </w:rPr>
        <w:t>、</w:t>
      </w:r>
      <w:r>
        <w:rPr>
          <w:rFonts w:hint="eastAsia" w:ascii="仿宋_GB2312" w:hAnsi="仿宋_GB2312" w:cs="仿宋_GB2312"/>
          <w:color w:val="FF0000"/>
          <w:sz w:val="32"/>
          <w:szCs w:val="32"/>
          <w:lang w:eastAsia="zh-Hans"/>
        </w:rPr>
        <w:t>增强了</w:t>
      </w:r>
      <w:r>
        <w:rPr>
          <w:rFonts w:hint="eastAsia" w:ascii="仿宋_GB2312" w:hAnsi="仿宋_GB2312" w:cs="仿宋_GB2312"/>
          <w:color w:val="FF0000"/>
          <w:sz w:val="32"/>
          <w:szCs w:val="32"/>
          <w:lang w:val="en-US" w:eastAsia="zh-CN"/>
        </w:rPr>
        <w:t>人员在昌务工的稳定性</w:t>
      </w:r>
      <w:r>
        <w:rPr>
          <w:rFonts w:hint="eastAsia" w:ascii="仿宋_GB2312" w:hAnsi="仿宋_GB2312" w:cs="仿宋_GB2312"/>
          <w:color w:val="FF0000"/>
          <w:sz w:val="32"/>
          <w:szCs w:val="32"/>
        </w:rPr>
        <w:t>。</w:t>
      </w:r>
    </w:p>
    <w:p>
      <w:pPr>
        <w:pStyle w:val="2"/>
        <w:spacing w:line="600" w:lineRule="exact"/>
        <w:ind w:firstLine="643"/>
        <w:rPr>
          <w:sz w:val="32"/>
        </w:rPr>
      </w:pPr>
      <w:r>
        <w:rPr>
          <w:rFonts w:hint="eastAsia"/>
          <w:sz w:val="32"/>
        </w:rPr>
        <w:t>3.项目实施主体</w:t>
      </w:r>
    </w:p>
    <w:p>
      <w:pPr>
        <w:pStyle w:val="10"/>
        <w:spacing w:line="570" w:lineRule="exact"/>
        <w:ind w:firstLine="640"/>
        <w:rPr>
          <w:rFonts w:ascii="仿宋_GB2312" w:hAnsi="仿宋_GB2312" w:cs="仿宋_GB2312"/>
          <w:color w:val="FF0000"/>
          <w:sz w:val="32"/>
          <w:szCs w:val="32"/>
          <w:highlight w:val="yellow"/>
        </w:rPr>
      </w:pPr>
      <w:r>
        <w:rPr>
          <w:rFonts w:ascii="仿宋_GB2312" w:hAnsi="仿宋_GB2312" w:cs="仿宋_GB2312"/>
          <w:color w:val="000000" w:themeColor="text1"/>
          <w:sz w:val="32"/>
          <w:szCs w:val="32"/>
          <w:highlight w:val="yellow"/>
          <w:lang w:eastAsia="zh-Hans"/>
          <w14:textFill>
            <w14:solidFill>
              <w14:schemeClr w14:val="tx1"/>
            </w14:solidFill>
          </w14:textFill>
        </w:rPr>
        <w:t>202</w:t>
      </w:r>
      <w:r>
        <w:rPr>
          <w:rFonts w:hint="eastAsia" w:ascii="仿宋_GB2312" w:hAnsi="仿宋_GB2312" w:cs="仿宋_GB2312"/>
          <w:color w:val="000000" w:themeColor="text1"/>
          <w:sz w:val="32"/>
          <w:szCs w:val="32"/>
          <w:highlight w:val="yellow"/>
          <w:lang w:val="en-US" w:eastAsia="zh-CN"/>
          <w14:textFill>
            <w14:solidFill>
              <w14:schemeClr w14:val="tx1"/>
            </w14:solidFill>
          </w14:textFill>
        </w:rPr>
        <w:t>2</w:t>
      </w:r>
      <w:r>
        <w:rPr>
          <w:rFonts w:hint="eastAsia" w:ascii="仿宋_GB2312" w:hAnsi="仿宋_GB2312" w:cs="仿宋_GB2312"/>
          <w:color w:val="000000" w:themeColor="text1"/>
          <w:sz w:val="32"/>
          <w:szCs w:val="32"/>
          <w:highlight w:val="yellow"/>
          <w:lang w:eastAsia="zh-Hans"/>
          <w14:textFill>
            <w14:solidFill>
              <w14:schemeClr w14:val="tx1"/>
            </w14:solidFill>
          </w14:textFill>
        </w:rPr>
        <w:t>年</w:t>
      </w:r>
      <w:r>
        <w:rPr>
          <w:rFonts w:hint="eastAsia" w:ascii="仿宋_GB2312" w:hAnsi="仿宋_GB2312" w:cs="仿宋_GB2312"/>
          <w:color w:val="000000" w:themeColor="text1"/>
          <w:sz w:val="32"/>
          <w:szCs w:val="32"/>
          <w:highlight w:val="yellow"/>
          <w:lang w:val="en-US" w:eastAsia="zh-CN"/>
          <w14:textFill>
            <w14:solidFill>
              <w14:schemeClr w14:val="tx1"/>
            </w14:solidFill>
          </w14:textFill>
        </w:rPr>
        <w:t>昌吉市</w:t>
      </w:r>
      <w:r>
        <w:rPr>
          <w:rFonts w:hint="eastAsia"/>
          <w:color w:val="FF0000"/>
          <w:sz w:val="32"/>
          <w:szCs w:val="32"/>
          <w:highlight w:val="yellow"/>
          <w:lang w:eastAsia="zh-Hans"/>
        </w:rPr>
        <w:t>企业吸纳南疆四地州有组织转移就业人员就业补助金（2019年企业吸纳南转人员社保补贴）</w:t>
      </w:r>
      <w:r>
        <w:rPr>
          <w:rFonts w:hint="eastAsia" w:ascii="仿宋_GB2312" w:hAnsi="仿宋_GB2312" w:cs="仿宋_GB2312"/>
          <w:color w:val="000000" w:themeColor="text1"/>
          <w:sz w:val="32"/>
          <w:szCs w:val="32"/>
          <w:highlight w:val="yellow"/>
          <w:lang w:eastAsia="zh-Hans"/>
          <w14:textFill>
            <w14:solidFill>
              <w14:schemeClr w14:val="tx1"/>
            </w14:solidFill>
          </w14:textFill>
        </w:rPr>
        <w:t>项目的实施主体为</w:t>
      </w:r>
      <w:r>
        <w:rPr>
          <w:rFonts w:hint="eastAsia" w:ascii="仿宋_GB2312" w:hAnsi="仿宋_GB2312" w:cs="仿宋_GB2312"/>
          <w:color w:val="000000" w:themeColor="text1"/>
          <w:sz w:val="32"/>
          <w:szCs w:val="32"/>
          <w:highlight w:val="yellow"/>
          <w:lang w:val="en-US" w:eastAsia="zh-CN"/>
          <w14:textFill>
            <w14:solidFill>
              <w14:schemeClr w14:val="tx1"/>
            </w14:solidFill>
          </w14:textFill>
        </w:rPr>
        <w:t>昌吉市公共就业服务</w:t>
      </w:r>
      <w:r>
        <w:rPr>
          <w:rFonts w:hint="eastAsia" w:ascii="仿宋_GB2312" w:hAnsi="仿宋_GB2312" w:cs="仿宋_GB2312"/>
          <w:color w:val="000000" w:themeColor="text1"/>
          <w:sz w:val="32"/>
          <w:szCs w:val="32"/>
          <w:highlight w:val="yellow"/>
          <w:lang w:eastAsia="zh-Hans"/>
          <w14:textFill>
            <w14:solidFill>
              <w14:schemeClr w14:val="tx1"/>
            </w14:solidFill>
          </w14:textFill>
        </w:rPr>
        <w:t>局，</w:t>
      </w:r>
      <w:r>
        <w:rPr>
          <w:rFonts w:hint="eastAsia" w:ascii="仿宋_GB2312" w:hAnsi="仿宋_GB2312" w:cs="仿宋_GB2312"/>
          <w:color w:val="000000" w:themeColor="text1"/>
          <w:sz w:val="32"/>
          <w:szCs w:val="32"/>
          <w:highlight w:val="yellow"/>
          <w14:textFill>
            <w14:solidFill>
              <w14:schemeClr w14:val="tx1"/>
            </w14:solidFill>
          </w14:textFill>
        </w:rPr>
        <w:t>该局纳入202</w:t>
      </w:r>
      <w:r>
        <w:rPr>
          <w:rFonts w:hint="eastAsia" w:ascii="仿宋_GB2312" w:hAnsi="仿宋_GB2312" w:cs="仿宋_GB2312"/>
          <w:color w:val="000000" w:themeColor="text1"/>
          <w:sz w:val="32"/>
          <w:szCs w:val="32"/>
          <w:highlight w:val="yellow"/>
          <w:lang w:val="en-US" w:eastAsia="zh-CN"/>
          <w14:textFill>
            <w14:solidFill>
              <w14:schemeClr w14:val="tx1"/>
            </w14:solidFill>
          </w14:textFill>
        </w:rPr>
        <w:t>2</w:t>
      </w:r>
      <w:r>
        <w:rPr>
          <w:rFonts w:hint="eastAsia" w:ascii="仿宋_GB2312" w:hAnsi="仿宋_GB2312" w:cs="仿宋_GB2312"/>
          <w:color w:val="000000" w:themeColor="text1"/>
          <w:sz w:val="32"/>
          <w:szCs w:val="32"/>
          <w:highlight w:val="yellow"/>
          <w14:textFill>
            <w14:solidFill>
              <w14:schemeClr w14:val="tx1"/>
            </w14:solidFill>
          </w14:textFill>
        </w:rPr>
        <w:t>年部门决算编制范围的有</w:t>
      </w:r>
      <w:r>
        <w:rPr>
          <w:rFonts w:hint="eastAsia"/>
          <w:color w:val="FF0000"/>
          <w:sz w:val="32"/>
          <w:szCs w:val="32"/>
          <w:highlight w:val="yellow"/>
          <w:lang w:val="en-US" w:eastAsia="zh-CN"/>
        </w:rPr>
        <w:t>4</w:t>
      </w:r>
      <w:r>
        <w:rPr>
          <w:rFonts w:hint="eastAsia" w:ascii="仿宋_GB2312" w:hAnsi="仿宋_GB2312" w:cs="仿宋_GB2312"/>
          <w:color w:val="000000" w:themeColor="text1"/>
          <w:sz w:val="32"/>
          <w:szCs w:val="32"/>
          <w:highlight w:val="yellow"/>
          <w14:textFill>
            <w14:solidFill>
              <w14:schemeClr w14:val="tx1"/>
            </w14:solidFill>
          </w14:textFill>
        </w:rPr>
        <w:t>个办公室：</w:t>
      </w:r>
      <w:r>
        <w:rPr>
          <w:rFonts w:hint="eastAsia"/>
          <w:color w:val="FF0000"/>
          <w:sz w:val="32"/>
          <w:szCs w:val="32"/>
          <w:highlight w:val="yellow"/>
          <w:lang w:eastAsia="zh-CN"/>
        </w:rPr>
        <w:t>行政办</w:t>
      </w:r>
      <w:r>
        <w:rPr>
          <w:rFonts w:hint="eastAsia"/>
          <w:color w:val="FF0000"/>
          <w:sz w:val="32"/>
          <w:szCs w:val="32"/>
          <w:highlight w:val="yellow"/>
          <w:lang w:eastAsia="zh-Hans"/>
        </w:rPr>
        <w:t>、</w:t>
      </w:r>
      <w:r>
        <w:rPr>
          <w:rFonts w:hint="eastAsia"/>
          <w:color w:val="FF0000"/>
          <w:sz w:val="32"/>
          <w:szCs w:val="32"/>
          <w:highlight w:val="yellow"/>
          <w:lang w:eastAsia="zh-CN"/>
        </w:rPr>
        <w:t>人力资源市场科</w:t>
      </w:r>
      <w:r>
        <w:rPr>
          <w:rFonts w:hint="eastAsia"/>
          <w:color w:val="FF0000"/>
          <w:sz w:val="32"/>
          <w:szCs w:val="32"/>
          <w:highlight w:val="yellow"/>
          <w:lang w:eastAsia="zh-Hans"/>
        </w:rPr>
        <w:t>、</w:t>
      </w:r>
      <w:r>
        <w:rPr>
          <w:rFonts w:hint="eastAsia"/>
          <w:color w:val="FF0000"/>
          <w:sz w:val="32"/>
          <w:szCs w:val="32"/>
          <w:highlight w:val="yellow"/>
          <w:lang w:eastAsia="zh-CN"/>
        </w:rPr>
        <w:t>农转办</w:t>
      </w:r>
      <w:r>
        <w:rPr>
          <w:rFonts w:hint="eastAsia"/>
          <w:color w:val="FF0000"/>
          <w:sz w:val="32"/>
          <w:szCs w:val="32"/>
          <w:highlight w:val="yellow"/>
          <w:lang w:eastAsia="zh-Hans"/>
        </w:rPr>
        <w:t>、</w:t>
      </w:r>
      <w:r>
        <w:rPr>
          <w:rFonts w:hint="eastAsia"/>
          <w:color w:val="FF0000"/>
          <w:sz w:val="32"/>
          <w:szCs w:val="32"/>
          <w:highlight w:val="yellow"/>
          <w:lang w:eastAsia="zh-CN"/>
        </w:rPr>
        <w:t>转就科</w:t>
      </w:r>
      <w:r>
        <w:rPr>
          <w:rFonts w:hint="eastAsia"/>
          <w:color w:val="FF0000"/>
          <w:sz w:val="32"/>
          <w:szCs w:val="32"/>
          <w:highlight w:val="yellow"/>
          <w:lang w:eastAsia="zh-Hans"/>
        </w:rPr>
        <w:t>。</w:t>
      </w:r>
    </w:p>
    <w:p>
      <w:pPr>
        <w:pStyle w:val="10"/>
        <w:spacing w:line="570" w:lineRule="exact"/>
        <w:ind w:firstLine="640"/>
        <w:outlineLvl w:val="2"/>
        <w:rPr>
          <w:rFonts w:hint="eastAsia" w:ascii="仿宋_GB2312" w:hAnsi="仿宋_GB2312" w:cs="仿宋_GB2312"/>
          <w:color w:val="FF0000"/>
          <w:sz w:val="32"/>
          <w:szCs w:val="32"/>
          <w:highlight w:val="yellow"/>
        </w:rPr>
      </w:pPr>
      <w:r>
        <w:rPr>
          <w:rFonts w:hint="eastAsia" w:ascii="仿宋_GB2312" w:hAnsi="仿宋_GB2312" w:cs="仿宋_GB2312"/>
          <w:color w:val="FF0000"/>
          <w:sz w:val="32"/>
          <w:szCs w:val="32"/>
          <w:highlight w:val="yellow"/>
        </w:rPr>
        <w:t>编制人数为</w:t>
      </w:r>
      <w:r>
        <w:rPr>
          <w:rFonts w:hint="eastAsia"/>
          <w:color w:val="FF0000"/>
          <w:sz w:val="32"/>
          <w:szCs w:val="32"/>
          <w:highlight w:val="yellow"/>
          <w:lang w:val="en-US" w:eastAsia="zh-CN"/>
        </w:rPr>
        <w:t>16</w:t>
      </w:r>
      <w:r>
        <w:rPr>
          <w:rFonts w:hint="eastAsia" w:ascii="仿宋_GB2312" w:hAnsi="仿宋_GB2312" w:cs="仿宋_GB2312"/>
          <w:color w:val="FF0000"/>
          <w:sz w:val="32"/>
          <w:szCs w:val="32"/>
          <w:highlight w:val="yellow"/>
        </w:rPr>
        <w:t>人，其中：参公</w:t>
      </w:r>
      <w:r>
        <w:rPr>
          <w:rFonts w:hint="eastAsia"/>
          <w:color w:val="FF0000"/>
          <w:sz w:val="32"/>
          <w:szCs w:val="32"/>
          <w:highlight w:val="yellow"/>
          <w:lang w:val="en-US" w:eastAsia="zh-CN"/>
        </w:rPr>
        <w:t>16</w:t>
      </w:r>
      <w:r>
        <w:rPr>
          <w:rFonts w:hint="eastAsia" w:ascii="仿宋_GB2312" w:hAnsi="仿宋_GB2312" w:cs="仿宋_GB2312"/>
          <w:color w:val="FF0000"/>
          <w:sz w:val="32"/>
          <w:szCs w:val="32"/>
          <w:highlight w:val="yellow"/>
        </w:rPr>
        <w:t>人。实有在职人数</w:t>
      </w:r>
      <w:r>
        <w:rPr>
          <w:rFonts w:hint="eastAsia"/>
          <w:color w:val="FF0000"/>
          <w:sz w:val="32"/>
          <w:szCs w:val="32"/>
          <w:highlight w:val="yellow"/>
          <w:lang w:val="en-US" w:eastAsia="zh-CN"/>
        </w:rPr>
        <w:t>16</w:t>
      </w:r>
      <w:r>
        <w:rPr>
          <w:rFonts w:hint="eastAsia" w:ascii="仿宋_GB2312" w:hAnsi="仿宋_GB2312" w:cs="仿宋_GB2312"/>
          <w:color w:val="FF0000"/>
          <w:sz w:val="32"/>
          <w:szCs w:val="32"/>
          <w:highlight w:val="yellow"/>
        </w:rPr>
        <w:t>人，其中：工勤</w:t>
      </w:r>
      <w:r>
        <w:rPr>
          <w:rFonts w:hint="eastAsia"/>
          <w:color w:val="FF0000"/>
          <w:sz w:val="32"/>
          <w:szCs w:val="32"/>
          <w:highlight w:val="yellow"/>
          <w:lang w:val="en-US" w:eastAsia="zh-CN"/>
        </w:rPr>
        <w:t>3</w:t>
      </w:r>
      <w:r>
        <w:rPr>
          <w:rFonts w:hint="eastAsia" w:ascii="仿宋_GB2312" w:hAnsi="仿宋_GB2312" w:cs="仿宋_GB2312"/>
          <w:color w:val="FF0000"/>
          <w:sz w:val="32"/>
          <w:szCs w:val="32"/>
          <w:highlight w:val="yellow"/>
        </w:rPr>
        <w:t>人、参公</w:t>
      </w:r>
      <w:r>
        <w:rPr>
          <w:rFonts w:hint="eastAsia"/>
          <w:color w:val="FF0000"/>
          <w:sz w:val="32"/>
          <w:szCs w:val="32"/>
          <w:highlight w:val="yellow"/>
          <w:lang w:val="en-US" w:eastAsia="zh-CN"/>
        </w:rPr>
        <w:t>13</w:t>
      </w:r>
      <w:r>
        <w:rPr>
          <w:rFonts w:hint="eastAsia"/>
          <w:color w:val="FF0000"/>
          <w:sz w:val="32"/>
          <w:szCs w:val="32"/>
          <w:highlight w:val="yellow"/>
          <w:lang w:eastAsia="zh-Hans"/>
        </w:rPr>
        <w:t>人</w:t>
      </w:r>
      <w:r>
        <w:rPr>
          <w:rFonts w:hint="eastAsia"/>
          <w:color w:val="FF0000"/>
          <w:sz w:val="32"/>
          <w:szCs w:val="32"/>
          <w:highlight w:val="yellow"/>
          <w:lang w:eastAsia="zh-CN"/>
        </w:rPr>
        <w:t>。</w:t>
      </w:r>
      <w:r>
        <w:rPr>
          <w:rFonts w:hint="eastAsia" w:ascii="仿宋_GB2312" w:hAnsi="仿宋_GB2312" w:cs="仿宋_GB2312"/>
          <w:color w:val="FF0000"/>
          <w:sz w:val="32"/>
          <w:szCs w:val="32"/>
          <w:highlight w:val="yellow"/>
        </w:rPr>
        <w:t>离退休人员</w:t>
      </w:r>
      <w:r>
        <w:rPr>
          <w:rFonts w:hint="eastAsia"/>
          <w:color w:val="FF0000"/>
          <w:sz w:val="32"/>
          <w:szCs w:val="32"/>
          <w:highlight w:val="yellow"/>
          <w:lang w:val="en-US" w:eastAsia="zh-CN"/>
        </w:rPr>
        <w:t>21</w:t>
      </w:r>
      <w:r>
        <w:rPr>
          <w:rFonts w:hint="eastAsia" w:ascii="仿宋_GB2312" w:hAnsi="仿宋_GB2312" w:cs="仿宋_GB2312"/>
          <w:color w:val="FF0000"/>
          <w:sz w:val="32"/>
          <w:szCs w:val="32"/>
          <w:highlight w:val="yellow"/>
        </w:rPr>
        <w:t>人，其中：行政退休人员</w:t>
      </w:r>
      <w:r>
        <w:rPr>
          <w:rFonts w:hint="eastAsia"/>
          <w:color w:val="FF0000"/>
          <w:sz w:val="32"/>
          <w:szCs w:val="32"/>
          <w:highlight w:val="yellow"/>
          <w:lang w:val="en-US" w:eastAsia="zh-CN"/>
        </w:rPr>
        <w:t>21</w:t>
      </w:r>
      <w:r>
        <w:rPr>
          <w:rFonts w:hint="eastAsia" w:ascii="仿宋_GB2312" w:hAnsi="仿宋_GB2312" w:cs="仿宋_GB2312"/>
          <w:color w:val="FF0000"/>
          <w:sz w:val="32"/>
          <w:szCs w:val="32"/>
          <w:highlight w:val="yellow"/>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sz w:val="32"/>
          <w:szCs w:val="32"/>
          <w:highlight w:val="yellow"/>
        </w:rPr>
      </w:pPr>
      <w:r>
        <w:rPr>
          <w:rFonts w:hint="eastAsia" w:ascii="仿宋_GB2312" w:hAnsi="仿宋_GB2312" w:cs="仿宋_GB2312"/>
          <w:sz w:val="32"/>
          <w:szCs w:val="32"/>
          <w:highlight w:val="yellow"/>
          <w:lang w:eastAsia="zh-Hans"/>
        </w:rPr>
        <w:t>根据</w:t>
      </w:r>
      <w:r>
        <w:rPr>
          <w:rFonts w:hint="eastAsia" w:ascii="仿宋_GB2312" w:hAnsi="仿宋_GB2312" w:cs="仿宋_GB2312"/>
          <w:color w:val="FF0000"/>
          <w:sz w:val="32"/>
          <w:szCs w:val="32"/>
          <w:highlight w:val="yellow"/>
          <w:lang w:eastAsia="zh-Hans"/>
        </w:rPr>
        <w:t>《关于拨付2019-2020年度企业吸纳南疆四地州有组织转移就业人员社保补贴、稳岗补助、就业奖励的申请</w:t>
      </w:r>
      <w:r>
        <w:rPr>
          <w:rFonts w:hint="eastAsia" w:ascii="仿宋_GB2312" w:hAnsi="仿宋_GB2312" w:cs="仿宋_GB2312"/>
          <w:color w:val="FF0000"/>
          <w:sz w:val="32"/>
          <w:szCs w:val="32"/>
          <w:highlight w:val="yellow"/>
        </w:rPr>
        <w:t>》</w:t>
      </w:r>
      <w:r>
        <w:rPr>
          <w:rFonts w:hint="eastAsia" w:ascii="仿宋_GB2312" w:hAnsi="仿宋_GB2312" w:cs="仿宋_GB2312"/>
          <w:sz w:val="32"/>
          <w:szCs w:val="32"/>
          <w:highlight w:val="yellow"/>
          <w:lang w:eastAsia="zh-Hans"/>
        </w:rPr>
        <w:t>文件，</w:t>
      </w:r>
      <w:r>
        <w:rPr>
          <w:rFonts w:hint="eastAsia"/>
          <w:color w:val="FF0000"/>
          <w:sz w:val="32"/>
          <w:szCs w:val="32"/>
          <w:highlight w:val="yellow"/>
          <w:lang w:eastAsia="zh-Hans"/>
        </w:rPr>
        <w:t>企业吸纳南疆四地州有组织转移就业人员就业补助金（2019年企业吸纳南转人员社保补贴</w:t>
      </w:r>
      <w:r>
        <w:rPr>
          <w:rFonts w:hint="eastAsia"/>
          <w:color w:val="FF0000"/>
          <w:sz w:val="32"/>
          <w:szCs w:val="32"/>
          <w:highlight w:val="yellow"/>
          <w:lang w:eastAsia="zh-CN"/>
        </w:rPr>
        <w:t>）</w:t>
      </w:r>
      <w:r>
        <w:rPr>
          <w:rFonts w:hint="eastAsia" w:ascii="仿宋_GB2312"/>
          <w:sz w:val="32"/>
          <w:szCs w:val="32"/>
          <w:highlight w:val="yellow"/>
        </w:rPr>
        <w:t>项目</w:t>
      </w:r>
      <w:r>
        <w:rPr>
          <w:rFonts w:hint="eastAsia" w:ascii="仿宋_GB2312" w:hAnsi="仿宋_GB2312" w:cs="仿宋_GB2312"/>
          <w:sz w:val="32"/>
          <w:szCs w:val="32"/>
          <w:highlight w:val="yellow"/>
          <w:lang w:eastAsia="zh-Hans"/>
        </w:rPr>
        <w:t>预算</w:t>
      </w:r>
      <w:r>
        <w:rPr>
          <w:rFonts w:hint="eastAsia" w:ascii="仿宋_GB2312" w:hAnsi="仿宋_GB2312" w:cs="仿宋_GB2312"/>
          <w:sz w:val="32"/>
          <w:szCs w:val="32"/>
          <w:highlight w:val="yellow"/>
        </w:rPr>
        <w:t>安排资金</w:t>
      </w:r>
      <w:r>
        <w:rPr>
          <w:rFonts w:hint="eastAsia" w:ascii="仿宋_GB2312" w:hAnsi="仿宋_GB2312" w:cs="仿宋_GB2312"/>
          <w:sz w:val="32"/>
          <w:szCs w:val="32"/>
          <w:highlight w:val="yellow"/>
          <w:lang w:eastAsia="zh-Hans"/>
        </w:rPr>
        <w:t>总额</w:t>
      </w:r>
      <w:r>
        <w:rPr>
          <w:rFonts w:hint="eastAsia" w:ascii="仿宋_GB2312"/>
          <w:color w:val="FF0000"/>
          <w:sz w:val="32"/>
          <w:szCs w:val="32"/>
          <w:highlight w:val="yellow"/>
          <w:lang w:val="en-US" w:eastAsia="zh-CN"/>
        </w:rPr>
        <w:t>3.93万</w:t>
      </w:r>
      <w:r>
        <w:rPr>
          <w:rFonts w:hint="eastAsia" w:ascii="仿宋_GB2312" w:hAnsi="仿宋_GB2312" w:cs="仿宋_GB2312"/>
          <w:sz w:val="32"/>
          <w:szCs w:val="32"/>
          <w:highlight w:val="yellow"/>
        </w:rPr>
        <w:t>元，</w:t>
      </w:r>
      <w:r>
        <w:rPr>
          <w:rFonts w:hint="eastAsia" w:ascii="仿宋_GB2312" w:hAnsi="仿宋_GB2312" w:cs="仿宋_GB2312"/>
          <w:sz w:val="32"/>
          <w:szCs w:val="32"/>
          <w:highlight w:val="yellow"/>
          <w:lang w:eastAsia="zh-Hans"/>
        </w:rPr>
        <w:t>其中</w:t>
      </w:r>
      <w:r>
        <w:rPr>
          <w:rFonts w:hint="eastAsia" w:ascii="仿宋_GB2312"/>
          <w:sz w:val="32"/>
          <w:szCs w:val="32"/>
          <w:highlight w:val="yellow"/>
        </w:rPr>
        <w:t>财政资</w:t>
      </w:r>
      <w:r>
        <w:rPr>
          <w:rFonts w:hint="eastAsia" w:ascii="仿宋_GB2312" w:hAnsi="仿宋_GB2312" w:cs="仿宋_GB2312"/>
          <w:sz w:val="32"/>
          <w:szCs w:val="32"/>
          <w:highlight w:val="yellow"/>
        </w:rPr>
        <w:t>金</w:t>
      </w:r>
      <w:r>
        <w:rPr>
          <w:rFonts w:hint="eastAsia" w:ascii="仿宋_GB2312"/>
          <w:color w:val="FF0000"/>
          <w:sz w:val="32"/>
          <w:szCs w:val="32"/>
          <w:highlight w:val="yellow"/>
          <w:lang w:val="en-US" w:eastAsia="zh-CN"/>
        </w:rPr>
        <w:t>3.93万</w:t>
      </w:r>
      <w:r>
        <w:rPr>
          <w:rFonts w:hint="eastAsia" w:ascii="仿宋_GB2312"/>
          <w:sz w:val="32"/>
          <w:szCs w:val="32"/>
          <w:highlight w:val="yellow"/>
        </w:rPr>
        <w:t>元、其他资金</w:t>
      </w:r>
      <w:r>
        <w:rPr>
          <w:rFonts w:hint="eastAsia" w:ascii="仿宋_GB2312"/>
          <w:color w:val="FF0000"/>
          <w:sz w:val="32"/>
          <w:szCs w:val="32"/>
          <w:highlight w:val="yellow"/>
          <w:lang w:val="en-US" w:eastAsia="zh-CN"/>
        </w:rPr>
        <w:t>0</w:t>
      </w:r>
      <w:r>
        <w:rPr>
          <w:rFonts w:hint="eastAsia" w:ascii="仿宋_GB2312"/>
          <w:sz w:val="32"/>
          <w:szCs w:val="32"/>
          <w:highlight w:val="yellow"/>
        </w:rPr>
        <w:t>万元，20</w:t>
      </w:r>
      <w:r>
        <w:rPr>
          <w:rFonts w:hint="eastAsia" w:ascii="仿宋_GB2312"/>
          <w:sz w:val="32"/>
          <w:szCs w:val="32"/>
          <w:highlight w:val="yellow"/>
          <w:lang w:val="en-US" w:eastAsia="zh-CN"/>
        </w:rPr>
        <w:t>22</w:t>
      </w:r>
      <w:r>
        <w:rPr>
          <w:rFonts w:hint="eastAsia" w:ascii="仿宋_GB2312"/>
          <w:sz w:val="32"/>
          <w:szCs w:val="32"/>
          <w:highlight w:val="yellow"/>
        </w:rPr>
        <w:t>年实际收到预算资金</w:t>
      </w:r>
      <w:r>
        <w:rPr>
          <w:rFonts w:hint="eastAsia" w:ascii="仿宋_GB2312"/>
          <w:color w:val="FF0000"/>
          <w:sz w:val="32"/>
          <w:szCs w:val="32"/>
          <w:highlight w:val="yellow"/>
          <w:lang w:val="en-US" w:eastAsia="zh-CN"/>
        </w:rPr>
        <w:t>3.93</w:t>
      </w:r>
      <w:r>
        <w:rPr>
          <w:rFonts w:hint="eastAsia" w:ascii="仿宋_GB2312"/>
          <w:sz w:val="32"/>
          <w:szCs w:val="32"/>
          <w:highlight w:val="yellow"/>
        </w:rPr>
        <w:t>元，预算资金到位率为</w:t>
      </w:r>
      <w:r>
        <w:rPr>
          <w:rFonts w:hint="eastAsia" w:ascii="仿宋_GB2312" w:hAnsi="仿宋_GB2312" w:cs="仿宋_GB2312"/>
          <w:color w:val="FF0000"/>
          <w:sz w:val="32"/>
          <w:szCs w:val="32"/>
          <w:highlight w:val="yellow"/>
          <w:lang w:val="en-US" w:eastAsia="zh-CN"/>
        </w:rPr>
        <w:t>100</w:t>
      </w:r>
      <w:r>
        <w:rPr>
          <w:rFonts w:hint="eastAsia" w:ascii="仿宋_GB2312"/>
          <w:sz w:val="32"/>
          <w:szCs w:val="32"/>
          <w:highlight w:val="yellow"/>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highlight w:val="yellow"/>
        </w:rPr>
      </w:pPr>
      <w:r>
        <w:rPr>
          <w:rFonts w:hint="eastAsia" w:ascii="仿宋_GB2312" w:hAnsi="仿宋_GB2312" w:cs="仿宋_GB2312"/>
          <w:color w:val="000000" w:themeColor="text1"/>
          <w:sz w:val="32"/>
          <w:szCs w:val="32"/>
          <w:highlight w:val="yellow"/>
          <w14:textFill>
            <w14:solidFill>
              <w14:schemeClr w14:val="tx1"/>
            </w14:solidFill>
          </w14:textFill>
        </w:rPr>
        <w:t>截至202</w:t>
      </w:r>
      <w:r>
        <w:rPr>
          <w:rFonts w:hint="eastAsia" w:ascii="仿宋_GB2312" w:hAnsi="仿宋_GB2312" w:cs="仿宋_GB2312"/>
          <w:color w:val="000000" w:themeColor="text1"/>
          <w:sz w:val="32"/>
          <w:szCs w:val="32"/>
          <w:highlight w:val="yellow"/>
          <w:lang w:val="en-US" w:eastAsia="zh-CN"/>
          <w14:textFill>
            <w14:solidFill>
              <w14:schemeClr w14:val="tx1"/>
            </w14:solidFill>
          </w14:textFill>
        </w:rPr>
        <w:t>2</w:t>
      </w:r>
      <w:r>
        <w:rPr>
          <w:rFonts w:hint="eastAsia" w:ascii="仿宋_GB2312" w:hAnsi="仿宋_GB2312" w:cs="仿宋_GB2312"/>
          <w:color w:val="000000" w:themeColor="text1"/>
          <w:sz w:val="32"/>
          <w:szCs w:val="32"/>
          <w:highlight w:val="yellow"/>
          <w14:textFill>
            <w14:solidFill>
              <w14:schemeClr w14:val="tx1"/>
            </w14:solidFill>
          </w14:textFill>
        </w:rPr>
        <w:t>年</w:t>
      </w:r>
      <w:r>
        <w:rPr>
          <w:rFonts w:hint="eastAsia" w:ascii="仿宋_GB2312" w:hAnsi="仿宋_GB2312" w:cs="仿宋_GB2312"/>
          <w:color w:val="000000" w:themeColor="text1"/>
          <w:sz w:val="32"/>
          <w:szCs w:val="32"/>
          <w:highlight w:val="yellow"/>
          <w:lang w:val="en-US" w:eastAsia="zh-CN"/>
          <w14:textFill>
            <w14:solidFill>
              <w14:schemeClr w14:val="tx1"/>
            </w14:solidFill>
          </w14:textFill>
        </w:rPr>
        <w:t>4</w:t>
      </w:r>
      <w:r>
        <w:rPr>
          <w:rFonts w:hint="eastAsia" w:ascii="仿宋_GB2312" w:hAnsi="仿宋_GB2312" w:cs="仿宋_GB2312"/>
          <w:color w:val="000000" w:themeColor="text1"/>
          <w:sz w:val="32"/>
          <w:szCs w:val="32"/>
          <w:highlight w:val="yellow"/>
          <w14:textFill>
            <w14:solidFill>
              <w14:schemeClr w14:val="tx1"/>
            </w14:solidFill>
          </w14:textFill>
        </w:rPr>
        <w:t>月</w:t>
      </w:r>
      <w:r>
        <w:rPr>
          <w:rFonts w:hint="eastAsia" w:ascii="仿宋_GB2312" w:hAnsi="仿宋_GB2312" w:cs="仿宋_GB2312"/>
          <w:color w:val="000000" w:themeColor="text1"/>
          <w:sz w:val="32"/>
          <w:szCs w:val="32"/>
          <w:highlight w:val="yellow"/>
          <w:lang w:val="en-US" w:eastAsia="zh-CN"/>
          <w14:textFill>
            <w14:solidFill>
              <w14:schemeClr w14:val="tx1"/>
            </w14:solidFill>
          </w14:textFill>
        </w:rPr>
        <w:t>30</w:t>
      </w:r>
      <w:r>
        <w:rPr>
          <w:rFonts w:hint="eastAsia" w:ascii="仿宋_GB2312" w:hAnsi="仿宋_GB2312" w:cs="仿宋_GB2312"/>
          <w:color w:val="000000" w:themeColor="text1"/>
          <w:sz w:val="32"/>
          <w:szCs w:val="32"/>
          <w:highlight w:val="yellow"/>
          <w14:textFill>
            <w14:solidFill>
              <w14:schemeClr w14:val="tx1"/>
            </w14:solidFill>
          </w14:textFill>
        </w:rPr>
        <w:t>日，</w:t>
      </w:r>
      <w:r>
        <w:rPr>
          <w:rFonts w:hint="eastAsia" w:ascii="仿宋_GB2312"/>
          <w:sz w:val="32"/>
          <w:szCs w:val="32"/>
          <w:highlight w:val="yellow"/>
        </w:rPr>
        <w:t>本项目实际支付资金</w:t>
      </w:r>
      <w:r>
        <w:rPr>
          <w:rFonts w:hint="eastAsia" w:ascii="仿宋_GB2312"/>
          <w:color w:val="FF0000"/>
          <w:sz w:val="32"/>
          <w:szCs w:val="32"/>
          <w:highlight w:val="yellow"/>
          <w:lang w:val="en-US" w:eastAsia="zh-CN"/>
        </w:rPr>
        <w:t>3.93万</w:t>
      </w:r>
      <w:r>
        <w:rPr>
          <w:rFonts w:hint="eastAsia" w:ascii="仿宋_GB2312"/>
          <w:sz w:val="32"/>
          <w:szCs w:val="32"/>
          <w:highlight w:val="yellow"/>
        </w:rPr>
        <w:t>元，预算执行率</w:t>
      </w:r>
      <w:r>
        <w:rPr>
          <w:rFonts w:hint="eastAsia" w:ascii="仿宋_GB2312" w:hAnsi="仿宋_GB2312" w:cs="仿宋_GB2312"/>
          <w:color w:val="FF0000"/>
          <w:sz w:val="32"/>
          <w:szCs w:val="32"/>
          <w:highlight w:val="yellow"/>
          <w:lang w:val="en-US" w:eastAsia="zh-CN"/>
        </w:rPr>
        <w:t>100</w:t>
      </w:r>
      <w:r>
        <w:rPr>
          <w:rFonts w:hint="eastAsia" w:ascii="仿宋_GB2312"/>
          <w:sz w:val="32"/>
          <w:szCs w:val="32"/>
          <w:highlight w:val="yellow"/>
        </w:rPr>
        <w:t>%</w:t>
      </w:r>
      <w:r>
        <w:rPr>
          <w:rFonts w:hint="eastAsia" w:ascii="仿宋_GB2312"/>
          <w:sz w:val="32"/>
          <w:szCs w:val="32"/>
          <w:highlight w:val="yellow"/>
          <w:lang w:eastAsia="zh-CN"/>
        </w:rPr>
        <w:t>，</w:t>
      </w:r>
      <w:r>
        <w:rPr>
          <w:rFonts w:hint="eastAsia" w:ascii="仿宋_GB2312"/>
          <w:sz w:val="32"/>
          <w:szCs w:val="32"/>
          <w:highlight w:val="yellow"/>
        </w:rPr>
        <w:t>项目资金主要用于支付</w:t>
      </w:r>
      <w:r>
        <w:rPr>
          <w:rFonts w:hint="eastAsia" w:ascii="仿宋_GB2312" w:hAnsi="仿宋_GB2312" w:cs="仿宋_GB2312"/>
          <w:color w:val="000000" w:themeColor="text1"/>
          <w:sz w:val="32"/>
          <w:szCs w:val="32"/>
          <w:highlight w:val="yellow"/>
          <w:lang w:val="en-US" w:eastAsia="zh-CN"/>
          <w14:textFill>
            <w14:solidFill>
              <w14:schemeClr w14:val="tx1"/>
            </w14:solidFill>
          </w14:textFill>
        </w:rPr>
        <w:t>昌吉市</w:t>
      </w:r>
      <w:r>
        <w:rPr>
          <w:rFonts w:hint="eastAsia"/>
          <w:color w:val="FF0000"/>
          <w:sz w:val="32"/>
          <w:szCs w:val="32"/>
          <w:highlight w:val="yellow"/>
          <w:lang w:eastAsia="zh-Hans"/>
        </w:rPr>
        <w:t>企业吸纳南疆四地州有组织转移就业人员就业补助金（2019年企业吸纳南转人员社保补贴）</w:t>
      </w:r>
      <w:r>
        <w:rPr>
          <w:rFonts w:hint="eastAsia" w:ascii="仿宋_GB2312"/>
          <w:sz w:val="32"/>
          <w:szCs w:val="32"/>
          <w:highlight w:val="yellow"/>
        </w:rPr>
        <w:t>费用</w:t>
      </w:r>
      <w:r>
        <w:rPr>
          <w:rFonts w:hint="eastAsia" w:ascii="仿宋_GB2312"/>
          <w:color w:val="FF0000"/>
          <w:sz w:val="32"/>
          <w:szCs w:val="32"/>
          <w:highlight w:val="yellow"/>
          <w:lang w:val="en-US" w:eastAsia="zh-CN"/>
        </w:rPr>
        <w:t>3.93万</w:t>
      </w:r>
      <w:r>
        <w:rPr>
          <w:rFonts w:hint="eastAsia" w:ascii="仿宋_GB2312"/>
          <w:sz w:val="32"/>
          <w:szCs w:val="32"/>
          <w:highlight w:val="yellow"/>
        </w:rPr>
        <w:t>元。</w:t>
      </w:r>
    </w:p>
    <w:p>
      <w:pPr>
        <w:pStyle w:val="4"/>
        <w:numPr>
          <w:ilvl w:val="0"/>
          <w:numId w:val="1"/>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pStyle w:val="10"/>
        <w:spacing w:line="600" w:lineRule="exact"/>
        <w:ind w:firstLine="640"/>
        <w:rPr>
          <w:rFonts w:hint="eastAsia" w:ascii="仿宋_GB2312" w:hAnsi="仿宋_GB2312" w:eastAsia="仿宋_GB2312" w:cs="仿宋_GB2312"/>
          <w:color w:val="FF0000"/>
          <w:sz w:val="32"/>
          <w:szCs w:val="32"/>
          <w:lang w:eastAsia="zh-CN"/>
        </w:rPr>
      </w:pPr>
      <w:r>
        <w:rPr>
          <w:rFonts w:hint="eastAsia" w:ascii="仿宋_GB2312" w:hAnsi="仿宋_GB2312" w:cs="仿宋_GB2312"/>
          <w:color w:val="FF0000"/>
          <w:sz w:val="32"/>
          <w:szCs w:val="32"/>
        </w:rPr>
        <w:t>本项目拟投入3.93万元</w:t>
      </w:r>
      <w:r>
        <w:rPr>
          <w:rFonts w:hint="eastAsia" w:ascii="仿宋_GB2312" w:hAnsi="仿宋_GB2312" w:cs="仿宋_GB2312"/>
          <w:color w:val="FF0000"/>
          <w:sz w:val="32"/>
          <w:szCs w:val="32"/>
          <w:lang w:eastAsia="zh-CN"/>
        </w:rPr>
        <w:t>，</w:t>
      </w:r>
      <w:r>
        <w:rPr>
          <w:rFonts w:hint="eastAsia" w:ascii="仿宋_GB2312" w:hAnsi="仿宋_GB2312" w:cs="仿宋_GB2312"/>
          <w:color w:val="FF0000"/>
          <w:sz w:val="32"/>
          <w:szCs w:val="32"/>
        </w:rPr>
        <w:t>企业吸纳南疆四地州有组织转移就业人员就业补助金（2019年企业吸纳南转人员社保补贴），</w:t>
      </w:r>
      <w:r>
        <w:rPr>
          <w:rFonts w:hint="eastAsia" w:ascii="仿宋_GB2312" w:hAnsi="仿宋_GB2312" w:cs="仿宋_GB2312"/>
          <w:color w:val="FF0000"/>
          <w:sz w:val="32"/>
          <w:szCs w:val="32"/>
          <w:lang w:eastAsia="zh-CN"/>
        </w:rPr>
        <w:t>确保社保补贴发放到位率</w:t>
      </w:r>
      <w:r>
        <w:rPr>
          <w:rFonts w:hint="eastAsia" w:ascii="仿宋_GB2312" w:hAnsi="仿宋_GB2312" w:cs="仿宋_GB2312"/>
          <w:color w:val="FF0000"/>
          <w:sz w:val="32"/>
          <w:szCs w:val="32"/>
          <w:lang w:val="en-US" w:eastAsia="zh-CN"/>
        </w:rPr>
        <w:t>100%,资金拨付及时率100%，享受政策企业满意率100%。</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highlight w:val="yellow"/>
        </w:rPr>
      </w:pPr>
      <w:r>
        <w:rPr>
          <w:rFonts w:hint="eastAsia" w:ascii="仿宋_GB2312" w:hAnsi="Arial" w:cs="宋体"/>
          <w:bCs/>
          <w:color w:val="000000"/>
          <w:sz w:val="32"/>
          <w:szCs w:val="32"/>
          <w:highlight w:val="yellow"/>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highlight w:val="yellow"/>
        </w:rPr>
        <w:t>〔</w:t>
      </w:r>
      <w:r>
        <w:rPr>
          <w:rFonts w:hint="eastAsia" w:ascii="仿宋_GB2312" w:hAnsi="Arial" w:cs="宋体"/>
          <w:bCs/>
          <w:color w:val="000000"/>
          <w:sz w:val="32"/>
          <w:szCs w:val="32"/>
          <w:highlight w:val="yellow"/>
        </w:rPr>
        <w:t>2020</w:t>
      </w:r>
      <w:r>
        <w:rPr>
          <w:rFonts w:hint="eastAsia" w:ascii="仿宋_GB2312" w:hAnsi="微软雅黑" w:cs="微软雅黑"/>
          <w:bCs/>
          <w:color w:val="000000"/>
          <w:sz w:val="32"/>
          <w:szCs w:val="32"/>
          <w:highlight w:val="yellow"/>
        </w:rPr>
        <w:t>〕</w:t>
      </w:r>
      <w:r>
        <w:rPr>
          <w:rFonts w:hint="eastAsia" w:ascii="仿宋_GB2312" w:hAnsi="Arial" w:cs="宋体"/>
          <w:bCs/>
          <w:color w:val="000000"/>
          <w:sz w:val="32"/>
          <w:szCs w:val="32"/>
          <w:highlight w:val="yellow"/>
        </w:rPr>
        <w:t>10号）、</w:t>
      </w:r>
      <w:r>
        <w:rPr>
          <w:rFonts w:hint="eastAsia" w:ascii="仿宋_GB2312" w:hAnsi="Arial" w:cs="宋体"/>
          <w:bCs/>
          <w:color w:val="auto"/>
          <w:sz w:val="32"/>
          <w:szCs w:val="32"/>
          <w:highlight w:val="red"/>
        </w:rPr>
        <w:t>《</w:t>
      </w:r>
      <w:r>
        <w:rPr>
          <w:rFonts w:hint="eastAsia" w:ascii="仿宋_GB2312" w:hAnsi="Arial" w:cs="宋体"/>
          <w:bCs/>
          <w:color w:val="auto"/>
          <w:sz w:val="32"/>
          <w:szCs w:val="32"/>
          <w:highlight w:val="red"/>
          <w:lang w:eastAsia="zh-CN"/>
        </w:rPr>
        <w:t>昌吉市实施预算绩效管理工作考核暂行办法</w:t>
      </w:r>
      <w:r>
        <w:rPr>
          <w:rFonts w:hint="eastAsia" w:ascii="仿宋_GB2312"/>
          <w:color w:val="auto"/>
          <w:sz w:val="32"/>
          <w:szCs w:val="32"/>
          <w:highlight w:val="red"/>
        </w:rPr>
        <w:t>》</w:t>
      </w:r>
      <w:r>
        <w:rPr>
          <w:rFonts w:hint="eastAsia" w:ascii="仿宋_GB2312"/>
          <w:color w:val="auto"/>
          <w:sz w:val="32"/>
          <w:szCs w:val="32"/>
          <w:highlight w:val="red"/>
          <w:lang w:eastAsia="zh-CN"/>
        </w:rPr>
        <w:t>通知</w:t>
      </w:r>
      <w:r>
        <w:rPr>
          <w:rFonts w:hint="eastAsia" w:ascii="仿宋_GB2312"/>
          <w:color w:val="auto"/>
          <w:sz w:val="32"/>
          <w:szCs w:val="32"/>
          <w:highlight w:val="red"/>
        </w:rPr>
        <w:t>（</w:t>
      </w:r>
      <w:r>
        <w:rPr>
          <w:rFonts w:hint="eastAsia" w:ascii="仿宋_GB2312"/>
          <w:color w:val="auto"/>
          <w:sz w:val="32"/>
          <w:szCs w:val="32"/>
          <w:highlight w:val="red"/>
          <w:lang w:eastAsia="zh-CN"/>
        </w:rPr>
        <w:t>昌市财发</w:t>
      </w:r>
      <w:r>
        <w:rPr>
          <w:rFonts w:hint="eastAsia" w:ascii="仿宋_GB2312"/>
          <w:color w:val="auto"/>
          <w:sz w:val="32"/>
          <w:szCs w:val="32"/>
          <w:highlight w:val="red"/>
        </w:rPr>
        <w:t>〔2019〕</w:t>
      </w:r>
      <w:r>
        <w:rPr>
          <w:rFonts w:hint="eastAsia" w:ascii="仿宋_GB2312"/>
          <w:color w:val="auto"/>
          <w:sz w:val="32"/>
          <w:szCs w:val="32"/>
          <w:highlight w:val="red"/>
          <w:lang w:val="en-US" w:eastAsia="zh-CN"/>
        </w:rPr>
        <w:t>124</w:t>
      </w:r>
      <w:r>
        <w:rPr>
          <w:rFonts w:hint="eastAsia" w:ascii="仿宋_GB2312"/>
          <w:color w:val="auto"/>
          <w:sz w:val="32"/>
          <w:szCs w:val="32"/>
          <w:highlight w:val="red"/>
        </w:rPr>
        <w:t>号）</w:t>
      </w:r>
      <w:r>
        <w:rPr>
          <w:rFonts w:hint="eastAsia" w:ascii="仿宋_GB2312"/>
          <w:sz w:val="32"/>
          <w:szCs w:val="32"/>
          <w:highlight w:val="yellow"/>
        </w:rPr>
        <w:t>等文件要求，</w:t>
      </w:r>
      <w:r>
        <w:rPr>
          <w:rFonts w:hint="eastAsia" w:ascii="仿宋_GB2312" w:hAnsi="Arial" w:cs="宋体"/>
          <w:bCs/>
          <w:color w:val="000000"/>
          <w:sz w:val="32"/>
          <w:szCs w:val="32"/>
          <w:highlight w:val="yellow"/>
        </w:rPr>
        <w:t>结合本项目实际，对绩效目标进行逐层分解、细化后的具体绩效指标如下：</w:t>
      </w:r>
    </w:p>
    <w:p>
      <w:pPr>
        <w:numPr>
          <w:ilvl w:val="0"/>
          <w:numId w:val="2"/>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sz w:val="32"/>
          <w:szCs w:val="32"/>
          <w:highlight w:val="yellow"/>
        </w:rPr>
      </w:pPr>
      <w:r>
        <w:rPr>
          <w:rFonts w:hint="eastAsia"/>
          <w:sz w:val="32"/>
          <w:szCs w:val="32"/>
          <w:highlight w:val="yellow"/>
        </w:rPr>
        <w:t>“</w:t>
      </w:r>
      <w:r>
        <w:rPr>
          <w:rFonts w:hint="eastAsia" w:ascii="仿宋_GB2312"/>
          <w:color w:val="FF0000"/>
          <w:sz w:val="32"/>
          <w:szCs w:val="32"/>
          <w:highlight w:val="yellow"/>
          <w:lang w:eastAsia="zh-CN"/>
        </w:rPr>
        <w:t>促进南疆劳动力稳定就业人次</w:t>
      </w:r>
      <w:r>
        <w:rPr>
          <w:rFonts w:hint="eastAsia"/>
          <w:sz w:val="32"/>
          <w:szCs w:val="32"/>
          <w:highlight w:val="yellow"/>
        </w:rPr>
        <w:t>”指标，预期指标值为“</w:t>
      </w:r>
      <w:r>
        <w:rPr>
          <w:rFonts w:hint="eastAsia"/>
          <w:sz w:val="32"/>
          <w:szCs w:val="32"/>
          <w:highlight w:val="yellow"/>
          <w:lang w:val="en-US" w:eastAsia="zh-CN"/>
        </w:rPr>
        <w:t>=</w:t>
      </w:r>
      <w:r>
        <w:rPr>
          <w:rFonts w:hint="eastAsia" w:ascii="仿宋_GB2312"/>
          <w:color w:val="FF0000"/>
          <w:sz w:val="32"/>
          <w:szCs w:val="32"/>
          <w:highlight w:val="yellow"/>
          <w:lang w:val="en-US" w:eastAsia="zh-CN"/>
        </w:rPr>
        <w:t>50人次</w:t>
      </w:r>
      <w:r>
        <w:rPr>
          <w:rFonts w:hint="eastAsia"/>
          <w:sz w:val="32"/>
          <w:szCs w:val="32"/>
          <w:highlight w:val="yellow"/>
        </w:rPr>
        <w:t>”；</w:t>
      </w:r>
    </w:p>
    <w:p>
      <w:pPr>
        <w:spacing w:line="600" w:lineRule="exact"/>
        <w:ind w:firstLine="640"/>
        <w:rPr>
          <w:sz w:val="32"/>
          <w:szCs w:val="32"/>
        </w:rPr>
      </w:pPr>
      <w:r>
        <w:rPr>
          <w:rFonts w:hint="eastAsia"/>
          <w:sz w:val="32"/>
          <w:szCs w:val="32"/>
        </w:rPr>
        <w:t>②质量指标</w:t>
      </w:r>
    </w:p>
    <w:p>
      <w:pPr>
        <w:spacing w:line="600" w:lineRule="exact"/>
        <w:ind w:firstLine="640"/>
        <w:rPr>
          <w:sz w:val="32"/>
          <w:szCs w:val="32"/>
        </w:rPr>
      </w:pPr>
      <w:r>
        <w:rPr>
          <w:rFonts w:hint="eastAsia"/>
          <w:sz w:val="32"/>
          <w:szCs w:val="32"/>
        </w:rPr>
        <w:t>“</w:t>
      </w:r>
      <w:r>
        <w:rPr>
          <w:rFonts w:hint="eastAsia" w:ascii="仿宋_GB2312"/>
          <w:color w:val="FF0000"/>
          <w:sz w:val="32"/>
          <w:szCs w:val="32"/>
          <w:lang w:eastAsia="zh-CN"/>
        </w:rPr>
        <w:t>社保补贴发放到位率</w:t>
      </w:r>
      <w:r>
        <w:rPr>
          <w:rFonts w:hint="eastAsia"/>
          <w:sz w:val="32"/>
          <w:szCs w:val="32"/>
        </w:rPr>
        <w:t>”指标，预期指标值为“</w:t>
      </w:r>
      <w:r>
        <w:rPr>
          <w:rFonts w:hint="eastAsia" w:ascii="仿宋_GB2312"/>
          <w:color w:val="FF0000"/>
          <w:sz w:val="32"/>
          <w:szCs w:val="32"/>
          <w:lang w:val="en-US" w:eastAsia="zh-CN"/>
        </w:rPr>
        <w:t>=100%</w:t>
      </w:r>
      <w:r>
        <w:rPr>
          <w:rFonts w:hint="eastAsia"/>
          <w:sz w:val="32"/>
          <w:szCs w:val="32"/>
        </w:rPr>
        <w:t>”；</w:t>
      </w:r>
    </w:p>
    <w:p>
      <w:pPr>
        <w:spacing w:line="600" w:lineRule="exact"/>
        <w:ind w:firstLine="640"/>
        <w:rPr>
          <w:sz w:val="32"/>
          <w:szCs w:val="32"/>
        </w:rPr>
      </w:pPr>
      <w:r>
        <w:rPr>
          <w:rFonts w:hint="eastAsia"/>
          <w:sz w:val="32"/>
          <w:szCs w:val="32"/>
        </w:rPr>
        <w:t>“</w:t>
      </w:r>
      <w:r>
        <w:rPr>
          <w:rFonts w:hint="eastAsia" w:ascii="仿宋_GB2312"/>
          <w:color w:val="FF0000"/>
          <w:sz w:val="32"/>
          <w:szCs w:val="32"/>
          <w:lang w:eastAsia="zh-CN"/>
        </w:rPr>
        <w:t>资金使用合规率</w:t>
      </w:r>
      <w:r>
        <w:rPr>
          <w:rFonts w:hint="eastAsia"/>
          <w:sz w:val="32"/>
          <w:szCs w:val="32"/>
        </w:rPr>
        <w:t>”指标，预期指标值为“</w:t>
      </w:r>
      <w:r>
        <w:rPr>
          <w:rFonts w:hint="eastAsia" w:ascii="仿宋_GB2312"/>
          <w:color w:val="FF0000"/>
          <w:sz w:val="32"/>
          <w:szCs w:val="32"/>
          <w:lang w:val="en-US" w:eastAsia="zh-CN"/>
        </w:rPr>
        <w:t>=100%</w:t>
      </w:r>
      <w:r>
        <w:rPr>
          <w:rFonts w:hint="eastAsia"/>
          <w:sz w:val="32"/>
          <w:szCs w:val="32"/>
        </w:rPr>
        <w:t>”。</w:t>
      </w:r>
    </w:p>
    <w:p>
      <w:pPr>
        <w:spacing w:line="600" w:lineRule="exact"/>
        <w:ind w:firstLine="640"/>
        <w:rPr>
          <w:sz w:val="32"/>
          <w:szCs w:val="32"/>
        </w:rPr>
      </w:pPr>
      <w:r>
        <w:rPr>
          <w:rFonts w:hint="eastAsia"/>
          <w:sz w:val="32"/>
          <w:szCs w:val="32"/>
        </w:rPr>
        <w:t>③时效指标</w:t>
      </w:r>
    </w:p>
    <w:p>
      <w:pPr>
        <w:spacing w:line="600" w:lineRule="exact"/>
        <w:ind w:firstLine="640"/>
        <w:rPr>
          <w:sz w:val="32"/>
          <w:szCs w:val="32"/>
        </w:rPr>
      </w:pPr>
      <w:r>
        <w:rPr>
          <w:rFonts w:hint="eastAsia"/>
          <w:sz w:val="32"/>
          <w:szCs w:val="32"/>
        </w:rPr>
        <w:t>“</w:t>
      </w:r>
      <w:r>
        <w:rPr>
          <w:rFonts w:hint="eastAsia" w:ascii="仿宋_GB2312"/>
          <w:color w:val="FF0000"/>
          <w:sz w:val="32"/>
          <w:szCs w:val="32"/>
          <w:lang w:eastAsia="zh-CN"/>
        </w:rPr>
        <w:t>社保补贴政策落实率</w:t>
      </w:r>
      <w:r>
        <w:rPr>
          <w:rFonts w:hint="eastAsia"/>
          <w:sz w:val="32"/>
          <w:szCs w:val="32"/>
        </w:rPr>
        <w:t>”指标，预期指标值为“</w:t>
      </w:r>
      <w:r>
        <w:rPr>
          <w:rFonts w:hint="eastAsia" w:ascii="仿宋_GB2312"/>
          <w:color w:val="FF0000"/>
          <w:sz w:val="32"/>
          <w:szCs w:val="32"/>
          <w:lang w:val="en-US" w:eastAsia="zh-CN"/>
        </w:rPr>
        <w:t>=100%</w:t>
      </w:r>
      <w:r>
        <w:rPr>
          <w:rFonts w:hint="eastAsia"/>
          <w:sz w:val="32"/>
          <w:szCs w:val="32"/>
        </w:rPr>
        <w:t>”；</w:t>
      </w:r>
    </w:p>
    <w:p>
      <w:pPr>
        <w:spacing w:line="600" w:lineRule="exact"/>
        <w:ind w:firstLine="640"/>
        <w:rPr>
          <w:sz w:val="32"/>
          <w:szCs w:val="32"/>
        </w:rPr>
      </w:pPr>
      <w:r>
        <w:rPr>
          <w:rFonts w:hint="eastAsia"/>
          <w:sz w:val="32"/>
          <w:szCs w:val="32"/>
        </w:rPr>
        <w:t>“</w:t>
      </w:r>
      <w:r>
        <w:rPr>
          <w:rFonts w:hint="eastAsia" w:ascii="仿宋_GB2312"/>
          <w:color w:val="FF0000"/>
          <w:sz w:val="32"/>
          <w:szCs w:val="32"/>
          <w:lang w:eastAsia="zh-CN"/>
        </w:rPr>
        <w:t>资金拨付及时率</w:t>
      </w:r>
      <w:r>
        <w:rPr>
          <w:rFonts w:hint="eastAsia"/>
          <w:sz w:val="32"/>
          <w:szCs w:val="32"/>
        </w:rPr>
        <w:t>”指标，预期指标值为“</w:t>
      </w:r>
      <w:r>
        <w:rPr>
          <w:rFonts w:hint="eastAsia" w:ascii="仿宋_GB2312"/>
          <w:color w:val="FF0000"/>
          <w:sz w:val="32"/>
          <w:szCs w:val="32"/>
          <w:lang w:val="en-US" w:eastAsia="zh-CN"/>
        </w:rPr>
        <w:t>=100%</w:t>
      </w:r>
      <w:r>
        <w:rPr>
          <w:rFonts w:hint="eastAsia"/>
          <w:sz w:val="32"/>
          <w:szCs w:val="32"/>
        </w:rPr>
        <w:t>”。</w:t>
      </w:r>
    </w:p>
    <w:p>
      <w:pPr>
        <w:spacing w:line="600" w:lineRule="exact"/>
        <w:ind w:firstLine="640"/>
        <w:rPr>
          <w:sz w:val="32"/>
          <w:szCs w:val="32"/>
        </w:rPr>
      </w:pPr>
      <w:r>
        <w:rPr>
          <w:rFonts w:hint="eastAsia"/>
          <w:sz w:val="32"/>
          <w:szCs w:val="32"/>
        </w:rPr>
        <w:t>④成本指标</w:t>
      </w:r>
    </w:p>
    <w:p>
      <w:pPr>
        <w:spacing w:line="600" w:lineRule="exact"/>
        <w:ind w:firstLine="640"/>
        <w:rPr>
          <w:sz w:val="32"/>
          <w:szCs w:val="32"/>
        </w:rPr>
      </w:pPr>
      <w:r>
        <w:rPr>
          <w:rFonts w:hint="eastAsia"/>
          <w:sz w:val="32"/>
          <w:szCs w:val="32"/>
        </w:rPr>
        <w:t>“</w:t>
      </w:r>
      <w:r>
        <w:rPr>
          <w:rFonts w:hint="eastAsia" w:ascii="仿宋_GB2312"/>
          <w:color w:val="FF0000"/>
          <w:sz w:val="32"/>
          <w:szCs w:val="32"/>
          <w:lang w:eastAsia="zh-CN"/>
        </w:rPr>
        <w:t>社保补贴金额</w:t>
      </w:r>
      <w:r>
        <w:rPr>
          <w:rFonts w:hint="eastAsia"/>
          <w:sz w:val="32"/>
          <w:szCs w:val="32"/>
        </w:rPr>
        <w:t>”指标，预期指标值为“</w:t>
      </w:r>
      <w:r>
        <w:rPr>
          <w:rFonts w:hint="eastAsia" w:ascii="仿宋_GB2312"/>
          <w:color w:val="FF0000"/>
          <w:sz w:val="32"/>
          <w:szCs w:val="32"/>
          <w:lang w:val="en-US" w:eastAsia="zh-CN"/>
        </w:rPr>
        <w:t>=3.93万</w:t>
      </w:r>
      <w:r>
        <w:rPr>
          <w:rFonts w:hint="eastAsia"/>
          <w:sz w:val="32"/>
          <w:szCs w:val="32"/>
        </w:rPr>
        <w:t>”；</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640"/>
        <w:rPr>
          <w:sz w:val="32"/>
          <w:szCs w:val="32"/>
        </w:rPr>
      </w:pPr>
      <w:r>
        <w:rPr>
          <w:rFonts w:hint="eastAsia"/>
          <w:sz w:val="32"/>
          <w:szCs w:val="32"/>
        </w:rPr>
        <w:t>“</w:t>
      </w:r>
      <w:r>
        <w:rPr>
          <w:rFonts w:hint="eastAsia" w:ascii="仿宋_GB2312"/>
          <w:color w:val="FF0000"/>
          <w:sz w:val="32"/>
          <w:szCs w:val="32"/>
          <w:lang w:eastAsia="zh-CN"/>
        </w:rPr>
        <w:t>企业享受政策数量</w:t>
      </w:r>
      <w:r>
        <w:rPr>
          <w:rFonts w:hint="eastAsia"/>
          <w:sz w:val="32"/>
          <w:szCs w:val="32"/>
        </w:rPr>
        <w:t>”指标，预期指标值为“</w:t>
      </w:r>
      <w:r>
        <w:rPr>
          <w:rFonts w:hint="eastAsia" w:ascii="仿宋_GB2312"/>
          <w:color w:val="FF0000"/>
          <w:sz w:val="32"/>
          <w:szCs w:val="32"/>
          <w:lang w:val="en-US" w:eastAsia="zh-CN"/>
        </w:rPr>
        <w:t>=4个</w:t>
      </w:r>
      <w:r>
        <w:rPr>
          <w:rFonts w:hint="eastAsia"/>
          <w:sz w:val="32"/>
          <w:szCs w:val="32"/>
        </w:rPr>
        <w:t>”；</w:t>
      </w:r>
    </w:p>
    <w:p>
      <w:pPr>
        <w:spacing w:line="600" w:lineRule="exact"/>
        <w:ind w:firstLine="640"/>
        <w:rPr>
          <w:sz w:val="32"/>
          <w:szCs w:val="32"/>
        </w:rPr>
      </w:pPr>
      <w:r>
        <w:rPr>
          <w:rFonts w:hint="eastAsia"/>
          <w:sz w:val="32"/>
          <w:szCs w:val="32"/>
        </w:rPr>
        <w:t>②社会效益指标</w:t>
      </w:r>
    </w:p>
    <w:p>
      <w:pPr>
        <w:spacing w:line="600" w:lineRule="exact"/>
        <w:ind w:firstLine="640"/>
        <w:rPr>
          <w:sz w:val="32"/>
          <w:szCs w:val="32"/>
        </w:rPr>
      </w:pPr>
      <w:r>
        <w:rPr>
          <w:rFonts w:hint="eastAsia"/>
          <w:sz w:val="32"/>
          <w:szCs w:val="32"/>
        </w:rPr>
        <w:t>“</w:t>
      </w:r>
      <w:r>
        <w:rPr>
          <w:rFonts w:hint="eastAsia" w:ascii="仿宋_GB2312"/>
          <w:color w:val="FF0000"/>
          <w:sz w:val="32"/>
          <w:szCs w:val="32"/>
          <w:lang w:eastAsia="zh-CN"/>
        </w:rPr>
        <w:t>促进稳定就业人次</w:t>
      </w:r>
      <w:r>
        <w:rPr>
          <w:rFonts w:hint="eastAsia"/>
          <w:sz w:val="32"/>
          <w:szCs w:val="32"/>
        </w:rPr>
        <w:t>”指标，预期指标值为“</w:t>
      </w:r>
      <w:r>
        <w:rPr>
          <w:rFonts w:hint="eastAsia" w:ascii="仿宋_GB2312"/>
          <w:color w:val="FF0000"/>
          <w:sz w:val="32"/>
          <w:szCs w:val="32"/>
          <w:lang w:eastAsia="zh-CN"/>
        </w:rPr>
        <w:t>有效促进</w:t>
      </w:r>
      <w:r>
        <w:rPr>
          <w:rFonts w:hint="eastAsia"/>
          <w:sz w:val="32"/>
          <w:szCs w:val="32"/>
        </w:rPr>
        <w:t>”；</w:t>
      </w:r>
    </w:p>
    <w:p>
      <w:pPr>
        <w:spacing w:line="600" w:lineRule="exact"/>
        <w:ind w:firstLine="640"/>
        <w:rPr>
          <w:sz w:val="32"/>
          <w:szCs w:val="32"/>
        </w:rPr>
      </w:pPr>
      <w:r>
        <w:rPr>
          <w:rFonts w:hint="eastAsia"/>
          <w:sz w:val="32"/>
          <w:szCs w:val="32"/>
        </w:rPr>
        <w:t>③生态效益指标</w:t>
      </w:r>
    </w:p>
    <w:p>
      <w:pPr>
        <w:spacing w:line="600" w:lineRule="exact"/>
        <w:ind w:firstLine="640"/>
        <w:rPr>
          <w:rFonts w:hint="eastAsia"/>
          <w:sz w:val="32"/>
          <w:szCs w:val="32"/>
          <w:lang w:eastAsia="zh-CN"/>
        </w:rPr>
      </w:pPr>
      <w:r>
        <w:rPr>
          <w:rFonts w:hint="eastAsia"/>
          <w:sz w:val="32"/>
          <w:szCs w:val="32"/>
          <w:lang w:eastAsia="zh-CN"/>
        </w:rPr>
        <w:t>无此项指标</w:t>
      </w:r>
    </w:p>
    <w:p>
      <w:pPr>
        <w:spacing w:line="600" w:lineRule="exact"/>
        <w:ind w:firstLine="640"/>
        <w:rPr>
          <w:sz w:val="32"/>
          <w:szCs w:val="32"/>
        </w:rPr>
      </w:pPr>
      <w:r>
        <w:rPr>
          <w:rFonts w:hint="eastAsia"/>
          <w:sz w:val="32"/>
          <w:szCs w:val="32"/>
        </w:rPr>
        <w:t>④可持续影响指标</w:t>
      </w:r>
    </w:p>
    <w:p>
      <w:pPr>
        <w:spacing w:line="600" w:lineRule="exact"/>
        <w:ind w:firstLine="640"/>
        <w:rPr>
          <w:sz w:val="32"/>
          <w:szCs w:val="32"/>
        </w:rPr>
      </w:pPr>
      <w:r>
        <w:rPr>
          <w:rFonts w:hint="eastAsia"/>
          <w:sz w:val="32"/>
          <w:szCs w:val="32"/>
        </w:rPr>
        <w:t>“</w:t>
      </w:r>
      <w:r>
        <w:rPr>
          <w:rFonts w:hint="eastAsia" w:ascii="仿宋_GB2312"/>
          <w:color w:val="FF0000"/>
          <w:sz w:val="32"/>
          <w:szCs w:val="32"/>
          <w:lang w:eastAsia="zh-CN"/>
        </w:rPr>
        <w:t>持续提高务工人员就业和生活保障</w:t>
      </w:r>
      <w:r>
        <w:rPr>
          <w:rFonts w:hint="eastAsia"/>
          <w:sz w:val="32"/>
          <w:szCs w:val="32"/>
        </w:rPr>
        <w:t>”指标，预期指标值为“</w:t>
      </w:r>
      <w:r>
        <w:rPr>
          <w:rFonts w:hint="eastAsia"/>
          <w:sz w:val="32"/>
          <w:szCs w:val="32"/>
          <w:lang w:eastAsia="zh-CN"/>
        </w:rPr>
        <w:t>持续提高</w:t>
      </w:r>
      <w:r>
        <w:rPr>
          <w:rFonts w:hint="eastAsia"/>
          <w:sz w:val="32"/>
          <w:szCs w:val="32"/>
        </w:rPr>
        <w:t>”；</w:t>
      </w:r>
    </w:p>
    <w:p>
      <w:pPr>
        <w:spacing w:line="600" w:lineRule="exact"/>
        <w:ind w:firstLine="640"/>
        <w:rPr>
          <w:sz w:val="32"/>
          <w:szCs w:val="32"/>
        </w:rPr>
      </w:pPr>
      <w:r>
        <w:rPr>
          <w:rFonts w:hint="eastAsia"/>
          <w:sz w:val="32"/>
          <w:szCs w:val="32"/>
        </w:rPr>
        <w:t>（3）相关满意度目标</w:t>
      </w:r>
    </w:p>
    <w:p>
      <w:pPr>
        <w:spacing w:line="600" w:lineRule="exact"/>
        <w:ind w:firstLine="640"/>
        <w:rPr>
          <w:sz w:val="32"/>
          <w:szCs w:val="32"/>
        </w:rPr>
      </w:pPr>
      <w:r>
        <w:rPr>
          <w:rFonts w:hint="eastAsia"/>
          <w:sz w:val="32"/>
          <w:szCs w:val="32"/>
        </w:rPr>
        <w:t>“</w:t>
      </w:r>
      <w:r>
        <w:rPr>
          <w:rFonts w:hint="eastAsia"/>
          <w:sz w:val="32"/>
          <w:szCs w:val="32"/>
          <w:lang w:eastAsia="zh-CN"/>
        </w:rPr>
        <w:t>享受政策企业满意度</w:t>
      </w:r>
      <w:r>
        <w:rPr>
          <w:rFonts w:hint="eastAsia"/>
          <w:sz w:val="32"/>
          <w:szCs w:val="32"/>
        </w:rPr>
        <w:t>”指标，预期指标值为“</w:t>
      </w:r>
      <w:r>
        <w:rPr>
          <w:rFonts w:hint="eastAsia"/>
          <w:sz w:val="32"/>
          <w:szCs w:val="32"/>
          <w:lang w:val="en-US" w:eastAsia="zh-CN"/>
        </w:rPr>
        <w:t>&gt;=90%</w:t>
      </w:r>
      <w:r>
        <w:rPr>
          <w:rFonts w:hint="eastAsia"/>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3"/>
        </w:numPr>
        <w:spacing w:line="600" w:lineRule="exact"/>
        <w:ind w:firstLine="643"/>
        <w:rPr>
          <w:rFonts w:ascii="楷体_GB2312" w:eastAsia="楷体_GB2312"/>
          <w:szCs w:val="32"/>
        </w:rPr>
      </w:pPr>
      <w:bookmarkStart w:id="1" w:name="_Toc26632"/>
      <w:bookmarkStart w:id="2" w:name="_Toc5462343"/>
      <w:bookmarkStart w:id="3" w:name="_Toc5258"/>
      <w:bookmarkStart w:id="4" w:name="_Toc22169_WPSOffice_Level2"/>
      <w:bookmarkStart w:id="5" w:name="_Toc12868"/>
      <w:bookmarkStart w:id="6" w:name="_Toc21664"/>
      <w:bookmarkStart w:id="7" w:name="_Toc22922"/>
      <w:bookmarkStart w:id="8" w:name="_Toc480473081"/>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hAnsi="仿宋_GB2312" w:cs="仿宋_GB2312"/>
          <w:color w:val="FF0000"/>
          <w:sz w:val="32"/>
          <w:szCs w:val="32"/>
        </w:rPr>
        <w:t>企业吸纳南疆四地州有组织转移就业人员就业补助金（2019年企业吸纳南转人员社保补贴）</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3"/>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hAnsi="仿宋_GB2312" w:cs="仿宋_GB2312"/>
          <w:color w:val="FF0000"/>
          <w:sz w:val="32"/>
          <w:szCs w:val="32"/>
        </w:rPr>
        <w:t>企业吸纳南疆四地州有组织转移就业人员就业补助金（2019年企业吸纳南转人员社保补贴）</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419984722"/>
      <w:bookmarkStart w:id="10" w:name="_Toc26131"/>
      <w:bookmarkStart w:id="11" w:name="_Toc428278230"/>
      <w:bookmarkStart w:id="12" w:name="_Toc1913"/>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1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1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1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highlight w:val="yellow"/>
        </w:rPr>
      </w:pPr>
      <w:r>
        <w:rPr>
          <w:rFonts w:hint="eastAsia"/>
          <w:szCs w:val="32"/>
          <w:highlight w:val="yellow"/>
        </w:rPr>
        <w:t>（三）绩效评价工作过程</w:t>
      </w:r>
    </w:p>
    <w:p>
      <w:pPr>
        <w:pStyle w:val="10"/>
        <w:spacing w:line="600" w:lineRule="exact"/>
        <w:ind w:firstLine="640"/>
        <w:rPr>
          <w:rFonts w:ascii="仿宋_GB2312" w:hAnsi="仿宋_GB2312" w:cs="仿宋_GB2312"/>
          <w:sz w:val="32"/>
          <w:szCs w:val="32"/>
          <w:highlight w:val="yellow"/>
        </w:rPr>
      </w:pPr>
      <w:r>
        <w:rPr>
          <w:rFonts w:hint="eastAsia" w:ascii="仿宋_GB2312" w:hAnsi="仿宋_GB2312" w:cs="仿宋_GB2312"/>
          <w:sz w:val="32"/>
          <w:szCs w:val="32"/>
          <w:highlight w:val="yellow"/>
        </w:rPr>
        <w:t>第一阶段：前期准备。</w:t>
      </w:r>
    </w:p>
    <w:p>
      <w:pPr>
        <w:pStyle w:val="10"/>
        <w:spacing w:line="600" w:lineRule="exact"/>
        <w:ind w:firstLine="640"/>
        <w:rPr>
          <w:rFonts w:ascii="仿宋_GB2312" w:hAnsi="仿宋_GB2312" w:cs="仿宋_GB2312"/>
          <w:color w:val="FF0000"/>
          <w:sz w:val="32"/>
          <w:szCs w:val="32"/>
          <w:highlight w:val="yellow"/>
        </w:rPr>
      </w:pPr>
      <w:r>
        <w:rPr>
          <w:rFonts w:hint="eastAsia" w:ascii="仿宋_GB2312" w:hAnsi="仿宋" w:cs="仿宋"/>
          <w:color w:val="000000"/>
          <w:sz w:val="32"/>
          <w:szCs w:val="32"/>
          <w:highlight w:val="yellow"/>
          <w:lang w:bidi="ar"/>
        </w:rPr>
        <w:t>我单位绩效评价人员</w:t>
      </w:r>
      <w:r>
        <w:rPr>
          <w:rFonts w:hint="eastAsia" w:ascii="仿宋_GB2312" w:hAnsi="仿宋" w:cs="仿宋"/>
          <w:color w:val="000000"/>
          <w:spacing w:val="-4"/>
          <w:sz w:val="32"/>
          <w:szCs w:val="32"/>
          <w:highlight w:val="yellow"/>
        </w:rPr>
        <w:t>根据《项目支出绩效评价管理办法》文件精神</w:t>
      </w:r>
      <w:r>
        <w:rPr>
          <w:rFonts w:hint="eastAsia" w:ascii="仿宋_GB2312" w:hAnsi="仿宋_GB2312" w:cs="仿宋_GB2312"/>
          <w:sz w:val="32"/>
          <w:szCs w:val="32"/>
          <w:highlight w:val="yellow"/>
        </w:rPr>
        <w:t>认真学习相关要求与规定，成立绩效评价工作组，作为绩效评价工作具体实施机构。成员构成如下：</w:t>
      </w:r>
    </w:p>
    <w:p>
      <w:pPr>
        <w:pStyle w:val="10"/>
        <w:spacing w:line="600" w:lineRule="exact"/>
        <w:ind w:firstLine="640"/>
        <w:rPr>
          <w:rFonts w:ascii="仿宋_GB2312" w:hAnsi="仿宋_GB2312" w:cs="仿宋_GB2312"/>
          <w:sz w:val="32"/>
          <w:szCs w:val="32"/>
          <w:highlight w:val="yellow"/>
        </w:rPr>
      </w:pPr>
      <w:r>
        <w:rPr>
          <w:rFonts w:hint="eastAsia" w:ascii="仿宋_GB2312" w:hAnsi="仿宋_GB2312" w:cs="仿宋_GB2312"/>
          <w:color w:val="FF0000"/>
          <w:sz w:val="32"/>
          <w:szCs w:val="32"/>
          <w:highlight w:val="yellow"/>
          <w:lang w:eastAsia="zh-CN"/>
        </w:rPr>
        <w:t>局长马丽萍</w:t>
      </w:r>
      <w:r>
        <w:rPr>
          <w:rFonts w:hint="eastAsia" w:ascii="仿宋_GB2312" w:hAnsi="仿宋_GB2312" w:cs="仿宋_GB2312"/>
          <w:sz w:val="32"/>
          <w:szCs w:val="32"/>
          <w:highlight w:val="yellow"/>
        </w:rPr>
        <w:t>任评价组组长，绩效评价工作职责为检查项目绩效指标完成情况、审定项目支出绩效评价结果及项目支出绩效评价报告。</w:t>
      </w:r>
    </w:p>
    <w:p>
      <w:pPr>
        <w:pStyle w:val="10"/>
        <w:spacing w:line="600" w:lineRule="exact"/>
        <w:ind w:firstLine="640"/>
        <w:rPr>
          <w:rFonts w:ascii="仿宋_GB2312" w:hAnsi="仿宋_GB2312" w:cs="仿宋_GB2312"/>
          <w:sz w:val="32"/>
          <w:szCs w:val="32"/>
          <w:highlight w:val="yellow"/>
        </w:rPr>
      </w:pPr>
      <w:r>
        <w:rPr>
          <w:rFonts w:hint="eastAsia" w:ascii="仿宋_GB2312" w:hAnsi="仿宋_GB2312" w:cs="仿宋_GB2312"/>
          <w:color w:val="FF0000"/>
          <w:sz w:val="32"/>
          <w:szCs w:val="32"/>
          <w:highlight w:val="yellow"/>
          <w:lang w:eastAsia="zh-CN"/>
        </w:rPr>
        <w:t>副局长谢青</w:t>
      </w:r>
      <w:r>
        <w:rPr>
          <w:rFonts w:hint="eastAsia" w:ascii="仿宋_GB2312" w:hAnsi="仿宋_GB2312" w:cs="仿宋_GB2312"/>
          <w:sz w:val="32"/>
          <w:szCs w:val="32"/>
          <w:highlight w:val="yellow"/>
        </w:rPr>
        <w:t>任评价组副组长，绩效评价工作职责为组织和协调项目工作人员采取实地调查、资料检查等方式，核实项目绩效指标完成情况；组织受益对象对项目工作进行评价等。</w:t>
      </w:r>
    </w:p>
    <w:p>
      <w:pPr>
        <w:pStyle w:val="10"/>
        <w:spacing w:line="600" w:lineRule="exact"/>
        <w:ind w:firstLine="640"/>
        <w:rPr>
          <w:rFonts w:ascii="仿宋_GB2312" w:hAnsi="仿宋_GB2312" w:cs="仿宋_GB2312"/>
          <w:sz w:val="32"/>
          <w:szCs w:val="32"/>
          <w:highlight w:val="yellow"/>
        </w:rPr>
      </w:pPr>
      <w:r>
        <w:rPr>
          <w:rFonts w:hint="eastAsia" w:ascii="仿宋_GB2312" w:hAnsi="仿宋_GB2312" w:cs="仿宋_GB2312"/>
          <w:color w:val="FF0000"/>
          <w:sz w:val="32"/>
          <w:szCs w:val="32"/>
          <w:highlight w:val="yellow"/>
          <w:lang w:eastAsia="zh-CN"/>
        </w:rPr>
        <w:t>各科室长</w:t>
      </w:r>
      <w:r>
        <w:rPr>
          <w:rFonts w:hint="eastAsia" w:ascii="仿宋_GB2312" w:hAnsi="仿宋_GB2312" w:cs="仿宋_GB2312"/>
          <w:sz w:val="32"/>
          <w:szCs w:val="32"/>
          <w:highlight w:val="yellow"/>
        </w:rPr>
        <w:t>任评价组成员，绩效评价工作职责为做好项目支出绩效评价工作的沟通协调工作，对项目实施情况进行实地调查，编写项目支出绩效评价报告。</w:t>
      </w:r>
    </w:p>
    <w:p>
      <w:pPr>
        <w:pStyle w:val="10"/>
        <w:spacing w:line="600" w:lineRule="exact"/>
        <w:ind w:firstLine="640"/>
        <w:rPr>
          <w:rFonts w:ascii="仿宋_GB2312" w:hAnsi="仿宋_GB2312" w:cs="仿宋_GB2312"/>
          <w:sz w:val="32"/>
          <w:szCs w:val="32"/>
          <w:highlight w:val="yellow"/>
        </w:rPr>
      </w:pPr>
      <w:r>
        <w:rPr>
          <w:rFonts w:hint="eastAsia" w:ascii="仿宋_GB2312" w:hAnsi="仿宋_GB2312" w:cs="仿宋_GB2312"/>
          <w:sz w:val="32"/>
          <w:szCs w:val="32"/>
          <w:highlight w:val="yellow"/>
        </w:rPr>
        <w:t>第二阶段：组织实施。</w:t>
      </w:r>
    </w:p>
    <w:p>
      <w:pPr>
        <w:pStyle w:val="10"/>
        <w:spacing w:line="600" w:lineRule="exact"/>
        <w:ind w:firstLine="640"/>
        <w:rPr>
          <w:rFonts w:ascii="仿宋_GB2312" w:hAnsi="仿宋_GB2312" w:cs="仿宋_GB2312"/>
          <w:sz w:val="32"/>
          <w:szCs w:val="32"/>
          <w:highlight w:val="yellow"/>
        </w:rPr>
      </w:pPr>
      <w:r>
        <w:rPr>
          <w:rFonts w:hint="eastAsia" w:ascii="仿宋_GB2312" w:hAnsi="仿宋_GB2312" w:cs="仿宋_GB2312"/>
          <w:sz w:val="32"/>
          <w:szCs w:val="32"/>
          <w:highlight w:val="yellow"/>
        </w:rPr>
        <w:t>经评价组通过实地调研、查阅资料等方式，采用综合分析法对项目的决策、管理、绩效进行的综合评价分析。</w:t>
      </w:r>
    </w:p>
    <w:p>
      <w:pPr>
        <w:pStyle w:val="10"/>
        <w:spacing w:line="600" w:lineRule="exact"/>
        <w:ind w:firstLine="640"/>
        <w:rPr>
          <w:rFonts w:ascii="仿宋_GB2312" w:hAnsi="仿宋_GB2312" w:cs="仿宋_GB2312"/>
          <w:sz w:val="32"/>
          <w:szCs w:val="32"/>
          <w:highlight w:val="yellow"/>
        </w:rPr>
      </w:pPr>
      <w:r>
        <w:rPr>
          <w:rFonts w:hint="eastAsia" w:ascii="仿宋_GB2312" w:hAnsi="仿宋_GB2312" w:cs="仿宋_GB2312"/>
          <w:sz w:val="32"/>
          <w:szCs w:val="32"/>
          <w:highlight w:val="yellow"/>
        </w:rPr>
        <w:t>第三阶段：分析评价。</w:t>
      </w:r>
    </w:p>
    <w:p>
      <w:pPr>
        <w:pStyle w:val="10"/>
        <w:spacing w:line="600" w:lineRule="exact"/>
        <w:ind w:firstLine="640"/>
        <w:rPr>
          <w:rFonts w:ascii="仿宋_GB2312" w:hAnsi="仿宋_GB2312" w:cs="仿宋_GB2312"/>
          <w:sz w:val="32"/>
          <w:szCs w:val="32"/>
        </w:rPr>
      </w:pPr>
      <w:r>
        <w:rPr>
          <w:rFonts w:hint="eastAsia" w:ascii="仿宋_GB2312" w:hAnsi="仿宋_GB2312" w:cs="仿宋_GB2312"/>
          <w:sz w:val="32"/>
          <w:szCs w:val="32"/>
          <w:highlight w:val="yellow"/>
        </w:rPr>
        <w:t>首先按照指标体系进行定量、定性分析。其次开展量化打分、</w:t>
      </w:r>
      <w:r>
        <w:rPr>
          <w:rFonts w:hint="eastAsia" w:ascii="仿宋_GB2312" w:hAnsi="仿宋_GB2312" w:cs="仿宋_GB2312"/>
          <w:sz w:val="32"/>
          <w:szCs w:val="32"/>
        </w:rPr>
        <w:t>综合评价工作，形成初步评价结论。最后归纳整体项目情况与存在问题，撰写部门绩效评价报告。</w:t>
      </w:r>
    </w:p>
    <w:p>
      <w:pPr>
        <w:pStyle w:val="1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1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1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1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4"/>
        </w:numPr>
        <w:spacing w:line="600" w:lineRule="exact"/>
        <w:ind w:firstLine="640"/>
        <w:rPr>
          <w:szCs w:val="32"/>
        </w:rPr>
      </w:pPr>
      <w:r>
        <w:rPr>
          <w:rFonts w:hint="eastAsia"/>
          <w:szCs w:val="32"/>
        </w:rPr>
        <w:t>综合评价情况及评价结论</w:t>
      </w:r>
    </w:p>
    <w:p>
      <w:pPr>
        <w:pStyle w:val="1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w:t>
      </w:r>
      <w:r>
        <w:rPr>
          <w:rFonts w:hint="eastAsia" w:ascii="仿宋_GB2312" w:hAnsi="仿宋_GB2312" w:cs="仿宋_GB2312"/>
          <w:color w:val="FF0000"/>
          <w:sz w:val="32"/>
          <w:szCs w:val="32"/>
        </w:rPr>
        <w:t>企业吸纳南疆四地州有组织转移就业人员就业补助金（2019年企业吸纳南转人员社保补贴）</w:t>
      </w:r>
      <w:r>
        <w:rPr>
          <w:rFonts w:hint="eastAsia" w:ascii="仿宋_GB2312"/>
          <w:sz w:val="32"/>
          <w:szCs w:val="32"/>
        </w:rPr>
        <w:t>项目的实施，解决了</w:t>
      </w:r>
      <w:r>
        <w:rPr>
          <w:rFonts w:hint="eastAsia" w:ascii="仿宋_GB2312"/>
          <w:sz w:val="32"/>
          <w:szCs w:val="32"/>
          <w:lang w:val="en-US" w:eastAsia="zh-CN"/>
        </w:rPr>
        <w:t>企业用工难、务工人员稳定就业的</w:t>
      </w:r>
      <w:r>
        <w:rPr>
          <w:rFonts w:hint="eastAsia" w:ascii="仿宋_GB2312"/>
          <w:color w:val="FF0000"/>
          <w:sz w:val="32"/>
          <w:szCs w:val="32"/>
        </w:rPr>
        <w:t>问题</w:t>
      </w:r>
      <w:r>
        <w:rPr>
          <w:rFonts w:hint="eastAsia" w:ascii="仿宋_GB2312"/>
          <w:sz w:val="32"/>
          <w:szCs w:val="32"/>
        </w:rPr>
        <w:t>，实现了</w:t>
      </w:r>
      <w:r>
        <w:rPr>
          <w:rFonts w:hint="eastAsia" w:ascii="仿宋_GB2312"/>
          <w:color w:val="FF0000"/>
          <w:sz w:val="32"/>
          <w:szCs w:val="32"/>
          <w:lang w:val="en-US" w:eastAsia="zh-CN"/>
        </w:rPr>
        <w:t>经济</w:t>
      </w:r>
      <w:r>
        <w:rPr>
          <w:rFonts w:hint="eastAsia" w:ascii="仿宋_GB2312"/>
          <w:color w:val="000000" w:themeColor="text1"/>
          <w:sz w:val="32"/>
          <w:szCs w:val="32"/>
          <w14:textFill>
            <w14:solidFill>
              <w14:schemeClr w14:val="tx1"/>
            </w14:solidFill>
          </w14:textFill>
        </w:rPr>
        <w:t>效益，</w:t>
      </w:r>
      <w:r>
        <w:rPr>
          <w:rFonts w:hint="eastAsia" w:ascii="仿宋_GB2312"/>
          <w:sz w:val="32"/>
          <w:szCs w:val="32"/>
        </w:rPr>
        <w:t>该项目预算执行率达</w:t>
      </w:r>
      <w:r>
        <w:rPr>
          <w:rFonts w:hint="eastAsia" w:ascii="仿宋_GB2312"/>
          <w:color w:val="FF0000"/>
          <w:sz w:val="32"/>
          <w:szCs w:val="32"/>
          <w:lang w:val="en-US" w:eastAsia="zh-CN"/>
        </w:rPr>
        <w:t>100</w:t>
      </w:r>
      <w:r>
        <w:rPr>
          <w:rFonts w:ascii="仿宋_GB2312"/>
          <w:color w:val="FF0000"/>
          <w:sz w:val="32"/>
          <w:szCs w:val="32"/>
        </w:rPr>
        <w:t>%</w:t>
      </w:r>
      <w:r>
        <w:rPr>
          <w:rFonts w:hint="eastAsia" w:ascii="仿宋_GB2312"/>
          <w:color w:val="FF0000"/>
          <w:sz w:val="32"/>
          <w:szCs w:val="32"/>
        </w:rPr>
        <w:t>，</w:t>
      </w:r>
      <w:r>
        <w:rPr>
          <w:rFonts w:hint="eastAsia" w:ascii="仿宋_GB2312"/>
          <w:sz w:val="32"/>
          <w:szCs w:val="32"/>
        </w:rPr>
        <w:t>项目预期绩效目标及各项具体指标均已全部达成。</w:t>
      </w:r>
    </w:p>
    <w:p>
      <w:pPr>
        <w:pStyle w:val="1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hAnsi="仿宋_GB2312" w:cs="仿宋_GB2312"/>
          <w:color w:val="FF0000"/>
          <w:sz w:val="32"/>
          <w:szCs w:val="32"/>
        </w:rPr>
        <w:t>企业吸纳南疆四地州有组织转移就业人员就业补助金（2019年企业吸纳南转人员社保补贴）</w:t>
      </w:r>
      <w:r>
        <w:rPr>
          <w:rFonts w:hint="eastAsia" w:ascii="仿宋_GB2312"/>
          <w:sz w:val="32"/>
          <w:szCs w:val="32"/>
        </w:rPr>
        <w:t>项目的绩效目标和各项具体绩效指标实现情况进行了客观评价，最终评分为</w:t>
      </w:r>
      <w:r>
        <w:rPr>
          <w:rFonts w:hint="eastAsia" w:ascii="仿宋_GB2312"/>
          <w:color w:val="FF0000"/>
          <w:sz w:val="32"/>
          <w:szCs w:val="32"/>
          <w:lang w:val="en-US" w:eastAsia="zh-CN"/>
        </w:rPr>
        <w:t>100</w:t>
      </w:r>
      <w:r>
        <w:rPr>
          <w:rFonts w:hint="eastAsia" w:ascii="仿宋_GB2312"/>
          <w:color w:val="000000" w:themeColor="text1"/>
          <w:sz w:val="32"/>
          <w:szCs w:val="32"/>
          <w14:textFill>
            <w14:solidFill>
              <w14:schemeClr w14:val="tx1"/>
            </w14:solidFill>
          </w14:textFill>
        </w:rPr>
        <w:t>分。</w:t>
      </w:r>
      <w:r>
        <w:rPr>
          <w:rFonts w:hint="eastAsia"/>
          <w:sz w:val="30"/>
          <w:szCs w:val="30"/>
        </w:rPr>
        <w:t>绩效评级为</w:t>
      </w:r>
      <w:r>
        <w:rPr>
          <w:rFonts w:hint="eastAsia" w:ascii="仿宋_GB2312" w:cs="仿宋_GB2312"/>
          <w:color w:val="333333"/>
          <w:sz w:val="32"/>
          <w:szCs w:val="32"/>
        </w:rPr>
        <w:t>“</w:t>
      </w:r>
      <w:r>
        <w:rPr>
          <w:rFonts w:hint="eastAsia" w:ascii="仿宋_GB2312" w:cs="仿宋_GB2312"/>
          <w:color w:val="FF0000"/>
          <w:sz w:val="32"/>
          <w:szCs w:val="32"/>
          <w:lang w:val="en-US" w:eastAsia="zh-CN"/>
        </w:rPr>
        <w:t>优</w:t>
      </w:r>
      <w:r>
        <w:rPr>
          <w:rFonts w:hint="eastAsia" w:ascii="仿宋_GB2312" w:cs="仿宋_GB2312"/>
          <w:color w:val="333333"/>
          <w:sz w:val="32"/>
          <w:szCs w:val="32"/>
        </w:rPr>
        <w:t>”，，具体得分情况为：项目决策</w:t>
      </w:r>
      <w:r>
        <w:rPr>
          <w:rFonts w:hint="eastAsia" w:ascii="仿宋_GB2312"/>
          <w:color w:val="FF0000"/>
          <w:sz w:val="32"/>
          <w:szCs w:val="32"/>
          <w:lang w:val="en-US" w:eastAsia="zh-CN"/>
        </w:rPr>
        <w:t>20.00</w:t>
      </w:r>
      <w:r>
        <w:rPr>
          <w:rFonts w:hint="eastAsia" w:ascii="仿宋_GB2312" w:cs="仿宋_GB2312"/>
          <w:color w:val="333333"/>
          <w:sz w:val="32"/>
          <w:szCs w:val="32"/>
        </w:rPr>
        <w:t>分、项目过程</w:t>
      </w:r>
      <w:r>
        <w:rPr>
          <w:rFonts w:hint="eastAsia" w:ascii="仿宋_GB2312"/>
          <w:color w:val="FF0000"/>
          <w:sz w:val="32"/>
          <w:szCs w:val="32"/>
          <w:lang w:val="en-US" w:eastAsia="zh-CN"/>
        </w:rPr>
        <w:t>20.00</w:t>
      </w:r>
      <w:r>
        <w:rPr>
          <w:rFonts w:hint="eastAsia" w:ascii="仿宋_GB2312" w:cs="仿宋_GB2312"/>
          <w:color w:val="333333"/>
          <w:sz w:val="32"/>
          <w:szCs w:val="32"/>
        </w:rPr>
        <w:t>分、项目产出</w:t>
      </w:r>
      <w:r>
        <w:rPr>
          <w:rFonts w:hint="eastAsia" w:ascii="仿宋_GB2312"/>
          <w:color w:val="FF0000"/>
          <w:sz w:val="32"/>
          <w:szCs w:val="32"/>
          <w:lang w:val="en-US" w:eastAsia="zh-CN"/>
        </w:rPr>
        <w:t>30.00</w:t>
      </w:r>
      <w:r>
        <w:rPr>
          <w:rFonts w:hint="eastAsia" w:ascii="仿宋_GB2312" w:cs="仿宋_GB2312"/>
          <w:color w:val="333333"/>
          <w:sz w:val="32"/>
          <w:szCs w:val="32"/>
        </w:rPr>
        <w:t>分、项目效益</w:t>
      </w:r>
      <w:r>
        <w:rPr>
          <w:rFonts w:hint="eastAsia" w:ascii="仿宋_GB2312"/>
          <w:color w:val="FF0000"/>
          <w:sz w:val="32"/>
          <w:szCs w:val="32"/>
          <w:lang w:val="en-US" w:eastAsia="zh-CN"/>
        </w:rPr>
        <w:t>30.00</w:t>
      </w:r>
      <w:r>
        <w:rPr>
          <w:rFonts w:hint="eastAsia" w:ascii="仿宋_GB2312" w:cs="仿宋_GB2312"/>
          <w:color w:val="333333"/>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FF0000"/>
          <w:sz w:val="32"/>
          <w:szCs w:val="32"/>
          <w:lang w:val="en-US" w:eastAsia="zh-CN"/>
        </w:rPr>
        <w:t>20.00</w:t>
      </w:r>
      <w:r>
        <w:rPr>
          <w:rFonts w:hint="eastAsia" w:ascii="仿宋_GB2312" w:hAnsi="仿宋_GB2312" w:cs="仿宋_GB2312"/>
          <w:sz w:val="32"/>
          <w:szCs w:val="32"/>
        </w:rPr>
        <w:t>分，得分率为</w:t>
      </w:r>
      <w:r>
        <w:rPr>
          <w:rFonts w:hint="eastAsia" w:ascii="仿宋_GB2312"/>
          <w:color w:val="FF0000"/>
          <w:sz w:val="32"/>
          <w:szCs w:val="32"/>
          <w:lang w:val="en-US" w:eastAsia="zh-CN"/>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13"/>
        <w:numPr>
          <w:ilvl w:val="0"/>
          <w:numId w:val="5"/>
        </w:numPr>
        <w:spacing w:line="600" w:lineRule="exact"/>
        <w:ind w:firstLine="736"/>
        <w:rPr>
          <w:rFonts w:hint="eastAsia" w:cs="仿宋_GB2312"/>
          <w:color w:val="000000" w:themeColor="text1"/>
          <w14:textFill>
            <w14:solidFill>
              <w14:schemeClr w14:val="tx1"/>
            </w14:solidFill>
          </w14:textFill>
        </w:rPr>
      </w:pPr>
      <w:r>
        <w:rPr>
          <w:rFonts w:hint="eastAsia" w:cs="仿宋_GB2312"/>
          <w:b/>
          <w:bCs/>
          <w:highlight w:val="yellow"/>
        </w:rPr>
        <w:t>立项依据充分性：</w:t>
      </w:r>
      <w:r>
        <w:rPr>
          <w:rFonts w:hint="eastAsia" w:cs="仿宋_GB2312"/>
          <w:color w:val="FF0000"/>
          <w:highlight w:val="yellow"/>
          <w:lang w:eastAsia="zh-Hans"/>
        </w:rPr>
        <w:t>本项目是由</w:t>
      </w:r>
      <w:r>
        <w:rPr>
          <w:rFonts w:hint="eastAsia" w:cs="仿宋_GB2312"/>
          <w:color w:val="FF0000"/>
          <w:highlight w:val="yellow"/>
          <w:lang w:eastAsia="zh-CN"/>
        </w:rPr>
        <w:t>昌吉市公共就业服务局</w:t>
      </w:r>
      <w:r>
        <w:rPr>
          <w:rFonts w:hint="eastAsia" w:cs="仿宋_GB2312"/>
          <w:color w:val="FF0000"/>
          <w:highlight w:val="yellow"/>
          <w:lang w:eastAsia="zh-Hans"/>
        </w:rPr>
        <w:t>提出申报</w:t>
      </w:r>
      <w:r>
        <w:rPr>
          <w:rFonts w:cs="仿宋_GB2312"/>
          <w:color w:val="FF0000"/>
          <w:highlight w:val="yellow"/>
          <w:lang w:eastAsia="zh-Hans"/>
        </w:rPr>
        <w:t>，</w:t>
      </w:r>
      <w:r>
        <w:rPr>
          <w:rFonts w:hint="eastAsia" w:cs="仿宋_GB2312"/>
          <w:color w:val="FF0000"/>
          <w:highlight w:val="yellow"/>
          <w:lang w:eastAsia="zh-Hans"/>
        </w:rPr>
        <w:t>于</w:t>
      </w:r>
      <w:r>
        <w:rPr>
          <w:rFonts w:hint="eastAsia" w:cs="仿宋_GB2312"/>
          <w:color w:val="FF0000"/>
          <w:highlight w:val="yellow"/>
          <w:lang w:val="en-US" w:eastAsia="zh-CN"/>
        </w:rPr>
        <w:t>2022</w:t>
      </w:r>
      <w:r>
        <w:rPr>
          <w:rFonts w:hint="eastAsia" w:cs="仿宋_GB2312"/>
          <w:color w:val="FF0000"/>
          <w:highlight w:val="yellow"/>
          <w:lang w:eastAsia="zh-Hans"/>
        </w:rPr>
        <w:t>年</w:t>
      </w:r>
      <w:r>
        <w:rPr>
          <w:rFonts w:hint="eastAsia" w:cs="仿宋_GB2312"/>
          <w:color w:val="FF0000"/>
          <w:highlight w:val="yellow"/>
          <w:lang w:val="en-US" w:eastAsia="zh-CN"/>
        </w:rPr>
        <w:t>3</w:t>
      </w:r>
      <w:r>
        <w:rPr>
          <w:rFonts w:hint="eastAsia" w:cs="仿宋_GB2312"/>
          <w:color w:val="FF0000"/>
          <w:highlight w:val="yellow"/>
          <w:lang w:eastAsia="zh-Hans"/>
        </w:rPr>
        <w:t>月批复设立</w:t>
      </w:r>
      <w:r>
        <w:rPr>
          <w:rFonts w:cs="仿宋_GB2312"/>
          <w:color w:val="FF0000"/>
          <w:highlight w:val="yellow"/>
          <w:lang w:eastAsia="zh-Hans"/>
        </w:rPr>
        <w:t>，202</w:t>
      </w:r>
      <w:r>
        <w:rPr>
          <w:rFonts w:hint="eastAsia" w:cs="仿宋_GB2312"/>
          <w:color w:val="FF0000"/>
          <w:highlight w:val="yellow"/>
          <w:lang w:val="en-US" w:eastAsia="zh-CN"/>
        </w:rPr>
        <w:t>2</w:t>
      </w:r>
      <w:r>
        <w:rPr>
          <w:rFonts w:hint="eastAsia" w:cs="仿宋_GB2312"/>
          <w:color w:val="FF0000"/>
          <w:highlight w:val="yellow"/>
          <w:lang w:eastAsia="zh-Hans"/>
        </w:rPr>
        <w:t>年我单位根据</w:t>
      </w:r>
      <w:r>
        <w:rPr>
          <w:rFonts w:cs="仿宋_GB2312"/>
          <w:color w:val="FF0000"/>
          <w:highlight w:val="yellow"/>
          <w:lang w:eastAsia="zh-Hans"/>
        </w:rPr>
        <w:t>《</w:t>
      </w:r>
      <w:r>
        <w:rPr>
          <w:rFonts w:hint="eastAsia" w:cs="仿宋_GB2312"/>
          <w:color w:val="FF0000"/>
          <w:highlight w:val="yellow"/>
          <w:lang w:eastAsia="zh-CN"/>
        </w:rPr>
        <w:t>关于拨付</w:t>
      </w:r>
      <w:r>
        <w:rPr>
          <w:rFonts w:hint="eastAsia" w:cs="仿宋_GB2312"/>
          <w:color w:val="FF0000"/>
          <w:highlight w:val="yellow"/>
          <w:lang w:val="en-US" w:eastAsia="zh-CN"/>
        </w:rPr>
        <w:t>2019-2020年度企业吸纳南疆四地州有组织转移就业人员社保补贴、稳岗补助、就业奖励的申请</w:t>
      </w:r>
      <w:r>
        <w:rPr>
          <w:rFonts w:cs="仿宋_GB2312"/>
          <w:color w:val="FF0000"/>
          <w:highlight w:val="yellow"/>
          <w:lang w:eastAsia="zh-Hans"/>
        </w:rPr>
        <w:t>》</w:t>
      </w:r>
      <w:r>
        <w:rPr>
          <w:rFonts w:hint="eastAsia" w:cs="仿宋_GB2312"/>
          <w:color w:val="FF0000"/>
          <w:highlight w:val="yellow"/>
          <w:lang w:eastAsia="zh-Hans"/>
        </w:rPr>
        <w:t>文件要求</w:t>
      </w:r>
      <w:r>
        <w:rPr>
          <w:rFonts w:hint="eastAsia" w:cs="仿宋_GB2312"/>
          <w:color w:val="FF0000"/>
          <w:highlight w:val="yellow"/>
        </w:rPr>
        <w:t>组织实施</w:t>
      </w:r>
      <w:r>
        <w:rPr>
          <w:rFonts w:hint="eastAsia" w:cs="仿宋_GB2312"/>
          <w:color w:val="FF0000"/>
          <w:highlight w:val="yellow"/>
          <w:lang w:eastAsia="zh-Hans"/>
        </w:rPr>
        <w:t>该项目</w:t>
      </w:r>
      <w:r>
        <w:rPr>
          <w:rFonts w:hint="eastAsia" w:cs="仿宋_GB2312"/>
          <w:color w:val="FF0000"/>
          <w:highlight w:val="yellow"/>
        </w:rPr>
        <w:t>。</w:t>
      </w:r>
      <w:r>
        <w:rPr>
          <w:rFonts w:hint="eastAsia" w:hAnsi="仿宋_GB2312" w:cs="仿宋_GB2312"/>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13"/>
        <w:numPr>
          <w:ilvl w:val="0"/>
          <w:numId w:val="0"/>
        </w:numPr>
        <w:spacing w:line="600" w:lineRule="exact"/>
        <w:ind w:firstLine="667" w:firstLineChars="200"/>
        <w:rPr>
          <w:rFonts w:cs="仿宋_GB2312"/>
          <w:color w:val="FF0000"/>
          <w:highlight w:val="yellow"/>
        </w:rPr>
      </w:pPr>
      <w:r>
        <w:rPr>
          <w:rFonts w:hint="eastAsia" w:cs="仿宋_GB2312"/>
          <w:b/>
          <w:bCs/>
          <w:highlight w:val="yellow"/>
        </w:rPr>
        <w:t>2.立项程序规范性：</w:t>
      </w:r>
      <w:r>
        <w:rPr>
          <w:rFonts w:hint="eastAsia"/>
          <w:color w:val="FF0000"/>
          <w:sz w:val="32"/>
          <w:szCs w:val="32"/>
          <w:lang w:eastAsia="zh-Hans"/>
        </w:rPr>
        <w:t>根据</w:t>
      </w:r>
      <w:r>
        <w:rPr>
          <w:rFonts w:hint="eastAsia"/>
          <w:color w:val="FF0000"/>
          <w:sz w:val="32"/>
          <w:szCs w:val="32"/>
          <w:lang w:eastAsia="zh-CN"/>
        </w:rPr>
        <w:t>《</w:t>
      </w:r>
      <w:r>
        <w:rPr>
          <w:rFonts w:hint="eastAsia"/>
          <w:color w:val="FF0000"/>
          <w:sz w:val="32"/>
          <w:szCs w:val="32"/>
          <w:lang w:val="en-US" w:eastAsia="zh-CN"/>
        </w:rPr>
        <w:t>关于印发&lt;新疆维吾尔自治区就业资金管理暂行办法&gt;的通知</w:t>
      </w:r>
      <w:r>
        <w:rPr>
          <w:rFonts w:hint="eastAsia"/>
          <w:color w:val="FF0000"/>
          <w:sz w:val="32"/>
          <w:szCs w:val="32"/>
          <w:lang w:eastAsia="zh-CN"/>
        </w:rPr>
        <w:t>》（</w:t>
      </w:r>
      <w:r>
        <w:rPr>
          <w:rFonts w:hint="eastAsia"/>
          <w:color w:val="FF0000"/>
          <w:sz w:val="32"/>
          <w:szCs w:val="32"/>
          <w:lang w:val="en-US" w:eastAsia="zh-CN"/>
        </w:rPr>
        <w:t>新财社</w:t>
      </w:r>
      <w:r>
        <w:rPr>
          <w:rFonts w:hint="eastAsia" w:ascii="仿宋_GB2312" w:hAnsi="仿宋_GB2312" w:eastAsia="仿宋_GB2312" w:cs="仿宋_GB2312"/>
          <w:color w:val="FF0000"/>
          <w:sz w:val="32"/>
          <w:szCs w:val="32"/>
          <w:lang w:val="en-US" w:eastAsia="zh-CN"/>
        </w:rPr>
        <w:t>〔</w:t>
      </w:r>
      <w:r>
        <w:rPr>
          <w:rFonts w:hint="eastAsia" w:ascii="仿宋_GB2312" w:hAnsi="仿宋_GB2312" w:cs="仿宋_GB2312"/>
          <w:color w:val="FF0000"/>
          <w:sz w:val="32"/>
          <w:szCs w:val="32"/>
          <w:lang w:val="en-US" w:eastAsia="zh-CN"/>
        </w:rPr>
        <w:t>2018</w:t>
      </w:r>
      <w:r>
        <w:rPr>
          <w:rFonts w:hint="eastAsia" w:ascii="仿宋_GB2312" w:hAnsi="仿宋_GB2312" w:eastAsia="仿宋_GB2312" w:cs="仿宋_GB2312"/>
          <w:color w:val="FF0000"/>
          <w:sz w:val="32"/>
          <w:szCs w:val="32"/>
          <w:lang w:val="en-US" w:eastAsia="zh-CN"/>
        </w:rPr>
        <w:t>〕</w:t>
      </w:r>
      <w:r>
        <w:rPr>
          <w:rFonts w:hint="eastAsia" w:ascii="仿宋_GB2312" w:hAnsi="仿宋_GB2312" w:cs="仿宋_GB2312"/>
          <w:color w:val="FF0000"/>
          <w:sz w:val="32"/>
          <w:szCs w:val="32"/>
          <w:lang w:val="en-US" w:eastAsia="zh-CN"/>
        </w:rPr>
        <w:t>241号</w:t>
      </w:r>
      <w:r>
        <w:rPr>
          <w:rFonts w:hint="eastAsia"/>
          <w:color w:val="FF0000"/>
          <w:sz w:val="32"/>
          <w:szCs w:val="32"/>
          <w:lang w:eastAsia="zh-CN"/>
        </w:rPr>
        <w:t>）、《</w:t>
      </w:r>
      <w:r>
        <w:rPr>
          <w:rFonts w:hint="eastAsia"/>
          <w:color w:val="FF0000"/>
          <w:sz w:val="32"/>
          <w:szCs w:val="32"/>
          <w:lang w:val="en-US" w:eastAsia="zh-CN"/>
        </w:rPr>
        <w:t>关于做好南疆籍城乡富余劳动力有组织转移就业政策保障工作的通知</w:t>
      </w:r>
      <w:r>
        <w:rPr>
          <w:rFonts w:hint="eastAsia"/>
          <w:color w:val="FF0000"/>
          <w:sz w:val="32"/>
          <w:szCs w:val="32"/>
          <w:lang w:eastAsia="zh-CN"/>
        </w:rPr>
        <w:t>》（</w:t>
      </w:r>
      <w:r>
        <w:rPr>
          <w:rFonts w:hint="eastAsia"/>
          <w:color w:val="FF0000"/>
          <w:sz w:val="32"/>
          <w:szCs w:val="32"/>
          <w:lang w:val="en-US" w:eastAsia="zh-CN"/>
        </w:rPr>
        <w:t>昌州财社</w:t>
      </w:r>
      <w:r>
        <w:rPr>
          <w:rFonts w:hint="eastAsia" w:ascii="仿宋_GB2312" w:hAnsi="仿宋_GB2312" w:eastAsia="仿宋_GB2312" w:cs="仿宋_GB2312"/>
          <w:color w:val="FF0000"/>
          <w:sz w:val="32"/>
          <w:szCs w:val="32"/>
          <w:lang w:val="en-US" w:eastAsia="zh-CN"/>
        </w:rPr>
        <w:t>〔</w:t>
      </w:r>
      <w:r>
        <w:rPr>
          <w:rFonts w:hint="eastAsia" w:ascii="仿宋_GB2312" w:hAnsi="仿宋_GB2312" w:cs="仿宋_GB2312"/>
          <w:color w:val="FF0000"/>
          <w:sz w:val="32"/>
          <w:szCs w:val="32"/>
          <w:lang w:val="en-US" w:eastAsia="zh-CN"/>
        </w:rPr>
        <w:t>2018</w:t>
      </w:r>
      <w:r>
        <w:rPr>
          <w:rFonts w:hint="eastAsia" w:ascii="仿宋_GB2312" w:hAnsi="仿宋_GB2312" w:eastAsia="仿宋_GB2312" w:cs="仿宋_GB2312"/>
          <w:color w:val="FF0000"/>
          <w:sz w:val="32"/>
          <w:szCs w:val="32"/>
          <w:lang w:val="en-US" w:eastAsia="zh-CN"/>
        </w:rPr>
        <w:t>〕</w:t>
      </w:r>
      <w:r>
        <w:rPr>
          <w:rFonts w:hint="eastAsia" w:hAnsi="仿宋_GB2312" w:cs="仿宋_GB2312"/>
          <w:color w:val="FF0000"/>
          <w:sz w:val="32"/>
          <w:szCs w:val="32"/>
          <w:lang w:val="en-US" w:eastAsia="zh-CN"/>
        </w:rPr>
        <w:t>39</w:t>
      </w:r>
      <w:r>
        <w:rPr>
          <w:rFonts w:hint="eastAsia" w:ascii="仿宋_GB2312" w:hAnsi="仿宋_GB2312" w:cs="仿宋_GB2312"/>
          <w:color w:val="FF0000"/>
          <w:sz w:val="32"/>
          <w:szCs w:val="32"/>
          <w:lang w:val="en-US" w:eastAsia="zh-CN"/>
        </w:rPr>
        <w:t>号</w:t>
      </w:r>
      <w:r>
        <w:rPr>
          <w:rFonts w:hint="eastAsia"/>
          <w:color w:val="FF0000"/>
          <w:sz w:val="32"/>
          <w:szCs w:val="32"/>
          <w:lang w:eastAsia="zh-CN"/>
        </w:rPr>
        <w:t>）文件要求，</w:t>
      </w:r>
      <w:r>
        <w:rPr>
          <w:rFonts w:hint="eastAsia" w:cs="仿宋_GB2312"/>
          <w:color w:val="FF0000"/>
          <w:highlight w:val="yellow"/>
          <w:lang w:eastAsia="zh-CN"/>
        </w:rPr>
        <w:t>依据我市实际情况</w:t>
      </w:r>
      <w:r>
        <w:rPr>
          <w:rFonts w:hint="eastAsia" w:cs="仿宋_GB2312"/>
          <w:color w:val="FF0000"/>
          <w:highlight w:val="yellow"/>
        </w:rPr>
        <w:t>，经过</w:t>
      </w:r>
      <w:r>
        <w:rPr>
          <w:rFonts w:hint="eastAsia" w:cs="仿宋_GB2312"/>
          <w:color w:val="FF0000"/>
          <w:highlight w:val="yellow"/>
          <w:lang w:eastAsia="zh-CN"/>
        </w:rPr>
        <w:t>向</w:t>
      </w:r>
      <w:r>
        <w:rPr>
          <w:rFonts w:hint="eastAsia" w:cs="仿宋_GB2312"/>
          <w:color w:val="FF0000"/>
          <w:highlight w:val="yellow"/>
        </w:rPr>
        <w:t>市政府分管领导进行沟通、</w:t>
      </w:r>
      <w:r>
        <w:rPr>
          <w:rFonts w:hint="eastAsia" w:cs="仿宋_GB2312"/>
          <w:color w:val="FF0000"/>
          <w:highlight w:val="yellow"/>
          <w:lang w:eastAsia="zh-CN"/>
        </w:rPr>
        <w:t>向市财经领导小组报告、</w:t>
      </w:r>
      <w:r>
        <w:rPr>
          <w:rFonts w:hint="eastAsia" w:cs="仿宋_GB2312"/>
          <w:color w:val="FF0000"/>
          <w:highlight w:val="yellow"/>
        </w:rPr>
        <w:t>筛选确定经费预算计划，上党委会研究确定最终预算方案</w:t>
      </w:r>
      <w:r>
        <w:rPr>
          <w:rFonts w:cs="仿宋_GB2312"/>
          <w:color w:val="FF0000"/>
          <w:highlight w:val="yellow"/>
        </w:rPr>
        <w:t>。</w:t>
      </w:r>
      <w:r>
        <w:rPr>
          <w:rFonts w:hint="eastAsia" w:cs="仿宋_GB2312"/>
          <w:color w:val="000000" w:themeColor="text1"/>
          <w:highlight w:val="yellow"/>
          <w14:textFill>
            <w14:solidFill>
              <w14:schemeClr w14:val="tx1"/>
            </w14:solidFill>
          </w14:textFill>
        </w:rPr>
        <w:t>根据评分标准，</w:t>
      </w:r>
      <w:r>
        <w:rPr>
          <w:rFonts w:hint="eastAsia" w:cs="仿宋_GB2312"/>
          <w:color w:val="FF0000"/>
          <w:highlight w:val="yellow"/>
        </w:rPr>
        <w:t>该指标</w:t>
      </w:r>
      <w:r>
        <w:rPr>
          <w:rFonts w:hint="eastAsia" w:cs="仿宋_GB2312"/>
          <w:color w:val="FF0000"/>
          <w:highlight w:val="yellow"/>
          <w:lang w:val="en-US" w:eastAsia="zh-CN"/>
        </w:rPr>
        <w:t>3</w:t>
      </w:r>
      <w:r>
        <w:rPr>
          <w:rFonts w:hint="eastAsia" w:cs="仿宋_GB2312"/>
          <w:color w:val="FF0000"/>
          <w:highlight w:val="yellow"/>
        </w:rPr>
        <w:t>分，得</w:t>
      </w:r>
      <w:r>
        <w:rPr>
          <w:rFonts w:hint="eastAsia" w:cs="仿宋_GB2312"/>
          <w:color w:val="FF0000"/>
          <w:highlight w:val="yellow"/>
          <w:lang w:val="en-US" w:eastAsia="zh-CN"/>
        </w:rPr>
        <w:t>3</w:t>
      </w:r>
      <w:r>
        <w:rPr>
          <w:rFonts w:hint="eastAsia" w:cs="仿宋_GB2312"/>
          <w:color w:val="FF0000"/>
          <w:highlight w:val="yellow"/>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FF0000"/>
          <w:sz w:val="32"/>
          <w:szCs w:val="32"/>
          <w:lang w:eastAsia="zh-Hans"/>
        </w:rPr>
        <w:t>本项目</w:t>
      </w:r>
      <w:r>
        <w:rPr>
          <w:rFonts w:hint="eastAsia" w:ascii="仿宋_GB2312" w:cs="仿宋_GB2312"/>
          <w:color w:val="FF0000"/>
          <w:sz w:val="32"/>
          <w:szCs w:val="32"/>
        </w:rPr>
        <w:t>制定了</w:t>
      </w:r>
      <w:r>
        <w:rPr>
          <w:rFonts w:hint="eastAsia" w:ascii="仿宋_GB2312" w:cs="仿宋_GB2312"/>
          <w:color w:val="FF0000"/>
          <w:sz w:val="32"/>
          <w:szCs w:val="32"/>
          <w:lang w:eastAsia="zh-Hans"/>
        </w:rPr>
        <w:t>项目支出绩效目标</w:t>
      </w:r>
      <w:r>
        <w:rPr>
          <w:rFonts w:hint="eastAsia" w:ascii="仿宋_GB2312" w:cs="仿宋_GB2312"/>
          <w:color w:val="FF0000"/>
          <w:sz w:val="32"/>
          <w:szCs w:val="32"/>
        </w:rPr>
        <w:t>，明确了</w:t>
      </w:r>
      <w:r>
        <w:rPr>
          <w:rFonts w:hint="eastAsia" w:ascii="仿宋_GB2312" w:cs="仿宋_GB2312"/>
          <w:color w:val="FF0000"/>
          <w:sz w:val="32"/>
          <w:szCs w:val="32"/>
          <w:lang w:eastAsia="zh-Hans"/>
        </w:rPr>
        <w:t>项目</w:t>
      </w:r>
      <w:r>
        <w:rPr>
          <w:rFonts w:hint="eastAsia" w:ascii="仿宋_GB2312" w:cs="仿宋_GB2312"/>
          <w:color w:val="FF0000"/>
          <w:sz w:val="32"/>
          <w:szCs w:val="32"/>
        </w:rPr>
        <w:t>总体思路及</w:t>
      </w:r>
      <w:r>
        <w:rPr>
          <w:rFonts w:hint="eastAsia" w:ascii="仿宋_GB2312" w:cs="仿宋_GB2312"/>
          <w:color w:val="FF0000"/>
          <w:sz w:val="32"/>
          <w:szCs w:val="32"/>
          <w:lang w:eastAsia="zh-Hans"/>
        </w:rPr>
        <w:t>总</w:t>
      </w:r>
      <w:r>
        <w:rPr>
          <w:rFonts w:hint="eastAsia" w:ascii="仿宋_GB2312" w:cs="仿宋_GB2312"/>
          <w:color w:val="FF0000"/>
          <w:sz w:val="32"/>
          <w:szCs w:val="32"/>
        </w:rPr>
        <w:t>目标、并对</w:t>
      </w:r>
      <w:r>
        <w:rPr>
          <w:rFonts w:hint="eastAsia" w:ascii="仿宋_GB2312" w:cs="仿宋_GB2312"/>
          <w:color w:val="FF0000"/>
          <w:sz w:val="32"/>
          <w:szCs w:val="32"/>
          <w:lang w:eastAsia="zh-Hans"/>
        </w:rPr>
        <w:t>项目</w:t>
      </w:r>
      <w:r>
        <w:rPr>
          <w:rFonts w:hint="eastAsia" w:ascii="仿宋_GB2312" w:cs="仿宋_GB2312"/>
          <w:color w:val="FF0000"/>
          <w:sz w:val="32"/>
          <w:szCs w:val="32"/>
        </w:rPr>
        <w:t>任务进行了详细分解，对目标进行了细化</w:t>
      </w:r>
      <w:r>
        <w:rPr>
          <w:rFonts w:ascii="仿宋_GB2312" w:cs="仿宋_GB2312"/>
          <w:color w:val="FF0000"/>
          <w:sz w:val="32"/>
          <w:szCs w:val="32"/>
        </w:rPr>
        <w:t>。</w:t>
      </w:r>
      <w:r>
        <w:rPr>
          <w:rFonts w:hint="eastAsia" w:ascii="仿宋_GB2312" w:cs="仿宋_GB2312"/>
          <w:color w:val="FF0000"/>
          <w:sz w:val="32"/>
          <w:szCs w:val="32"/>
        </w:rPr>
        <w:t>根据评分标准，该指标</w:t>
      </w:r>
      <w:r>
        <w:rPr>
          <w:rFonts w:ascii="仿宋_GB2312" w:cs="仿宋_GB2312"/>
          <w:color w:val="FF0000"/>
          <w:sz w:val="32"/>
          <w:szCs w:val="32"/>
        </w:rPr>
        <w:t>3</w:t>
      </w:r>
      <w:r>
        <w:rPr>
          <w:rFonts w:hint="eastAsia" w:ascii="仿宋_GB2312" w:cs="仿宋_GB2312"/>
          <w:color w:val="FF0000"/>
          <w:sz w:val="32"/>
          <w:szCs w:val="32"/>
        </w:rPr>
        <w:t>分，得3分。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4.绩效指标明确性：</w:t>
      </w:r>
      <w:r>
        <w:rPr>
          <w:rFonts w:hint="eastAsia" w:ascii="仿宋_GB2312" w:cs="仿宋_GB2312"/>
          <w:color w:val="FF0000"/>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FF0000"/>
          <w:sz w:val="32"/>
          <w:szCs w:val="32"/>
        </w:rPr>
        <w:t>2</w:t>
      </w:r>
      <w:r>
        <w:rPr>
          <w:rFonts w:hint="eastAsia" w:ascii="仿宋_GB2312" w:cs="仿宋_GB2312"/>
          <w:color w:val="FF0000"/>
          <w:sz w:val="32"/>
          <w:szCs w:val="32"/>
        </w:rPr>
        <w:t>分，得2分。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5.预算编制科学性：</w:t>
      </w:r>
      <w:r>
        <w:rPr>
          <w:rFonts w:hint="eastAsia" w:ascii="仿宋_GB2312" w:cs="仿宋_GB2312"/>
          <w:sz w:val="32"/>
          <w:szCs w:val="32"/>
        </w:rPr>
        <w:t xml:space="preserve"> </w:t>
      </w:r>
      <w:r>
        <w:rPr>
          <w:rFonts w:hint="eastAsia" w:ascii="仿宋_GB2312" w:cs="仿宋_GB2312"/>
          <w:color w:val="FF0000"/>
          <w:sz w:val="32"/>
          <w:szCs w:val="32"/>
        </w:rPr>
        <w:t>预算编制经过科学论证，内容与项目内容匹配，项目投资额与工作任务相匹配，根据评分标准，该指标</w:t>
      </w:r>
      <w:r>
        <w:rPr>
          <w:rFonts w:ascii="仿宋_GB2312" w:cs="仿宋_GB2312"/>
          <w:color w:val="FF0000"/>
          <w:sz w:val="32"/>
          <w:szCs w:val="32"/>
        </w:rPr>
        <w:t>5</w:t>
      </w:r>
      <w:r>
        <w:rPr>
          <w:rFonts w:hint="eastAsia" w:ascii="仿宋_GB2312" w:cs="仿宋_GB2312"/>
          <w:color w:val="FF0000"/>
          <w:sz w:val="32"/>
          <w:szCs w:val="32"/>
        </w:rPr>
        <w:t>分，得5分。</w:t>
      </w:r>
    </w:p>
    <w:p>
      <w:pPr>
        <w:spacing w:line="600" w:lineRule="exact"/>
        <w:ind w:firstLine="643"/>
        <w:rPr>
          <w:rFonts w:ascii="仿宋_GB2312" w:cs="仿宋_GB2312"/>
          <w:sz w:val="32"/>
          <w:szCs w:val="32"/>
        </w:rPr>
      </w:pPr>
      <w:r>
        <w:rPr>
          <w:rFonts w:hint="eastAsia" w:ascii="仿宋_GB2312" w:cs="仿宋_GB2312"/>
          <w:b/>
          <w:bCs/>
          <w:sz w:val="32"/>
          <w:szCs w:val="32"/>
        </w:rPr>
        <w:t>6.资金分配合理性：</w:t>
      </w:r>
      <w:r>
        <w:rPr>
          <w:rFonts w:hint="eastAsia" w:ascii="仿宋_GB2312" w:cs="仿宋_GB2312"/>
          <w:color w:val="FF0000"/>
          <w:sz w:val="32"/>
          <w:szCs w:val="32"/>
          <w:lang w:eastAsia="zh-Hans"/>
        </w:rPr>
        <w:t>本项目</w:t>
      </w:r>
      <w:r>
        <w:rPr>
          <w:rFonts w:hint="eastAsia" w:ascii="仿宋_GB2312" w:cs="仿宋_GB2312"/>
          <w:color w:val="FF0000"/>
          <w:sz w:val="32"/>
          <w:szCs w:val="32"/>
        </w:rPr>
        <w:t>资金分配依据充分，资金分配额度合理，与项目地方实际相适应。根据评分标准，该指标</w:t>
      </w:r>
      <w:r>
        <w:rPr>
          <w:rFonts w:hint="eastAsia" w:ascii="仿宋_GB2312" w:cs="仿宋_GB2312"/>
          <w:color w:val="FF0000"/>
          <w:sz w:val="32"/>
          <w:szCs w:val="32"/>
          <w:lang w:val="en-US" w:eastAsia="zh-CN"/>
        </w:rPr>
        <w:t>2</w:t>
      </w:r>
      <w:r>
        <w:rPr>
          <w:rFonts w:hint="eastAsia" w:ascii="仿宋_GB2312" w:cs="仿宋_GB2312"/>
          <w:color w:val="FF0000"/>
          <w:sz w:val="32"/>
          <w:szCs w:val="32"/>
        </w:rPr>
        <w:t>分，得</w:t>
      </w:r>
      <w:r>
        <w:rPr>
          <w:rFonts w:hint="eastAsia" w:ascii="仿宋_GB2312" w:cs="仿宋_GB2312"/>
          <w:color w:val="FF0000"/>
          <w:sz w:val="32"/>
          <w:szCs w:val="32"/>
          <w:lang w:val="en-US" w:eastAsia="zh-CN"/>
        </w:rPr>
        <w:t>2</w:t>
      </w:r>
      <w:r>
        <w:rPr>
          <w:rFonts w:hint="eastAsia" w:ascii="仿宋_GB2312" w:cs="仿宋_GB2312"/>
          <w:color w:val="FF0000"/>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FF0000"/>
          <w:sz w:val="32"/>
          <w:szCs w:val="32"/>
          <w:lang w:val="en-US" w:eastAsia="zh-CN"/>
        </w:rPr>
        <w:t>20.00</w:t>
      </w:r>
      <w:r>
        <w:rPr>
          <w:rFonts w:hint="eastAsia" w:ascii="仿宋_GB2312" w:hAnsi="仿宋_GB2312" w:cs="仿宋_GB2312"/>
          <w:sz w:val="32"/>
          <w:szCs w:val="32"/>
        </w:rPr>
        <w:t>分，得分率为</w:t>
      </w:r>
      <w:r>
        <w:rPr>
          <w:rFonts w:hint="eastAsia" w:ascii="仿宋_GB2312"/>
          <w:color w:val="FF0000"/>
          <w:sz w:val="32"/>
          <w:szCs w:val="32"/>
          <w:lang w:val="en-US" w:eastAsia="zh-CN"/>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cs="仿宋_GB2312"/>
          <w:color w:val="FF0000"/>
          <w:sz w:val="32"/>
          <w:szCs w:val="32"/>
        </w:rPr>
        <w:t>该项目所需财政资金能够足额拨付到位，牵头单位能够及时足额按照合同约定将专项资金拨付给单位，根据评分标准，该指标</w:t>
      </w:r>
      <w:r>
        <w:rPr>
          <w:rFonts w:hint="eastAsia" w:ascii="仿宋_GB2312" w:cs="仿宋_GB2312"/>
          <w:color w:val="FF0000"/>
          <w:sz w:val="32"/>
          <w:szCs w:val="32"/>
          <w:lang w:val="en-US" w:eastAsia="zh-CN"/>
        </w:rPr>
        <w:t>2</w:t>
      </w:r>
      <w:r>
        <w:rPr>
          <w:rFonts w:hint="eastAsia" w:ascii="仿宋_GB2312" w:cs="仿宋_GB2312"/>
          <w:color w:val="FF0000"/>
          <w:sz w:val="32"/>
          <w:szCs w:val="32"/>
        </w:rPr>
        <w:t>分，得</w:t>
      </w:r>
      <w:r>
        <w:rPr>
          <w:rFonts w:hint="eastAsia" w:ascii="仿宋_GB2312" w:cs="仿宋_GB2312"/>
          <w:color w:val="FF0000"/>
          <w:sz w:val="32"/>
          <w:szCs w:val="32"/>
          <w:lang w:val="en-US" w:eastAsia="zh-CN"/>
        </w:rPr>
        <w:t>2</w:t>
      </w:r>
      <w:r>
        <w:rPr>
          <w:rFonts w:hint="eastAsia" w:ascii="仿宋_GB2312" w:cs="仿宋_GB2312"/>
          <w:color w:val="FF0000"/>
          <w:sz w:val="32"/>
          <w:szCs w:val="32"/>
        </w:rPr>
        <w:t xml:space="preserve">分。   </w:t>
      </w:r>
    </w:p>
    <w:p>
      <w:pPr>
        <w:spacing w:line="600" w:lineRule="exact"/>
        <w:ind w:firstLine="643"/>
        <w:rPr>
          <w:rFonts w:ascii="仿宋_GB2312" w:cs="仿宋_GB2312"/>
          <w:color w:val="FF0000"/>
          <w:sz w:val="32"/>
          <w:szCs w:val="32"/>
        </w:rPr>
      </w:pPr>
      <w:r>
        <w:rPr>
          <w:rFonts w:hint="eastAsia" w:ascii="仿宋_GB2312" w:cs="仿宋_GB2312"/>
          <w:b/>
          <w:bCs/>
          <w:sz w:val="32"/>
          <w:szCs w:val="32"/>
        </w:rPr>
        <w:t>2.预算执行率：</w:t>
      </w:r>
      <w:r>
        <w:rPr>
          <w:rFonts w:hint="eastAsia" w:ascii="仿宋_GB2312" w:cs="仿宋_GB2312"/>
          <w:b/>
          <w:bCs/>
          <w:sz w:val="32"/>
          <w:szCs w:val="32"/>
          <w:lang w:eastAsia="zh-Hans"/>
        </w:rPr>
        <w:t>本项目</w:t>
      </w:r>
      <w:r>
        <w:rPr>
          <w:rFonts w:hint="eastAsia" w:ascii="仿宋_GB2312" w:cs="仿宋_GB2312"/>
          <w:color w:val="FF0000"/>
          <w:sz w:val="32"/>
          <w:szCs w:val="32"/>
        </w:rPr>
        <w:t>预算编制较为详细，</w:t>
      </w:r>
      <w:r>
        <w:rPr>
          <w:rFonts w:hint="eastAsia" w:ascii="仿宋_GB2312" w:cs="仿宋_GB2312"/>
          <w:color w:val="FF0000"/>
          <w:sz w:val="32"/>
          <w:szCs w:val="32"/>
          <w:lang w:eastAsia="zh-Hans"/>
        </w:rPr>
        <w:t>预算资金</w:t>
      </w:r>
      <w:r>
        <w:rPr>
          <w:rFonts w:hint="eastAsia" w:ascii="仿宋_GB2312" w:cs="仿宋_GB2312"/>
          <w:color w:val="FF0000"/>
          <w:sz w:val="32"/>
          <w:szCs w:val="32"/>
          <w:lang w:val="en-US" w:eastAsia="zh-CN"/>
        </w:rPr>
        <w:t>3.93</w:t>
      </w:r>
      <w:r>
        <w:rPr>
          <w:rFonts w:hint="eastAsia" w:ascii="仿宋_GB2312" w:cs="仿宋_GB2312"/>
          <w:color w:val="FF0000"/>
          <w:sz w:val="32"/>
          <w:szCs w:val="32"/>
          <w:lang w:eastAsia="zh-Hans"/>
        </w:rPr>
        <w:t>万元</w:t>
      </w:r>
      <w:r>
        <w:rPr>
          <w:rFonts w:ascii="仿宋_GB2312" w:cs="仿宋_GB2312"/>
          <w:color w:val="FF0000"/>
          <w:sz w:val="32"/>
          <w:szCs w:val="32"/>
          <w:lang w:eastAsia="zh-Hans"/>
        </w:rPr>
        <w:t>，</w:t>
      </w:r>
      <w:r>
        <w:rPr>
          <w:rFonts w:hint="eastAsia" w:ascii="仿宋_GB2312" w:cs="仿宋_GB2312"/>
          <w:color w:val="FF0000"/>
          <w:sz w:val="32"/>
          <w:szCs w:val="32"/>
          <w:lang w:eastAsia="zh-Hans"/>
        </w:rPr>
        <w:t>实际执行</w:t>
      </w:r>
      <w:r>
        <w:rPr>
          <w:rFonts w:hint="eastAsia" w:ascii="仿宋_GB2312" w:cs="仿宋_GB2312"/>
          <w:color w:val="FF0000"/>
          <w:sz w:val="32"/>
          <w:szCs w:val="32"/>
          <w:lang w:val="en-US" w:eastAsia="zh-CN"/>
        </w:rPr>
        <w:t>3.93</w:t>
      </w:r>
      <w:r>
        <w:rPr>
          <w:rFonts w:hint="eastAsia" w:ascii="仿宋_GB2312" w:cs="仿宋_GB2312"/>
          <w:color w:val="FF0000"/>
          <w:sz w:val="32"/>
          <w:szCs w:val="32"/>
          <w:lang w:eastAsia="zh-Hans"/>
        </w:rPr>
        <w:t>万元，预算执行率为</w:t>
      </w:r>
      <w:r>
        <w:rPr>
          <w:rFonts w:hint="eastAsia" w:ascii="仿宋_GB2312" w:cs="仿宋_GB2312"/>
          <w:color w:val="FF0000"/>
          <w:sz w:val="32"/>
          <w:szCs w:val="32"/>
          <w:lang w:val="en-US" w:eastAsia="zh-CN"/>
        </w:rPr>
        <w:t>100.0</w:t>
      </w:r>
      <w:r>
        <w:rPr>
          <w:rFonts w:ascii="仿宋_GB2312" w:cs="仿宋_GB2312"/>
          <w:color w:val="FF0000"/>
          <w:sz w:val="32"/>
          <w:szCs w:val="32"/>
          <w:lang w:eastAsia="zh-Hans"/>
        </w:rPr>
        <w:t>%</w:t>
      </w:r>
      <w:r>
        <w:rPr>
          <w:rFonts w:hint="eastAsia" w:ascii="仿宋_GB2312" w:cs="仿宋_GB2312"/>
          <w:color w:val="FF0000"/>
          <w:sz w:val="32"/>
          <w:szCs w:val="32"/>
          <w:lang w:eastAsia="zh-Hans"/>
        </w:rPr>
        <w:t>，</w:t>
      </w:r>
      <w:r>
        <w:rPr>
          <w:rFonts w:hint="eastAsia" w:ascii="仿宋_GB2312" w:cs="仿宋_GB2312"/>
          <w:color w:val="FF0000"/>
          <w:sz w:val="32"/>
          <w:szCs w:val="32"/>
        </w:rPr>
        <w:t>项目资金支出总体能够按照预算执行，根据评分标准，该指标</w:t>
      </w:r>
      <w:r>
        <w:rPr>
          <w:rFonts w:ascii="仿宋_GB2312" w:cs="仿宋_GB2312"/>
          <w:color w:val="FF0000"/>
          <w:sz w:val="32"/>
          <w:szCs w:val="32"/>
        </w:rPr>
        <w:t>5</w:t>
      </w:r>
      <w:r>
        <w:rPr>
          <w:rFonts w:hint="eastAsia" w:ascii="仿宋_GB2312" w:cs="仿宋_GB2312"/>
          <w:color w:val="FF0000"/>
          <w:sz w:val="32"/>
          <w:szCs w:val="32"/>
        </w:rPr>
        <w:t>分，得5分。</w:t>
      </w:r>
    </w:p>
    <w:p>
      <w:pPr>
        <w:spacing w:line="600" w:lineRule="exact"/>
        <w:ind w:firstLine="643"/>
        <w:rPr>
          <w:rFonts w:ascii="仿宋_GB2312" w:cs="仿宋_GB2312"/>
          <w:color w:val="FF0000"/>
          <w:sz w:val="32"/>
          <w:szCs w:val="32"/>
          <w:highlight w:val="yellow"/>
        </w:rPr>
      </w:pPr>
      <w:r>
        <w:rPr>
          <w:rFonts w:hint="eastAsia" w:ascii="仿宋_GB2312" w:cs="仿宋_GB2312"/>
          <w:b/>
          <w:bCs/>
          <w:sz w:val="32"/>
          <w:szCs w:val="32"/>
        </w:rPr>
        <w:t>3.资金使用合规性：</w:t>
      </w:r>
      <w:r>
        <w:rPr>
          <w:rFonts w:hint="eastAsia" w:ascii="仿宋_GB2312" w:cs="仿宋_GB2312"/>
          <w:color w:val="FF0000"/>
          <w:sz w:val="32"/>
          <w:szCs w:val="32"/>
          <w:lang w:eastAsia="zh-Hans"/>
        </w:rPr>
        <w:t>项目任务下达后</w:t>
      </w:r>
      <w:r>
        <w:rPr>
          <w:rFonts w:ascii="仿宋_GB2312" w:cs="仿宋_GB2312"/>
          <w:color w:val="FF0000"/>
          <w:sz w:val="32"/>
          <w:szCs w:val="32"/>
          <w:lang w:eastAsia="zh-Hans"/>
        </w:rPr>
        <w:t>，</w:t>
      </w:r>
      <w:r>
        <w:rPr>
          <w:rFonts w:hint="eastAsia" w:ascii="仿宋_GB2312" w:cs="仿宋_GB2312"/>
          <w:color w:val="FF0000"/>
          <w:sz w:val="32"/>
          <w:szCs w:val="32"/>
          <w:highlight w:val="yellow"/>
          <w:lang w:eastAsia="zh-Hans"/>
        </w:rPr>
        <w:t>我单位</w:t>
      </w:r>
      <w:r>
        <w:rPr>
          <w:rFonts w:hint="eastAsia" w:ascii="仿宋_GB2312" w:cs="仿宋_GB2312"/>
          <w:color w:val="FF0000"/>
          <w:sz w:val="32"/>
          <w:szCs w:val="32"/>
          <w:highlight w:val="yellow"/>
        </w:rPr>
        <w:t>制定了</w:t>
      </w:r>
      <w:r>
        <w:rPr>
          <w:rFonts w:ascii="仿宋_GB2312" w:cs="仿宋_GB2312"/>
          <w:color w:val="FF0000"/>
          <w:sz w:val="32"/>
          <w:szCs w:val="32"/>
          <w:highlight w:val="yellow"/>
        </w:rPr>
        <w:t>《</w:t>
      </w:r>
      <w:r>
        <w:rPr>
          <w:rFonts w:hint="eastAsia" w:ascii="仿宋_GB2312" w:cs="仿宋_GB2312"/>
          <w:color w:val="FF0000"/>
          <w:sz w:val="32"/>
          <w:szCs w:val="32"/>
          <w:highlight w:val="yellow"/>
          <w:lang w:eastAsia="zh-CN"/>
        </w:rPr>
        <w:t>昌吉市公共就业服务局财务管理办法</w:t>
      </w:r>
      <w:r>
        <w:rPr>
          <w:rFonts w:ascii="仿宋_GB2312" w:cs="仿宋_GB2312"/>
          <w:color w:val="FF0000"/>
          <w:sz w:val="32"/>
          <w:szCs w:val="32"/>
          <w:highlight w:val="yellow"/>
        </w:rPr>
        <w:t>》</w:t>
      </w:r>
      <w:r>
        <w:rPr>
          <w:rFonts w:hint="eastAsia" w:ascii="仿宋_GB2312" w:cs="仿宋_GB2312"/>
          <w:color w:val="FF0000"/>
          <w:sz w:val="32"/>
          <w:szCs w:val="32"/>
          <w:highlight w:val="yellow"/>
        </w:rPr>
        <w:t>制度和管理规定对经费使用进行规范管理，财务制度健全、执行严格，根据评分标准，该指标</w:t>
      </w:r>
      <w:r>
        <w:rPr>
          <w:rFonts w:ascii="仿宋_GB2312" w:cs="仿宋_GB2312"/>
          <w:color w:val="FF0000"/>
          <w:sz w:val="32"/>
          <w:szCs w:val="32"/>
          <w:highlight w:val="yellow"/>
        </w:rPr>
        <w:t>5</w:t>
      </w:r>
      <w:r>
        <w:rPr>
          <w:rFonts w:hint="eastAsia" w:ascii="仿宋_GB2312" w:cs="仿宋_GB2312"/>
          <w:color w:val="FF0000"/>
          <w:sz w:val="32"/>
          <w:szCs w:val="32"/>
          <w:highlight w:val="yellow"/>
        </w:rPr>
        <w:t>分，得5分。</w:t>
      </w:r>
    </w:p>
    <w:p>
      <w:pPr>
        <w:spacing w:line="600" w:lineRule="exact"/>
        <w:ind w:firstLine="643"/>
        <w:rPr>
          <w:rFonts w:ascii="仿宋_GB2312" w:cs="仿宋_GB2312"/>
          <w:color w:val="FF0000"/>
          <w:sz w:val="32"/>
          <w:szCs w:val="32"/>
          <w:highlight w:val="yellow"/>
        </w:rPr>
      </w:pPr>
      <w:r>
        <w:rPr>
          <w:rFonts w:hint="eastAsia" w:ascii="仿宋_GB2312" w:cs="仿宋_GB2312"/>
          <w:b/>
          <w:bCs/>
          <w:sz w:val="32"/>
          <w:szCs w:val="32"/>
        </w:rPr>
        <w:t>4.管理制度健全性：</w:t>
      </w:r>
      <w:r>
        <w:rPr>
          <w:rFonts w:hint="eastAsia" w:ascii="仿宋_GB2312" w:cs="仿宋_GB2312"/>
          <w:color w:val="FF0000"/>
          <w:sz w:val="32"/>
          <w:szCs w:val="32"/>
          <w:highlight w:val="yellow"/>
          <w:lang w:eastAsia="zh-Hans"/>
        </w:rPr>
        <w:t>我单位</w:t>
      </w:r>
      <w:r>
        <w:rPr>
          <w:rFonts w:hint="eastAsia" w:ascii="仿宋_GB2312" w:cs="仿宋_GB2312"/>
          <w:color w:val="FF0000"/>
          <w:sz w:val="32"/>
          <w:szCs w:val="32"/>
          <w:highlight w:val="yellow"/>
        </w:rPr>
        <w:t>对财政专项资金进行</w:t>
      </w:r>
      <w:r>
        <w:rPr>
          <w:rFonts w:ascii="仿宋_GB2312" w:cs="仿宋_GB2312"/>
          <w:color w:val="FF0000"/>
          <w:sz w:val="32"/>
          <w:szCs w:val="32"/>
          <w:highlight w:val="yellow"/>
        </w:rPr>
        <w:t>严格</w:t>
      </w:r>
      <w:r>
        <w:rPr>
          <w:rFonts w:hint="eastAsia" w:ascii="仿宋_GB2312" w:cs="仿宋_GB2312"/>
          <w:color w:val="FF0000"/>
          <w:sz w:val="32"/>
          <w:szCs w:val="32"/>
          <w:highlight w:val="yellow"/>
        </w:rPr>
        <w:t>管理，基本做到了专款专用，根据评分标准，该指标</w:t>
      </w:r>
      <w:r>
        <w:rPr>
          <w:rFonts w:hint="eastAsia" w:ascii="仿宋_GB2312" w:cs="仿宋_GB2312"/>
          <w:color w:val="FF0000"/>
          <w:sz w:val="32"/>
          <w:szCs w:val="32"/>
          <w:highlight w:val="yellow"/>
          <w:lang w:val="en-US" w:eastAsia="zh-CN"/>
        </w:rPr>
        <w:t>4</w:t>
      </w:r>
      <w:r>
        <w:rPr>
          <w:rFonts w:hint="eastAsia" w:ascii="仿宋_GB2312" w:cs="仿宋_GB2312"/>
          <w:color w:val="FF0000"/>
          <w:sz w:val="32"/>
          <w:szCs w:val="32"/>
          <w:highlight w:val="yellow"/>
        </w:rPr>
        <w:t>分，得</w:t>
      </w:r>
      <w:r>
        <w:rPr>
          <w:rFonts w:hint="eastAsia" w:ascii="仿宋_GB2312" w:cs="仿宋_GB2312"/>
          <w:color w:val="FF0000"/>
          <w:sz w:val="32"/>
          <w:szCs w:val="32"/>
          <w:highlight w:val="yellow"/>
          <w:lang w:val="en-US" w:eastAsia="zh-CN"/>
        </w:rPr>
        <w:t>4</w:t>
      </w:r>
      <w:r>
        <w:rPr>
          <w:rFonts w:hint="eastAsia" w:ascii="仿宋_GB2312" w:cs="仿宋_GB2312"/>
          <w:color w:val="FF0000"/>
          <w:sz w:val="32"/>
          <w:szCs w:val="32"/>
          <w:highlight w:val="yellow"/>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cs="仿宋_GB2312"/>
          <w:color w:val="FF0000"/>
          <w:sz w:val="32"/>
          <w:szCs w:val="32"/>
        </w:rPr>
        <w:t>由部门提出经费预算支出可行性方案，经过与市政府分管领导沟通后</w:t>
      </w:r>
      <w:r>
        <w:rPr>
          <w:rFonts w:ascii="仿宋_GB2312" w:cs="仿宋_GB2312"/>
          <w:color w:val="FF0000"/>
          <w:sz w:val="32"/>
          <w:szCs w:val="32"/>
        </w:rPr>
        <w:t>，</w:t>
      </w:r>
      <w:r>
        <w:rPr>
          <w:rFonts w:hint="eastAsia" w:ascii="仿宋_GB2312" w:cs="仿宋_GB2312"/>
          <w:color w:val="FF0000"/>
          <w:sz w:val="32"/>
          <w:szCs w:val="32"/>
        </w:rPr>
        <w:t>报</w:t>
      </w:r>
      <w:r>
        <w:rPr>
          <w:rFonts w:ascii="仿宋_GB2312" w:cs="仿宋_GB2312"/>
          <w:color w:val="FF0000"/>
          <w:sz w:val="32"/>
          <w:szCs w:val="32"/>
        </w:rPr>
        <w:t>党</w:t>
      </w:r>
      <w:r>
        <w:rPr>
          <w:rFonts w:hint="eastAsia" w:ascii="仿宋_GB2312" w:cs="仿宋_GB2312"/>
          <w:color w:val="FF0000"/>
          <w:sz w:val="32"/>
          <w:szCs w:val="32"/>
        </w:rPr>
        <w:t>委</w:t>
      </w:r>
      <w:r>
        <w:rPr>
          <w:rFonts w:ascii="仿宋_GB2312" w:cs="仿宋_GB2312"/>
          <w:color w:val="FF0000"/>
          <w:sz w:val="32"/>
          <w:szCs w:val="32"/>
        </w:rPr>
        <w:t>会议</w:t>
      </w:r>
      <w:r>
        <w:rPr>
          <w:rFonts w:hint="eastAsia" w:ascii="仿宋_GB2312" w:cs="仿宋_GB2312"/>
          <w:color w:val="FF0000"/>
          <w:sz w:val="32"/>
          <w:szCs w:val="32"/>
        </w:rPr>
        <w:t>研究执行，财务对资金的使用合法合规性进行监督，年底对资金使用效果进行自评，根据评分标准，该指标</w:t>
      </w:r>
      <w:r>
        <w:rPr>
          <w:rFonts w:hint="eastAsia" w:ascii="仿宋_GB2312" w:cs="仿宋_GB2312"/>
          <w:color w:val="FF0000"/>
          <w:sz w:val="32"/>
          <w:szCs w:val="32"/>
          <w:lang w:val="en-US" w:eastAsia="zh-CN"/>
        </w:rPr>
        <w:t>4</w:t>
      </w:r>
      <w:r>
        <w:rPr>
          <w:rFonts w:hint="eastAsia" w:ascii="仿宋_GB2312" w:cs="仿宋_GB2312"/>
          <w:color w:val="FF0000"/>
          <w:sz w:val="32"/>
          <w:szCs w:val="32"/>
        </w:rPr>
        <w:t>分，得</w:t>
      </w:r>
      <w:r>
        <w:rPr>
          <w:rFonts w:hint="eastAsia" w:ascii="仿宋_GB2312" w:cs="仿宋_GB2312"/>
          <w:color w:val="FF0000"/>
          <w:sz w:val="32"/>
          <w:szCs w:val="32"/>
          <w:lang w:val="en-US" w:eastAsia="zh-CN"/>
        </w:rPr>
        <w:t>4</w:t>
      </w:r>
      <w:r>
        <w:rPr>
          <w:rFonts w:hint="eastAsia" w:ascii="仿宋_GB2312" w:cs="仿宋_GB2312"/>
          <w:color w:val="FF0000"/>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hint="eastAsia" w:ascii="仿宋_GB2312" w:cs="仿宋_GB2312"/>
          <w:color w:val="FF0000"/>
          <w:sz w:val="32"/>
          <w:szCs w:val="32"/>
          <w:lang w:val="en-US" w:eastAsia="zh-CN"/>
        </w:rPr>
        <w:t>4</w:t>
      </w:r>
      <w:r>
        <w:rPr>
          <w:rFonts w:hint="eastAsia" w:ascii="仿宋_GB2312" w:cs="仿宋_GB2312"/>
          <w:sz w:val="32"/>
          <w:szCs w:val="32"/>
        </w:rPr>
        <w:t>个三级指标构成，权重分为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FF0000"/>
          <w:sz w:val="32"/>
          <w:szCs w:val="32"/>
          <w:lang w:val="en-US" w:eastAsia="zh-CN"/>
        </w:rPr>
        <w:t>30.00</w:t>
      </w:r>
      <w:r>
        <w:rPr>
          <w:rFonts w:hint="eastAsia" w:ascii="仿宋_GB2312" w:hAnsi="仿宋_GB2312" w:cs="仿宋_GB2312"/>
          <w:sz w:val="32"/>
          <w:szCs w:val="32"/>
        </w:rPr>
        <w:t>分，得分率为</w:t>
      </w:r>
      <w:r>
        <w:rPr>
          <w:rFonts w:hint="eastAsia" w:ascii="仿宋_GB2312"/>
          <w:color w:val="FF0000"/>
          <w:sz w:val="32"/>
          <w:szCs w:val="32"/>
          <w:lang w:val="en-US" w:eastAsia="zh-CN"/>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ascii="仿宋_GB2312" w:hAnsi="仿宋_GB2312" w:cs="仿宋_GB2312"/>
          <w:color w:val="000000" w:themeColor="text1"/>
          <w:sz w:val="32"/>
          <w:szCs w:val="32"/>
          <w:highlight w:val="yellow"/>
          <w14:textFill>
            <w14:solidFill>
              <w14:schemeClr w14:val="tx1"/>
            </w14:solidFill>
          </w14:textFill>
        </w:rPr>
      </w:pPr>
      <w:r>
        <w:rPr>
          <w:rFonts w:hint="eastAsia" w:ascii="仿宋_GB2312" w:hAnsi="仿宋_GB2312" w:cs="仿宋_GB2312"/>
          <w:color w:val="FF0000"/>
          <w:sz w:val="32"/>
          <w:szCs w:val="32"/>
          <w:highlight w:val="yellow"/>
          <w:lang w:eastAsia="zh-Hans"/>
        </w:rPr>
        <w:t>“促进南疆劳动力稳定就业人次”</w:t>
      </w:r>
      <w:r>
        <w:rPr>
          <w:rFonts w:hint="eastAsia" w:ascii="仿宋_GB2312" w:hAnsi="仿宋_GB2312" w:cs="仿宋_GB2312"/>
          <w:color w:val="000000" w:themeColor="text1"/>
          <w:sz w:val="32"/>
          <w:szCs w:val="32"/>
          <w:highlight w:val="yellow"/>
          <w:lang w:eastAsia="zh-Hans"/>
          <w14:textFill>
            <w14:solidFill>
              <w14:schemeClr w14:val="tx1"/>
            </w14:solidFill>
          </w14:textFill>
        </w:rPr>
        <w:t>指标</w:t>
      </w:r>
      <w:r>
        <w:rPr>
          <w:rFonts w:hint="eastAsia" w:ascii="仿宋_GB2312" w:hAnsi="仿宋_GB2312" w:cs="仿宋_GB2312"/>
          <w:color w:val="000000" w:themeColor="text1"/>
          <w:sz w:val="32"/>
          <w:szCs w:val="32"/>
          <w:highlight w:val="yellow"/>
          <w14:textFill>
            <w14:solidFill>
              <w14:schemeClr w14:val="tx1"/>
            </w14:solidFill>
          </w14:textFill>
        </w:rPr>
        <w:t>，</w:t>
      </w:r>
      <w:r>
        <w:rPr>
          <w:rFonts w:hint="eastAsia" w:ascii="仿宋_GB2312" w:hAnsi="仿宋_GB2312" w:cs="仿宋_GB2312"/>
          <w:color w:val="000000" w:themeColor="text1"/>
          <w:sz w:val="32"/>
          <w:szCs w:val="32"/>
          <w:highlight w:val="yellow"/>
          <w:lang w:eastAsia="zh-Hans"/>
          <w14:textFill>
            <w14:solidFill>
              <w14:schemeClr w14:val="tx1"/>
            </w14:solidFill>
          </w14:textFill>
        </w:rPr>
        <w:t>预期指标值为</w:t>
      </w:r>
      <w:r>
        <w:rPr>
          <w:rFonts w:hint="eastAsia" w:ascii="仿宋_GB2312" w:hAnsi="仿宋_GB2312" w:cs="仿宋_GB2312"/>
          <w:color w:val="FF0000"/>
          <w:sz w:val="32"/>
          <w:szCs w:val="32"/>
          <w:highlight w:val="yellow"/>
          <w:lang w:eastAsia="zh-Hans"/>
        </w:rPr>
        <w:t>“</w:t>
      </w:r>
      <w:r>
        <w:rPr>
          <w:rFonts w:hint="eastAsia" w:ascii="宋体" w:hAnsi="宋体" w:eastAsia="宋体" w:cs="仿宋_GB2312"/>
          <w:color w:val="FF0000"/>
          <w:sz w:val="32"/>
          <w:szCs w:val="32"/>
          <w:highlight w:val="yellow"/>
          <w:lang w:val="en-US" w:eastAsia="zh-CN"/>
        </w:rPr>
        <w:t>=50人次</w:t>
      </w:r>
      <w:r>
        <w:rPr>
          <w:rFonts w:hint="eastAsia" w:ascii="仿宋_GB2312" w:hAnsi="仿宋_GB2312" w:cs="仿宋_GB2312"/>
          <w:color w:val="FF0000"/>
          <w:sz w:val="32"/>
          <w:szCs w:val="32"/>
          <w:highlight w:val="yellow"/>
          <w:lang w:eastAsia="zh-Hans"/>
        </w:rPr>
        <w:t>”，</w:t>
      </w:r>
      <w:r>
        <w:rPr>
          <w:rFonts w:hint="eastAsia" w:ascii="仿宋_GB2312" w:hAnsi="仿宋_GB2312" w:cs="仿宋_GB2312"/>
          <w:color w:val="000000" w:themeColor="text1"/>
          <w:sz w:val="32"/>
          <w:szCs w:val="32"/>
          <w:highlight w:val="yellow"/>
          <w:lang w:eastAsia="zh-Hans"/>
          <w14:textFill>
            <w14:solidFill>
              <w14:schemeClr w14:val="tx1"/>
            </w14:solidFill>
          </w14:textFill>
        </w:rPr>
        <w:t>根据</w:t>
      </w:r>
      <w:r>
        <w:rPr>
          <w:rFonts w:hint="eastAsia" w:ascii="仿宋_GB2312" w:hAnsi="仿宋_GB2312" w:cs="仿宋_GB2312"/>
          <w:color w:val="FF0000"/>
          <w:sz w:val="32"/>
          <w:szCs w:val="32"/>
          <w:highlight w:val="yellow"/>
          <w:lang w:val="en-US" w:eastAsia="zh-CN"/>
        </w:rPr>
        <w:t>企业申报资料可知</w:t>
      </w:r>
      <w:r>
        <w:rPr>
          <w:rFonts w:hint="eastAsia" w:ascii="仿宋_GB2312" w:hAnsi="仿宋_GB2312" w:cs="仿宋_GB2312"/>
          <w:color w:val="000000" w:themeColor="text1"/>
          <w:sz w:val="32"/>
          <w:szCs w:val="32"/>
          <w:highlight w:val="yellow"/>
          <w:lang w:eastAsia="zh-Hans"/>
          <w14:textFill>
            <w14:solidFill>
              <w14:schemeClr w14:val="tx1"/>
            </w14:solidFill>
          </w14:textFill>
        </w:rPr>
        <w:t>，</w:t>
      </w:r>
      <w:r>
        <w:rPr>
          <w:rFonts w:hint="eastAsia" w:ascii="仿宋_GB2312" w:hAnsi="仿宋_GB2312" w:cs="仿宋_GB2312"/>
          <w:color w:val="000000" w:themeColor="text1"/>
          <w:sz w:val="32"/>
          <w:szCs w:val="32"/>
          <w:highlight w:val="yellow"/>
          <w14:textFill>
            <w14:solidFill>
              <w14:schemeClr w14:val="tx1"/>
            </w14:solidFill>
          </w14:textFill>
        </w:rPr>
        <w:t>实际</w:t>
      </w:r>
      <w:r>
        <w:rPr>
          <w:rFonts w:hint="eastAsia" w:ascii="仿宋_GB2312" w:hAnsi="仿宋_GB2312" w:cs="仿宋_GB2312"/>
          <w:color w:val="000000" w:themeColor="text1"/>
          <w:sz w:val="32"/>
          <w:szCs w:val="32"/>
          <w:highlight w:val="yellow"/>
          <w:lang w:eastAsia="zh-Hans"/>
          <w14:textFill>
            <w14:solidFill>
              <w14:schemeClr w14:val="tx1"/>
            </w14:solidFill>
          </w14:textFill>
        </w:rPr>
        <w:t>完成</w:t>
      </w:r>
      <w:r>
        <w:rPr>
          <w:rFonts w:hint="eastAsia" w:ascii="仿宋_GB2312" w:hAnsi="仿宋_GB2312" w:cs="仿宋_GB2312"/>
          <w:color w:val="FF0000"/>
          <w:sz w:val="32"/>
          <w:szCs w:val="32"/>
          <w:highlight w:val="yellow"/>
          <w:lang w:val="en-US" w:eastAsia="zh-CN"/>
        </w:rPr>
        <w:t>50人次</w:t>
      </w:r>
      <w:r>
        <w:rPr>
          <w:rFonts w:hint="eastAsia" w:ascii="仿宋_GB2312" w:hAnsi="仿宋_GB2312" w:cs="仿宋_GB2312"/>
          <w:color w:val="FF0000"/>
          <w:sz w:val="32"/>
          <w:szCs w:val="32"/>
          <w:highlight w:val="yellow"/>
        </w:rPr>
        <w:t>，</w:t>
      </w:r>
      <w:r>
        <w:rPr>
          <w:rFonts w:hint="eastAsia" w:ascii="仿宋_GB2312" w:hAnsi="仿宋_GB2312" w:cs="仿宋_GB2312"/>
          <w:color w:val="000000" w:themeColor="text1"/>
          <w:sz w:val="32"/>
          <w:szCs w:val="32"/>
          <w:highlight w:val="yellow"/>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highlight w:val="yellow"/>
          <w:lang w:val="en-US" w:eastAsia="zh-CN"/>
          <w14:textFill>
            <w14:solidFill>
              <w14:schemeClr w14:val="tx1"/>
            </w14:solidFill>
          </w14:textFill>
        </w:rPr>
        <w:t>8</w:t>
      </w:r>
      <w:r>
        <w:rPr>
          <w:rFonts w:hint="eastAsia" w:ascii="仿宋_GB2312" w:hAnsi="仿宋_GB2312" w:cs="仿宋_GB2312"/>
          <w:color w:val="000000" w:themeColor="text1"/>
          <w:sz w:val="32"/>
          <w:szCs w:val="32"/>
          <w:highlight w:val="yellow"/>
          <w14:textFill>
            <w14:solidFill>
              <w14:schemeClr w14:val="tx1"/>
            </w14:solidFill>
          </w14:textFill>
        </w:rPr>
        <w:t>分，得</w:t>
      </w:r>
      <w:r>
        <w:rPr>
          <w:rFonts w:hint="eastAsia" w:ascii="仿宋_GB2312" w:hAnsi="仿宋_GB2312" w:cs="仿宋_GB2312"/>
          <w:color w:val="000000" w:themeColor="text1"/>
          <w:sz w:val="32"/>
          <w:szCs w:val="32"/>
          <w:highlight w:val="yellow"/>
          <w:lang w:val="en-US" w:eastAsia="zh-CN"/>
          <w14:textFill>
            <w14:solidFill>
              <w14:schemeClr w14:val="tx1"/>
            </w14:solidFill>
          </w14:textFill>
        </w:rPr>
        <w:t>8</w:t>
      </w:r>
      <w:r>
        <w:rPr>
          <w:rFonts w:hint="eastAsia" w:ascii="仿宋_GB2312" w:hAnsi="仿宋_GB2312" w:cs="仿宋_GB2312"/>
          <w:color w:val="000000" w:themeColor="text1"/>
          <w:sz w:val="32"/>
          <w:szCs w:val="32"/>
          <w:highlight w:val="yellow"/>
          <w14:textFill>
            <w14:solidFill>
              <w14:schemeClr w14:val="tx1"/>
            </w14:solidFill>
          </w14:textFill>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ascii="仿宋_GB2312" w:hAnsi="仿宋_GB2312" w:cs="仿宋_GB2312"/>
          <w:color w:val="FF0000"/>
          <w:sz w:val="32"/>
          <w:szCs w:val="32"/>
        </w:rPr>
      </w:pPr>
      <w:r>
        <w:rPr>
          <w:rFonts w:hint="eastAsia" w:ascii="仿宋_GB2312" w:hAnsi="仿宋_GB2312" w:cs="仿宋_GB2312"/>
          <w:color w:val="FF0000"/>
          <w:sz w:val="32"/>
          <w:szCs w:val="32"/>
          <w:lang w:eastAsia="zh-Hans"/>
        </w:rPr>
        <w:t>“</w:t>
      </w:r>
      <w:r>
        <w:rPr>
          <w:rFonts w:hint="eastAsia" w:ascii="仿宋_GB2312" w:hAnsi="仿宋_GB2312" w:cs="仿宋_GB2312"/>
          <w:color w:val="FF0000"/>
          <w:sz w:val="32"/>
          <w:szCs w:val="32"/>
        </w:rPr>
        <w:t>社保补贴发放到位率</w:t>
      </w:r>
      <w:r>
        <w:rPr>
          <w:rFonts w:hint="eastAsia" w:ascii="仿宋_GB2312" w:hAnsi="仿宋_GB2312" w:cs="仿宋_GB2312"/>
          <w:color w:val="FF0000"/>
          <w:sz w:val="32"/>
          <w:szCs w:val="32"/>
          <w:lang w:eastAsia="zh-CN"/>
        </w:rPr>
        <w:t>”</w:t>
      </w:r>
      <w:r>
        <w:rPr>
          <w:rFonts w:hint="eastAsia" w:ascii="仿宋_GB2312" w:hAnsi="仿宋_GB2312" w:cs="仿宋_GB2312"/>
          <w:color w:val="000000" w:themeColor="text1"/>
          <w:sz w:val="32"/>
          <w:szCs w:val="32"/>
          <w:lang w:eastAsia="zh-Hans"/>
          <w14:textFill>
            <w14:solidFill>
              <w14:schemeClr w14:val="tx1"/>
            </w14:solidFill>
          </w14:textFill>
        </w:rPr>
        <w:t>指标</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仿宋_GB2312" w:hAnsi="仿宋_GB2312" w:cs="仿宋_GB2312"/>
          <w:color w:val="FF0000"/>
          <w:sz w:val="32"/>
          <w:szCs w:val="32"/>
          <w:lang w:eastAsia="zh-Hans"/>
        </w:rPr>
        <w:t>“</w:t>
      </w:r>
      <w:r>
        <w:rPr>
          <w:rFonts w:hint="eastAsia" w:ascii="仿宋_GB2312" w:hAnsi="仿宋_GB2312" w:cs="仿宋_GB2312"/>
          <w:color w:val="FF0000"/>
          <w:sz w:val="32"/>
          <w:szCs w:val="32"/>
          <w:lang w:val="en-US" w:eastAsia="zh-CN"/>
        </w:rPr>
        <w:t>=</w:t>
      </w:r>
      <w:r>
        <w:rPr>
          <w:rFonts w:hint="eastAsia" w:ascii="仿宋_GB2312" w:hAnsi="仿宋_GB2312" w:cs="仿宋_GB2312"/>
          <w:color w:val="FF0000"/>
          <w:sz w:val="32"/>
          <w:szCs w:val="32"/>
        </w:rPr>
        <w:t>100%</w:t>
      </w:r>
      <w:r>
        <w:rPr>
          <w:rFonts w:hint="eastAsia" w:ascii="仿宋_GB2312" w:hAnsi="仿宋_GB2312" w:cs="仿宋_GB2312"/>
          <w:color w:val="FF0000"/>
          <w:sz w:val="32"/>
          <w:szCs w:val="32"/>
          <w:lang w:eastAsia="zh-Hans"/>
        </w:rPr>
        <w:t>”，</w:t>
      </w:r>
      <w:r>
        <w:rPr>
          <w:rFonts w:hint="eastAsia" w:ascii="仿宋_GB2312" w:hAnsi="仿宋_GB2312" w:cs="仿宋_GB2312"/>
          <w:color w:val="000000" w:themeColor="text1"/>
          <w:sz w:val="32"/>
          <w:szCs w:val="32"/>
          <w:lang w:eastAsia="zh-Hans"/>
          <w14:textFill>
            <w14:solidFill>
              <w14:schemeClr w14:val="tx1"/>
            </w14:solidFill>
          </w14:textFill>
        </w:rPr>
        <w:t>根据</w:t>
      </w:r>
      <w:r>
        <w:rPr>
          <w:rFonts w:hint="eastAsia" w:ascii="仿宋_GB2312" w:hAnsi="仿宋_GB2312" w:cs="仿宋_GB2312"/>
          <w:color w:val="FF0000"/>
          <w:sz w:val="32"/>
          <w:szCs w:val="32"/>
          <w:lang w:val="en-US" w:eastAsia="zh-CN"/>
        </w:rPr>
        <w:t>国库集中支付凭证</w:t>
      </w:r>
      <w:r>
        <w:rPr>
          <w:rFonts w:hint="eastAsia" w:ascii="仿宋_GB2312" w:hAnsi="仿宋_GB2312" w:cs="仿宋_GB2312"/>
          <w:color w:val="000000" w:themeColor="text1"/>
          <w:sz w:val="32"/>
          <w:szCs w:val="32"/>
          <w:lang w:eastAsia="zh-Hans"/>
          <w14:textFill>
            <w14:solidFill>
              <w14:schemeClr w14:val="tx1"/>
            </w14:solidFill>
          </w14:textFill>
        </w:rPr>
        <w:t>可知，</w:t>
      </w:r>
      <w:r>
        <w:rPr>
          <w:rFonts w:hint="eastAsia" w:ascii="仿宋_GB2312" w:hAnsi="仿宋_GB2312" w:cs="仿宋_GB2312"/>
          <w:color w:val="000000" w:themeColor="text1"/>
          <w:sz w:val="32"/>
          <w:szCs w:val="32"/>
          <w:lang w:val="en-US" w:eastAsia="zh-CN"/>
          <w14:textFill>
            <w14:solidFill>
              <w14:schemeClr w14:val="tx1"/>
            </w14:solidFill>
          </w14:textFill>
        </w:rPr>
        <w:t>社保补贴发放到位率100%</w:t>
      </w:r>
      <w:r>
        <w:rPr>
          <w:rFonts w:ascii="仿宋_GB2312" w:hAnsi="仿宋_GB2312" w:cs="仿宋_GB2312"/>
          <w:color w:val="FF0000"/>
          <w:sz w:val="32"/>
          <w:szCs w:val="32"/>
          <w:lang w:eastAsia="zh-Hans"/>
        </w:rPr>
        <w:t>，</w:t>
      </w:r>
      <w:r>
        <w:rPr>
          <w:rFonts w:hint="eastAsia" w:ascii="仿宋_GB2312" w:hAnsi="仿宋_GB2312" w:cs="仿宋_GB2312"/>
          <w:color w:val="FF0000"/>
          <w:sz w:val="32"/>
          <w:szCs w:val="32"/>
        </w:rPr>
        <w:t>与预期目标一致，根据评分标准，该指标</w:t>
      </w:r>
      <w:r>
        <w:rPr>
          <w:rFonts w:hint="eastAsia" w:ascii="仿宋_GB2312" w:hAnsi="仿宋_GB2312" w:cs="仿宋_GB2312"/>
          <w:color w:val="FF0000"/>
          <w:sz w:val="32"/>
          <w:szCs w:val="32"/>
          <w:lang w:val="en-US" w:eastAsia="zh-CN"/>
        </w:rPr>
        <w:t>4</w:t>
      </w:r>
      <w:r>
        <w:rPr>
          <w:rFonts w:hint="eastAsia" w:ascii="仿宋_GB2312" w:hAnsi="仿宋_GB2312" w:cs="仿宋_GB2312"/>
          <w:color w:val="FF0000"/>
          <w:sz w:val="32"/>
          <w:szCs w:val="32"/>
        </w:rPr>
        <w:t>分，得</w:t>
      </w:r>
      <w:r>
        <w:rPr>
          <w:rFonts w:hint="eastAsia" w:ascii="仿宋_GB2312" w:hAnsi="仿宋_GB2312" w:cs="仿宋_GB2312"/>
          <w:color w:val="FF0000"/>
          <w:sz w:val="32"/>
          <w:szCs w:val="32"/>
          <w:lang w:val="en-US" w:eastAsia="zh-CN"/>
        </w:rPr>
        <w:t>4</w:t>
      </w:r>
      <w:r>
        <w:rPr>
          <w:rFonts w:hint="eastAsia" w:ascii="仿宋_GB2312" w:hAnsi="仿宋_GB2312" w:cs="仿宋_GB2312"/>
          <w:color w:val="FF0000"/>
          <w:sz w:val="32"/>
          <w:szCs w:val="32"/>
        </w:rPr>
        <w:t>分。</w:t>
      </w:r>
    </w:p>
    <w:p>
      <w:pPr>
        <w:spacing w:line="600" w:lineRule="exact"/>
        <w:ind w:firstLine="640"/>
        <w:rPr>
          <w:rFonts w:ascii="仿宋_GB2312" w:hAnsi="仿宋_GB2312" w:cs="仿宋_GB2312"/>
          <w:color w:val="FF0000"/>
          <w:sz w:val="32"/>
          <w:szCs w:val="32"/>
        </w:rPr>
      </w:pPr>
      <w:r>
        <w:rPr>
          <w:rFonts w:hint="eastAsia" w:ascii="仿宋_GB2312" w:hAnsi="仿宋_GB2312" w:cs="仿宋_GB2312"/>
          <w:color w:val="FF0000"/>
          <w:sz w:val="32"/>
          <w:szCs w:val="32"/>
          <w:lang w:eastAsia="zh-CN"/>
        </w:rPr>
        <w:t>“</w:t>
      </w:r>
      <w:r>
        <w:rPr>
          <w:rFonts w:hint="eastAsia" w:ascii="仿宋_GB2312" w:hAnsi="仿宋_GB2312" w:cs="仿宋_GB2312"/>
          <w:color w:val="FF0000"/>
          <w:sz w:val="32"/>
          <w:szCs w:val="32"/>
        </w:rPr>
        <w:t>资金使用合规率指标</w:t>
      </w:r>
      <w:r>
        <w:rPr>
          <w:rFonts w:hint="eastAsia" w:ascii="仿宋_GB2312" w:hAnsi="仿宋_GB2312" w:cs="仿宋_GB2312"/>
          <w:color w:val="FF0000"/>
          <w:sz w:val="32"/>
          <w:szCs w:val="32"/>
          <w:lang w:eastAsia="zh-CN"/>
        </w:rPr>
        <w:t>”，</w:t>
      </w:r>
      <w:r>
        <w:rPr>
          <w:rFonts w:hint="eastAsia" w:ascii="仿宋_GB2312" w:hAnsi="仿宋_GB2312" w:cs="仿宋_GB2312"/>
          <w:color w:val="FF0000"/>
          <w:sz w:val="32"/>
          <w:szCs w:val="32"/>
          <w:lang w:val="en-US" w:eastAsia="zh-CN"/>
        </w:rPr>
        <w:t>预期指标值为“=100%</w:t>
      </w:r>
      <w:r>
        <w:rPr>
          <w:rFonts w:hint="eastAsia" w:ascii="仿宋_GB2312" w:hAnsi="仿宋_GB2312" w:cs="仿宋_GB2312"/>
          <w:color w:val="FF0000"/>
          <w:sz w:val="32"/>
          <w:szCs w:val="32"/>
          <w:lang w:eastAsia="zh-CN"/>
        </w:rPr>
        <w:t>”</w:t>
      </w:r>
      <w:r>
        <w:rPr>
          <w:rFonts w:hint="eastAsia" w:ascii="仿宋_GB2312" w:hAnsi="仿宋_GB2312" w:cs="仿宋_GB2312"/>
          <w:color w:val="FF0000"/>
          <w:sz w:val="32"/>
          <w:szCs w:val="32"/>
        </w:rPr>
        <w:t>，</w:t>
      </w:r>
      <w:r>
        <w:rPr>
          <w:rFonts w:hint="eastAsia" w:ascii="仿宋_GB2312" w:hAnsi="仿宋_GB2312" w:cs="仿宋_GB2312"/>
          <w:color w:val="FF0000"/>
          <w:sz w:val="32"/>
          <w:szCs w:val="32"/>
          <w:lang w:val="en-US" w:eastAsia="zh-CN"/>
        </w:rPr>
        <w:t>根据支付流程可知，资金使用合规率100%，</w:t>
      </w:r>
      <w:r>
        <w:rPr>
          <w:rFonts w:hint="eastAsia" w:ascii="仿宋_GB2312" w:hAnsi="仿宋_GB2312" w:cs="仿宋_GB2312"/>
          <w:color w:val="FF0000"/>
          <w:sz w:val="32"/>
          <w:szCs w:val="32"/>
        </w:rPr>
        <w:t>与预期目标一致，根据评分标准，该指标</w:t>
      </w:r>
      <w:r>
        <w:rPr>
          <w:rFonts w:hint="eastAsia" w:ascii="仿宋_GB2312" w:hAnsi="仿宋_GB2312" w:cs="仿宋_GB2312"/>
          <w:color w:val="FF0000"/>
          <w:sz w:val="32"/>
          <w:szCs w:val="32"/>
          <w:lang w:val="en-US" w:eastAsia="zh-CN"/>
        </w:rPr>
        <w:t>4</w:t>
      </w:r>
      <w:r>
        <w:rPr>
          <w:rFonts w:hint="eastAsia" w:ascii="仿宋_GB2312" w:hAnsi="仿宋_GB2312" w:cs="仿宋_GB2312"/>
          <w:color w:val="FF0000"/>
          <w:sz w:val="32"/>
          <w:szCs w:val="32"/>
        </w:rPr>
        <w:t>分，得</w:t>
      </w:r>
      <w:r>
        <w:rPr>
          <w:rFonts w:hint="eastAsia" w:ascii="仿宋_GB2312" w:hAnsi="仿宋_GB2312" w:cs="仿宋_GB2312"/>
          <w:color w:val="FF0000"/>
          <w:sz w:val="32"/>
          <w:szCs w:val="32"/>
          <w:lang w:val="en-US" w:eastAsia="zh-CN"/>
        </w:rPr>
        <w:t>4</w:t>
      </w:r>
      <w:r>
        <w:rPr>
          <w:rFonts w:hint="eastAsia" w:ascii="仿宋_GB2312" w:hAnsi="仿宋_GB2312" w:cs="仿宋_GB2312"/>
          <w:color w:val="FF0000"/>
          <w:sz w:val="32"/>
          <w:szCs w:val="32"/>
        </w:rPr>
        <w:t>分。</w:t>
      </w:r>
    </w:p>
    <w:p>
      <w:pPr>
        <w:spacing w:line="600" w:lineRule="exact"/>
        <w:ind w:firstLine="640"/>
        <w:rPr>
          <w:rFonts w:ascii="仿宋_GB2312" w:hAnsi="仿宋_GB2312" w:cs="仿宋_GB2312"/>
          <w:color w:val="FF0000"/>
          <w:sz w:val="32"/>
          <w:szCs w:val="32"/>
        </w:rPr>
      </w:pPr>
      <w:r>
        <w:rPr>
          <w:rFonts w:hint="eastAsia" w:ascii="仿宋_GB2312" w:hAnsi="仿宋_GB2312" w:cs="仿宋_GB2312"/>
          <w:color w:val="FF0000"/>
          <w:sz w:val="32"/>
          <w:szCs w:val="32"/>
          <w:lang w:eastAsia="zh-Hans"/>
        </w:rPr>
        <w:t>综上所述</w:t>
      </w:r>
      <w:r>
        <w:rPr>
          <w:rFonts w:ascii="仿宋_GB2312" w:hAnsi="仿宋_GB2312" w:cs="仿宋_GB2312"/>
          <w:color w:val="FF0000"/>
          <w:sz w:val="32"/>
          <w:szCs w:val="32"/>
          <w:lang w:eastAsia="zh-Hans"/>
        </w:rPr>
        <w:t>，</w:t>
      </w:r>
      <w:r>
        <w:rPr>
          <w:rFonts w:hint="eastAsia" w:ascii="仿宋_GB2312" w:hAnsi="仿宋_GB2312" w:cs="仿宋_GB2312"/>
          <w:color w:val="FF0000"/>
          <w:sz w:val="32"/>
          <w:szCs w:val="32"/>
          <w:lang w:eastAsia="zh-Hans"/>
        </w:rPr>
        <w:t>产出质量指标</w:t>
      </w:r>
      <w:r>
        <w:rPr>
          <w:rFonts w:hint="eastAsia" w:ascii="仿宋_GB2312" w:hAnsi="仿宋_GB2312" w:cs="仿宋_GB2312"/>
          <w:color w:val="FF0000"/>
          <w:sz w:val="32"/>
          <w:szCs w:val="32"/>
        </w:rPr>
        <w:t>合计得</w:t>
      </w:r>
      <w:r>
        <w:rPr>
          <w:rFonts w:hint="eastAsia" w:ascii="仿宋_GB2312"/>
          <w:color w:val="FF0000"/>
          <w:sz w:val="32"/>
          <w:szCs w:val="32"/>
          <w:lang w:val="en-US" w:eastAsia="zh-CN"/>
        </w:rPr>
        <w:t>8</w:t>
      </w:r>
      <w:r>
        <w:rPr>
          <w:rFonts w:hint="eastAsia" w:ascii="仿宋_GB2312" w:hAnsi="仿宋_GB2312" w:cs="仿宋_GB2312"/>
          <w:color w:val="000000" w:themeColor="text1"/>
          <w:sz w:val="32"/>
          <w:szCs w:val="32"/>
          <w14:textFill>
            <w14:solidFill>
              <w14:schemeClr w14:val="tx1"/>
            </w14:solidFill>
          </w14:textFill>
        </w:rPr>
        <w:t>分。</w:t>
      </w:r>
    </w:p>
    <w:p>
      <w:pPr>
        <w:pStyle w:val="5"/>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5"/>
        <w:spacing w:before="0" w:after="0" w:line="600" w:lineRule="exact"/>
        <w:ind w:firstLine="640"/>
        <w:jc w:val="both"/>
        <w:rPr>
          <w:rFonts w:hint="eastAsia" w:ascii="仿宋_GB2312" w:cs="仿宋_GB2312"/>
          <w:b w:val="0"/>
          <w:color w:val="FF0000"/>
          <w:sz w:val="32"/>
          <w:szCs w:val="32"/>
        </w:rPr>
      </w:pPr>
      <w:r>
        <w:rPr>
          <w:rFonts w:hint="eastAsia" w:ascii="仿宋_GB2312" w:cs="仿宋_GB2312"/>
          <w:b w:val="0"/>
          <w:color w:val="FF0000"/>
          <w:sz w:val="32"/>
          <w:szCs w:val="32"/>
          <w:lang w:eastAsia="zh-Hans"/>
        </w:rPr>
        <w:t>“</w:t>
      </w:r>
      <w:r>
        <w:rPr>
          <w:rFonts w:hint="eastAsia" w:ascii="仿宋_GB2312" w:cs="仿宋_GB2312"/>
          <w:b w:val="0"/>
          <w:color w:val="FF0000"/>
          <w:sz w:val="32"/>
          <w:szCs w:val="32"/>
          <w:lang w:val="en-US" w:eastAsia="zh-CN"/>
        </w:rPr>
        <w:t>社保补贴政策落实</w:t>
      </w:r>
      <w:r>
        <w:rPr>
          <w:rFonts w:hint="eastAsia" w:ascii="仿宋_GB2312" w:cs="仿宋_GB2312"/>
          <w:b w:val="0"/>
          <w:color w:val="FF0000"/>
          <w:sz w:val="32"/>
          <w:szCs w:val="32"/>
        </w:rPr>
        <w:t>率</w:t>
      </w:r>
      <w:r>
        <w:rPr>
          <w:rFonts w:hint="eastAsia" w:ascii="仿宋_GB2312" w:cs="仿宋_GB2312"/>
          <w:b w:val="0"/>
          <w:color w:val="FF0000"/>
          <w:sz w:val="32"/>
          <w:szCs w:val="32"/>
          <w:lang w:eastAsia="zh-Hans"/>
        </w:rPr>
        <w:t>”</w:t>
      </w:r>
      <w:r>
        <w:rPr>
          <w:rFonts w:hint="eastAsia" w:ascii="仿宋_GB2312" w:hAnsi="仿宋_GB2312" w:cs="仿宋_GB2312"/>
          <w:b w:val="0"/>
          <w:color w:val="000000" w:themeColor="text1"/>
          <w:sz w:val="32"/>
          <w:szCs w:val="32"/>
          <w:lang w:eastAsia="zh-Hans"/>
          <w14:textFill>
            <w14:solidFill>
              <w14:schemeClr w14:val="tx1"/>
            </w14:solidFill>
          </w14:textFill>
        </w:rPr>
        <w:t>指标，预期指标值为</w:t>
      </w:r>
      <w:r>
        <w:rPr>
          <w:rFonts w:hint="eastAsia" w:ascii="仿宋_GB2312" w:cs="仿宋_GB2312"/>
          <w:b w:val="0"/>
          <w:color w:val="FF0000"/>
          <w:sz w:val="32"/>
          <w:szCs w:val="32"/>
          <w:lang w:eastAsia="zh-Hans"/>
        </w:rPr>
        <w:t>“</w:t>
      </w:r>
      <w:r>
        <w:rPr>
          <w:rFonts w:hint="eastAsia" w:ascii="仿宋_GB2312" w:cs="仿宋_GB2312"/>
          <w:b w:val="0"/>
          <w:color w:val="FF0000"/>
          <w:sz w:val="32"/>
          <w:szCs w:val="32"/>
          <w:lang w:val="en-US" w:eastAsia="zh-CN"/>
        </w:rPr>
        <w:t>=</w:t>
      </w:r>
      <w:r>
        <w:rPr>
          <w:rFonts w:ascii="仿宋_GB2312" w:cs="仿宋_GB2312"/>
          <w:b w:val="0"/>
          <w:color w:val="FF0000"/>
          <w:sz w:val="32"/>
          <w:szCs w:val="32"/>
        </w:rPr>
        <w:t>100%</w:t>
      </w:r>
      <w:r>
        <w:rPr>
          <w:rFonts w:hint="eastAsia" w:ascii="仿宋_GB2312" w:cs="仿宋_GB2312"/>
          <w:b w:val="0"/>
          <w:color w:val="FF0000"/>
          <w:sz w:val="32"/>
          <w:szCs w:val="32"/>
          <w:lang w:eastAsia="zh-Hans"/>
        </w:rPr>
        <w:t>”</w:t>
      </w:r>
      <w:r>
        <w:rPr>
          <w:rFonts w:ascii="仿宋_GB2312" w:cs="仿宋_GB2312"/>
          <w:b w:val="0"/>
          <w:color w:val="FF0000"/>
          <w:sz w:val="32"/>
          <w:szCs w:val="32"/>
          <w:lang w:eastAsia="zh-Hans"/>
        </w:rPr>
        <w:t>；</w:t>
      </w:r>
      <w:r>
        <w:rPr>
          <w:rFonts w:hint="eastAsia" w:ascii="仿宋_GB2312" w:cs="仿宋_GB2312"/>
          <w:b w:val="0"/>
          <w:color w:val="FF0000"/>
          <w:sz w:val="32"/>
          <w:szCs w:val="32"/>
          <w:lang w:eastAsia="zh-Hans"/>
        </w:rPr>
        <w:t>根据资金支付凭证显示</w:t>
      </w:r>
      <w:r>
        <w:rPr>
          <w:rFonts w:ascii="仿宋_GB2312" w:cs="仿宋_GB2312"/>
          <w:b w:val="0"/>
          <w:color w:val="FF0000"/>
          <w:sz w:val="32"/>
          <w:szCs w:val="32"/>
          <w:lang w:eastAsia="zh-Hans"/>
        </w:rPr>
        <w:t>，</w:t>
      </w:r>
      <w:r>
        <w:rPr>
          <w:rFonts w:hint="eastAsia" w:ascii="仿宋_GB2312" w:cs="仿宋_GB2312"/>
          <w:b w:val="0"/>
          <w:color w:val="FF0000"/>
          <w:sz w:val="32"/>
          <w:szCs w:val="32"/>
          <w:lang w:eastAsia="zh-Hans"/>
        </w:rPr>
        <w:t>该项目于</w:t>
      </w:r>
      <w:r>
        <w:rPr>
          <w:rFonts w:hint="eastAsia" w:ascii="仿宋_GB2312" w:cs="仿宋_GB2312"/>
          <w:b w:val="0"/>
          <w:color w:val="FF0000"/>
          <w:sz w:val="32"/>
          <w:szCs w:val="32"/>
        </w:rPr>
        <w:t>2</w:t>
      </w:r>
      <w:r>
        <w:rPr>
          <w:rFonts w:ascii="仿宋_GB2312" w:cs="仿宋_GB2312"/>
          <w:b w:val="0"/>
          <w:color w:val="FF0000"/>
          <w:sz w:val="32"/>
          <w:szCs w:val="32"/>
        </w:rPr>
        <w:t>02</w:t>
      </w:r>
      <w:r>
        <w:rPr>
          <w:rFonts w:hint="eastAsia" w:ascii="仿宋_GB2312" w:cs="仿宋_GB2312"/>
          <w:b w:val="0"/>
          <w:color w:val="FF0000"/>
          <w:sz w:val="32"/>
          <w:szCs w:val="32"/>
          <w:lang w:val="en-US" w:eastAsia="zh-CN"/>
        </w:rPr>
        <w:t>2</w:t>
      </w:r>
      <w:r>
        <w:rPr>
          <w:rFonts w:hint="eastAsia" w:ascii="仿宋_GB2312" w:cs="仿宋_GB2312"/>
          <w:b w:val="0"/>
          <w:color w:val="FF0000"/>
          <w:sz w:val="32"/>
          <w:szCs w:val="32"/>
        </w:rPr>
        <w:t>年</w:t>
      </w:r>
      <w:r>
        <w:rPr>
          <w:rFonts w:hint="eastAsia" w:ascii="仿宋_GB2312" w:cs="仿宋_GB2312"/>
          <w:b w:val="0"/>
          <w:color w:val="FF0000"/>
          <w:sz w:val="32"/>
          <w:szCs w:val="32"/>
          <w:lang w:val="en-US" w:eastAsia="zh-CN"/>
        </w:rPr>
        <w:t>4</w:t>
      </w:r>
      <w:r>
        <w:rPr>
          <w:rFonts w:hint="eastAsia" w:ascii="仿宋_GB2312" w:cs="仿宋_GB2312"/>
          <w:b w:val="0"/>
          <w:color w:val="FF0000"/>
          <w:sz w:val="32"/>
          <w:szCs w:val="32"/>
        </w:rPr>
        <w:t>月完成</w:t>
      </w:r>
      <w:r>
        <w:rPr>
          <w:rFonts w:hint="eastAsia" w:ascii="仿宋_GB2312" w:cs="仿宋_GB2312"/>
          <w:b w:val="0"/>
          <w:color w:val="FF0000"/>
          <w:sz w:val="32"/>
          <w:szCs w:val="32"/>
          <w:lang w:val="en-US" w:eastAsia="zh-CN"/>
        </w:rPr>
        <w:t>支付</w:t>
      </w:r>
      <w:r>
        <w:rPr>
          <w:rFonts w:hint="eastAsia" w:ascii="仿宋_GB2312" w:cs="仿宋_GB2312"/>
          <w:b w:val="0"/>
          <w:color w:val="FF0000"/>
          <w:sz w:val="32"/>
          <w:szCs w:val="32"/>
        </w:rPr>
        <w:t>，与预期目标指标一</w:t>
      </w:r>
      <w:r>
        <w:rPr>
          <w:rFonts w:hint="eastAsia" w:ascii="仿宋_GB2312" w:cs="仿宋_GB2312"/>
          <w:b w:val="0"/>
          <w:bCs/>
          <w:color w:val="FF0000"/>
          <w:sz w:val="32"/>
          <w:szCs w:val="32"/>
        </w:rPr>
        <w:t>致</w:t>
      </w:r>
      <w:r>
        <w:rPr>
          <w:rFonts w:hint="eastAsia" w:ascii="仿宋_GB2312" w:cs="仿宋_GB2312"/>
          <w:b w:val="0"/>
          <w:color w:val="FF0000"/>
          <w:sz w:val="32"/>
          <w:szCs w:val="32"/>
        </w:rPr>
        <w:t>，根据评分标准，该指标</w:t>
      </w:r>
      <w:r>
        <w:rPr>
          <w:rFonts w:hint="eastAsia" w:ascii="仿宋_GB2312" w:cs="仿宋_GB2312"/>
          <w:b w:val="0"/>
          <w:color w:val="FF0000"/>
          <w:sz w:val="32"/>
          <w:szCs w:val="32"/>
          <w:lang w:val="en-US" w:eastAsia="zh-CN"/>
        </w:rPr>
        <w:t>3</w:t>
      </w:r>
      <w:r>
        <w:rPr>
          <w:rFonts w:hint="eastAsia" w:ascii="仿宋_GB2312" w:cs="仿宋_GB2312"/>
          <w:b w:val="0"/>
          <w:color w:val="FF0000"/>
          <w:sz w:val="32"/>
          <w:szCs w:val="32"/>
        </w:rPr>
        <w:t>分，得</w:t>
      </w:r>
      <w:r>
        <w:rPr>
          <w:rFonts w:hint="eastAsia" w:ascii="仿宋_GB2312" w:cs="仿宋_GB2312"/>
          <w:b w:val="0"/>
          <w:color w:val="FF0000"/>
          <w:sz w:val="32"/>
          <w:szCs w:val="32"/>
          <w:lang w:val="en-US" w:eastAsia="zh-CN"/>
        </w:rPr>
        <w:t>3</w:t>
      </w:r>
      <w:r>
        <w:rPr>
          <w:rFonts w:hint="eastAsia" w:ascii="仿宋_GB2312" w:cs="仿宋_GB2312"/>
          <w:b w:val="0"/>
          <w:color w:val="FF0000"/>
          <w:sz w:val="32"/>
          <w:szCs w:val="32"/>
        </w:rPr>
        <w:t>分。</w:t>
      </w:r>
    </w:p>
    <w:p>
      <w:pPr>
        <w:pStyle w:val="5"/>
        <w:spacing w:before="0" w:after="0" w:line="600" w:lineRule="exact"/>
        <w:ind w:firstLine="640"/>
        <w:jc w:val="both"/>
        <w:rPr>
          <w:rFonts w:hint="default" w:ascii="仿宋_GB2312" w:eastAsia="仿宋_GB2312" w:cs="仿宋_GB2312"/>
          <w:b w:val="0"/>
          <w:color w:val="FF0000"/>
          <w:sz w:val="32"/>
          <w:szCs w:val="32"/>
          <w:lang w:val="en-US" w:eastAsia="zh-CN"/>
        </w:rPr>
      </w:pPr>
      <w:r>
        <w:rPr>
          <w:rFonts w:hint="eastAsia" w:ascii="仿宋_GB2312" w:cs="仿宋_GB2312"/>
          <w:b w:val="0"/>
          <w:color w:val="FF0000"/>
          <w:sz w:val="32"/>
          <w:szCs w:val="32"/>
          <w:lang w:eastAsia="zh-CN"/>
        </w:rPr>
        <w:t>“</w:t>
      </w:r>
      <w:r>
        <w:rPr>
          <w:rFonts w:hint="eastAsia" w:ascii="仿宋_GB2312" w:cs="仿宋_GB2312"/>
          <w:b w:val="0"/>
          <w:color w:val="FF0000"/>
          <w:sz w:val="32"/>
          <w:szCs w:val="32"/>
          <w:lang w:val="en-US" w:eastAsia="zh-CN"/>
        </w:rPr>
        <w:t>资金拨付及时率</w:t>
      </w:r>
      <w:r>
        <w:rPr>
          <w:rFonts w:hint="eastAsia" w:ascii="仿宋_GB2312" w:cs="仿宋_GB2312"/>
          <w:b w:val="0"/>
          <w:color w:val="FF0000"/>
          <w:sz w:val="32"/>
          <w:szCs w:val="32"/>
          <w:lang w:eastAsia="zh-CN"/>
        </w:rPr>
        <w:t>”</w:t>
      </w:r>
      <w:r>
        <w:rPr>
          <w:rFonts w:hint="eastAsia" w:ascii="仿宋_GB2312" w:cs="仿宋_GB2312"/>
          <w:b w:val="0"/>
          <w:color w:val="FF0000"/>
          <w:sz w:val="32"/>
          <w:szCs w:val="32"/>
          <w:lang w:val="en-US" w:eastAsia="zh-CN"/>
        </w:rPr>
        <w:t>指标，</w:t>
      </w:r>
      <w:r>
        <w:rPr>
          <w:rFonts w:hint="eastAsia" w:ascii="仿宋_GB2312" w:hAnsi="仿宋_GB2312" w:cs="仿宋_GB2312"/>
          <w:b w:val="0"/>
          <w:color w:val="000000" w:themeColor="text1"/>
          <w:sz w:val="32"/>
          <w:szCs w:val="32"/>
          <w:lang w:eastAsia="zh-Hans"/>
          <w14:textFill>
            <w14:solidFill>
              <w14:schemeClr w14:val="tx1"/>
            </w14:solidFill>
          </w14:textFill>
        </w:rPr>
        <w:t>预期指标值为</w:t>
      </w:r>
      <w:r>
        <w:rPr>
          <w:rFonts w:hint="eastAsia" w:ascii="仿宋_GB2312" w:cs="仿宋_GB2312"/>
          <w:b w:val="0"/>
          <w:color w:val="FF0000"/>
          <w:sz w:val="32"/>
          <w:szCs w:val="32"/>
          <w:lang w:eastAsia="zh-Hans"/>
        </w:rPr>
        <w:t>“</w:t>
      </w:r>
      <w:r>
        <w:rPr>
          <w:rFonts w:hint="eastAsia" w:ascii="仿宋_GB2312" w:cs="仿宋_GB2312"/>
          <w:b w:val="0"/>
          <w:color w:val="FF0000"/>
          <w:sz w:val="32"/>
          <w:szCs w:val="32"/>
          <w:lang w:val="en-US" w:eastAsia="zh-CN"/>
        </w:rPr>
        <w:t>=</w:t>
      </w:r>
      <w:r>
        <w:rPr>
          <w:rFonts w:ascii="仿宋_GB2312" w:cs="仿宋_GB2312"/>
          <w:b w:val="0"/>
          <w:color w:val="FF0000"/>
          <w:sz w:val="32"/>
          <w:szCs w:val="32"/>
        </w:rPr>
        <w:t>100%</w:t>
      </w:r>
      <w:r>
        <w:rPr>
          <w:rFonts w:hint="eastAsia" w:ascii="仿宋_GB2312" w:cs="仿宋_GB2312"/>
          <w:b w:val="0"/>
          <w:color w:val="FF0000"/>
          <w:sz w:val="32"/>
          <w:szCs w:val="32"/>
          <w:lang w:eastAsia="zh-Hans"/>
        </w:rPr>
        <w:t>”</w:t>
      </w:r>
      <w:r>
        <w:rPr>
          <w:rFonts w:ascii="仿宋_GB2312" w:cs="仿宋_GB2312"/>
          <w:b w:val="0"/>
          <w:color w:val="FF0000"/>
          <w:sz w:val="32"/>
          <w:szCs w:val="32"/>
          <w:lang w:eastAsia="zh-Hans"/>
        </w:rPr>
        <w:t>；</w:t>
      </w:r>
      <w:r>
        <w:rPr>
          <w:rFonts w:hint="eastAsia" w:ascii="仿宋_GB2312" w:cs="仿宋_GB2312"/>
          <w:b w:val="0"/>
          <w:color w:val="FF0000"/>
          <w:sz w:val="32"/>
          <w:szCs w:val="32"/>
          <w:lang w:eastAsia="zh-Hans"/>
        </w:rPr>
        <w:t>根据资金支付凭证显示</w:t>
      </w:r>
      <w:r>
        <w:rPr>
          <w:rFonts w:ascii="仿宋_GB2312" w:cs="仿宋_GB2312"/>
          <w:b w:val="0"/>
          <w:color w:val="FF0000"/>
          <w:sz w:val="32"/>
          <w:szCs w:val="32"/>
          <w:lang w:eastAsia="zh-Hans"/>
        </w:rPr>
        <w:t>，</w:t>
      </w:r>
      <w:r>
        <w:rPr>
          <w:rFonts w:hint="eastAsia" w:ascii="仿宋_GB2312" w:cs="仿宋_GB2312"/>
          <w:b w:val="0"/>
          <w:color w:val="FF0000"/>
          <w:sz w:val="32"/>
          <w:szCs w:val="32"/>
          <w:lang w:eastAsia="zh-Hans"/>
        </w:rPr>
        <w:t>该项目于</w:t>
      </w:r>
      <w:r>
        <w:rPr>
          <w:rFonts w:hint="eastAsia" w:ascii="仿宋_GB2312" w:cs="仿宋_GB2312"/>
          <w:b w:val="0"/>
          <w:color w:val="FF0000"/>
          <w:sz w:val="32"/>
          <w:szCs w:val="32"/>
        </w:rPr>
        <w:t>2</w:t>
      </w:r>
      <w:r>
        <w:rPr>
          <w:rFonts w:ascii="仿宋_GB2312" w:cs="仿宋_GB2312"/>
          <w:b w:val="0"/>
          <w:color w:val="FF0000"/>
          <w:sz w:val="32"/>
          <w:szCs w:val="32"/>
        </w:rPr>
        <w:t>02</w:t>
      </w:r>
      <w:r>
        <w:rPr>
          <w:rFonts w:hint="eastAsia" w:ascii="仿宋_GB2312" w:cs="仿宋_GB2312"/>
          <w:b w:val="0"/>
          <w:color w:val="FF0000"/>
          <w:sz w:val="32"/>
          <w:szCs w:val="32"/>
          <w:lang w:val="en-US" w:eastAsia="zh-CN"/>
        </w:rPr>
        <w:t>2</w:t>
      </w:r>
      <w:r>
        <w:rPr>
          <w:rFonts w:hint="eastAsia" w:ascii="仿宋_GB2312" w:cs="仿宋_GB2312"/>
          <w:b w:val="0"/>
          <w:color w:val="FF0000"/>
          <w:sz w:val="32"/>
          <w:szCs w:val="32"/>
        </w:rPr>
        <w:t>年</w:t>
      </w:r>
      <w:r>
        <w:rPr>
          <w:rFonts w:hint="eastAsia" w:ascii="仿宋_GB2312" w:cs="仿宋_GB2312"/>
          <w:b w:val="0"/>
          <w:color w:val="FF0000"/>
          <w:sz w:val="32"/>
          <w:szCs w:val="32"/>
          <w:lang w:val="en-US" w:eastAsia="zh-CN"/>
        </w:rPr>
        <w:t>4</w:t>
      </w:r>
      <w:r>
        <w:rPr>
          <w:rFonts w:hint="eastAsia" w:ascii="仿宋_GB2312" w:cs="仿宋_GB2312"/>
          <w:b w:val="0"/>
          <w:color w:val="FF0000"/>
          <w:sz w:val="32"/>
          <w:szCs w:val="32"/>
        </w:rPr>
        <w:t>月完成</w:t>
      </w:r>
      <w:r>
        <w:rPr>
          <w:rFonts w:hint="eastAsia" w:ascii="仿宋_GB2312" w:cs="仿宋_GB2312"/>
          <w:b w:val="0"/>
          <w:color w:val="FF0000"/>
          <w:sz w:val="32"/>
          <w:szCs w:val="32"/>
          <w:lang w:val="en-US" w:eastAsia="zh-CN"/>
        </w:rPr>
        <w:t>支付</w:t>
      </w:r>
      <w:r>
        <w:rPr>
          <w:rFonts w:hint="eastAsia" w:ascii="仿宋_GB2312" w:cs="仿宋_GB2312"/>
          <w:b w:val="0"/>
          <w:color w:val="FF0000"/>
          <w:sz w:val="32"/>
          <w:szCs w:val="32"/>
        </w:rPr>
        <w:t>，与预期目标指标一</w:t>
      </w:r>
      <w:r>
        <w:rPr>
          <w:rFonts w:hint="eastAsia" w:ascii="仿宋_GB2312" w:cs="仿宋_GB2312"/>
          <w:b w:val="0"/>
          <w:bCs/>
          <w:color w:val="FF0000"/>
          <w:sz w:val="32"/>
          <w:szCs w:val="32"/>
        </w:rPr>
        <w:t>致</w:t>
      </w:r>
      <w:r>
        <w:rPr>
          <w:rFonts w:hint="eastAsia" w:ascii="仿宋_GB2312" w:cs="仿宋_GB2312"/>
          <w:b w:val="0"/>
          <w:color w:val="FF0000"/>
          <w:sz w:val="32"/>
          <w:szCs w:val="32"/>
        </w:rPr>
        <w:t>，根据评分标准，该指标</w:t>
      </w:r>
      <w:r>
        <w:rPr>
          <w:rFonts w:hint="eastAsia" w:ascii="仿宋_GB2312" w:cs="仿宋_GB2312"/>
          <w:b w:val="0"/>
          <w:color w:val="FF0000"/>
          <w:sz w:val="32"/>
          <w:szCs w:val="32"/>
          <w:lang w:val="en-US" w:eastAsia="zh-CN"/>
        </w:rPr>
        <w:t>3</w:t>
      </w:r>
      <w:r>
        <w:rPr>
          <w:rFonts w:hint="eastAsia" w:ascii="仿宋_GB2312" w:cs="仿宋_GB2312"/>
          <w:b w:val="0"/>
          <w:color w:val="FF0000"/>
          <w:sz w:val="32"/>
          <w:szCs w:val="32"/>
        </w:rPr>
        <w:t>分，得</w:t>
      </w:r>
      <w:r>
        <w:rPr>
          <w:rFonts w:hint="eastAsia" w:ascii="仿宋_GB2312" w:cs="仿宋_GB2312"/>
          <w:b w:val="0"/>
          <w:color w:val="FF0000"/>
          <w:sz w:val="32"/>
          <w:szCs w:val="32"/>
          <w:lang w:val="en-US" w:eastAsia="zh-CN"/>
        </w:rPr>
        <w:t>3</w:t>
      </w:r>
      <w:r>
        <w:rPr>
          <w:rFonts w:hint="eastAsia" w:ascii="仿宋_GB2312" w:cs="仿宋_GB2312"/>
          <w:b w:val="0"/>
          <w:color w:val="FF0000"/>
          <w:sz w:val="32"/>
          <w:szCs w:val="32"/>
        </w:rPr>
        <w:t>分。</w:t>
      </w:r>
    </w:p>
    <w:p>
      <w:pPr>
        <w:spacing w:line="600" w:lineRule="exact"/>
        <w:ind w:firstLine="640"/>
        <w:rPr>
          <w:rFonts w:ascii="仿宋_GB2312" w:hAnsi="仿宋_GB2312" w:cs="仿宋_GB2312"/>
          <w:color w:val="FF0000"/>
          <w:sz w:val="32"/>
          <w:szCs w:val="32"/>
        </w:rPr>
      </w:pPr>
      <w:r>
        <w:rPr>
          <w:rFonts w:hint="eastAsia" w:ascii="仿宋_GB2312" w:hAnsi="仿宋_GB2312" w:cs="仿宋_GB2312"/>
          <w:color w:val="FF0000"/>
          <w:sz w:val="32"/>
          <w:szCs w:val="32"/>
          <w:lang w:eastAsia="zh-Hans"/>
        </w:rPr>
        <w:t>综上所述</w:t>
      </w:r>
      <w:r>
        <w:rPr>
          <w:rFonts w:ascii="仿宋_GB2312" w:hAnsi="仿宋_GB2312" w:cs="仿宋_GB2312"/>
          <w:color w:val="FF0000"/>
          <w:sz w:val="32"/>
          <w:szCs w:val="32"/>
          <w:lang w:eastAsia="zh-Hans"/>
        </w:rPr>
        <w:t>，</w:t>
      </w:r>
      <w:r>
        <w:rPr>
          <w:rFonts w:hint="eastAsia" w:ascii="仿宋_GB2312" w:hAnsi="仿宋_GB2312" w:cs="仿宋_GB2312"/>
          <w:color w:val="FF0000"/>
          <w:sz w:val="32"/>
          <w:szCs w:val="32"/>
          <w:lang w:eastAsia="zh-Hans"/>
        </w:rPr>
        <w:t>产出时效指标</w:t>
      </w:r>
      <w:r>
        <w:rPr>
          <w:rFonts w:hint="eastAsia" w:ascii="仿宋_GB2312" w:hAnsi="仿宋_GB2312" w:cs="仿宋_GB2312"/>
          <w:color w:val="FF0000"/>
          <w:sz w:val="32"/>
          <w:szCs w:val="32"/>
        </w:rPr>
        <w:t>合计得</w:t>
      </w:r>
      <w:r>
        <w:rPr>
          <w:rFonts w:hint="eastAsia" w:ascii="仿宋_GB2312"/>
          <w:color w:val="FF0000"/>
          <w:sz w:val="32"/>
          <w:szCs w:val="32"/>
          <w:lang w:val="en-US" w:eastAsia="zh-CN"/>
        </w:rPr>
        <w:t>6</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ascii="仿宋_GB2312" w:cs="仿宋_GB2312"/>
          <w:b/>
          <w:bCs/>
          <w:sz w:val="32"/>
          <w:szCs w:val="32"/>
          <w:highlight w:val="yellow"/>
        </w:rPr>
      </w:pPr>
      <w:r>
        <w:rPr>
          <w:rFonts w:hint="eastAsia" w:ascii="仿宋_GB2312" w:cs="仿宋_GB2312"/>
          <w:b/>
          <w:bCs/>
          <w:sz w:val="32"/>
          <w:szCs w:val="32"/>
          <w:highlight w:val="yellow"/>
        </w:rPr>
        <w:t>4.产出成本</w:t>
      </w:r>
    </w:p>
    <w:p>
      <w:pPr>
        <w:spacing w:line="600" w:lineRule="exact"/>
        <w:ind w:firstLine="640"/>
        <w:rPr>
          <w:rFonts w:ascii="仿宋_GB2312" w:cs="仿宋_GB2312"/>
          <w:color w:val="FF0000"/>
          <w:sz w:val="32"/>
          <w:szCs w:val="32"/>
          <w:highlight w:val="yellow"/>
        </w:rPr>
      </w:pPr>
      <w:r>
        <w:rPr>
          <w:rFonts w:hint="eastAsia" w:ascii="仿宋_GB2312" w:cs="仿宋_GB2312"/>
          <w:color w:val="FF0000"/>
          <w:sz w:val="32"/>
          <w:szCs w:val="32"/>
          <w:highlight w:val="yellow"/>
          <w:lang w:eastAsia="zh-Hans"/>
        </w:rPr>
        <w:t>“</w:t>
      </w:r>
      <w:r>
        <w:rPr>
          <w:rFonts w:hint="eastAsia" w:ascii="仿宋_GB2312" w:cs="仿宋_GB2312"/>
          <w:color w:val="FF0000"/>
          <w:sz w:val="32"/>
          <w:szCs w:val="32"/>
          <w:highlight w:val="yellow"/>
          <w:lang w:val="en-US" w:eastAsia="zh-CN"/>
        </w:rPr>
        <w:t>社保补贴金额</w:t>
      </w:r>
      <w:r>
        <w:rPr>
          <w:rFonts w:hint="eastAsia" w:ascii="仿宋_GB2312" w:cs="仿宋_GB2312"/>
          <w:color w:val="FF0000"/>
          <w:sz w:val="32"/>
          <w:szCs w:val="32"/>
          <w:highlight w:val="yellow"/>
          <w:lang w:eastAsia="zh-Hans"/>
        </w:rPr>
        <w:t>”</w:t>
      </w:r>
      <w:r>
        <w:rPr>
          <w:rFonts w:hint="eastAsia" w:ascii="仿宋_GB2312" w:hAnsi="仿宋_GB2312" w:cs="仿宋_GB2312"/>
          <w:color w:val="000000" w:themeColor="text1"/>
          <w:sz w:val="32"/>
          <w:szCs w:val="32"/>
          <w:highlight w:val="yellow"/>
          <w:lang w:eastAsia="zh-Hans"/>
          <w14:textFill>
            <w14:solidFill>
              <w14:schemeClr w14:val="tx1"/>
            </w14:solidFill>
          </w14:textFill>
        </w:rPr>
        <w:t>指标，预期指标值为</w:t>
      </w:r>
      <w:r>
        <w:rPr>
          <w:rFonts w:hint="eastAsia" w:ascii="仿宋_GB2312" w:cs="仿宋_GB2312"/>
          <w:color w:val="FF0000"/>
          <w:sz w:val="32"/>
          <w:szCs w:val="32"/>
          <w:highlight w:val="yellow"/>
          <w:lang w:eastAsia="zh-Hans"/>
        </w:rPr>
        <w:t>“</w:t>
      </w:r>
      <w:r>
        <w:rPr>
          <w:rFonts w:hint="eastAsia" w:ascii="宋体" w:hAnsi="宋体" w:eastAsia="宋体" w:cs="Arial"/>
          <w:color w:val="FF0000"/>
          <w:sz w:val="32"/>
          <w:szCs w:val="32"/>
          <w:highlight w:val="yellow"/>
          <w:lang w:val="en-US" w:eastAsia="zh-CN"/>
        </w:rPr>
        <w:t>=3.93</w:t>
      </w:r>
      <w:r>
        <w:rPr>
          <w:rFonts w:hint="eastAsia" w:ascii="仿宋_GB2312" w:cs="仿宋_GB2312"/>
          <w:color w:val="FF0000"/>
          <w:sz w:val="32"/>
          <w:szCs w:val="32"/>
          <w:highlight w:val="yellow"/>
        </w:rPr>
        <w:t>万元</w:t>
      </w:r>
      <w:r>
        <w:rPr>
          <w:rFonts w:hint="eastAsia" w:ascii="仿宋_GB2312" w:cs="仿宋_GB2312"/>
          <w:color w:val="FF0000"/>
          <w:sz w:val="32"/>
          <w:szCs w:val="32"/>
          <w:highlight w:val="yellow"/>
          <w:lang w:eastAsia="zh-Hans"/>
        </w:rPr>
        <w:t>”，根据项目资金支付凭证显示</w:t>
      </w:r>
      <w:r>
        <w:rPr>
          <w:rFonts w:ascii="仿宋_GB2312" w:cs="仿宋_GB2312"/>
          <w:color w:val="FF0000"/>
          <w:sz w:val="32"/>
          <w:szCs w:val="32"/>
          <w:highlight w:val="yellow"/>
          <w:lang w:eastAsia="zh-Hans"/>
        </w:rPr>
        <w:t>，</w:t>
      </w:r>
      <w:r>
        <w:rPr>
          <w:rFonts w:hint="eastAsia" w:ascii="仿宋_GB2312" w:cs="仿宋_GB2312"/>
          <w:color w:val="FF0000"/>
          <w:sz w:val="32"/>
          <w:szCs w:val="32"/>
          <w:highlight w:val="yellow"/>
          <w:lang w:eastAsia="zh-Hans"/>
        </w:rPr>
        <w:t>本</w:t>
      </w:r>
      <w:r>
        <w:rPr>
          <w:rFonts w:hint="eastAsia" w:ascii="仿宋_GB2312" w:cs="仿宋_GB2312"/>
          <w:color w:val="FF0000"/>
          <w:sz w:val="32"/>
          <w:szCs w:val="32"/>
          <w:highlight w:val="yellow"/>
        </w:rPr>
        <w:t>项目2</w:t>
      </w:r>
      <w:r>
        <w:rPr>
          <w:rFonts w:ascii="仿宋_GB2312" w:cs="仿宋_GB2312"/>
          <w:color w:val="FF0000"/>
          <w:sz w:val="32"/>
          <w:szCs w:val="32"/>
          <w:highlight w:val="yellow"/>
        </w:rPr>
        <w:t>02</w:t>
      </w:r>
      <w:r>
        <w:rPr>
          <w:rFonts w:hint="eastAsia" w:ascii="仿宋_GB2312" w:cs="仿宋_GB2312"/>
          <w:color w:val="FF0000"/>
          <w:sz w:val="32"/>
          <w:szCs w:val="32"/>
          <w:highlight w:val="yellow"/>
          <w:lang w:val="en-US" w:eastAsia="zh-CN"/>
        </w:rPr>
        <w:t>2</w:t>
      </w:r>
      <w:r>
        <w:rPr>
          <w:rFonts w:hint="eastAsia" w:ascii="仿宋_GB2312" w:cs="仿宋_GB2312"/>
          <w:color w:val="FF0000"/>
          <w:sz w:val="32"/>
          <w:szCs w:val="32"/>
          <w:highlight w:val="yellow"/>
        </w:rPr>
        <w:t>年</w:t>
      </w:r>
      <w:r>
        <w:rPr>
          <w:rFonts w:hint="eastAsia" w:ascii="仿宋_GB2312" w:cs="仿宋_GB2312"/>
          <w:color w:val="FF0000"/>
          <w:sz w:val="32"/>
          <w:szCs w:val="32"/>
          <w:highlight w:val="yellow"/>
          <w:lang w:val="en-US" w:eastAsia="zh-CN"/>
        </w:rPr>
        <w:t>4月共支付3.93</w:t>
      </w:r>
      <w:r>
        <w:rPr>
          <w:rFonts w:hint="eastAsia" w:ascii="仿宋_GB2312" w:cs="仿宋_GB2312"/>
          <w:color w:val="FF0000"/>
          <w:sz w:val="32"/>
          <w:szCs w:val="32"/>
          <w:highlight w:val="yellow"/>
          <w:lang w:eastAsia="zh-Hans"/>
        </w:rPr>
        <w:t>万元</w:t>
      </w:r>
      <w:r>
        <w:rPr>
          <w:rFonts w:ascii="仿宋_GB2312" w:cs="仿宋_GB2312"/>
          <w:color w:val="FF0000"/>
          <w:sz w:val="32"/>
          <w:szCs w:val="32"/>
          <w:highlight w:val="yellow"/>
          <w:lang w:eastAsia="zh-Hans"/>
        </w:rPr>
        <w:t>，</w:t>
      </w:r>
      <w:r>
        <w:rPr>
          <w:rFonts w:hint="eastAsia" w:ascii="仿宋_GB2312" w:cs="仿宋_GB2312"/>
          <w:color w:val="FF0000"/>
          <w:sz w:val="32"/>
          <w:szCs w:val="32"/>
          <w:highlight w:val="yellow"/>
        </w:rPr>
        <w:t>经费支出能够控制在绩效目标范围内，根据评分标准，该指标</w:t>
      </w:r>
      <w:r>
        <w:rPr>
          <w:rFonts w:hint="eastAsia" w:ascii="仿宋_GB2312" w:cs="仿宋_GB2312"/>
          <w:color w:val="FF0000"/>
          <w:sz w:val="32"/>
          <w:szCs w:val="32"/>
          <w:highlight w:val="yellow"/>
          <w:lang w:val="en-US" w:eastAsia="zh-CN"/>
        </w:rPr>
        <w:t>8</w:t>
      </w:r>
      <w:r>
        <w:rPr>
          <w:rFonts w:hint="eastAsia" w:ascii="仿宋_GB2312" w:cs="仿宋_GB2312"/>
          <w:color w:val="FF0000"/>
          <w:sz w:val="32"/>
          <w:szCs w:val="32"/>
          <w:highlight w:val="yellow"/>
        </w:rPr>
        <w:t>分，得</w:t>
      </w:r>
      <w:r>
        <w:rPr>
          <w:rFonts w:hint="eastAsia" w:ascii="仿宋_GB2312" w:cs="仿宋_GB2312"/>
          <w:color w:val="FF0000"/>
          <w:sz w:val="32"/>
          <w:szCs w:val="32"/>
          <w:highlight w:val="yellow"/>
          <w:lang w:val="en-US" w:eastAsia="zh-CN"/>
        </w:rPr>
        <w:t>8</w:t>
      </w:r>
      <w:r>
        <w:rPr>
          <w:rFonts w:hint="eastAsia" w:ascii="仿宋_GB2312" w:cs="仿宋_GB2312"/>
          <w:color w:val="FF0000"/>
          <w:sz w:val="32"/>
          <w:szCs w:val="32"/>
          <w:highlight w:val="yellow"/>
        </w:rPr>
        <w:t>分。</w:t>
      </w:r>
    </w:p>
    <w:p>
      <w:pPr>
        <w:spacing w:line="600" w:lineRule="exact"/>
        <w:ind w:firstLine="640"/>
        <w:rPr>
          <w:rFonts w:ascii="仿宋_GB2312" w:hAnsi="仿宋_GB2312" w:cs="仿宋_GB2312"/>
          <w:color w:val="FF0000"/>
          <w:sz w:val="32"/>
          <w:szCs w:val="32"/>
          <w:highlight w:val="yellow"/>
        </w:rPr>
      </w:pPr>
      <w:r>
        <w:rPr>
          <w:rFonts w:hint="eastAsia" w:ascii="仿宋_GB2312" w:hAnsi="仿宋_GB2312" w:cs="仿宋_GB2312"/>
          <w:color w:val="FF0000"/>
          <w:sz w:val="32"/>
          <w:szCs w:val="32"/>
          <w:highlight w:val="yellow"/>
          <w:lang w:eastAsia="zh-Hans"/>
        </w:rPr>
        <w:t>综上所述</w:t>
      </w:r>
      <w:r>
        <w:rPr>
          <w:rFonts w:ascii="仿宋_GB2312" w:hAnsi="仿宋_GB2312" w:cs="仿宋_GB2312"/>
          <w:color w:val="FF0000"/>
          <w:sz w:val="32"/>
          <w:szCs w:val="32"/>
          <w:highlight w:val="yellow"/>
          <w:lang w:eastAsia="zh-Hans"/>
        </w:rPr>
        <w:t>，</w:t>
      </w:r>
      <w:r>
        <w:rPr>
          <w:rFonts w:hint="eastAsia" w:ascii="仿宋_GB2312" w:hAnsi="仿宋_GB2312" w:cs="仿宋_GB2312"/>
          <w:color w:val="FF0000"/>
          <w:sz w:val="32"/>
          <w:szCs w:val="32"/>
          <w:highlight w:val="yellow"/>
          <w:lang w:eastAsia="zh-Hans"/>
        </w:rPr>
        <w:t>产出成本指标</w:t>
      </w:r>
      <w:r>
        <w:rPr>
          <w:rFonts w:hint="eastAsia" w:ascii="仿宋_GB2312" w:hAnsi="仿宋_GB2312" w:cs="仿宋_GB2312"/>
          <w:color w:val="FF0000"/>
          <w:sz w:val="32"/>
          <w:szCs w:val="32"/>
          <w:highlight w:val="yellow"/>
        </w:rPr>
        <w:t>合计得</w:t>
      </w:r>
      <w:r>
        <w:rPr>
          <w:rFonts w:hint="eastAsia" w:ascii="仿宋_GB2312"/>
          <w:color w:val="FF0000"/>
          <w:sz w:val="32"/>
          <w:szCs w:val="32"/>
          <w:highlight w:val="yellow"/>
          <w:lang w:val="en-US" w:eastAsia="zh-CN"/>
        </w:rPr>
        <w:t>8</w:t>
      </w:r>
      <w:r>
        <w:rPr>
          <w:rFonts w:hint="eastAsia" w:ascii="仿宋_GB2312" w:hAnsi="仿宋_GB2312" w:cs="仿宋_GB2312"/>
          <w:color w:val="000000" w:themeColor="text1"/>
          <w:sz w:val="32"/>
          <w:szCs w:val="32"/>
          <w:highlight w:val="yellow"/>
          <w14:textFill>
            <w14:solidFill>
              <w14:schemeClr w14:val="tx1"/>
            </w14:solidFill>
          </w14:textFill>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2</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2</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FF0000"/>
          <w:sz w:val="32"/>
          <w:szCs w:val="32"/>
          <w:lang w:val="en-US" w:eastAsia="zh-CN"/>
        </w:rPr>
        <w:t>30.00</w:t>
      </w:r>
      <w:r>
        <w:rPr>
          <w:rFonts w:hint="eastAsia" w:ascii="仿宋_GB2312" w:hAnsi="仿宋_GB2312" w:cs="仿宋_GB2312"/>
          <w:sz w:val="32"/>
          <w:szCs w:val="32"/>
        </w:rPr>
        <w:t>分，得分率为</w:t>
      </w:r>
      <w:r>
        <w:rPr>
          <w:rFonts w:hint="eastAsia" w:ascii="仿宋_GB2312"/>
          <w:color w:val="FF0000"/>
          <w:sz w:val="32"/>
          <w:szCs w:val="32"/>
          <w:lang w:val="en-US" w:eastAsia="zh-CN"/>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pPr>
      <w:r>
        <w:rPr>
          <w:rFonts w:hint="eastAsia" w:ascii="仿宋_GB2312"/>
          <w:color w:val="FF0000"/>
          <w:sz w:val="32"/>
          <w:szCs w:val="32"/>
          <w:lang w:eastAsia="zh-Hans"/>
        </w:rPr>
        <w:t>“</w:t>
      </w:r>
      <w:r>
        <w:rPr>
          <w:rFonts w:hint="eastAsia" w:ascii="仿宋_GB2312"/>
          <w:color w:val="FF0000"/>
          <w:sz w:val="32"/>
          <w:szCs w:val="32"/>
          <w:lang w:val="en-US" w:eastAsia="zh-CN"/>
        </w:rPr>
        <w:t>促进稳定就业人次</w:t>
      </w:r>
      <w:r>
        <w:rPr>
          <w:rFonts w:hint="eastAsia" w:ascii="仿宋_GB2312"/>
          <w:color w:val="FF0000"/>
          <w:sz w:val="32"/>
          <w:szCs w:val="32"/>
          <w:lang w:eastAsia="zh-Hans"/>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olor w:val="FF0000"/>
          <w:sz w:val="32"/>
          <w:szCs w:val="32"/>
          <w:lang w:eastAsia="zh-Hans"/>
        </w:rPr>
        <w:t>“有效</w:t>
      </w:r>
      <w:r>
        <w:rPr>
          <w:rFonts w:hint="eastAsia" w:ascii="仿宋_GB2312"/>
          <w:color w:val="FF0000"/>
          <w:sz w:val="32"/>
          <w:szCs w:val="32"/>
          <w:lang w:val="en-US" w:eastAsia="zh-CN"/>
        </w:rPr>
        <w:t>促进</w:t>
      </w:r>
      <w:r>
        <w:rPr>
          <w:rFonts w:hint="eastAsia" w:ascii="仿宋_GB2312"/>
          <w:color w:val="FF0000"/>
          <w:sz w:val="32"/>
          <w:szCs w:val="32"/>
          <w:lang w:eastAsia="zh-Hans"/>
        </w:rPr>
        <w:t>”</w:t>
      </w:r>
      <w:r>
        <w:rPr>
          <w:rFonts w:hint="eastAsia" w:ascii="仿宋_GB2312"/>
          <w:color w:val="000000" w:themeColor="text1"/>
          <w:sz w:val="32"/>
          <w:szCs w:val="32"/>
          <w:lang w:eastAsia="zh-Hans"/>
          <w14:textFill>
            <w14:solidFill>
              <w14:schemeClr w14:val="tx1"/>
            </w14:solidFill>
          </w14:textFill>
        </w:rPr>
        <w:t>，</w:t>
      </w:r>
      <w:r>
        <w:rPr>
          <w:rFonts w:hint="eastAsia"/>
          <w:sz w:val="32"/>
          <w:szCs w:val="32"/>
        </w:rPr>
        <w:t>根据</w:t>
      </w:r>
      <w:r>
        <w:rPr>
          <w:rFonts w:hint="eastAsia" w:ascii="仿宋_GB2312"/>
          <w:color w:val="FF0000"/>
          <w:sz w:val="32"/>
          <w:szCs w:val="32"/>
          <w:lang w:val="en-US" w:eastAsia="zh-CN"/>
        </w:rPr>
        <w:t>务工人员在企业稳定就业情况</w:t>
      </w:r>
      <w:r>
        <w:rPr>
          <w:rFonts w:hint="eastAsia"/>
          <w:sz w:val="32"/>
          <w:szCs w:val="32"/>
        </w:rPr>
        <w:t>可知，实际完成值为</w:t>
      </w:r>
      <w:r>
        <w:rPr>
          <w:rFonts w:hint="eastAsia" w:ascii="仿宋_GB2312"/>
          <w:color w:val="FF0000"/>
          <w:sz w:val="32"/>
          <w:szCs w:val="32"/>
          <w:lang w:eastAsia="zh-Hans"/>
        </w:rPr>
        <w:t>“</w:t>
      </w:r>
      <w:r>
        <w:rPr>
          <w:rFonts w:hint="eastAsia" w:ascii="仿宋_GB2312"/>
          <w:color w:val="FF0000"/>
          <w:sz w:val="32"/>
          <w:szCs w:val="32"/>
          <w:lang w:val="en-US" w:eastAsia="zh-CN"/>
        </w:rPr>
        <w:t>有效促进了人员稳定就业</w:t>
      </w:r>
      <w:r>
        <w:rPr>
          <w:rFonts w:hint="eastAsia" w:ascii="仿宋_GB2312"/>
          <w:color w:val="FF0000"/>
          <w:sz w:val="32"/>
          <w:szCs w:val="32"/>
          <w:lang w:eastAsia="zh-Hans"/>
        </w:rPr>
        <w:t>”</w:t>
      </w:r>
      <w:r>
        <w:rPr>
          <w:rFonts w:ascii="仿宋_GB2312"/>
          <w:color w:val="FF0000"/>
          <w:sz w:val="32"/>
          <w:szCs w:val="32"/>
        </w:rPr>
        <w:t>，</w:t>
      </w:r>
      <w:r>
        <w:rPr>
          <w:rFonts w:hint="eastAsia" w:ascii="仿宋_GB2312"/>
          <w:color w:val="FF0000"/>
          <w:sz w:val="32"/>
          <w:szCs w:val="32"/>
        </w:rPr>
        <w:t>根据评分标准，该指标</w:t>
      </w:r>
      <w:r>
        <w:rPr>
          <w:rFonts w:ascii="仿宋_GB2312"/>
          <w:color w:val="FF0000"/>
          <w:sz w:val="32"/>
          <w:szCs w:val="32"/>
        </w:rPr>
        <w:t>5</w:t>
      </w:r>
      <w:r>
        <w:rPr>
          <w:rFonts w:hint="eastAsia" w:ascii="仿宋_GB2312"/>
          <w:color w:val="FF0000"/>
          <w:sz w:val="32"/>
          <w:szCs w:val="32"/>
        </w:rPr>
        <w:t>分，得5分。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rFonts w:ascii="仿宋_GB2312"/>
          <w:color w:val="FF0000"/>
          <w:sz w:val="32"/>
          <w:szCs w:val="32"/>
        </w:rPr>
      </w:pPr>
      <w:r>
        <w:rPr>
          <w:rFonts w:hint="eastAsia" w:ascii="仿宋_GB2312"/>
          <w:color w:val="FF0000"/>
          <w:sz w:val="32"/>
          <w:szCs w:val="32"/>
          <w:lang w:eastAsia="zh-Hans"/>
        </w:rPr>
        <w:t>“</w:t>
      </w:r>
      <w:r>
        <w:rPr>
          <w:rFonts w:hint="eastAsia" w:ascii="仿宋_GB2312"/>
          <w:color w:val="FF0000"/>
          <w:sz w:val="32"/>
          <w:szCs w:val="32"/>
          <w:lang w:val="en-US" w:eastAsia="zh-CN"/>
        </w:rPr>
        <w:t>持续提高务工人员得就业和生活保障</w:t>
      </w:r>
      <w:r>
        <w:rPr>
          <w:rFonts w:hint="eastAsia" w:ascii="仿宋_GB2312"/>
          <w:color w:val="FF0000"/>
          <w:sz w:val="32"/>
          <w:szCs w:val="32"/>
          <w:lang w:eastAsia="zh-Hans"/>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olor w:val="FF0000"/>
          <w:sz w:val="32"/>
          <w:szCs w:val="32"/>
          <w:lang w:eastAsia="zh-Hans"/>
        </w:rPr>
        <w:t>“</w:t>
      </w:r>
      <w:r>
        <w:rPr>
          <w:rFonts w:hint="eastAsia" w:ascii="仿宋_GB2312"/>
          <w:color w:val="FF0000"/>
          <w:sz w:val="32"/>
          <w:szCs w:val="32"/>
          <w:lang w:val="en-US" w:eastAsia="zh-CN"/>
        </w:rPr>
        <w:t>持续提高</w:t>
      </w:r>
      <w:r>
        <w:rPr>
          <w:rFonts w:hint="eastAsia" w:ascii="仿宋_GB2312"/>
          <w:color w:val="FF0000"/>
          <w:sz w:val="32"/>
          <w:szCs w:val="32"/>
          <w:lang w:eastAsia="zh-Hans"/>
        </w:rPr>
        <w:t>”，根据</w:t>
      </w:r>
      <w:r>
        <w:rPr>
          <w:rFonts w:hint="eastAsia" w:ascii="仿宋_GB2312"/>
          <w:color w:val="FF0000"/>
          <w:sz w:val="32"/>
          <w:szCs w:val="32"/>
          <w:lang w:val="en-US" w:eastAsia="zh-CN"/>
        </w:rPr>
        <w:t>企业申报、拨付情况，</w:t>
      </w:r>
      <w:r>
        <w:rPr>
          <w:rFonts w:ascii="仿宋_GB2312"/>
          <w:color w:val="FF0000"/>
          <w:sz w:val="32"/>
          <w:szCs w:val="32"/>
        </w:rPr>
        <w:t>与预期指标</w:t>
      </w:r>
      <w:r>
        <w:rPr>
          <w:rFonts w:hint="eastAsia" w:ascii="仿宋_GB2312" w:cs="仿宋_GB2312"/>
          <w:color w:val="FF0000"/>
          <w:sz w:val="32"/>
          <w:szCs w:val="32"/>
        </w:rPr>
        <w:t>一致</w:t>
      </w:r>
      <w:r>
        <w:rPr>
          <w:rFonts w:ascii="仿宋_GB2312"/>
          <w:color w:val="FF0000"/>
          <w:sz w:val="32"/>
          <w:szCs w:val="32"/>
        </w:rPr>
        <w:t>，</w:t>
      </w:r>
      <w:r>
        <w:rPr>
          <w:rFonts w:hint="eastAsia" w:ascii="仿宋_GB2312"/>
          <w:color w:val="FF0000"/>
          <w:sz w:val="32"/>
          <w:szCs w:val="32"/>
        </w:rPr>
        <w:t>根据评分标准，该指标</w:t>
      </w:r>
      <w:r>
        <w:rPr>
          <w:rFonts w:ascii="仿宋_GB2312"/>
          <w:color w:val="FF0000"/>
          <w:sz w:val="32"/>
          <w:szCs w:val="32"/>
        </w:rPr>
        <w:t>10</w:t>
      </w:r>
      <w:r>
        <w:rPr>
          <w:rFonts w:hint="eastAsia" w:ascii="仿宋_GB2312"/>
          <w:color w:val="FF0000"/>
          <w:sz w:val="32"/>
          <w:szCs w:val="32"/>
        </w:rPr>
        <w:t>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3"/>
        <w:rPr>
          <w:rFonts w:hint="default" w:ascii="仿宋_GB2312"/>
          <w:color w:val="FF0000"/>
          <w:sz w:val="32"/>
          <w:szCs w:val="32"/>
          <w:lang w:val="en-US" w:eastAsia="zh-CN"/>
        </w:rPr>
      </w:pPr>
      <w:r>
        <w:rPr>
          <w:rFonts w:hint="eastAsia" w:ascii="仿宋_GB2312"/>
          <w:color w:val="FF0000"/>
          <w:sz w:val="32"/>
          <w:szCs w:val="32"/>
          <w:lang w:eastAsia="zh-CN"/>
        </w:rPr>
        <w:t>“</w:t>
      </w:r>
      <w:r>
        <w:rPr>
          <w:rFonts w:hint="eastAsia" w:ascii="仿宋_GB2312"/>
          <w:color w:val="FF0000"/>
          <w:sz w:val="32"/>
          <w:szCs w:val="32"/>
          <w:lang w:val="en-US" w:eastAsia="zh-CN"/>
        </w:rPr>
        <w:t>企业享受政策数量”指标，预期指标值为“=4个”，根据企业申报、拨付情况，与预期指标一致，根据评分标准，该指标5分，得5分。</w:t>
      </w:r>
      <w:bookmarkStart w:id="19" w:name="_GoBack"/>
      <w:bookmarkEnd w:id="19"/>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10"/>
        <w:spacing w:line="600" w:lineRule="exact"/>
        <w:ind w:firstLine="640"/>
        <w:rPr>
          <w:rFonts w:ascii="仿宋_GB2312" w:cs="仿宋_GB2312"/>
          <w:kern w:val="2"/>
          <w:sz w:val="32"/>
          <w:szCs w:val="32"/>
        </w:rPr>
      </w:pPr>
      <w:bookmarkStart w:id="16" w:name="_Toc28290"/>
      <w:bookmarkStart w:id="17" w:name="_Toc1921"/>
      <w:r>
        <w:rPr>
          <w:rFonts w:hint="eastAsia" w:ascii="仿宋_GB2312" w:cs="仿宋_GB2312"/>
          <w:color w:val="FF0000"/>
          <w:kern w:val="2"/>
          <w:sz w:val="32"/>
          <w:szCs w:val="32"/>
        </w:rPr>
        <w:t>“</w:t>
      </w:r>
      <w:r>
        <w:rPr>
          <w:rFonts w:hint="eastAsia" w:ascii="仿宋_GB2312" w:cs="仿宋_GB2312"/>
          <w:color w:val="FF0000"/>
          <w:kern w:val="2"/>
          <w:sz w:val="32"/>
          <w:szCs w:val="32"/>
          <w:lang w:val="en-US" w:eastAsia="zh-CN"/>
        </w:rPr>
        <w:t>享受政策企业</w:t>
      </w:r>
      <w:r>
        <w:rPr>
          <w:rFonts w:hint="eastAsia" w:ascii="仿宋_GB2312" w:cs="仿宋_GB2312"/>
          <w:color w:val="FF0000"/>
          <w:kern w:val="2"/>
          <w:sz w:val="32"/>
          <w:szCs w:val="32"/>
          <w:lang w:eastAsia="zh-Hans"/>
        </w:rPr>
        <w:t>满意度”</w:t>
      </w:r>
      <w:r>
        <w:rPr>
          <w:rFonts w:hint="eastAsia" w:ascii="仿宋_GB2312" w:hAnsi="仿宋_GB2312" w:cs="仿宋_GB2312"/>
          <w:color w:val="000000" w:themeColor="text1"/>
          <w:kern w:val="2"/>
          <w:sz w:val="32"/>
          <w:szCs w:val="32"/>
          <w:lang w:eastAsia="zh-Hans"/>
          <w14:textFill>
            <w14:solidFill>
              <w14:schemeClr w14:val="tx1"/>
            </w14:solidFill>
          </w14:textFill>
        </w:rPr>
        <w:t>指标，预期指标值为</w:t>
      </w:r>
      <w:r>
        <w:rPr>
          <w:rFonts w:hint="eastAsia" w:ascii="仿宋_GB2312" w:cs="仿宋_GB2312"/>
          <w:color w:val="FF0000"/>
          <w:kern w:val="2"/>
          <w:sz w:val="32"/>
          <w:szCs w:val="32"/>
          <w:lang w:eastAsia="zh-Hans"/>
        </w:rPr>
        <w:t>“</w:t>
      </w:r>
      <w:r>
        <w:rPr>
          <w:rFonts w:hint="eastAsia" w:ascii="宋体" w:hAnsi="宋体" w:eastAsia="宋体" w:cs="仿宋_GB2312"/>
          <w:color w:val="FF0000"/>
          <w:kern w:val="2"/>
          <w:sz w:val="32"/>
          <w:szCs w:val="32"/>
          <w:lang w:eastAsia="zh-Hans"/>
        </w:rPr>
        <w:t>≥</w:t>
      </w:r>
      <w:r>
        <w:rPr>
          <w:rFonts w:ascii="仿宋_GB2312" w:cs="仿宋_GB2312"/>
          <w:color w:val="FF0000"/>
          <w:kern w:val="2"/>
          <w:sz w:val="32"/>
          <w:szCs w:val="32"/>
          <w:lang w:eastAsia="zh-Hans"/>
        </w:rPr>
        <w:t>9</w:t>
      </w:r>
      <w:r>
        <w:rPr>
          <w:rFonts w:hint="eastAsia" w:ascii="仿宋_GB2312" w:cs="仿宋_GB2312"/>
          <w:color w:val="FF0000"/>
          <w:kern w:val="2"/>
          <w:sz w:val="32"/>
          <w:szCs w:val="32"/>
          <w:lang w:val="en-US" w:eastAsia="zh-CN"/>
        </w:rPr>
        <w:t>0</w:t>
      </w:r>
      <w:r>
        <w:rPr>
          <w:rFonts w:ascii="仿宋_GB2312" w:cs="仿宋_GB2312"/>
          <w:color w:val="FF0000"/>
          <w:kern w:val="2"/>
          <w:sz w:val="32"/>
          <w:szCs w:val="32"/>
          <w:lang w:eastAsia="zh-Hans"/>
        </w:rPr>
        <w:t>%</w:t>
      </w:r>
      <w:r>
        <w:rPr>
          <w:rFonts w:hint="eastAsia" w:ascii="仿宋_GB2312" w:cs="仿宋_GB2312"/>
          <w:color w:val="FF0000"/>
          <w:kern w:val="2"/>
          <w:sz w:val="32"/>
          <w:szCs w:val="32"/>
          <w:lang w:eastAsia="zh-Hans"/>
        </w:rPr>
        <w:t>”，根据对</w:t>
      </w:r>
      <w:r>
        <w:rPr>
          <w:rFonts w:hint="eastAsia" w:ascii="仿宋_GB2312" w:cs="仿宋_GB2312"/>
          <w:color w:val="FF0000"/>
          <w:kern w:val="2"/>
          <w:sz w:val="32"/>
          <w:szCs w:val="32"/>
          <w:lang w:val="en-US" w:eastAsia="zh-CN"/>
        </w:rPr>
        <w:t>享受政策企业</w:t>
      </w:r>
      <w:r>
        <w:rPr>
          <w:rFonts w:hint="eastAsia" w:ascii="仿宋_GB2312" w:cs="仿宋_GB2312"/>
          <w:color w:val="FF0000"/>
          <w:kern w:val="2"/>
          <w:sz w:val="32"/>
          <w:szCs w:val="32"/>
          <w:lang w:eastAsia="zh-Hans"/>
        </w:rPr>
        <w:t>进行满意度</w:t>
      </w:r>
      <w:r>
        <w:rPr>
          <w:rFonts w:hint="eastAsia" w:ascii="仿宋_GB2312" w:cs="仿宋_GB2312"/>
          <w:color w:val="FF0000"/>
          <w:kern w:val="2"/>
          <w:sz w:val="32"/>
          <w:szCs w:val="32"/>
          <w:lang w:val="en-US" w:eastAsia="zh-CN"/>
        </w:rPr>
        <w:t>电话</w:t>
      </w:r>
      <w:r>
        <w:rPr>
          <w:rFonts w:hint="eastAsia" w:ascii="仿宋_GB2312" w:cs="仿宋_GB2312"/>
          <w:color w:val="FF0000"/>
          <w:kern w:val="2"/>
          <w:sz w:val="32"/>
          <w:szCs w:val="32"/>
          <w:lang w:eastAsia="zh-Hans"/>
        </w:rPr>
        <w:t>调查的结果可知</w:t>
      </w:r>
      <w:r>
        <w:rPr>
          <w:rFonts w:ascii="仿宋_GB2312" w:cs="仿宋_GB2312"/>
          <w:color w:val="FF0000"/>
          <w:kern w:val="2"/>
          <w:sz w:val="32"/>
          <w:szCs w:val="32"/>
          <w:lang w:eastAsia="zh-Hans"/>
        </w:rPr>
        <w:t>，</w:t>
      </w:r>
      <w:r>
        <w:rPr>
          <w:rFonts w:hint="eastAsia" w:ascii="仿宋_GB2312" w:cs="仿宋_GB2312"/>
          <w:color w:val="FF0000"/>
          <w:kern w:val="2"/>
          <w:sz w:val="32"/>
          <w:szCs w:val="32"/>
          <w:lang w:val="en-US" w:eastAsia="zh-CN"/>
        </w:rPr>
        <w:t>企业</w:t>
      </w:r>
      <w:r>
        <w:rPr>
          <w:rFonts w:hint="eastAsia" w:ascii="仿宋_GB2312" w:cs="仿宋_GB2312"/>
          <w:color w:val="FF0000"/>
          <w:kern w:val="2"/>
          <w:sz w:val="32"/>
          <w:szCs w:val="32"/>
          <w:lang w:eastAsia="zh-Hans"/>
        </w:rPr>
        <w:t>满意度达</w:t>
      </w:r>
      <w:r>
        <w:rPr>
          <w:rFonts w:ascii="仿宋_GB2312" w:cs="仿宋_GB2312"/>
          <w:color w:val="FF0000"/>
          <w:kern w:val="2"/>
          <w:sz w:val="32"/>
          <w:szCs w:val="32"/>
          <w:lang w:eastAsia="zh-Hans"/>
        </w:rPr>
        <w:t>9</w:t>
      </w:r>
      <w:r>
        <w:rPr>
          <w:rFonts w:hint="eastAsia" w:ascii="仿宋_GB2312" w:cs="仿宋_GB2312"/>
          <w:color w:val="FF0000"/>
          <w:kern w:val="2"/>
          <w:sz w:val="32"/>
          <w:szCs w:val="32"/>
          <w:lang w:val="en-US" w:eastAsia="zh-CN"/>
        </w:rPr>
        <w:t>3</w:t>
      </w:r>
      <w:r>
        <w:rPr>
          <w:rFonts w:ascii="仿宋_GB2312" w:cs="仿宋_GB2312"/>
          <w:color w:val="FF0000"/>
          <w:kern w:val="2"/>
          <w:sz w:val="32"/>
          <w:szCs w:val="32"/>
          <w:lang w:eastAsia="zh-Hans"/>
        </w:rPr>
        <w:t>%</w:t>
      </w:r>
      <w:r>
        <w:rPr>
          <w:rFonts w:hint="eastAsia" w:ascii="仿宋_GB2312" w:cs="仿宋_GB2312"/>
          <w:color w:val="FF0000"/>
          <w:kern w:val="2"/>
          <w:sz w:val="32"/>
          <w:szCs w:val="32"/>
          <w:lang w:eastAsia="zh-Hans"/>
        </w:rPr>
        <w:t>，</w:t>
      </w:r>
      <w:r>
        <w:rPr>
          <w:rFonts w:hint="eastAsia" w:ascii="仿宋_GB2312" w:cs="仿宋_GB2312"/>
          <w:color w:val="FF0000"/>
          <w:kern w:val="2"/>
          <w:sz w:val="32"/>
          <w:szCs w:val="32"/>
        </w:rPr>
        <w:t>根据评分标准，该指标</w:t>
      </w:r>
      <w:r>
        <w:rPr>
          <w:rFonts w:ascii="仿宋_GB2312" w:cs="仿宋_GB2312"/>
          <w:color w:val="FF0000"/>
          <w:kern w:val="2"/>
          <w:sz w:val="32"/>
          <w:szCs w:val="32"/>
        </w:rPr>
        <w:t>10</w:t>
      </w:r>
      <w:r>
        <w:rPr>
          <w:rFonts w:hint="eastAsia" w:ascii="仿宋_GB2312" w:cs="仿宋_GB2312"/>
          <w:color w:val="FF0000"/>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10"/>
        <w:spacing w:line="600" w:lineRule="exact"/>
        <w:ind w:firstLine="640"/>
        <w:rPr>
          <w:rFonts w:ascii="仿宋_GB2312"/>
          <w:sz w:val="32"/>
          <w:szCs w:val="32"/>
          <w:lang w:eastAsia="zh-Hans"/>
        </w:rPr>
      </w:pPr>
      <w:r>
        <w:rPr>
          <w:rFonts w:hint="eastAsia" w:ascii="仿宋_GB2312" w:hAnsi="仿宋_GB2312" w:cs="仿宋_GB2312"/>
          <w:color w:val="FF0000"/>
          <w:sz w:val="32"/>
          <w:szCs w:val="32"/>
        </w:rPr>
        <w:t>企业吸纳南疆四地州有组织转移就业人员就业补助金（2019年企业吸纳南转人员社保补贴）</w:t>
      </w:r>
      <w:r>
        <w:rPr>
          <w:rFonts w:hint="eastAsia" w:ascii="仿宋_GB2312"/>
          <w:sz w:val="32"/>
          <w:szCs w:val="32"/>
          <w:lang w:eastAsia="zh-Hans"/>
        </w:rPr>
        <w:t>项目预算金额</w:t>
      </w:r>
      <w:r>
        <w:rPr>
          <w:rFonts w:hint="eastAsia" w:ascii="仿宋_GB2312"/>
          <w:color w:val="FF0000"/>
          <w:sz w:val="32"/>
          <w:szCs w:val="32"/>
          <w:lang w:val="en-US" w:eastAsia="zh-CN"/>
        </w:rPr>
        <w:t>3.93</w:t>
      </w:r>
      <w:r>
        <w:rPr>
          <w:rFonts w:hint="eastAsia" w:ascii="仿宋_GB2312"/>
          <w:sz w:val="32"/>
          <w:szCs w:val="32"/>
        </w:rPr>
        <w:t>万元</w:t>
      </w:r>
      <w:r>
        <w:rPr>
          <w:rFonts w:hint="eastAsia" w:ascii="仿宋_GB2312"/>
          <w:sz w:val="32"/>
          <w:szCs w:val="32"/>
          <w:lang w:eastAsia="zh-Hans"/>
        </w:rPr>
        <w:t>，实际到位</w:t>
      </w:r>
      <w:r>
        <w:rPr>
          <w:rFonts w:hint="eastAsia" w:ascii="仿宋_GB2312"/>
          <w:color w:val="FF0000"/>
          <w:sz w:val="32"/>
          <w:szCs w:val="32"/>
          <w:lang w:val="en-US" w:eastAsia="zh-CN"/>
        </w:rPr>
        <w:t>3.93</w:t>
      </w:r>
      <w:r>
        <w:rPr>
          <w:rFonts w:hint="eastAsia" w:ascii="仿宋_GB2312"/>
          <w:sz w:val="32"/>
          <w:szCs w:val="32"/>
        </w:rPr>
        <w:t>万元</w:t>
      </w:r>
      <w:r>
        <w:rPr>
          <w:rFonts w:hint="eastAsia" w:ascii="仿宋_GB2312"/>
          <w:sz w:val="32"/>
          <w:szCs w:val="32"/>
          <w:lang w:eastAsia="zh-Hans"/>
        </w:rPr>
        <w:t>，实际支出</w:t>
      </w:r>
      <w:r>
        <w:rPr>
          <w:rFonts w:hint="eastAsia" w:ascii="仿宋_GB2312"/>
          <w:color w:val="FF0000"/>
          <w:sz w:val="32"/>
          <w:szCs w:val="32"/>
          <w:lang w:val="en-US" w:eastAsia="zh-CN"/>
        </w:rPr>
        <w:t>3.93</w:t>
      </w:r>
      <w:r>
        <w:rPr>
          <w:rFonts w:hint="eastAsia" w:ascii="仿宋_GB2312"/>
          <w:sz w:val="32"/>
          <w:szCs w:val="32"/>
        </w:rPr>
        <w:t>万元</w:t>
      </w:r>
      <w:r>
        <w:rPr>
          <w:rFonts w:hint="eastAsia" w:ascii="仿宋_GB2312"/>
          <w:sz w:val="32"/>
          <w:szCs w:val="32"/>
          <w:lang w:eastAsia="zh-Hans"/>
        </w:rPr>
        <w:t>，预算执行率为</w:t>
      </w:r>
      <w:r>
        <w:rPr>
          <w:rFonts w:ascii="仿宋_GB2312"/>
          <w:sz w:val="32"/>
          <w:szCs w:val="32"/>
        </w:rPr>
        <w:t>100</w:t>
      </w:r>
      <w:r>
        <w:rPr>
          <w:rFonts w:hint="eastAsia" w:ascii="仿宋_GB2312"/>
          <w:sz w:val="32"/>
          <w:szCs w:val="32"/>
          <w:lang w:eastAsia="zh-Hans"/>
        </w:rPr>
        <w:t>%。</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color w:val="FF0000"/>
          <w:sz w:val="32"/>
          <w:szCs w:val="32"/>
        </w:rPr>
      </w:pPr>
      <w:r>
        <w:rPr>
          <w:rFonts w:hint="eastAsia" w:ascii="仿宋_GB2312"/>
          <w:color w:val="FF0000"/>
          <w:sz w:val="32"/>
          <w:szCs w:val="32"/>
        </w:rPr>
        <w:t>202</w:t>
      </w:r>
      <w:r>
        <w:rPr>
          <w:rFonts w:hint="eastAsia" w:ascii="仿宋_GB2312"/>
          <w:color w:val="FF0000"/>
          <w:sz w:val="32"/>
          <w:szCs w:val="32"/>
          <w:lang w:val="en-US" w:eastAsia="zh-CN"/>
        </w:rPr>
        <w:t>2</w:t>
      </w:r>
      <w:r>
        <w:rPr>
          <w:rFonts w:hint="eastAsia" w:ascii="仿宋_GB2312"/>
          <w:color w:val="FF0000"/>
          <w:sz w:val="32"/>
          <w:szCs w:val="32"/>
        </w:rPr>
        <w:t>年本单位负责实施的</w:t>
      </w:r>
      <w:r>
        <w:rPr>
          <w:rFonts w:hint="eastAsia" w:ascii="仿宋_GB2312" w:hAnsi="仿宋_GB2312" w:cs="仿宋_GB2312"/>
          <w:color w:val="FF0000"/>
          <w:sz w:val="32"/>
          <w:szCs w:val="32"/>
        </w:rPr>
        <w:t>企业吸纳南疆四地州有组织转移就业人员就业补助金（2019年企业吸纳南转人员社保补贴）</w:t>
      </w:r>
      <w:r>
        <w:rPr>
          <w:rFonts w:hint="eastAsia" w:ascii="仿宋_GB2312"/>
          <w:color w:val="FF0000"/>
          <w:sz w:val="32"/>
          <w:szCs w:val="32"/>
        </w:rPr>
        <w:t>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1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10"/>
        <w:spacing w:line="600" w:lineRule="exact"/>
        <w:ind w:firstLine="643"/>
        <w:rPr>
          <w:rFonts w:ascii="仿宋_GB2312" w:hAnsi="仿宋_GB2312" w:cs="仿宋_GB2312"/>
          <w:b/>
          <w:bCs/>
          <w:color w:val="FF0000"/>
          <w:sz w:val="32"/>
          <w:szCs w:val="32"/>
        </w:rPr>
      </w:pPr>
      <w:r>
        <w:rPr>
          <w:rFonts w:hint="eastAsia" w:ascii="仿宋_GB2312" w:hAnsi="仿宋_GB2312" w:cs="仿宋_GB2312"/>
          <w:b/>
          <w:bCs/>
          <w:color w:val="FF0000"/>
          <w:sz w:val="32"/>
          <w:szCs w:val="32"/>
        </w:rPr>
        <w:t>1.聚焦重点任务，推动项目工作落地落实</w:t>
      </w:r>
    </w:p>
    <w:p>
      <w:pPr>
        <w:pStyle w:val="10"/>
        <w:spacing w:line="600" w:lineRule="exact"/>
        <w:ind w:firstLine="640"/>
        <w:rPr>
          <w:rFonts w:ascii="仿宋_GB2312" w:hAnsi="仿宋_GB2312" w:cs="仿宋_GB2312"/>
          <w:color w:val="FF0000"/>
          <w:sz w:val="32"/>
          <w:szCs w:val="32"/>
        </w:rPr>
      </w:pPr>
      <w:r>
        <w:rPr>
          <w:rFonts w:hint="eastAsia" w:ascii="仿宋_GB2312" w:hAnsi="仿宋_GB2312" w:cs="仿宋_GB2312"/>
          <w:color w:val="FF0000"/>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10"/>
        <w:spacing w:line="600" w:lineRule="exact"/>
        <w:ind w:firstLine="643"/>
        <w:rPr>
          <w:rFonts w:ascii="仿宋_GB2312" w:hAnsi="仿宋_GB2312" w:cs="仿宋_GB2312"/>
          <w:color w:val="FF0000"/>
          <w:sz w:val="32"/>
          <w:szCs w:val="32"/>
        </w:rPr>
      </w:pPr>
      <w:r>
        <w:rPr>
          <w:rFonts w:hint="eastAsia" w:ascii="仿宋_GB2312" w:hAnsi="仿宋_GB2312" w:cs="仿宋_GB2312"/>
          <w:b/>
          <w:bCs/>
          <w:color w:val="FF0000"/>
          <w:sz w:val="32"/>
          <w:szCs w:val="32"/>
        </w:rPr>
        <w:t>2.坚持问题导向，加强执行监控，提高资金效益</w:t>
      </w:r>
    </w:p>
    <w:p>
      <w:pPr>
        <w:pStyle w:val="10"/>
        <w:spacing w:line="600" w:lineRule="exact"/>
        <w:ind w:firstLine="640"/>
        <w:rPr>
          <w:rFonts w:ascii="仿宋_GB2312" w:hAnsi="仿宋_GB2312" w:cs="仿宋_GB2312"/>
          <w:color w:val="FF0000"/>
          <w:sz w:val="32"/>
          <w:szCs w:val="32"/>
        </w:rPr>
      </w:pPr>
      <w:r>
        <w:rPr>
          <w:rFonts w:hint="eastAsia" w:ascii="仿宋_GB2312" w:hAnsi="仿宋_GB2312" w:cs="仿宋_GB2312"/>
          <w:color w:val="FF0000"/>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10"/>
        <w:spacing w:line="600" w:lineRule="exact"/>
        <w:ind w:firstLine="643"/>
        <w:rPr>
          <w:rFonts w:ascii="仿宋_GB2312" w:hAnsi="仿宋_GB2312" w:cs="仿宋_GB2312"/>
          <w:b/>
          <w:bCs/>
          <w:color w:val="FF0000"/>
          <w:sz w:val="32"/>
          <w:szCs w:val="32"/>
        </w:rPr>
      </w:pPr>
      <w:bookmarkStart w:id="18" w:name="_Toc68364674"/>
      <w:r>
        <w:rPr>
          <w:rFonts w:ascii="仿宋_GB2312" w:hAnsi="仿宋_GB2312" w:cs="仿宋_GB2312"/>
          <w:b/>
          <w:bCs/>
          <w:color w:val="FF0000"/>
          <w:sz w:val="32"/>
          <w:szCs w:val="32"/>
        </w:rPr>
        <w:t>3</w:t>
      </w:r>
      <w:r>
        <w:rPr>
          <w:rFonts w:hint="eastAsia" w:ascii="仿宋_GB2312" w:hAnsi="仿宋_GB2312" w:cs="仿宋_GB2312"/>
          <w:b/>
          <w:bCs/>
          <w:color w:val="FF0000"/>
          <w:sz w:val="32"/>
          <w:szCs w:val="32"/>
        </w:rPr>
        <w:t>.强化绩效目标刚性约束，及时对项目进行跟踪问效</w:t>
      </w:r>
    </w:p>
    <w:p>
      <w:pPr>
        <w:pStyle w:val="10"/>
        <w:spacing w:line="600" w:lineRule="exact"/>
        <w:ind w:firstLine="640"/>
        <w:rPr>
          <w:rFonts w:ascii="仿宋_GB2312" w:hAnsi="仿宋_GB2312" w:cs="仿宋_GB2312"/>
          <w:color w:val="FF0000"/>
          <w:sz w:val="32"/>
          <w:szCs w:val="32"/>
        </w:rPr>
      </w:pPr>
      <w:r>
        <w:rPr>
          <w:rFonts w:hint="eastAsia" w:ascii="仿宋_GB2312" w:hAnsi="仿宋_GB2312" w:cs="仿宋_GB2312"/>
          <w:color w:val="FF0000"/>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12"/>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10"/>
        <w:spacing w:line="600" w:lineRule="exact"/>
        <w:ind w:firstLine="643"/>
        <w:rPr>
          <w:rFonts w:ascii="仿宋_GB2312" w:hAnsi="仿宋_GB2312" w:cs="仿宋_GB2312"/>
          <w:b/>
          <w:bCs/>
          <w:color w:val="FF0000"/>
          <w:sz w:val="32"/>
          <w:szCs w:val="32"/>
        </w:rPr>
      </w:pPr>
      <w:r>
        <w:rPr>
          <w:rFonts w:hint="eastAsia" w:ascii="仿宋_GB2312" w:hAnsi="仿宋_GB2312" w:cs="仿宋_GB2312"/>
          <w:b/>
          <w:bCs/>
          <w:color w:val="FF0000"/>
          <w:sz w:val="32"/>
          <w:szCs w:val="32"/>
        </w:rPr>
        <w:t>1.绩效预算认识不够充分，绩效理念有待进一步强化</w:t>
      </w:r>
    </w:p>
    <w:p>
      <w:pPr>
        <w:pStyle w:val="10"/>
        <w:spacing w:line="600" w:lineRule="exact"/>
        <w:ind w:firstLine="640"/>
        <w:rPr>
          <w:rFonts w:ascii="仿宋_GB2312" w:hAnsi="仿宋_GB2312" w:cs="仿宋_GB2312"/>
          <w:color w:val="FF0000"/>
          <w:sz w:val="32"/>
          <w:szCs w:val="32"/>
        </w:rPr>
      </w:pPr>
      <w:r>
        <w:rPr>
          <w:rFonts w:hint="eastAsia" w:ascii="仿宋_GB2312" w:hAnsi="仿宋_GB2312" w:cs="仿宋_GB2312"/>
          <w:color w:val="FF0000"/>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10"/>
        <w:spacing w:line="600" w:lineRule="exact"/>
        <w:ind w:firstLine="643"/>
        <w:rPr>
          <w:rFonts w:ascii="仿宋_GB2312" w:hAnsi="仿宋_GB2312" w:cs="仿宋_GB2312"/>
          <w:b/>
          <w:bCs/>
          <w:color w:val="FF0000"/>
          <w:sz w:val="32"/>
          <w:szCs w:val="32"/>
        </w:rPr>
      </w:pPr>
      <w:r>
        <w:rPr>
          <w:rFonts w:hint="eastAsia" w:ascii="仿宋_GB2312" w:hAnsi="仿宋_GB2312" w:cs="仿宋_GB2312"/>
          <w:b/>
          <w:bCs/>
          <w:color w:val="FF0000"/>
          <w:sz w:val="32"/>
          <w:szCs w:val="32"/>
        </w:rPr>
        <w:t>2.绩效档案归档工作有待提高</w:t>
      </w:r>
    </w:p>
    <w:p>
      <w:pPr>
        <w:spacing w:line="600" w:lineRule="exact"/>
        <w:ind w:firstLine="640"/>
        <w:rPr>
          <w:rFonts w:ascii="仿宋_GB2312" w:hAnsi="仿宋_GB2312" w:cs="仿宋_GB2312"/>
          <w:color w:val="FF0000"/>
          <w:sz w:val="32"/>
        </w:rPr>
      </w:pPr>
      <w:r>
        <w:rPr>
          <w:rFonts w:hint="eastAsia" w:ascii="仿宋_GB2312" w:hAnsi="仿宋_GB2312" w:cs="仿宋_GB2312"/>
          <w:color w:val="FF0000"/>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FF0000"/>
          <w:sz w:val="32"/>
        </w:rPr>
        <w:t>理与实际业务存在一定偏差，未发挥其综合价值。</w:t>
      </w:r>
    </w:p>
    <w:p>
      <w:pPr>
        <w:pStyle w:val="10"/>
        <w:spacing w:line="600" w:lineRule="exact"/>
        <w:ind w:firstLine="643"/>
        <w:rPr>
          <w:rFonts w:ascii="仿宋_GB2312" w:hAnsi="仿宋_GB2312" w:cs="仿宋_GB2312"/>
          <w:b/>
          <w:bCs/>
          <w:color w:val="FF0000"/>
          <w:sz w:val="32"/>
          <w:szCs w:val="32"/>
        </w:rPr>
      </w:pPr>
      <w:r>
        <w:rPr>
          <w:rFonts w:hint="eastAsia" w:ascii="仿宋_GB2312" w:hAnsi="仿宋_GB2312" w:cs="仿宋_GB2312"/>
          <w:b/>
          <w:bCs/>
          <w:color w:val="FF0000"/>
          <w:sz w:val="32"/>
          <w:szCs w:val="32"/>
        </w:rPr>
        <w:t>3.项目支出绩效评价存在局限，客观性有待加强</w:t>
      </w:r>
    </w:p>
    <w:p>
      <w:pPr>
        <w:pStyle w:val="11"/>
        <w:spacing w:line="600" w:lineRule="exact"/>
        <w:ind w:firstLine="640"/>
        <w:rPr>
          <w:rFonts w:ascii="仿宋_GB2312" w:hAnsi="仿宋_GB2312" w:cs="仿宋_GB2312"/>
          <w:color w:val="FF0000"/>
          <w:kern w:val="0"/>
          <w:sz w:val="32"/>
          <w:szCs w:val="32"/>
        </w:rPr>
      </w:pPr>
      <w:r>
        <w:rPr>
          <w:rFonts w:hint="eastAsia" w:ascii="仿宋_GB2312" w:hAnsi="仿宋_GB2312" w:cs="仿宋_GB2312"/>
          <w:color w:val="FF0000"/>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10"/>
        <w:spacing w:line="600" w:lineRule="exact"/>
        <w:ind w:firstLine="643"/>
        <w:rPr>
          <w:rFonts w:ascii="仿宋_GB2312" w:hAnsi="仿宋_GB2312" w:cs="仿宋_GB2312"/>
          <w:b/>
          <w:bCs/>
          <w:color w:val="FF0000"/>
          <w:sz w:val="32"/>
          <w:szCs w:val="32"/>
          <w:lang w:eastAsia="zh-Hans"/>
        </w:rPr>
      </w:pPr>
      <w:r>
        <w:rPr>
          <w:rFonts w:ascii="仿宋_GB2312" w:hAnsi="仿宋_GB2312" w:cs="仿宋_GB2312"/>
          <w:b/>
          <w:bCs/>
          <w:color w:val="FF0000"/>
          <w:sz w:val="32"/>
          <w:szCs w:val="32"/>
          <w:lang w:eastAsia="zh-Hans"/>
        </w:rPr>
        <w:t>4</w:t>
      </w:r>
      <w:r>
        <w:rPr>
          <w:rFonts w:hint="eastAsia" w:ascii="仿宋_GB2312" w:hAnsi="仿宋_GB2312" w:cs="仿宋_GB2312"/>
          <w:b/>
          <w:bCs/>
          <w:color w:val="FF0000"/>
          <w:sz w:val="32"/>
          <w:szCs w:val="32"/>
          <w:lang w:eastAsia="zh-Hans"/>
        </w:rPr>
        <w:t>.项目进度滞后</w:t>
      </w:r>
    </w:p>
    <w:p>
      <w:pPr>
        <w:pStyle w:val="3"/>
        <w:spacing w:line="600" w:lineRule="exact"/>
        <w:ind w:firstLine="640"/>
        <w:rPr>
          <w:rFonts w:hint="eastAsia"/>
          <w:color w:val="FF0000"/>
          <w:sz w:val="32"/>
          <w:szCs w:val="32"/>
          <w:lang w:val="en-US" w:eastAsia="zh-CN"/>
        </w:rPr>
      </w:pPr>
      <w:r>
        <w:rPr>
          <w:rFonts w:hint="eastAsia"/>
          <w:color w:val="FF0000"/>
          <w:sz w:val="32"/>
          <w:szCs w:val="32"/>
          <w:lang w:val="en-US" w:eastAsia="zh-CN"/>
        </w:rPr>
        <w:t>无</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10"/>
        <w:spacing w:line="600" w:lineRule="exact"/>
        <w:ind w:firstLine="643"/>
        <w:rPr>
          <w:rFonts w:ascii="仿宋_GB2312"/>
          <w:b/>
          <w:bCs/>
          <w:sz w:val="32"/>
          <w:szCs w:val="32"/>
          <w:highlight w:val="yellow"/>
        </w:rPr>
      </w:pPr>
      <w:r>
        <w:rPr>
          <w:rFonts w:hint="eastAsia" w:ascii="仿宋_GB2312"/>
          <w:b/>
          <w:bCs/>
          <w:sz w:val="32"/>
          <w:szCs w:val="32"/>
          <w:highlight w:val="yellow"/>
        </w:rPr>
        <w:t>1.加强培训，提高相关人员工作水平</w:t>
      </w:r>
    </w:p>
    <w:p>
      <w:pPr>
        <w:pStyle w:val="10"/>
        <w:spacing w:line="600" w:lineRule="exact"/>
        <w:ind w:firstLine="640"/>
        <w:rPr>
          <w:sz w:val="32"/>
          <w:szCs w:val="32"/>
          <w:highlight w:val="yellow"/>
        </w:rPr>
      </w:pPr>
      <w:r>
        <w:rPr>
          <w:rFonts w:hint="eastAsia"/>
          <w:sz w:val="32"/>
          <w:szCs w:val="32"/>
          <w:highlight w:val="yellow"/>
        </w:rPr>
        <w:t>采取多种培训形式对单位财务人员、业务科室人员进行集中培训，进一步树牢绩效观念，提高本单位工作人员的绩效管理能力和工作水平，为预算绩效管理相关工作的顺利开展提供保障。</w:t>
      </w:r>
    </w:p>
    <w:p>
      <w:pPr>
        <w:pStyle w:val="10"/>
        <w:spacing w:line="600" w:lineRule="exact"/>
        <w:ind w:firstLine="643"/>
        <w:rPr>
          <w:rFonts w:ascii="仿宋_GB2312"/>
          <w:b/>
          <w:bCs/>
          <w:sz w:val="32"/>
          <w:szCs w:val="32"/>
          <w:highlight w:val="yellow"/>
        </w:rPr>
      </w:pPr>
      <w:r>
        <w:rPr>
          <w:rFonts w:hint="eastAsia" w:ascii="仿宋_GB2312"/>
          <w:b/>
          <w:bCs/>
          <w:sz w:val="32"/>
          <w:szCs w:val="32"/>
          <w:highlight w:val="yellow"/>
        </w:rPr>
        <w:t>2.扎实推进档案规范化建设，提升档案管理水平</w:t>
      </w:r>
    </w:p>
    <w:p>
      <w:pPr>
        <w:pStyle w:val="10"/>
        <w:spacing w:line="600" w:lineRule="exact"/>
        <w:ind w:firstLine="640"/>
        <w:rPr>
          <w:rFonts w:ascii="仿宋_GB2312" w:hAnsi="仿宋_GB2312" w:cs="仿宋_GB2312"/>
          <w:sz w:val="32"/>
          <w:szCs w:val="32"/>
          <w:highlight w:val="yellow"/>
        </w:rPr>
      </w:pPr>
      <w:r>
        <w:rPr>
          <w:rFonts w:hint="eastAsia" w:ascii="仿宋_GB2312" w:hAnsi="仿宋_GB2312" w:cs="仿宋_GB2312"/>
          <w:sz w:val="32"/>
          <w:szCs w:val="32"/>
          <w:highlight w:val="yellow"/>
        </w:rPr>
        <w:t>一是进一步完善项目评价资料。项目启动时同步做好档案的归纳与整理，及时整理、收集、汇总，健全档案资料。二是严格落实关于绩效管理工作档案资料归档的相关要求，强化收集力度，确保归档资料的完整齐全。</w:t>
      </w:r>
    </w:p>
    <w:p>
      <w:pPr>
        <w:pStyle w:val="10"/>
        <w:spacing w:line="600" w:lineRule="exact"/>
        <w:ind w:firstLine="643"/>
        <w:rPr>
          <w:rFonts w:ascii="仿宋_GB2312"/>
          <w:b/>
          <w:bCs/>
          <w:sz w:val="32"/>
          <w:szCs w:val="32"/>
        </w:rPr>
      </w:pPr>
      <w:r>
        <w:rPr>
          <w:rFonts w:hint="eastAsia" w:ascii="仿宋_GB2312"/>
          <w:b/>
          <w:bCs/>
          <w:sz w:val="32"/>
          <w:szCs w:val="32"/>
        </w:rPr>
        <w:t>3. 高度重视，加强领导</w:t>
      </w:r>
    </w:p>
    <w:p>
      <w:pPr>
        <w:pStyle w:val="1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10"/>
        <w:spacing w:line="600" w:lineRule="exact"/>
        <w:ind w:firstLine="624"/>
        <w:rPr>
          <w:rFonts w:ascii="仿宋_GB2312"/>
          <w:sz w:val="32"/>
          <w:szCs w:val="32"/>
        </w:rPr>
      </w:pPr>
      <w:r>
        <w:rPr>
          <w:rFonts w:hint="eastAsia"/>
          <w:spacing w:val="-4"/>
          <w:sz w:val="32"/>
          <w:szCs w:val="32"/>
        </w:rPr>
        <w:t>无其他说明内容。</w:t>
      </w:r>
    </w:p>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6"/>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6"/>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AE72B73C"/>
    <w:multiLevelType w:val="singleLevel"/>
    <w:tmpl w:val="AE72B73C"/>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391E90"/>
    <w:rsid w:val="06D90B9C"/>
    <w:rsid w:val="06E5405D"/>
    <w:rsid w:val="0AE74188"/>
    <w:rsid w:val="10FC19E6"/>
    <w:rsid w:val="11A33078"/>
    <w:rsid w:val="20914E63"/>
    <w:rsid w:val="223308C8"/>
    <w:rsid w:val="23671ABB"/>
    <w:rsid w:val="23772DB5"/>
    <w:rsid w:val="23EF4591"/>
    <w:rsid w:val="24505542"/>
    <w:rsid w:val="2D4A3D7A"/>
    <w:rsid w:val="32095407"/>
    <w:rsid w:val="38391E90"/>
    <w:rsid w:val="3C222868"/>
    <w:rsid w:val="3FE31EF9"/>
    <w:rsid w:val="46B120C2"/>
    <w:rsid w:val="48C60B3B"/>
    <w:rsid w:val="49805E3C"/>
    <w:rsid w:val="584B596E"/>
    <w:rsid w:val="5E834895"/>
    <w:rsid w:val="64093198"/>
    <w:rsid w:val="6C9F7B57"/>
    <w:rsid w:val="797B2CAC"/>
    <w:rsid w:val="7A5C009F"/>
    <w:rsid w:val="7B447978"/>
    <w:rsid w:val="7F8E4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w:basedOn w:val="1"/>
    <w:unhideWhenUsed/>
    <w:qFormat/>
    <w:uiPriority w:val="0"/>
    <w:pPr>
      <w:spacing w:before="240" w:after="240" w:line="360" w:lineRule="auto"/>
      <w:jc w:val="center"/>
    </w:pPr>
    <w:rPr>
      <w:b/>
      <w:sz w:val="44"/>
    </w:rPr>
  </w:style>
  <w:style w:type="paragraph" w:styleId="6">
    <w:name w:val="footer"/>
    <w:basedOn w:val="1"/>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customStyle="1" w:styleId="10">
    <w:name w:val="闻政-正文段落文字"/>
    <w:basedOn w:val="1"/>
    <w:qFormat/>
    <w:uiPriority w:val="3"/>
    <w:pPr>
      <w:spacing w:line="500" w:lineRule="exact"/>
      <w:ind w:firstLine="200"/>
    </w:pPr>
    <w:rPr>
      <w:kern w:val="0"/>
      <w:szCs w:val="28"/>
    </w:rPr>
  </w:style>
  <w:style w:type="paragraph" w:customStyle="1" w:styleId="11">
    <w:name w:val="_Style 1"/>
    <w:basedOn w:val="1"/>
    <w:qFormat/>
    <w:uiPriority w:val="34"/>
    <w:pPr>
      <w:ind w:firstLine="420"/>
    </w:pPr>
  </w:style>
  <w:style w:type="paragraph" w:customStyle="1" w:styleId="12">
    <w:name w:val="闻政-正文二级标题"/>
    <w:basedOn w:val="4"/>
    <w:next w:val="10"/>
    <w:qFormat/>
    <w:uiPriority w:val="3"/>
    <w:pPr>
      <w:spacing w:before="120" w:after="60" w:line="500" w:lineRule="exact"/>
      <w:ind w:left="200" w:leftChars="200" w:firstLine="0" w:firstLineChars="0"/>
    </w:pPr>
    <w:rPr>
      <w:rFonts w:ascii="Times New Roman" w:hAnsi="Times New Roman"/>
      <w:sz w:val="28"/>
    </w:rPr>
  </w:style>
  <w:style w:type="paragraph" w:customStyle="1" w:styleId="13">
    <w:name w:val="GB正文"/>
    <w:basedOn w:val="1"/>
    <w:qFormat/>
    <w:uiPriority w:val="0"/>
    <w:pPr>
      <w:spacing w:line="590" w:lineRule="exact"/>
      <w:ind w:firstLine="707" w:firstLineChars="221"/>
    </w:pPr>
    <w:rPr>
      <w:rFonts w:ascii="仿宋_GB2312"/>
      <w:color w:val="000000"/>
      <w:spacing w:val="6"/>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50</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2023-04-12T02:30:00Z</dcterms:created>
  <dc:creator>Administrator</dc:creator>
  <cp:lastModifiedBy>Administrator</cp:lastModifiedBy>
  <dcterms:modified xsi:type="dcterms:W3CDTF">2023-04-17T09:52:56Z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