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rPr>
      </w:pPr>
      <w:r>
        <w:rPr>
          <w:rFonts w:hint="default" w:ascii="方正小标宋简体" w:hAnsi="方正小标宋简体" w:eastAsia="方正小标宋简体" w:cs="方正小标宋简体"/>
          <w:color w:val="auto"/>
          <w:kern w:val="2"/>
          <w:sz w:val="48"/>
          <w:szCs w:val="48"/>
          <w:lang w:val="en-US" w:eastAsia="zh-CN" w:bidi="ar"/>
        </w:rPr>
        <w:t>昌吉市</w:t>
      </w:r>
      <w:r>
        <w:rPr>
          <w:rFonts w:hint="eastAsia" w:ascii="方正小标宋简体" w:hAnsi="方正小标宋简体" w:eastAsia="方正小标宋简体" w:cs="方正小标宋简体"/>
          <w:color w:val="auto"/>
          <w:kern w:val="2"/>
          <w:sz w:val="48"/>
          <w:szCs w:val="48"/>
          <w:lang w:val="en-US" w:eastAsia="zh-CN" w:bidi="ar"/>
        </w:rPr>
        <w:t>榆树沟镇卫生院2022年乡村医生补助市级配套项目</w:t>
      </w:r>
      <w:r>
        <w:rPr>
          <w:rFonts w:hint="eastAsia" w:ascii="方正小标宋简体" w:hAnsi="黑体" w:eastAsia="方正小标宋简体" w:cs="黑体"/>
          <w:bCs/>
          <w:color w:val="auto"/>
          <w:sz w:val="48"/>
          <w:szCs w:val="48"/>
        </w:rPr>
        <w:t>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pStyle w:val="2"/>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eastAsia" w:ascii="黑体" w:hAnsi="Times New Roman" w:eastAsia="黑体" w:cs="Times New Roman"/>
          <w:color w:val="auto"/>
          <w:kern w:val="2"/>
          <w:sz w:val="30"/>
          <w:szCs w:val="30"/>
          <w:lang w:eastAsia="zh-CN"/>
        </w:rPr>
      </w:pPr>
      <w:r>
        <w:rPr>
          <w:rFonts w:ascii="黑体" w:hAnsi="黑体" w:eastAsia="黑体" w:cs="宋体"/>
          <w:color w:val="auto"/>
          <w:sz w:val="30"/>
          <w:szCs w:val="30"/>
        </w:rPr>
        <w:t>项目名称：</w:t>
      </w:r>
      <w:bookmarkStart w:id="0" w:name="_Hlk68780987"/>
      <w:r>
        <w:rPr>
          <w:rFonts w:hint="eastAsia" w:ascii="黑体" w:hAnsi="黑体" w:eastAsia="黑体" w:cs="仿宋_GB2312"/>
          <w:color w:val="auto"/>
          <w:sz w:val="30"/>
          <w:szCs w:val="30"/>
          <w:lang w:val="en-US" w:eastAsia="zh-CN"/>
        </w:rPr>
        <w:t>2022年乡村医生补助市级配套</w:t>
      </w:r>
      <w:r>
        <w:rPr>
          <w:rFonts w:hint="eastAsia" w:ascii="黑体" w:hAnsi="黑体" w:eastAsia="黑体" w:cs="仿宋_GB2312"/>
          <w:color w:val="auto"/>
          <w:sz w:val="30"/>
          <w:szCs w:val="30"/>
          <w:lang w:eastAsia="zh-CN"/>
        </w:rPr>
        <w:t>项目</w:t>
      </w:r>
    </w:p>
    <w:bookmarkEnd w:id="0"/>
    <w:p>
      <w:pPr>
        <w:ind w:left="0" w:leftChars="0" w:firstLine="0" w:firstLineChars="0"/>
        <w:rPr>
          <w:rFonts w:hint="eastAsia" w:ascii="黑体" w:hAnsi="黑体" w:eastAsia="黑体" w:cs="宋体"/>
          <w:color w:val="auto"/>
          <w:sz w:val="30"/>
          <w:szCs w:val="30"/>
          <w:lang w:val="en-US" w:eastAsia="zh-CN"/>
        </w:rPr>
      </w:pPr>
      <w:r>
        <w:rPr>
          <w:rFonts w:ascii="黑体" w:hAnsi="黑体" w:eastAsia="黑体" w:cs="宋体"/>
          <w:color w:val="auto"/>
          <w:sz w:val="30"/>
          <w:szCs w:val="30"/>
        </w:rPr>
        <w:t xml:space="preserve">   </w:t>
      </w:r>
      <w:r>
        <w:rPr>
          <w:rFonts w:hint="eastAsia" w:ascii="黑体" w:hAnsi="黑体" w:eastAsia="黑体" w:cs="宋体"/>
          <w:color w:val="auto"/>
          <w:sz w:val="30"/>
          <w:szCs w:val="30"/>
          <w:lang w:val="en-US" w:eastAsia="zh-CN"/>
        </w:rPr>
        <w:t xml:space="preserve"> </w:t>
      </w:r>
      <w:r>
        <w:rPr>
          <w:rFonts w:ascii="黑体" w:hAnsi="黑体" w:eastAsia="黑体" w:cs="宋体"/>
          <w:color w:val="auto"/>
          <w:sz w:val="30"/>
          <w:szCs w:val="30"/>
        </w:rPr>
        <w:t>项目单位：</w:t>
      </w:r>
      <w:r>
        <w:rPr>
          <w:rFonts w:hint="eastAsia" w:ascii="黑体" w:hAnsi="黑体" w:eastAsia="黑体" w:cs="宋体"/>
          <w:color w:val="auto"/>
          <w:sz w:val="30"/>
          <w:szCs w:val="30"/>
          <w:lang w:eastAsia="zh-CN"/>
        </w:rPr>
        <w:t>昌吉市</w:t>
      </w:r>
      <w:r>
        <w:rPr>
          <w:rFonts w:hint="eastAsia" w:ascii="黑体" w:hAnsi="黑体" w:eastAsia="黑体" w:cs="宋体"/>
          <w:color w:val="auto"/>
          <w:sz w:val="30"/>
          <w:szCs w:val="30"/>
          <w:lang w:val="en-US" w:eastAsia="zh-CN"/>
        </w:rPr>
        <w:t>榆树沟镇卫生院</w:t>
      </w:r>
    </w:p>
    <w:p>
      <w:pPr>
        <w:ind w:left="0" w:leftChars="0" w:firstLine="0" w:firstLineChars="0"/>
        <w:rPr>
          <w:rFonts w:hint="default" w:ascii="黑体" w:hAnsi="黑体" w:eastAsia="黑体" w:cs="宋体"/>
          <w:color w:val="auto"/>
          <w:sz w:val="30"/>
          <w:szCs w:val="30"/>
          <w:lang w:val="en-US" w:eastAsia="zh-CN"/>
        </w:rPr>
      </w:pPr>
      <w:r>
        <w:rPr>
          <w:rFonts w:ascii="黑体" w:hAnsi="黑体" w:eastAsia="黑体" w:cs="宋体"/>
          <w:color w:val="auto"/>
          <w:sz w:val="30"/>
          <w:szCs w:val="30"/>
        </w:rPr>
        <w:t xml:space="preserve">  </w:t>
      </w:r>
      <w:r>
        <w:rPr>
          <w:rFonts w:hint="eastAsia" w:ascii="黑体" w:hAnsi="黑体" w:eastAsia="黑体" w:cs="宋体"/>
          <w:color w:val="auto"/>
          <w:sz w:val="30"/>
          <w:szCs w:val="30"/>
          <w:lang w:val="en-US" w:eastAsia="zh-CN"/>
        </w:rPr>
        <w:t xml:space="preserve"> </w:t>
      </w:r>
      <w:r>
        <w:rPr>
          <w:rFonts w:ascii="黑体" w:hAnsi="黑体" w:eastAsia="黑体" w:cs="宋体"/>
          <w:color w:val="auto"/>
          <w:sz w:val="30"/>
          <w:szCs w:val="30"/>
        </w:rPr>
        <w:t xml:space="preserve"> 主管部门：</w:t>
      </w:r>
      <w:r>
        <w:rPr>
          <w:rFonts w:hint="eastAsia" w:ascii="黑体" w:hAnsi="黑体" w:eastAsia="黑体" w:cs="宋体"/>
          <w:color w:val="auto"/>
          <w:sz w:val="30"/>
          <w:szCs w:val="30"/>
          <w:lang w:eastAsia="zh-CN"/>
        </w:rPr>
        <w:t>昌吉市</w:t>
      </w:r>
      <w:r>
        <w:rPr>
          <w:rFonts w:hint="eastAsia" w:ascii="黑体" w:hAnsi="黑体" w:eastAsia="黑体" w:cs="宋体"/>
          <w:color w:val="auto"/>
          <w:sz w:val="30"/>
          <w:szCs w:val="30"/>
          <w:lang w:val="en-US" w:eastAsia="zh-CN"/>
        </w:rPr>
        <w:t>卫生健康委员会</w:t>
      </w:r>
    </w:p>
    <w:p>
      <w:pPr>
        <w:ind w:firstLine="1200" w:firstLineChars="400"/>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val="en-US" w:eastAsia="zh-CN"/>
        </w:rPr>
        <w:t>李静</w:t>
      </w:r>
    </w:p>
    <w:p>
      <w:pPr>
        <w:ind w:firstLine="1200" w:firstLineChars="4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default" w:ascii="黑体" w:hAnsi="黑体" w:eastAsia="黑体" w:cs="宋体"/>
          <w:color w:val="auto"/>
          <w:sz w:val="30"/>
          <w:szCs w:val="30"/>
        </w:rPr>
        <w:t>1</w:t>
      </w:r>
      <w:r>
        <w:rPr>
          <w:rFonts w:hint="eastAsia" w:ascii="黑体" w:hAnsi="黑体" w:eastAsia="黑体" w:cs="宋体"/>
          <w:color w:val="auto"/>
          <w:sz w:val="30"/>
          <w:szCs w:val="30"/>
          <w:lang w:val="en-US" w:eastAsia="zh-CN"/>
        </w:rPr>
        <w:t>8</w:t>
      </w:r>
      <w:r>
        <w:rPr>
          <w:rFonts w:hint="eastAsia" w:ascii="黑体" w:hAnsi="黑体" w:eastAsia="黑体" w:cs="仿宋_GB2312"/>
          <w:color w:val="auto"/>
          <w:sz w:val="30"/>
          <w:szCs w:val="30"/>
        </w:rPr>
        <w:t>日</w:t>
      </w:r>
    </w:p>
    <w:p>
      <w:pPr>
        <w:spacing w:after="100" w:afterAutospacing="1" w:line="360" w:lineRule="auto"/>
        <w:ind w:firstLine="880"/>
        <w:jc w:val="center"/>
        <w:rPr>
          <w:rFonts w:hint="eastAsia" w:ascii="方正小标宋_GBK" w:hAnsi="黑体" w:eastAsia="方正小标宋_GBK" w:cs="黑体"/>
          <w:bCs/>
          <w:color w:val="auto"/>
          <w:sz w:val="44"/>
          <w:szCs w:val="44"/>
        </w:rPr>
      </w:pP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rPr>
      </w:pPr>
      <w:r>
        <w:rPr>
          <w:rFonts w:hint="eastAsia"/>
          <w:color w:val="auto"/>
          <w:sz w:val="32"/>
        </w:rPr>
        <w:t>1.项目背景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cs="仿宋"/>
          <w:color w:val="auto"/>
          <w:sz w:val="32"/>
          <w:szCs w:val="32"/>
          <w:highlight w:val="none"/>
          <w:shd w:val="clear" w:color="auto" w:fill="auto"/>
          <w:lang w:eastAsia="zh-CN"/>
        </w:rPr>
      </w:pPr>
      <w:r>
        <w:rPr>
          <w:rFonts w:hint="eastAsia" w:ascii="仿宋" w:hAnsi="仿宋" w:eastAsia="仿宋" w:cs="仿宋"/>
          <w:color w:val="auto"/>
          <w:sz w:val="32"/>
          <w:szCs w:val="32"/>
          <w:highlight w:val="none"/>
          <w:shd w:val="clear" w:color="auto" w:fill="auto"/>
          <w:lang w:val="en-US" w:eastAsia="zh-CN"/>
        </w:rPr>
        <w:t>2022年，榆树沟镇辖区村卫生室10个，村医10人</w:t>
      </w:r>
      <w:r>
        <w:rPr>
          <w:rFonts w:hint="eastAsia" w:ascii="仿宋" w:hAnsi="仿宋" w:eastAsia="仿宋" w:cs="仿宋"/>
          <w:color w:val="auto"/>
          <w:sz w:val="32"/>
          <w:szCs w:val="32"/>
          <w:highlight w:val="none"/>
          <w:shd w:val="clear" w:color="auto" w:fill="auto"/>
          <w:lang w:eastAsia="zh-CN"/>
        </w:rPr>
        <w:t>。为了深入以深化医改为主线，以提高辖区人民健康水平为目标，突出抓好基本公共卫生和全民体检服务工作，努力完成上级交给的工作任务，使各项工作再上一个新的台阶，落实好党的民生工程，</w:t>
      </w:r>
      <w:r>
        <w:rPr>
          <w:rFonts w:hint="eastAsia" w:ascii="仿宋" w:hAnsi="仿宋" w:eastAsia="仿宋" w:cs="仿宋"/>
          <w:color w:val="auto"/>
          <w:sz w:val="32"/>
          <w:szCs w:val="32"/>
          <w:highlight w:val="none"/>
          <w:shd w:val="clear" w:color="auto" w:fill="auto"/>
          <w:lang w:val="en-US" w:eastAsia="zh-CN"/>
        </w:rPr>
        <w:t>2022年经调研后开展此项目，为稳定乡村医生队伍，基本解决群众就近就医</w:t>
      </w:r>
      <w:r>
        <w:rPr>
          <w:rFonts w:hint="eastAsia" w:ascii="仿宋" w:hAnsi="仿宋" w:eastAsia="仿宋" w:cs="仿宋"/>
          <w:color w:val="auto"/>
          <w:sz w:val="32"/>
          <w:szCs w:val="32"/>
          <w:highlight w:val="none"/>
          <w:shd w:val="clear" w:color="auto" w:fill="auto"/>
          <w:lang w:eastAsia="zh-CN"/>
        </w:rPr>
        <w:t>。</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（1）辖区内村卫生室10个</w:t>
      </w:r>
      <w:r>
        <w:rPr>
          <w:rFonts w:hint="eastAsia" w:ascii="仿宋" w:hAnsi="仿宋" w:eastAsia="仿宋" w:cs="仿宋"/>
          <w:color w:val="auto"/>
          <w:sz w:val="32"/>
          <w:szCs w:val="32"/>
          <w:highlight w:val="none"/>
          <w:shd w:val="clear" w:color="auto" w:fill="auto"/>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cs="仿宋"/>
          <w:i w:val="0"/>
          <w:iCs w:val="0"/>
          <w:caps w:val="0"/>
          <w:color w:val="auto"/>
          <w:spacing w:val="0"/>
          <w:sz w:val="32"/>
          <w:szCs w:val="32"/>
          <w:shd w:val="clear" w:color="auto" w:fill="FFFFFF"/>
        </w:rPr>
      </w:pP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i w:val="0"/>
          <w:iCs w:val="0"/>
          <w:caps w:val="0"/>
          <w:color w:val="auto"/>
          <w:spacing w:val="0"/>
          <w:sz w:val="32"/>
          <w:szCs w:val="32"/>
          <w:shd w:val="clear" w:color="auto" w:fill="FFFFFF"/>
          <w:lang w:val="en-US" w:eastAsia="zh-CN"/>
        </w:rPr>
        <w:t>2</w:t>
      </w: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color w:val="auto"/>
          <w:sz w:val="32"/>
          <w:szCs w:val="32"/>
          <w:highlight w:val="none"/>
          <w:shd w:val="clear" w:color="auto" w:fill="auto"/>
          <w:lang w:val="en-US" w:eastAsia="zh-CN"/>
        </w:rPr>
        <w:t>辖区内村医人数10人</w:t>
      </w:r>
      <w:r>
        <w:rPr>
          <w:rFonts w:hint="eastAsia" w:ascii="仿宋" w:hAnsi="仿宋" w:eastAsia="仿宋" w:cs="仿宋"/>
          <w:color w:val="auto"/>
          <w:sz w:val="32"/>
          <w:szCs w:val="32"/>
          <w:highlight w:val="none"/>
          <w:shd w:val="clear" w:color="auto" w:fill="auto"/>
        </w:rPr>
        <w:t>。</w:t>
      </w:r>
    </w:p>
    <w:p>
      <w:pPr>
        <w:pStyle w:val="2"/>
        <w:spacing w:line="600" w:lineRule="exact"/>
        <w:ind w:firstLine="643"/>
        <w:rPr>
          <w:color w:val="auto"/>
          <w:sz w:val="32"/>
          <w:highlight w:val="none"/>
        </w:rPr>
      </w:pPr>
      <w:r>
        <w:rPr>
          <w:rFonts w:hint="eastAsia"/>
          <w:color w:val="auto"/>
          <w:sz w:val="32"/>
          <w:highlight w:val="none"/>
        </w:rPr>
        <w:t>3.项目实施主体</w:t>
      </w:r>
    </w:p>
    <w:p>
      <w:pPr>
        <w:pStyle w:val="20"/>
        <w:spacing w:line="570" w:lineRule="exact"/>
        <w:ind w:firstLine="640"/>
        <w:outlineLvl w:val="2"/>
        <w:rPr>
          <w:rFonts w:ascii="仿宋_GB2312" w:hAnsi="仿宋_GB2312" w:cs="仿宋_GB2312"/>
          <w:color w:val="auto"/>
          <w:sz w:val="32"/>
          <w:szCs w:val="32"/>
        </w:rPr>
      </w:pPr>
      <w:r>
        <w:rPr>
          <w:rFonts w:hint="eastAsia" w:ascii="仿宋_GB2312" w:hAnsi="宋体" w:eastAsia="仿宋_GB2312"/>
          <w:color w:val="auto"/>
          <w:sz w:val="32"/>
          <w:szCs w:val="32"/>
        </w:rPr>
        <w:t>昌吉市</w:t>
      </w:r>
      <w:r>
        <w:rPr>
          <w:rFonts w:hint="eastAsia" w:ascii="仿宋_GB2312" w:hAnsi="宋体"/>
          <w:color w:val="auto"/>
          <w:sz w:val="32"/>
          <w:szCs w:val="32"/>
          <w:lang w:val="en-US" w:eastAsia="zh-CN"/>
        </w:rPr>
        <w:t>榆树沟镇卫生院</w:t>
      </w:r>
      <w:r>
        <w:rPr>
          <w:rFonts w:hint="eastAsia" w:ascii="仿宋_GB2312" w:hAnsi="宋体" w:eastAsia="仿宋_GB2312"/>
          <w:color w:val="auto"/>
          <w:sz w:val="32"/>
          <w:szCs w:val="32"/>
        </w:rPr>
        <w:t>系全额拨款事业单位，公益一类，执行事业单位会计制度，是集全科</w:t>
      </w:r>
      <w:r>
        <w:rPr>
          <w:rFonts w:hint="eastAsia" w:ascii="仿宋_GB2312" w:hAnsi="宋体"/>
          <w:color w:val="auto"/>
          <w:sz w:val="32"/>
          <w:szCs w:val="32"/>
          <w:lang w:val="en-US" w:eastAsia="zh-CN"/>
        </w:rPr>
        <w:t>医</w:t>
      </w:r>
      <w:r>
        <w:rPr>
          <w:rFonts w:hint="eastAsia" w:ascii="仿宋_GB2312" w:hAnsi="宋体" w:eastAsia="仿宋_GB2312"/>
          <w:color w:val="auto"/>
          <w:sz w:val="32"/>
          <w:szCs w:val="32"/>
        </w:rPr>
        <w:t>疗科、医</w:t>
      </w:r>
      <w:r>
        <w:rPr>
          <w:rFonts w:hint="eastAsia" w:ascii="仿宋_GB2312" w:hAnsi="宋体"/>
          <w:color w:val="auto"/>
          <w:sz w:val="32"/>
          <w:szCs w:val="32"/>
          <w:lang w:val="en-US" w:eastAsia="zh-CN"/>
        </w:rPr>
        <w:t>技</w:t>
      </w:r>
      <w:r>
        <w:rPr>
          <w:rFonts w:hint="eastAsia" w:ascii="仿宋_GB2312" w:hAnsi="宋体" w:eastAsia="仿宋_GB2312"/>
          <w:color w:val="auto"/>
          <w:sz w:val="32"/>
          <w:szCs w:val="32"/>
        </w:rPr>
        <w:t>科、</w:t>
      </w:r>
      <w:r>
        <w:rPr>
          <w:rFonts w:hint="eastAsia" w:ascii="仿宋_GB2312" w:hAnsi="宋体" w:eastAsia="仿宋_GB2312" w:cs="Times New Roman"/>
          <w:kern w:val="2"/>
          <w:sz w:val="32"/>
          <w:szCs w:val="32"/>
          <w:lang w:val="en-US" w:eastAsia="zh-CN" w:bidi="ar-SA"/>
        </w:rPr>
        <w:t>公共卫生科</w:t>
      </w:r>
      <w:r>
        <w:rPr>
          <w:rFonts w:hint="eastAsia" w:ascii="仿宋_GB2312" w:hAnsi="宋体" w:cs="Times New Roman"/>
          <w:kern w:val="2"/>
          <w:sz w:val="32"/>
          <w:szCs w:val="32"/>
          <w:lang w:val="en-US" w:eastAsia="zh-CN" w:bidi="ar-SA"/>
        </w:rPr>
        <w:t>、药房、党政办、财务科</w:t>
      </w:r>
      <w:r>
        <w:rPr>
          <w:rFonts w:hint="eastAsia" w:ascii="仿宋_GB2312" w:hAnsi="宋体" w:eastAsia="仿宋_GB2312"/>
          <w:color w:val="auto"/>
          <w:sz w:val="32"/>
          <w:szCs w:val="32"/>
        </w:rPr>
        <w:t>为一体的新型医疗保健单位。</w:t>
      </w:r>
      <w:r>
        <w:rPr>
          <w:rFonts w:hint="eastAsia" w:ascii="仿宋" w:hAnsi="仿宋" w:eastAsia="仿宋" w:cs="仿宋"/>
          <w:bCs/>
          <w:color w:val="auto"/>
          <w:spacing w:val="-4"/>
          <w:sz w:val="32"/>
          <w:szCs w:val="32"/>
        </w:rPr>
        <w:t>中心内设有床位20张，人员编制</w:t>
      </w:r>
      <w:r>
        <w:rPr>
          <w:rFonts w:hint="eastAsia" w:ascii="仿宋" w:hAnsi="仿宋" w:eastAsia="仿宋" w:cs="仿宋"/>
          <w:bCs/>
          <w:color w:val="auto"/>
          <w:spacing w:val="-4"/>
          <w:sz w:val="32"/>
          <w:szCs w:val="32"/>
          <w:lang w:val="en-US" w:eastAsia="zh-CN"/>
        </w:rPr>
        <w:t>26</w:t>
      </w:r>
      <w:r>
        <w:rPr>
          <w:rFonts w:hint="eastAsia" w:ascii="仿宋" w:hAnsi="仿宋" w:eastAsia="仿宋" w:cs="仿宋"/>
          <w:bCs/>
          <w:color w:val="auto"/>
          <w:spacing w:val="-4"/>
          <w:sz w:val="32"/>
          <w:szCs w:val="32"/>
        </w:rPr>
        <w:t>人，现到位各类职称卫技在编人员</w:t>
      </w:r>
      <w:r>
        <w:rPr>
          <w:rFonts w:hint="eastAsia" w:ascii="仿宋" w:hAnsi="仿宋" w:eastAsia="仿宋" w:cs="仿宋"/>
          <w:bCs/>
          <w:color w:val="auto"/>
          <w:spacing w:val="-4"/>
          <w:sz w:val="32"/>
          <w:szCs w:val="32"/>
          <w:lang w:val="en-US" w:eastAsia="zh-CN"/>
        </w:rPr>
        <w:t>24</w:t>
      </w:r>
      <w:r>
        <w:rPr>
          <w:rFonts w:hint="eastAsia" w:ascii="仿宋" w:hAnsi="仿宋" w:eastAsia="仿宋" w:cs="仿宋"/>
          <w:bCs/>
          <w:color w:val="auto"/>
          <w:spacing w:val="-4"/>
          <w:sz w:val="32"/>
          <w:szCs w:val="32"/>
        </w:rPr>
        <w:t>人，</w:t>
      </w:r>
      <w:r>
        <w:rPr>
          <w:rFonts w:hint="eastAsia" w:ascii="仿宋" w:hAnsi="仿宋" w:eastAsia="仿宋" w:cs="仿宋"/>
          <w:bCs/>
          <w:color w:val="auto"/>
          <w:spacing w:val="-4"/>
          <w:sz w:val="32"/>
          <w:szCs w:val="32"/>
          <w:lang w:val="en-US" w:eastAsia="zh-CN"/>
        </w:rPr>
        <w:t>聘用10人，</w:t>
      </w:r>
      <w:r>
        <w:rPr>
          <w:rFonts w:hint="eastAsia" w:ascii="仿宋" w:hAnsi="仿宋" w:eastAsia="仿宋" w:cs="仿宋"/>
          <w:bCs/>
          <w:color w:val="auto"/>
          <w:spacing w:val="-4"/>
          <w:sz w:val="32"/>
          <w:szCs w:val="32"/>
        </w:rPr>
        <w:t>退休人员</w:t>
      </w:r>
      <w:r>
        <w:rPr>
          <w:rFonts w:hint="eastAsia" w:ascii="仿宋" w:hAnsi="仿宋" w:eastAsia="仿宋" w:cs="仿宋"/>
          <w:bCs/>
          <w:color w:val="auto"/>
          <w:spacing w:val="-4"/>
          <w:sz w:val="32"/>
          <w:szCs w:val="32"/>
          <w:lang w:val="en-US" w:eastAsia="zh-CN"/>
        </w:rPr>
        <w:t>8人</w:t>
      </w:r>
      <w:r>
        <w:rPr>
          <w:rFonts w:hint="eastAsia" w:ascii="仿宋" w:hAnsi="仿宋" w:eastAsia="仿宋" w:cs="仿宋"/>
          <w:bCs/>
          <w:color w:val="auto"/>
          <w:spacing w:val="-4"/>
          <w:sz w:val="32"/>
          <w:szCs w:val="32"/>
        </w:rPr>
        <w:t>。</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ind w:firstLine="64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val="en-US" w:eastAsia="zh-CN"/>
        </w:rPr>
        <w:t>2022年乡村医生补助市级配套</w:t>
      </w:r>
      <w:r>
        <w:rPr>
          <w:rFonts w:hint="eastAsia" w:ascii="仿宋_GB2312" w:hAnsi="宋体" w:eastAsia="仿宋_GB2312"/>
          <w:color w:val="auto"/>
          <w:sz w:val="32"/>
          <w:szCs w:val="32"/>
          <w:lang w:eastAsia="zh-CN"/>
        </w:rPr>
        <w:t>项目预算安排总额为</w:t>
      </w:r>
      <w:r>
        <w:rPr>
          <w:rFonts w:hint="eastAsia" w:ascii="仿宋_GB2312" w:hAnsi="宋体"/>
          <w:color w:val="auto"/>
          <w:sz w:val="32"/>
          <w:szCs w:val="32"/>
          <w:lang w:val="en-US" w:eastAsia="zh-CN"/>
        </w:rPr>
        <w:t>24万元</w:t>
      </w:r>
      <w:r>
        <w:rPr>
          <w:rFonts w:hint="eastAsia" w:ascii="仿宋_GB2312" w:hAnsi="宋体" w:eastAsia="仿宋_GB2312"/>
          <w:color w:val="auto"/>
          <w:sz w:val="32"/>
          <w:szCs w:val="32"/>
          <w:lang w:eastAsia="zh-CN"/>
        </w:rPr>
        <w:t>，其中财政资金</w:t>
      </w:r>
      <w:r>
        <w:rPr>
          <w:rFonts w:hint="eastAsia" w:ascii="仿宋_GB2312" w:hAnsi="宋体"/>
          <w:color w:val="auto"/>
          <w:sz w:val="32"/>
          <w:szCs w:val="32"/>
          <w:lang w:val="en-US" w:eastAsia="zh-CN"/>
        </w:rPr>
        <w:t>24万元</w:t>
      </w:r>
      <w:r>
        <w:rPr>
          <w:rFonts w:hint="eastAsia" w:ascii="仿宋_GB2312" w:hAnsi="宋体" w:eastAsia="仿宋_GB2312"/>
          <w:color w:val="auto"/>
          <w:sz w:val="32"/>
          <w:szCs w:val="32"/>
          <w:lang w:eastAsia="zh-CN"/>
        </w:rPr>
        <w:t>，其他资金</w:t>
      </w:r>
      <w:r>
        <w:rPr>
          <w:rFonts w:hint="eastAsia" w:ascii="仿宋_GB2312" w:hAnsi="宋体" w:eastAsia="仿宋_GB2312"/>
          <w:color w:val="auto"/>
          <w:sz w:val="32"/>
          <w:szCs w:val="32"/>
          <w:lang w:val="en-US" w:eastAsia="zh-CN"/>
        </w:rPr>
        <w:t>0.00</w:t>
      </w:r>
      <w:r>
        <w:rPr>
          <w:rFonts w:hint="eastAsia" w:ascii="仿宋_GB2312" w:hAnsi="宋体" w:eastAsia="仿宋_GB2312"/>
          <w:color w:val="auto"/>
          <w:sz w:val="32"/>
          <w:szCs w:val="32"/>
          <w:lang w:eastAsia="zh-CN"/>
        </w:rPr>
        <w:t>万元，202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lang w:eastAsia="zh-CN"/>
        </w:rPr>
        <w:t>年实际收到预算资金</w:t>
      </w:r>
      <w:r>
        <w:rPr>
          <w:rFonts w:hint="eastAsia" w:ascii="仿宋_GB2312" w:hAnsi="宋体"/>
          <w:color w:val="auto"/>
          <w:sz w:val="32"/>
          <w:szCs w:val="32"/>
          <w:lang w:val="en-US" w:eastAsia="zh-CN"/>
        </w:rPr>
        <w:t>24万元</w:t>
      </w:r>
      <w:r>
        <w:rPr>
          <w:rFonts w:hint="eastAsia" w:ascii="仿宋_GB2312" w:hAnsi="宋体" w:eastAsia="仿宋_GB2312"/>
          <w:color w:val="auto"/>
          <w:sz w:val="32"/>
          <w:szCs w:val="32"/>
          <w:lang w:eastAsia="zh-CN"/>
        </w:rPr>
        <w:t>，预算资金到位率为</w:t>
      </w:r>
      <w:r>
        <w:rPr>
          <w:rFonts w:hint="eastAsia" w:ascii="仿宋_GB2312" w:hAnsi="宋体" w:eastAsia="仿宋_GB2312"/>
          <w:color w:val="auto"/>
          <w:sz w:val="32"/>
          <w:szCs w:val="32"/>
          <w:lang w:val="en-US" w:eastAsia="zh-CN"/>
        </w:rPr>
        <w:t>100.0</w:t>
      </w:r>
      <w:r>
        <w:rPr>
          <w:rFonts w:hint="eastAsia" w:ascii="仿宋_GB2312" w:hAnsi="宋体" w:eastAsia="仿宋_GB2312"/>
          <w:color w:val="auto"/>
          <w:sz w:val="32"/>
          <w:szCs w:val="32"/>
          <w:lang w:eastAsia="zh-CN"/>
        </w:rPr>
        <w:t>%。</w:t>
      </w:r>
    </w:p>
    <w:p>
      <w:pPr>
        <w:ind w:left="0" w:leftChars="0" w:firstLine="640" w:firstLineChars="200"/>
        <w:rPr>
          <w:color w:val="auto"/>
          <w:sz w:val="32"/>
          <w:szCs w:val="32"/>
        </w:rPr>
      </w:pPr>
      <w:r>
        <w:rPr>
          <w:rFonts w:hint="eastAsia"/>
          <w:color w:val="auto"/>
          <w:sz w:val="32"/>
          <w:szCs w:val="32"/>
        </w:rPr>
        <w:t>本项目实际支付资金</w:t>
      </w:r>
      <w:r>
        <w:rPr>
          <w:rFonts w:hint="eastAsia"/>
          <w:color w:val="auto"/>
          <w:sz w:val="32"/>
          <w:szCs w:val="32"/>
          <w:lang w:val="en-US" w:eastAsia="zh-CN"/>
        </w:rPr>
        <w:t>24</w:t>
      </w:r>
      <w:r>
        <w:rPr>
          <w:rFonts w:hint="eastAsia" w:ascii="仿宋_GB2312" w:hAnsi="宋体"/>
          <w:color w:val="auto"/>
          <w:sz w:val="32"/>
          <w:szCs w:val="32"/>
          <w:lang w:val="en-US" w:eastAsia="zh-CN"/>
        </w:rPr>
        <w:t>万元</w:t>
      </w:r>
      <w:r>
        <w:rPr>
          <w:rFonts w:hint="eastAsia" w:ascii="仿宋_GB2312" w:hAnsi="宋体" w:eastAsia="仿宋_GB2312"/>
          <w:color w:val="auto"/>
          <w:sz w:val="32"/>
          <w:szCs w:val="32"/>
        </w:rPr>
        <w:t>，预算执行率</w:t>
      </w:r>
      <w:r>
        <w:rPr>
          <w:rFonts w:hint="eastAsia" w:ascii="仿宋_GB2312" w:hAnsi="宋体" w:eastAsia="仿宋_GB2312"/>
          <w:color w:val="auto"/>
          <w:sz w:val="32"/>
          <w:szCs w:val="32"/>
          <w:lang w:val="en-US" w:eastAsia="zh-CN"/>
        </w:rPr>
        <w:t>100.0</w:t>
      </w:r>
      <w:r>
        <w:rPr>
          <w:rFonts w:hint="eastAsia" w:ascii="仿宋_GB2312" w:hAnsi="宋体" w:eastAsia="仿宋_GB2312"/>
          <w:color w:val="auto"/>
          <w:sz w:val="32"/>
          <w:szCs w:val="32"/>
        </w:rPr>
        <w:t>%。项</w:t>
      </w:r>
      <w:r>
        <w:rPr>
          <w:rFonts w:hint="eastAsia"/>
          <w:color w:val="auto"/>
          <w:sz w:val="32"/>
          <w:szCs w:val="32"/>
        </w:rPr>
        <w:t>目资金主要用于支</w:t>
      </w:r>
      <w:r>
        <w:rPr>
          <w:rFonts w:hint="eastAsia" w:ascii="仿宋_GB2312" w:hAnsi="宋体" w:eastAsia="仿宋_GB2312"/>
          <w:color w:val="auto"/>
          <w:sz w:val="32"/>
          <w:szCs w:val="32"/>
        </w:rPr>
        <w:t>付202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rPr>
        <w:t>年</w:t>
      </w:r>
      <w:r>
        <w:rPr>
          <w:rFonts w:hint="eastAsia" w:ascii="仿宋_GB2312" w:hAnsi="宋体" w:eastAsia="仿宋_GB2312"/>
          <w:color w:val="auto"/>
          <w:sz w:val="32"/>
          <w:szCs w:val="32"/>
          <w:lang w:val="en-US" w:eastAsia="zh-CN"/>
        </w:rPr>
        <w:t>乡村医生补助</w:t>
      </w:r>
      <w:r>
        <w:rPr>
          <w:rFonts w:hint="eastAsia"/>
          <w:color w:val="auto"/>
          <w:sz w:val="32"/>
          <w:szCs w:val="32"/>
          <w:lang w:val="en-US" w:eastAsia="zh-CN"/>
        </w:rPr>
        <w:t>费用</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color w:val="auto"/>
          <w:sz w:val="32"/>
          <w:szCs w:val="32"/>
        </w:rPr>
        <w:t>本项目实际支付资金</w:t>
      </w:r>
      <w:r>
        <w:rPr>
          <w:rFonts w:hint="eastAsia"/>
          <w:color w:val="auto"/>
          <w:sz w:val="32"/>
          <w:szCs w:val="32"/>
          <w:lang w:val="en-US" w:eastAsia="zh-CN"/>
        </w:rPr>
        <w:t>24</w:t>
      </w:r>
      <w:r>
        <w:rPr>
          <w:rFonts w:hint="eastAsia" w:ascii="仿宋_GB2312" w:hAnsi="宋体"/>
          <w:color w:val="auto"/>
          <w:sz w:val="32"/>
          <w:szCs w:val="32"/>
          <w:lang w:val="en-US" w:eastAsia="zh-CN"/>
        </w:rPr>
        <w:t>万元</w:t>
      </w:r>
      <w:r>
        <w:rPr>
          <w:rFonts w:hint="eastAsia" w:ascii="仿宋_GB2312" w:hAnsi="宋体" w:eastAsia="仿宋_GB2312"/>
          <w:color w:val="auto"/>
          <w:sz w:val="32"/>
          <w:szCs w:val="32"/>
        </w:rPr>
        <w:t>，预算执行率</w:t>
      </w:r>
      <w:r>
        <w:rPr>
          <w:rFonts w:hint="eastAsia" w:ascii="仿宋_GB2312" w:hAnsi="宋体" w:eastAsia="仿宋_GB2312"/>
          <w:color w:val="auto"/>
          <w:sz w:val="32"/>
          <w:szCs w:val="32"/>
          <w:lang w:val="en-US" w:eastAsia="zh-CN"/>
        </w:rPr>
        <w:t>100.0</w:t>
      </w:r>
      <w:r>
        <w:rPr>
          <w:rFonts w:hint="eastAsia" w:ascii="仿宋_GB2312" w:hAnsi="宋体" w:eastAsia="仿宋_GB2312"/>
          <w:color w:val="auto"/>
          <w:sz w:val="32"/>
          <w:szCs w:val="32"/>
        </w:rPr>
        <w:t>%。项</w:t>
      </w:r>
      <w:r>
        <w:rPr>
          <w:rFonts w:hint="eastAsia"/>
          <w:color w:val="auto"/>
          <w:sz w:val="32"/>
          <w:szCs w:val="32"/>
        </w:rPr>
        <w:t>目资金主要用于支</w:t>
      </w:r>
      <w:r>
        <w:rPr>
          <w:rFonts w:hint="eastAsia" w:ascii="仿宋_GB2312" w:hAnsi="宋体" w:eastAsia="仿宋_GB2312"/>
          <w:color w:val="auto"/>
          <w:sz w:val="32"/>
          <w:szCs w:val="32"/>
        </w:rPr>
        <w:t>付202</w:t>
      </w:r>
      <w:r>
        <w:rPr>
          <w:rFonts w:hint="eastAsia" w:ascii="仿宋_GB2312" w:hAnsi="宋体"/>
          <w:color w:val="auto"/>
          <w:sz w:val="32"/>
          <w:szCs w:val="32"/>
          <w:lang w:val="en-US" w:eastAsia="zh-CN"/>
        </w:rPr>
        <w:t>2</w:t>
      </w:r>
      <w:r>
        <w:rPr>
          <w:rFonts w:hint="eastAsia" w:ascii="仿宋_GB2312" w:hAnsi="宋体" w:eastAsia="仿宋_GB2312"/>
          <w:color w:val="auto"/>
          <w:sz w:val="32"/>
          <w:szCs w:val="32"/>
        </w:rPr>
        <w:t>年</w:t>
      </w:r>
      <w:r>
        <w:rPr>
          <w:rFonts w:hint="eastAsia" w:ascii="仿宋_GB2312" w:hAnsi="宋体" w:eastAsia="仿宋_GB2312"/>
          <w:color w:val="auto"/>
          <w:sz w:val="32"/>
          <w:szCs w:val="32"/>
          <w:lang w:val="en-US" w:eastAsia="zh-CN"/>
        </w:rPr>
        <w:t>乡村医生补助</w:t>
      </w:r>
      <w:r>
        <w:rPr>
          <w:rFonts w:hint="eastAsia"/>
          <w:color w:val="auto"/>
          <w:sz w:val="32"/>
          <w:szCs w:val="32"/>
          <w:lang w:val="en-US" w:eastAsia="zh-CN"/>
        </w:rPr>
        <w:t>费用</w:t>
      </w:r>
      <w:r>
        <w:rPr>
          <w:rFonts w:hint="eastAsia"/>
          <w:color w:val="auto"/>
          <w:sz w:val="32"/>
          <w:szCs w:val="32"/>
        </w:rPr>
        <w:t>。</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ind w:firstLine="640"/>
        <w:rPr>
          <w:color w:val="auto"/>
          <w:sz w:val="32"/>
          <w:szCs w:val="32"/>
        </w:rPr>
      </w:pPr>
      <w:r>
        <w:rPr>
          <w:rFonts w:hint="eastAsia" w:ascii="仿宋_GB2312" w:hAnsi="宋体" w:eastAsia="仿宋_GB2312"/>
          <w:color w:val="auto"/>
          <w:sz w:val="32"/>
          <w:szCs w:val="32"/>
        </w:rPr>
        <w:t>通过项目投入</w:t>
      </w:r>
      <w:r>
        <w:rPr>
          <w:rFonts w:hint="eastAsia" w:ascii="仿宋_GB2312" w:hAnsi="宋体"/>
          <w:color w:val="auto"/>
          <w:sz w:val="32"/>
          <w:szCs w:val="32"/>
          <w:lang w:val="en-US" w:eastAsia="zh-CN"/>
        </w:rPr>
        <w:t>24万元</w:t>
      </w:r>
      <w:r>
        <w:rPr>
          <w:rFonts w:hint="eastAsia" w:ascii="仿宋_GB2312" w:hAnsi="宋体" w:eastAsia="仿宋_GB2312"/>
          <w:color w:val="auto"/>
          <w:sz w:val="32"/>
          <w:szCs w:val="32"/>
        </w:rPr>
        <w:t>，做好</w:t>
      </w:r>
      <w:r>
        <w:rPr>
          <w:rFonts w:hint="eastAsia" w:ascii="仿宋_GB2312" w:hAnsi="宋体"/>
          <w:color w:val="auto"/>
          <w:sz w:val="32"/>
          <w:szCs w:val="32"/>
          <w:lang w:val="en-US" w:eastAsia="zh-CN"/>
        </w:rPr>
        <w:t>村医</w:t>
      </w:r>
      <w:r>
        <w:rPr>
          <w:rFonts w:hint="eastAsia" w:ascii="仿宋_GB2312" w:hAnsi="宋体" w:eastAsia="仿宋_GB2312"/>
          <w:color w:val="auto"/>
          <w:sz w:val="32"/>
          <w:szCs w:val="32"/>
        </w:rPr>
        <w:t>的人员培训、数据填报、后勤保障，建档立卡、追踪随访、做到体检与“健康咨询、健康教育、重大疾病”相结合，对体检结果的异常及时随访，对需要转院的疑难重症患者，畅通“绿色通道”协助到上级医院进行救治</w:t>
      </w:r>
      <w:r>
        <w:rPr>
          <w:rFonts w:hint="eastAsia" w:ascii="仿宋_GB2312" w:hAnsi="宋体"/>
          <w:color w:val="auto"/>
          <w:sz w:val="32"/>
          <w:szCs w:val="32"/>
          <w:lang w:eastAsia="zh-CN"/>
        </w:rPr>
        <w:t>，提高辖区居民对</w:t>
      </w:r>
      <w:r>
        <w:rPr>
          <w:rFonts w:hint="eastAsia" w:ascii="仿宋_GB2312" w:hAnsi="宋体"/>
          <w:color w:val="auto"/>
          <w:sz w:val="32"/>
          <w:szCs w:val="32"/>
          <w:lang w:val="en-US" w:eastAsia="zh-CN"/>
        </w:rPr>
        <w:t>村医</w:t>
      </w:r>
      <w:r>
        <w:rPr>
          <w:rFonts w:hint="eastAsia" w:ascii="仿宋_GB2312" w:hAnsi="宋体"/>
          <w:color w:val="auto"/>
          <w:sz w:val="32"/>
          <w:szCs w:val="32"/>
          <w:lang w:eastAsia="zh-CN"/>
        </w:rPr>
        <w:t>的认可度，</w:t>
      </w:r>
      <w:r>
        <w:rPr>
          <w:rFonts w:hint="eastAsia" w:ascii="仿宋_GB2312" w:hAnsi="宋体"/>
          <w:color w:val="auto"/>
          <w:sz w:val="32"/>
          <w:szCs w:val="32"/>
          <w:lang w:val="en-US" w:eastAsia="zh-CN"/>
        </w:rPr>
        <w:t>使</w:t>
      </w:r>
      <w:r>
        <w:rPr>
          <w:rFonts w:hint="eastAsia" w:ascii="仿宋_GB2312" w:hAnsi="宋体"/>
          <w:color w:val="auto"/>
          <w:sz w:val="32"/>
          <w:szCs w:val="32"/>
          <w:lang w:eastAsia="zh-CN"/>
        </w:rPr>
        <w:t>辖区居民健康意识不断提高</w:t>
      </w:r>
      <w:r>
        <w:rPr>
          <w:rFonts w:hint="eastAsia" w:ascii="仿宋_GB2312" w:hAnsi="宋体" w:eastAsia="仿宋_GB2312"/>
          <w:color w:val="auto"/>
          <w:sz w:val="32"/>
          <w:szCs w:val="32"/>
        </w:rPr>
        <w:t>。</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ind w:firstLine="640"/>
        <w:rPr>
          <w:rFonts w:hint="eastAsia"/>
          <w:color w:val="auto"/>
          <w:sz w:val="32"/>
          <w:szCs w:val="32"/>
          <w:lang w:eastAsia="zh-CN"/>
        </w:rPr>
      </w:pPr>
      <w:r>
        <w:rPr>
          <w:rFonts w:hint="eastAsia"/>
          <w:color w:val="auto"/>
          <w:sz w:val="32"/>
          <w:szCs w:val="32"/>
        </w:rPr>
        <w:t>“</w:t>
      </w:r>
      <w:r>
        <w:rPr>
          <w:rFonts w:hint="eastAsia"/>
          <w:color w:val="auto"/>
          <w:sz w:val="32"/>
          <w:szCs w:val="32"/>
          <w:lang w:val="en-US" w:eastAsia="zh-CN"/>
        </w:rPr>
        <w:t>辖区内村医保有量</w:t>
      </w:r>
      <w:r>
        <w:rPr>
          <w:rFonts w:hint="eastAsia"/>
          <w:color w:val="auto"/>
          <w:sz w:val="32"/>
          <w:szCs w:val="32"/>
        </w:rPr>
        <w:t>”指标，预期指标值为“=</w:t>
      </w:r>
      <w:r>
        <w:rPr>
          <w:rFonts w:hint="eastAsia"/>
          <w:color w:val="auto"/>
          <w:sz w:val="32"/>
          <w:szCs w:val="32"/>
          <w:lang w:val="en-US" w:eastAsia="zh-CN"/>
        </w:rPr>
        <w:t>10</w:t>
      </w:r>
      <w:r>
        <w:rPr>
          <w:rFonts w:hint="eastAsia"/>
          <w:color w:val="auto"/>
          <w:sz w:val="32"/>
          <w:szCs w:val="32"/>
        </w:rPr>
        <w:t>人”</w:t>
      </w:r>
      <w:r>
        <w:rPr>
          <w:rFonts w:hint="eastAsia"/>
          <w:color w:val="auto"/>
          <w:sz w:val="32"/>
          <w:szCs w:val="32"/>
          <w:lang w:eastAsia="zh-CN"/>
        </w:rPr>
        <w:t>；</w:t>
      </w:r>
    </w:p>
    <w:p>
      <w:pPr>
        <w:ind w:firstLine="640"/>
        <w:rPr>
          <w:color w:val="auto"/>
          <w:sz w:val="32"/>
          <w:szCs w:val="32"/>
        </w:rPr>
      </w:pPr>
      <w:r>
        <w:rPr>
          <w:rFonts w:hint="eastAsia"/>
          <w:color w:val="auto"/>
          <w:sz w:val="32"/>
          <w:szCs w:val="32"/>
        </w:rPr>
        <w:t>“</w:t>
      </w:r>
      <w:r>
        <w:rPr>
          <w:rFonts w:hint="eastAsia"/>
          <w:color w:val="auto"/>
          <w:sz w:val="32"/>
          <w:szCs w:val="32"/>
          <w:lang w:val="en-US" w:eastAsia="zh-CN"/>
        </w:rPr>
        <w:t>发放次数</w:t>
      </w:r>
      <w:r>
        <w:rPr>
          <w:rFonts w:hint="eastAsia"/>
          <w:color w:val="auto"/>
          <w:sz w:val="32"/>
          <w:szCs w:val="32"/>
        </w:rPr>
        <w:t>”指标，预期指标值为“=</w:t>
      </w:r>
      <w:r>
        <w:rPr>
          <w:rFonts w:hint="eastAsia"/>
          <w:color w:val="auto"/>
          <w:sz w:val="32"/>
          <w:szCs w:val="32"/>
          <w:lang w:val="en-US" w:eastAsia="zh-CN"/>
        </w:rPr>
        <w:t>8</w:t>
      </w:r>
      <w:r>
        <w:rPr>
          <w:rFonts w:hint="eastAsia"/>
          <w:color w:val="auto"/>
          <w:sz w:val="32"/>
          <w:szCs w:val="32"/>
        </w:rPr>
        <w:t>人次”；</w:t>
      </w:r>
    </w:p>
    <w:p>
      <w:pPr>
        <w:spacing w:line="600" w:lineRule="exact"/>
        <w:ind w:firstLine="640"/>
        <w:rPr>
          <w:color w:val="auto"/>
          <w:sz w:val="32"/>
          <w:szCs w:val="32"/>
        </w:rPr>
      </w:pPr>
      <w:r>
        <w:rPr>
          <w:rFonts w:hint="eastAsia"/>
          <w:color w:val="auto"/>
          <w:sz w:val="32"/>
          <w:szCs w:val="32"/>
        </w:rPr>
        <w:t>②质量指标</w:t>
      </w:r>
    </w:p>
    <w:p>
      <w:pPr>
        <w:ind w:firstLine="640"/>
        <w:rPr>
          <w:rFonts w:hint="eastAsia"/>
          <w:color w:val="auto"/>
          <w:sz w:val="32"/>
          <w:szCs w:val="32"/>
          <w:lang w:eastAsia="zh-CN"/>
        </w:rPr>
      </w:pPr>
      <w:r>
        <w:rPr>
          <w:rFonts w:hint="eastAsia"/>
          <w:color w:val="auto"/>
          <w:sz w:val="32"/>
          <w:szCs w:val="32"/>
        </w:rPr>
        <w:t>“</w:t>
      </w:r>
      <w:r>
        <w:rPr>
          <w:rFonts w:hint="eastAsia"/>
          <w:color w:val="auto"/>
          <w:sz w:val="32"/>
          <w:szCs w:val="32"/>
          <w:lang w:val="en-US" w:eastAsia="zh-CN"/>
        </w:rPr>
        <w:t>村级医务人员稳定</w:t>
      </w:r>
      <w:r>
        <w:rPr>
          <w:rFonts w:hint="eastAsia"/>
          <w:color w:val="auto"/>
          <w:sz w:val="32"/>
          <w:szCs w:val="32"/>
        </w:rPr>
        <w:t>率”指标，预期指标值为“=</w:t>
      </w:r>
      <w:r>
        <w:rPr>
          <w:rFonts w:hint="eastAsia"/>
          <w:color w:val="auto"/>
          <w:sz w:val="32"/>
          <w:szCs w:val="32"/>
          <w:lang w:val="en-US" w:eastAsia="zh-CN"/>
        </w:rPr>
        <w:t>100.0%</w:t>
      </w:r>
      <w:r>
        <w:rPr>
          <w:rFonts w:hint="eastAsia"/>
          <w:color w:val="auto"/>
          <w:sz w:val="32"/>
          <w:szCs w:val="32"/>
        </w:rPr>
        <w:t>”</w:t>
      </w:r>
      <w:r>
        <w:rPr>
          <w:rFonts w:hint="eastAsia"/>
          <w:color w:val="auto"/>
          <w:sz w:val="32"/>
          <w:szCs w:val="32"/>
          <w:lang w:eastAsia="zh-CN"/>
        </w:rPr>
        <w:t>；</w:t>
      </w:r>
    </w:p>
    <w:p>
      <w:pPr>
        <w:ind w:firstLine="640"/>
        <w:rPr>
          <w:rFonts w:hint="eastAsia"/>
          <w:color w:val="auto"/>
          <w:sz w:val="32"/>
          <w:szCs w:val="32"/>
        </w:rPr>
      </w:pPr>
      <w:r>
        <w:rPr>
          <w:rFonts w:hint="eastAsia"/>
          <w:color w:val="auto"/>
          <w:sz w:val="32"/>
          <w:szCs w:val="32"/>
        </w:rPr>
        <w:t>“</w:t>
      </w:r>
      <w:r>
        <w:rPr>
          <w:rFonts w:hint="eastAsia"/>
          <w:color w:val="auto"/>
          <w:sz w:val="32"/>
          <w:szCs w:val="32"/>
          <w:lang w:val="en-US" w:eastAsia="zh-CN"/>
        </w:rPr>
        <w:t>资金使用合规</w:t>
      </w:r>
      <w:r>
        <w:rPr>
          <w:rFonts w:hint="eastAsia"/>
          <w:color w:val="auto"/>
          <w:sz w:val="32"/>
          <w:szCs w:val="32"/>
        </w:rPr>
        <w:t>率”指标，预期指标值为“=</w:t>
      </w:r>
      <w:r>
        <w:rPr>
          <w:rFonts w:hint="eastAsia"/>
          <w:color w:val="auto"/>
          <w:sz w:val="32"/>
          <w:szCs w:val="32"/>
          <w:lang w:val="en-US" w:eastAsia="zh-CN"/>
        </w:rPr>
        <w:t>100.0%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ind w:firstLine="640"/>
        <w:rPr>
          <w:rFonts w:hint="eastAsia"/>
          <w:color w:val="auto"/>
          <w:sz w:val="32"/>
          <w:szCs w:val="32"/>
        </w:rPr>
      </w:pPr>
      <w:r>
        <w:rPr>
          <w:rFonts w:hint="eastAsia"/>
          <w:color w:val="auto"/>
          <w:sz w:val="32"/>
          <w:szCs w:val="32"/>
        </w:rPr>
        <w:t>“</w:t>
      </w:r>
      <w:r>
        <w:rPr>
          <w:rFonts w:hint="eastAsia"/>
          <w:color w:val="auto"/>
          <w:sz w:val="32"/>
          <w:szCs w:val="32"/>
          <w:lang w:val="en-US" w:eastAsia="zh-CN"/>
        </w:rPr>
        <w:t>项目完成时限</w:t>
      </w:r>
      <w:r>
        <w:rPr>
          <w:rFonts w:hint="eastAsia"/>
          <w:color w:val="auto"/>
          <w:sz w:val="32"/>
          <w:szCs w:val="32"/>
        </w:rPr>
        <w:t>”指标，预期指标值为“202</w:t>
      </w:r>
      <w:r>
        <w:rPr>
          <w:rFonts w:hint="eastAsia"/>
          <w:color w:val="auto"/>
          <w:sz w:val="32"/>
          <w:szCs w:val="32"/>
          <w:lang w:val="en-US" w:eastAsia="zh-CN"/>
        </w:rPr>
        <w:t>2</w:t>
      </w:r>
      <w:r>
        <w:rPr>
          <w:rFonts w:hint="eastAsia"/>
          <w:color w:val="auto"/>
          <w:sz w:val="32"/>
          <w:szCs w:val="32"/>
        </w:rPr>
        <w:t>年12月31日”。</w:t>
      </w:r>
    </w:p>
    <w:p>
      <w:pPr>
        <w:ind w:firstLine="640"/>
        <w:rPr>
          <w:rFonts w:hint="eastAsia"/>
          <w:color w:val="auto"/>
          <w:sz w:val="32"/>
          <w:szCs w:val="32"/>
        </w:rPr>
      </w:pPr>
      <w:r>
        <w:rPr>
          <w:rFonts w:hint="eastAsia"/>
          <w:color w:val="auto"/>
          <w:sz w:val="32"/>
          <w:szCs w:val="32"/>
        </w:rPr>
        <w:t>“资金</w:t>
      </w:r>
      <w:r>
        <w:rPr>
          <w:rFonts w:hint="eastAsia"/>
          <w:color w:val="auto"/>
          <w:sz w:val="32"/>
          <w:szCs w:val="32"/>
          <w:lang w:val="en-US" w:eastAsia="zh-CN"/>
        </w:rPr>
        <w:t>到位</w:t>
      </w:r>
      <w:r>
        <w:rPr>
          <w:rFonts w:hint="eastAsia"/>
          <w:color w:val="auto"/>
          <w:sz w:val="32"/>
          <w:szCs w:val="32"/>
        </w:rPr>
        <w:t>及时率”指标，预期指标值为“=</w:t>
      </w:r>
      <w:r>
        <w:rPr>
          <w:rFonts w:hint="eastAsia"/>
          <w:color w:val="auto"/>
          <w:sz w:val="32"/>
          <w:szCs w:val="32"/>
          <w:lang w:val="en-US" w:eastAsia="zh-CN"/>
        </w:rPr>
        <w:t>100.0%</w:t>
      </w:r>
      <w:r>
        <w:rPr>
          <w:rFonts w:hint="eastAsia"/>
          <w:color w:val="auto"/>
          <w:sz w:val="32"/>
          <w:szCs w:val="32"/>
        </w:rPr>
        <w:t>”。</w:t>
      </w:r>
    </w:p>
    <w:p>
      <w:pPr>
        <w:pStyle w:val="2"/>
        <w:rPr>
          <w:rFonts w:hint="eastAsia"/>
        </w:rPr>
      </w:pPr>
    </w:p>
    <w:p>
      <w:pPr>
        <w:spacing w:line="600" w:lineRule="exact"/>
        <w:ind w:firstLine="640"/>
        <w:rPr>
          <w:color w:val="auto"/>
          <w:sz w:val="32"/>
          <w:szCs w:val="32"/>
        </w:rPr>
      </w:pPr>
      <w:r>
        <w:rPr>
          <w:rFonts w:hint="eastAsia"/>
          <w:color w:val="auto"/>
          <w:sz w:val="32"/>
          <w:szCs w:val="32"/>
        </w:rPr>
        <w:t>④成本指标</w:t>
      </w:r>
    </w:p>
    <w:p>
      <w:pPr>
        <w:ind w:firstLine="640"/>
        <w:rPr>
          <w:rFonts w:hint="eastAsia"/>
          <w:color w:val="auto"/>
          <w:sz w:val="32"/>
          <w:szCs w:val="32"/>
        </w:rPr>
      </w:pPr>
      <w:r>
        <w:rPr>
          <w:rFonts w:hint="eastAsia"/>
          <w:color w:val="auto"/>
          <w:sz w:val="32"/>
          <w:szCs w:val="32"/>
        </w:rPr>
        <w:t>“</w:t>
      </w:r>
      <w:r>
        <w:rPr>
          <w:rFonts w:hint="eastAsia" w:ascii="仿宋_GB2312" w:hAnsi="宋体" w:eastAsia="仿宋_GB2312"/>
          <w:color w:val="auto"/>
          <w:sz w:val="32"/>
          <w:szCs w:val="32"/>
          <w:lang w:val="en-US" w:eastAsia="zh-CN"/>
        </w:rPr>
        <w:t>2022年乡村医生补助市级配套</w:t>
      </w:r>
      <w:r>
        <w:rPr>
          <w:rFonts w:hint="eastAsia"/>
          <w:color w:val="auto"/>
          <w:sz w:val="32"/>
          <w:szCs w:val="32"/>
        </w:rPr>
        <w:t>”指标，预期指标值为“&lt;=</w:t>
      </w:r>
      <w:r>
        <w:rPr>
          <w:rFonts w:hint="eastAsia"/>
          <w:color w:val="auto"/>
          <w:sz w:val="32"/>
          <w:szCs w:val="32"/>
          <w:lang w:val="en-US" w:eastAsia="zh-CN"/>
        </w:rPr>
        <w:t>24</w:t>
      </w:r>
      <w:r>
        <w:rPr>
          <w:rFonts w:hint="eastAsia"/>
          <w:color w:val="auto"/>
          <w:sz w:val="32"/>
          <w:szCs w:val="32"/>
        </w:rPr>
        <w:t>万元”；</w:t>
      </w:r>
    </w:p>
    <w:p>
      <w:pPr>
        <w:ind w:firstLine="640"/>
        <w:rPr>
          <w:rFonts w:hint="eastAsia"/>
          <w:color w:val="auto"/>
          <w:sz w:val="32"/>
          <w:szCs w:val="32"/>
        </w:rPr>
      </w:pPr>
      <w:r>
        <w:rPr>
          <w:rFonts w:hint="eastAsia"/>
          <w:color w:val="auto"/>
          <w:sz w:val="32"/>
          <w:szCs w:val="32"/>
          <w:lang w:eastAsia="zh-CN"/>
        </w:rPr>
        <w:t>“</w:t>
      </w:r>
      <w:r>
        <w:rPr>
          <w:rFonts w:hint="eastAsia"/>
          <w:color w:val="auto"/>
          <w:sz w:val="32"/>
          <w:szCs w:val="32"/>
          <w:lang w:val="en-US" w:eastAsia="zh-CN"/>
        </w:rPr>
        <w:t>每名村医每月补助金额</w:t>
      </w:r>
      <w:r>
        <w:rPr>
          <w:rFonts w:hint="eastAsia"/>
          <w:color w:val="auto"/>
          <w:sz w:val="32"/>
          <w:szCs w:val="32"/>
        </w:rPr>
        <w:t>”指标，预期指标值为“&lt;=</w:t>
      </w:r>
      <w:r>
        <w:rPr>
          <w:rFonts w:hint="eastAsia"/>
          <w:color w:val="auto"/>
          <w:sz w:val="32"/>
          <w:szCs w:val="32"/>
          <w:lang w:val="en-US" w:eastAsia="zh-CN"/>
        </w:rPr>
        <w:t>0.3</w:t>
      </w:r>
      <w:r>
        <w:rPr>
          <w:rFonts w:hint="eastAsia"/>
          <w:color w:val="auto"/>
          <w:sz w:val="32"/>
          <w:szCs w:val="32"/>
        </w:rPr>
        <w:t>万元；</w:t>
      </w:r>
    </w:p>
    <w:p>
      <w:pPr>
        <w:spacing w:line="600" w:lineRule="exact"/>
        <w:ind w:firstLine="640"/>
        <w:rPr>
          <w:color w:val="auto"/>
          <w:sz w:val="32"/>
          <w:szCs w:val="32"/>
        </w:rPr>
      </w:pPr>
      <w:r>
        <w:rPr>
          <w:rFonts w:hint="eastAsia"/>
          <w:color w:val="auto"/>
          <w:sz w:val="32"/>
          <w:szCs w:val="32"/>
        </w:rPr>
        <w:t>（2）项目效益目标</w:t>
      </w:r>
    </w:p>
    <w:p>
      <w:pPr>
        <w:ind w:firstLine="640"/>
        <w:rPr>
          <w:color w:val="auto"/>
          <w:sz w:val="32"/>
          <w:szCs w:val="32"/>
        </w:rPr>
      </w:pPr>
      <w:r>
        <w:rPr>
          <w:rFonts w:hint="eastAsia"/>
          <w:color w:val="auto"/>
          <w:sz w:val="32"/>
          <w:szCs w:val="32"/>
        </w:rPr>
        <w:t>①经济效益指标</w:t>
      </w:r>
    </w:p>
    <w:p>
      <w:pPr>
        <w:ind w:firstLine="640"/>
        <w:rPr>
          <w:rFonts w:hint="eastAsia"/>
          <w:color w:val="auto"/>
          <w:sz w:val="32"/>
          <w:szCs w:val="32"/>
        </w:rPr>
      </w:pPr>
      <w:r>
        <w:rPr>
          <w:rFonts w:hint="eastAsia"/>
          <w:color w:val="auto"/>
          <w:sz w:val="32"/>
          <w:szCs w:val="32"/>
        </w:rPr>
        <w:t>无此项指标。</w:t>
      </w:r>
    </w:p>
    <w:p>
      <w:pPr>
        <w:spacing w:line="600" w:lineRule="exact"/>
        <w:ind w:left="0" w:leftChars="0" w:firstLine="640" w:firstLineChars="200"/>
        <w:rPr>
          <w:color w:val="auto"/>
          <w:sz w:val="32"/>
          <w:szCs w:val="32"/>
        </w:rPr>
      </w:pPr>
      <w:r>
        <w:rPr>
          <w:rFonts w:hint="eastAsia"/>
          <w:color w:val="auto"/>
          <w:sz w:val="32"/>
          <w:szCs w:val="32"/>
        </w:rPr>
        <w:t>②社会效益指标</w:t>
      </w:r>
      <w:bookmarkStart w:id="19" w:name="_GoBack"/>
      <w:bookmarkEnd w:id="19"/>
    </w:p>
    <w:p>
      <w:pPr>
        <w:ind w:firstLine="640"/>
        <w:rPr>
          <w:color w:val="auto"/>
          <w:sz w:val="32"/>
          <w:szCs w:val="32"/>
        </w:rPr>
      </w:pPr>
      <w:r>
        <w:rPr>
          <w:rFonts w:hint="eastAsia"/>
          <w:color w:val="auto"/>
          <w:sz w:val="32"/>
          <w:szCs w:val="32"/>
        </w:rPr>
        <w:t>“居民健康水平提高”指标，预期指标值为“</w:t>
      </w:r>
      <w:r>
        <w:rPr>
          <w:rFonts w:hint="eastAsia"/>
          <w:color w:val="auto"/>
          <w:sz w:val="32"/>
          <w:szCs w:val="32"/>
          <w:lang w:val="en-US" w:eastAsia="zh-CN"/>
        </w:rPr>
        <w:t>逐步提高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color w:val="auto"/>
          <w:sz w:val="32"/>
          <w:szCs w:val="32"/>
        </w:rPr>
      </w:pPr>
      <w:r>
        <w:rPr>
          <w:rFonts w:hint="eastAsia"/>
          <w:color w:val="auto"/>
          <w:sz w:val="32"/>
          <w:szCs w:val="32"/>
        </w:rPr>
        <w:t>无此项指标。</w:t>
      </w:r>
    </w:p>
    <w:p>
      <w:pPr>
        <w:spacing w:line="600" w:lineRule="exact"/>
        <w:ind w:firstLine="640"/>
        <w:rPr>
          <w:color w:val="auto"/>
          <w:sz w:val="32"/>
          <w:szCs w:val="32"/>
        </w:rPr>
      </w:pPr>
      <w:r>
        <w:rPr>
          <w:rFonts w:hint="eastAsia"/>
          <w:color w:val="auto"/>
          <w:sz w:val="32"/>
          <w:szCs w:val="32"/>
        </w:rPr>
        <w:t>④可持续影响指标</w:t>
      </w:r>
    </w:p>
    <w:p>
      <w:pPr>
        <w:ind w:firstLine="640"/>
        <w:rPr>
          <w:color w:val="auto"/>
          <w:sz w:val="32"/>
          <w:szCs w:val="32"/>
        </w:rPr>
      </w:pPr>
      <w:r>
        <w:rPr>
          <w:rFonts w:hint="eastAsia"/>
          <w:color w:val="auto"/>
          <w:sz w:val="32"/>
          <w:szCs w:val="32"/>
        </w:rPr>
        <w:t>“</w:t>
      </w:r>
      <w:r>
        <w:rPr>
          <w:rFonts w:hint="eastAsia"/>
          <w:color w:val="auto"/>
          <w:sz w:val="32"/>
          <w:szCs w:val="32"/>
          <w:lang w:val="en-US" w:eastAsia="zh-CN"/>
        </w:rPr>
        <w:t>保障村卫生室正常运行</w:t>
      </w:r>
      <w:r>
        <w:rPr>
          <w:rFonts w:hint="eastAsia"/>
          <w:color w:val="auto"/>
          <w:sz w:val="32"/>
          <w:szCs w:val="32"/>
        </w:rPr>
        <w:t>”指标，预期指标值为“</w:t>
      </w:r>
      <w:r>
        <w:rPr>
          <w:rFonts w:hint="eastAsia"/>
          <w:color w:val="auto"/>
          <w:sz w:val="32"/>
          <w:szCs w:val="32"/>
          <w:lang w:val="en-US" w:eastAsia="zh-CN"/>
        </w:rPr>
        <w:t>持续保障</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ind w:firstLine="640"/>
        <w:rPr>
          <w:color w:val="auto"/>
          <w:sz w:val="32"/>
          <w:szCs w:val="32"/>
        </w:rPr>
      </w:pPr>
      <w:r>
        <w:rPr>
          <w:rFonts w:hint="eastAsia"/>
          <w:color w:val="auto"/>
          <w:sz w:val="32"/>
          <w:szCs w:val="32"/>
        </w:rPr>
        <w:t>“</w:t>
      </w:r>
      <w:r>
        <w:rPr>
          <w:rFonts w:hint="eastAsia"/>
          <w:color w:val="auto"/>
          <w:sz w:val="32"/>
          <w:szCs w:val="32"/>
          <w:lang w:val="en-US" w:eastAsia="zh-CN"/>
        </w:rPr>
        <w:t>目标群体</w:t>
      </w:r>
      <w:r>
        <w:rPr>
          <w:rFonts w:hint="eastAsia"/>
          <w:color w:val="auto"/>
          <w:sz w:val="32"/>
          <w:szCs w:val="32"/>
        </w:rPr>
        <w:t>满意度”指标，预期指标值为“&gt;90.00%”。</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22922"/>
      <w:bookmarkStart w:id="2" w:name="_Toc480473081"/>
      <w:bookmarkStart w:id="3" w:name="_Toc12868"/>
      <w:bookmarkStart w:id="4" w:name="_Toc22169_WPSOffice_Level2"/>
      <w:bookmarkStart w:id="5" w:name="_Toc5258"/>
      <w:bookmarkStart w:id="6" w:name="_Toc21664"/>
      <w:bookmarkStart w:id="7" w:name="_Toc5462343"/>
      <w:bookmarkStart w:id="8" w:name="_Toc26632"/>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hAnsi="宋体" w:eastAsia="仿宋_GB2312"/>
          <w:color w:val="auto"/>
          <w:sz w:val="32"/>
          <w:szCs w:val="32"/>
          <w:lang w:val="en-US" w:eastAsia="zh-CN"/>
        </w:rPr>
        <w:t>乡村医生补助市级配套</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ascii="仿宋_GB2312" w:hAnsi="宋体" w:eastAsia="仿宋_GB2312"/>
          <w:color w:val="auto"/>
          <w:sz w:val="32"/>
          <w:szCs w:val="32"/>
          <w:lang w:val="en-US" w:eastAsia="zh-CN"/>
        </w:rPr>
        <w:t>2022年乡村医生补助市级配套</w:t>
      </w:r>
      <w:r>
        <w:rPr>
          <w:rFonts w:hint="eastAsia"/>
          <w:color w:val="auto"/>
          <w:sz w:val="32"/>
          <w:szCs w:val="32"/>
          <w:lang w:eastAsia="zh-CN"/>
        </w:rPr>
        <w:t>项目</w:t>
      </w:r>
      <w:r>
        <w:rPr>
          <w:rFonts w:hint="eastAsia"/>
          <w:color w:val="auto"/>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419984722"/>
      <w:bookmarkStart w:id="10" w:name="_Toc1913"/>
      <w:bookmarkStart w:id="11" w:name="_Toc26131"/>
      <w:bookmarkStart w:id="12" w:name="_Toc428278230"/>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李静</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李雪亭</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马春艳</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rPr>
        <w:t>通过</w:t>
      </w:r>
      <w:r>
        <w:rPr>
          <w:rFonts w:hint="eastAsia"/>
          <w:color w:val="auto"/>
          <w:sz w:val="32"/>
          <w:szCs w:val="32"/>
          <w:lang w:val="zh-TW" w:eastAsia="zh-TW"/>
        </w:rPr>
        <w:t>组论证的评价指标体</w:t>
      </w:r>
      <w:r>
        <w:rPr>
          <w:rFonts w:hint="eastAsia"/>
          <w:color w:val="auto"/>
          <w:sz w:val="32"/>
          <w:szCs w:val="32"/>
          <w:highlight w:val="none"/>
          <w:lang w:val="zh-TW" w:eastAsia="zh-TW"/>
        </w:rPr>
        <w:t>系及评分标准，</w:t>
      </w:r>
      <w:r>
        <w:rPr>
          <w:rFonts w:hint="eastAsia"/>
          <w:color w:val="auto"/>
          <w:sz w:val="32"/>
          <w:szCs w:val="32"/>
          <w:highlight w:val="none"/>
        </w:rPr>
        <w:t>采用的方法比较法、公众评判法，</w:t>
      </w:r>
      <w:r>
        <w:rPr>
          <w:rFonts w:hint="eastAsia"/>
          <w:color w:val="auto"/>
          <w:sz w:val="32"/>
          <w:szCs w:val="32"/>
          <w:highlight w:val="none"/>
          <w:lang w:val="zh-TW" w:eastAsia="zh-TW"/>
        </w:rPr>
        <w:t>对</w:t>
      </w:r>
      <w:r>
        <w:rPr>
          <w:rFonts w:hint="eastAsia" w:ascii="仿宋_GB2312" w:hAnsi="宋体" w:eastAsia="仿宋_GB2312"/>
          <w:color w:val="auto"/>
          <w:sz w:val="32"/>
          <w:szCs w:val="32"/>
          <w:lang w:val="en-US" w:eastAsia="zh-CN"/>
        </w:rPr>
        <w:t>2022年乡村医生补助市级配套</w:t>
      </w:r>
      <w:r>
        <w:rPr>
          <w:rFonts w:hint="eastAsia"/>
          <w:color w:val="auto"/>
          <w:sz w:val="32"/>
          <w:szCs w:val="32"/>
          <w:highlight w:val="none"/>
        </w:rPr>
        <w:t>项目</w:t>
      </w:r>
      <w:r>
        <w:rPr>
          <w:rFonts w:hint="eastAsia"/>
          <w:color w:val="auto"/>
          <w:sz w:val="32"/>
          <w:szCs w:val="32"/>
          <w:highlight w:val="none"/>
          <w:lang w:val="zh-TW" w:eastAsia="zh-TW"/>
        </w:rPr>
        <w:t>绩效进行客观评价，最终评分结果：总分为</w:t>
      </w:r>
      <w:r>
        <w:rPr>
          <w:rFonts w:hint="eastAsia"/>
          <w:color w:val="auto"/>
          <w:sz w:val="32"/>
          <w:szCs w:val="32"/>
          <w:highlight w:val="none"/>
          <w:lang w:val="en-US" w:eastAsia="zh-CN"/>
        </w:rPr>
        <w:t>100</w:t>
      </w:r>
      <w:r>
        <w:rPr>
          <w:rFonts w:hint="eastAsia"/>
          <w:color w:val="auto"/>
          <w:sz w:val="32"/>
          <w:szCs w:val="32"/>
          <w:highlight w:val="none"/>
          <w:lang w:val="zh-TW" w:eastAsia="zh-TW"/>
        </w:rPr>
        <w:t>分，绩效评级为“</w:t>
      </w:r>
      <w:r>
        <w:rPr>
          <w:rFonts w:hint="eastAsia"/>
          <w:color w:val="auto"/>
          <w:sz w:val="32"/>
          <w:szCs w:val="32"/>
          <w:highlight w:val="none"/>
          <w:lang w:val="en-US" w:eastAsia="zh-CN"/>
        </w:rPr>
        <w:t>优秀</w:t>
      </w:r>
      <w:r>
        <w:rPr>
          <w:rFonts w:hint="eastAsia"/>
          <w:color w:val="auto"/>
          <w:sz w:val="32"/>
          <w:szCs w:val="32"/>
          <w:highlight w:val="none"/>
          <w:lang w:val="zh-TW" w:eastAsia="zh-TW"/>
        </w:rPr>
        <w:t>”。</w:t>
      </w:r>
      <w:r>
        <w:rPr>
          <w:rFonts w:hint="eastAsia" w:ascii="仿宋_GB2312"/>
          <w:color w:val="auto"/>
          <w:sz w:val="32"/>
          <w:szCs w:val="32"/>
          <w:highlight w:val="none"/>
        </w:rPr>
        <w:t>项目预期绩效目标及各项具体指标均已全部达成。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color w:val="auto"/>
          <w:sz w:val="32"/>
          <w:szCs w:val="32"/>
          <w:highlight w:val="none"/>
          <w:lang w:val="zh-TW" w:eastAsia="zh-TW"/>
        </w:rPr>
        <w:t>对</w:t>
      </w:r>
      <w:r>
        <w:rPr>
          <w:rFonts w:hint="eastAsia" w:ascii="仿宋_GB2312" w:hAnsi="宋体" w:eastAsia="仿宋_GB2312"/>
          <w:color w:val="auto"/>
          <w:sz w:val="32"/>
          <w:szCs w:val="32"/>
          <w:lang w:val="en-US" w:eastAsia="zh-CN"/>
        </w:rPr>
        <w:t>2022年乡村医生补助市级配套</w:t>
      </w:r>
      <w:r>
        <w:rPr>
          <w:rFonts w:hint="eastAsia"/>
          <w:color w:val="auto"/>
          <w:sz w:val="32"/>
          <w:szCs w:val="32"/>
          <w:highlight w:val="none"/>
        </w:rPr>
        <w:t>项目</w:t>
      </w:r>
      <w:r>
        <w:rPr>
          <w:rFonts w:hint="eastAsia"/>
          <w:color w:val="auto"/>
          <w:sz w:val="32"/>
          <w:szCs w:val="32"/>
          <w:highlight w:val="none"/>
          <w:lang w:val="zh-TW" w:eastAsia="zh-TW"/>
        </w:rPr>
        <w:t>绩效进行客观评价，最终评分结果：总分为</w:t>
      </w:r>
      <w:r>
        <w:rPr>
          <w:rFonts w:hint="eastAsia"/>
          <w:color w:val="auto"/>
          <w:sz w:val="32"/>
          <w:szCs w:val="32"/>
          <w:highlight w:val="none"/>
          <w:lang w:val="en-US" w:eastAsia="zh-CN"/>
        </w:rPr>
        <w:t>100</w:t>
      </w:r>
      <w:r>
        <w:rPr>
          <w:rFonts w:hint="eastAsia"/>
          <w:color w:val="auto"/>
          <w:sz w:val="32"/>
          <w:szCs w:val="32"/>
          <w:highlight w:val="none"/>
          <w:lang w:val="zh-TW" w:eastAsia="zh-TW"/>
        </w:rPr>
        <w:t>分，绩效评级为“</w:t>
      </w:r>
      <w:r>
        <w:rPr>
          <w:rFonts w:hint="eastAsia"/>
          <w:color w:val="auto"/>
          <w:sz w:val="32"/>
          <w:szCs w:val="32"/>
          <w:highlight w:val="none"/>
          <w:lang w:val="en-US" w:eastAsia="zh-CN"/>
        </w:rPr>
        <w:t>优秀</w:t>
      </w:r>
      <w:r>
        <w:rPr>
          <w:rFonts w:hint="eastAsia"/>
          <w:color w:val="auto"/>
          <w:sz w:val="32"/>
          <w:szCs w:val="32"/>
          <w:highlight w:val="none"/>
          <w:lang w:val="zh-TW" w:eastAsia="zh-TW"/>
        </w:rPr>
        <w:t>”。</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w:t>
      </w:r>
      <w:r>
        <w:rPr>
          <w:rFonts w:hint="eastAsia" w:ascii="仿宋_GB2312" w:hAnsi="仿宋_GB2312" w:cs="仿宋_GB2312"/>
          <w:color w:val="auto"/>
          <w:sz w:val="32"/>
          <w:szCs w:val="32"/>
          <w:lang w:eastAsia="zh-Hans"/>
        </w:rPr>
        <w:t>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eastAsia="zh-CN"/>
        </w:rPr>
        <w:t>我</w:t>
      </w:r>
      <w:r>
        <w:rPr>
          <w:rFonts w:hint="eastAsia" w:cs="仿宋_GB2312"/>
          <w:color w:val="auto"/>
          <w:lang w:eastAsia="zh-Hans"/>
        </w:rPr>
        <w:t>单位提出申报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2</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eastAsia="zh-CN"/>
        </w:rPr>
        <w:t>关于提前下达</w:t>
      </w:r>
      <w:r>
        <w:rPr>
          <w:rFonts w:hint="eastAsia" w:cs="仿宋_GB2312"/>
          <w:color w:val="auto"/>
          <w:lang w:val="en-US" w:eastAsia="zh-CN"/>
        </w:rPr>
        <w:t>2022年自治区公共卫生服务（地方公共卫生）补助资金预算的通知</w:t>
      </w:r>
      <w:r>
        <w:rPr>
          <w:rFonts w:hint="eastAsia" w:cs="仿宋_GB2312"/>
          <w:color w:val="auto"/>
          <w:lang w:eastAsia="zh-Hans"/>
        </w:rPr>
        <w:t>文件</w:t>
      </w:r>
      <w:r>
        <w:rPr>
          <w:rFonts w:cs="仿宋_GB2312"/>
          <w:color w:val="auto"/>
          <w:lang w:eastAsia="zh-Hans"/>
        </w:rPr>
        <w:t>》（</w:t>
      </w:r>
      <w:r>
        <w:rPr>
          <w:rFonts w:hint="eastAsia" w:cs="仿宋_GB2312"/>
          <w:color w:val="auto"/>
          <w:lang w:eastAsia="zh-Hans"/>
        </w:rPr>
        <w:t>文件号</w:t>
      </w:r>
      <w:r>
        <w:rPr>
          <w:rFonts w:hint="eastAsia" w:cs="仿宋_GB2312"/>
          <w:color w:val="auto"/>
          <w:lang w:eastAsia="zh-CN"/>
        </w:rPr>
        <w:t>昌州财社（</w:t>
      </w:r>
      <w:r>
        <w:rPr>
          <w:rFonts w:hint="eastAsia" w:cs="仿宋_GB2312"/>
          <w:color w:val="auto"/>
          <w:lang w:val="en-US" w:eastAsia="zh-CN"/>
        </w:rPr>
        <w:t>2021</w:t>
      </w:r>
      <w:r>
        <w:rPr>
          <w:rFonts w:cs="仿宋_GB2312"/>
          <w:color w:val="auto"/>
          <w:lang w:eastAsia="zh-Hans"/>
        </w:rPr>
        <w:t>）</w:t>
      </w:r>
      <w:r>
        <w:rPr>
          <w:rFonts w:hint="eastAsia" w:cs="仿宋_GB2312"/>
          <w:color w:val="auto"/>
          <w:lang w:val="en-US" w:eastAsia="zh-CN"/>
        </w:rPr>
        <w:t>64号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 xml:space="preserve">项目过程类指标包括资金管理和组织实施两方面的内容，由 </w:t>
      </w:r>
      <w:r>
        <w:rPr>
          <w:rFonts w:hint="eastAsia" w:ascii="仿宋_GB2312" w:cs="仿宋_GB2312"/>
          <w:color w:val="auto"/>
          <w:sz w:val="32"/>
          <w:szCs w:val="32"/>
          <w:lang w:val="en-US" w:eastAsia="zh-CN"/>
        </w:rPr>
        <w:t>11</w:t>
      </w:r>
      <w:r>
        <w:rPr>
          <w:rFonts w:hint="eastAsia" w:ascii="仿宋_GB2312" w:cs="仿宋_GB2312"/>
          <w:color w:val="auto"/>
          <w:sz w:val="32"/>
          <w:szCs w:val="32"/>
        </w:rPr>
        <w:t>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24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24</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8</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color w:val="auto"/>
          <w:sz w:val="32"/>
          <w:szCs w:val="32"/>
          <w:lang w:val="en-US" w:eastAsia="zh-CN"/>
        </w:rPr>
        <w:t>辖区内村医保有量</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=10</w:t>
      </w:r>
      <w:r>
        <w:rPr>
          <w:rFonts w:hint="eastAsia" w:ascii="仿宋_GB2312" w:hAnsi="仿宋_GB2312" w:eastAsia="宋体" w:cs="仿宋_GB2312"/>
          <w:color w:val="auto"/>
          <w:sz w:val="32"/>
          <w:szCs w:val="32"/>
          <w:lang w:val="en-US" w:eastAsia="zh-CN"/>
        </w:rPr>
        <w:t>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现有村医人数</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val="en-US" w:eastAsia="zh-CN"/>
        </w:rPr>
        <w:t>村医</w:t>
      </w:r>
      <w:r>
        <w:rPr>
          <w:rFonts w:hint="eastAsia" w:ascii="仿宋_GB2312" w:hAnsi="仿宋_GB2312" w:cs="仿宋_GB2312"/>
          <w:color w:val="auto"/>
          <w:sz w:val="32"/>
          <w:szCs w:val="32"/>
          <w:lang w:eastAsia="zh-Hans"/>
        </w:rPr>
        <w:t>人数</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10人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发放次数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宋体" w:hAnsi="宋体" w:eastAsia="宋体" w:cs="仿宋_GB2312"/>
          <w:color w:val="auto"/>
          <w:sz w:val="32"/>
          <w:szCs w:val="32"/>
          <w:lang w:val="en-US" w:eastAsia="zh-CN"/>
        </w:rPr>
        <w:t>8</w:t>
      </w:r>
      <w:r>
        <w:rPr>
          <w:rFonts w:hint="eastAsia" w:ascii="宋体" w:hAnsi="宋体" w:eastAsia="宋体" w:cs="仿宋_GB2312"/>
          <w:color w:val="auto"/>
          <w:sz w:val="32"/>
          <w:szCs w:val="32"/>
          <w:lang w:eastAsia="zh-Hans"/>
        </w:rPr>
        <w:t>人次</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发放</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发放次</w:t>
      </w:r>
      <w:r>
        <w:rPr>
          <w:rFonts w:hint="eastAsia" w:ascii="仿宋_GB2312" w:hAnsi="仿宋_GB2312" w:cs="仿宋_GB2312"/>
          <w:color w:val="auto"/>
          <w:sz w:val="32"/>
          <w:szCs w:val="32"/>
          <w:lang w:eastAsia="zh-Hans"/>
        </w:rPr>
        <w:t>数</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10次</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rPr>
          <w:lang w:eastAsia="zh-Hans"/>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w:t>
      </w:r>
      <w:r>
        <w:rPr>
          <w:rFonts w:hint="eastAsia" w:ascii="仿宋_GB2312" w:hAnsi="仿宋_GB2312" w:cs="仿宋_GB2312"/>
          <w:color w:val="auto"/>
          <w:sz w:val="32"/>
          <w:szCs w:val="32"/>
          <w:lang w:val="en-US" w:eastAsia="zh-CN"/>
        </w:rPr>
        <w:t>数</w:t>
      </w:r>
      <w:r>
        <w:rPr>
          <w:rFonts w:hint="eastAsia" w:ascii="仿宋_GB2312" w:hAnsi="仿宋_GB2312" w:cs="仿宋_GB2312"/>
          <w:color w:val="auto"/>
          <w:sz w:val="32"/>
          <w:szCs w:val="32"/>
          <w:lang w:eastAsia="zh-Hans"/>
        </w:rPr>
        <w:t>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村级医务人员稳定</w:t>
      </w:r>
      <w:r>
        <w:rPr>
          <w:rFonts w:hint="eastAsia" w:ascii="仿宋_GB2312" w:hAnsi="仿宋_GB2312" w:cs="仿宋_GB2312"/>
          <w:color w:val="auto"/>
          <w:sz w:val="32"/>
          <w:szCs w:val="32"/>
        </w:rPr>
        <w:t>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预期指标值为“=100.00%”，根据</w:t>
      </w:r>
      <w:r>
        <w:rPr>
          <w:rFonts w:hint="eastAsia" w:ascii="仿宋_GB2312" w:hAnsi="仿宋_GB2312" w:cs="仿宋_GB2312"/>
          <w:color w:val="auto"/>
          <w:sz w:val="32"/>
          <w:szCs w:val="32"/>
          <w:lang w:val="en-US" w:eastAsia="zh-CN"/>
        </w:rPr>
        <w:t>现有村医人数</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val="en-US" w:eastAsia="zh-CN"/>
        </w:rPr>
        <w:t>村级医务人员稳定</w:t>
      </w:r>
      <w:r>
        <w:rPr>
          <w:rFonts w:hint="eastAsia" w:ascii="仿宋_GB2312" w:hAnsi="仿宋_GB2312" w:cs="仿宋_GB2312"/>
          <w:color w:val="auto"/>
          <w:sz w:val="32"/>
          <w:szCs w:val="32"/>
        </w:rPr>
        <w:t>率</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得分4分</w:t>
      </w:r>
      <w:r>
        <w:rPr>
          <w:rFonts w:hint="eastAsia" w:ascii="仿宋_GB2312" w:hAnsi="仿宋_GB2312" w:cs="仿宋_GB2312"/>
          <w:color w:val="auto"/>
          <w:sz w:val="32"/>
          <w:szCs w:val="32"/>
        </w:rPr>
        <w:t>。</w:t>
      </w:r>
    </w:p>
    <w:p>
      <w:pPr>
        <w:pStyle w:val="2"/>
        <w:rPr>
          <w:rFonts w:hint="eastAsia" w:ascii="仿宋_GB2312" w:hAnsi="仿宋_GB2312" w:cs="仿宋_GB2312"/>
          <w:b w:val="0"/>
          <w:bCs w:val="0"/>
          <w:color w:val="auto"/>
          <w:sz w:val="32"/>
          <w:szCs w:val="32"/>
        </w:rPr>
      </w:pPr>
      <w:r>
        <w:rPr>
          <w:rFonts w:hint="eastAsia" w:ascii="仿宋_GB2312" w:hAnsi="仿宋_GB2312" w:cs="仿宋_GB2312"/>
          <w:b w:val="0"/>
          <w:bCs w:val="0"/>
          <w:color w:val="auto"/>
          <w:sz w:val="32"/>
          <w:szCs w:val="32"/>
          <w:lang w:eastAsia="zh-Hans"/>
        </w:rPr>
        <w:t>“</w:t>
      </w:r>
      <w:r>
        <w:rPr>
          <w:rFonts w:hint="eastAsia" w:cs="仿宋_GB2312"/>
          <w:b w:val="0"/>
          <w:bCs w:val="0"/>
          <w:color w:val="auto"/>
          <w:sz w:val="32"/>
          <w:szCs w:val="32"/>
          <w:lang w:val="en-US" w:eastAsia="zh-CN"/>
        </w:rPr>
        <w:t>资金使用合规</w:t>
      </w:r>
      <w:r>
        <w:rPr>
          <w:rFonts w:hint="eastAsia" w:ascii="仿宋_GB2312" w:hAnsi="仿宋_GB2312" w:cs="仿宋_GB2312"/>
          <w:b w:val="0"/>
          <w:bCs w:val="0"/>
          <w:color w:val="auto"/>
          <w:sz w:val="32"/>
          <w:szCs w:val="32"/>
        </w:rPr>
        <w:t>率</w:t>
      </w:r>
      <w:r>
        <w:rPr>
          <w:rFonts w:hint="eastAsia" w:ascii="仿宋_GB2312" w:hAnsi="仿宋_GB2312" w:cs="仿宋_GB2312"/>
          <w:b w:val="0"/>
          <w:bCs w:val="0"/>
          <w:color w:val="auto"/>
          <w:sz w:val="32"/>
          <w:szCs w:val="32"/>
          <w:lang w:eastAsia="zh-Hans"/>
        </w:rPr>
        <w:t>”指标</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预期指标值为“</w:t>
      </w:r>
      <w:r>
        <w:rPr>
          <w:rFonts w:hint="default" w:ascii="仿宋_GB2312" w:hAnsi="仿宋_GB2312" w:cs="仿宋_GB2312"/>
          <w:b w:val="0"/>
          <w:bCs w:val="0"/>
          <w:color w:val="auto"/>
          <w:sz w:val="32"/>
          <w:szCs w:val="32"/>
          <w:lang w:eastAsia="zh-Hans"/>
        </w:rPr>
        <w:t>=</w:t>
      </w:r>
      <w:r>
        <w:rPr>
          <w:rFonts w:hint="eastAsia" w:cs="仿宋_GB2312"/>
          <w:b w:val="0"/>
          <w:bCs w:val="0"/>
          <w:color w:val="auto"/>
          <w:sz w:val="32"/>
          <w:szCs w:val="32"/>
          <w:lang w:val="en-US" w:eastAsia="zh-CN"/>
        </w:rPr>
        <w:t>100</w:t>
      </w:r>
      <w:r>
        <w:rPr>
          <w:rFonts w:hint="default" w:ascii="仿宋_GB2312" w:hAnsi="仿宋_GB2312" w:cs="仿宋_GB2312"/>
          <w:b w:val="0"/>
          <w:bCs w:val="0"/>
          <w:color w:val="auto"/>
          <w:sz w:val="32"/>
          <w:szCs w:val="32"/>
          <w:lang w:eastAsia="zh-Hans"/>
        </w:rPr>
        <w:t>.00%</w:t>
      </w:r>
      <w:r>
        <w:rPr>
          <w:rFonts w:hint="eastAsia" w:ascii="仿宋_GB2312" w:hAnsi="仿宋_GB2312" w:cs="仿宋_GB2312"/>
          <w:b w:val="0"/>
          <w:bCs w:val="0"/>
          <w:color w:val="auto"/>
          <w:sz w:val="32"/>
          <w:szCs w:val="32"/>
          <w:lang w:eastAsia="zh-Hans"/>
        </w:rPr>
        <w:t>”，根据</w:t>
      </w:r>
      <w:r>
        <w:rPr>
          <w:rFonts w:hint="eastAsia" w:cs="仿宋_GB2312"/>
          <w:b w:val="0"/>
          <w:bCs w:val="0"/>
          <w:color w:val="auto"/>
          <w:sz w:val="32"/>
          <w:szCs w:val="32"/>
          <w:lang w:val="en-US" w:eastAsia="zh-CN"/>
        </w:rPr>
        <w:t>发放情况</w:t>
      </w:r>
      <w:r>
        <w:rPr>
          <w:rFonts w:hint="eastAsia" w:ascii="仿宋_GB2312" w:hAnsi="仿宋_GB2312" w:cs="仿宋_GB2312"/>
          <w:b w:val="0"/>
          <w:bCs w:val="0"/>
          <w:color w:val="auto"/>
          <w:sz w:val="32"/>
          <w:szCs w:val="32"/>
          <w:lang w:eastAsia="zh-Hans"/>
        </w:rPr>
        <w:t>可知，</w:t>
      </w:r>
      <w:r>
        <w:rPr>
          <w:rFonts w:hint="eastAsia" w:cs="仿宋_GB2312"/>
          <w:b w:val="0"/>
          <w:bCs w:val="0"/>
          <w:color w:val="auto"/>
          <w:sz w:val="32"/>
          <w:szCs w:val="32"/>
          <w:lang w:val="en-US" w:eastAsia="zh-CN"/>
        </w:rPr>
        <w:t>资金使用合规</w:t>
      </w:r>
      <w:r>
        <w:rPr>
          <w:rFonts w:hint="eastAsia" w:ascii="仿宋_GB2312" w:hAnsi="仿宋_GB2312" w:cs="仿宋_GB2312"/>
          <w:b w:val="0"/>
          <w:bCs w:val="0"/>
          <w:color w:val="auto"/>
          <w:sz w:val="32"/>
          <w:szCs w:val="32"/>
          <w:lang w:eastAsia="zh-Hans"/>
        </w:rPr>
        <w:t>率</w:t>
      </w:r>
      <w:r>
        <w:rPr>
          <w:rFonts w:hint="eastAsia" w:cs="仿宋_GB2312"/>
          <w:b w:val="0"/>
          <w:bCs w:val="0"/>
          <w:color w:val="auto"/>
          <w:sz w:val="32"/>
          <w:szCs w:val="32"/>
          <w:lang w:val="en-US" w:eastAsia="zh-CN"/>
        </w:rPr>
        <w:t>100</w:t>
      </w:r>
      <w:r>
        <w:rPr>
          <w:rFonts w:hint="eastAsia" w:ascii="仿宋_GB2312" w:hAnsi="仿宋_GB2312" w:cs="仿宋_GB2312"/>
          <w:b w:val="0"/>
          <w:bCs w:val="0"/>
          <w:color w:val="auto"/>
          <w:sz w:val="32"/>
          <w:szCs w:val="32"/>
          <w:lang w:val="en-US" w:eastAsia="zh-CN"/>
        </w:rPr>
        <w:t>.0</w:t>
      </w:r>
      <w:r>
        <w:rPr>
          <w:rFonts w:hint="eastAsia" w:ascii="仿宋_GB2312" w:hAnsi="仿宋_GB2312" w:cs="仿宋_GB2312"/>
          <w:b w:val="0"/>
          <w:bCs w:val="0"/>
          <w:color w:val="auto"/>
          <w:sz w:val="32"/>
          <w:szCs w:val="32"/>
          <w:lang w:eastAsia="zh-Hans"/>
        </w:rPr>
        <w:t>%，与预期</w:t>
      </w:r>
      <w:r>
        <w:rPr>
          <w:rFonts w:hint="eastAsia" w:ascii="仿宋_GB2312" w:hAnsi="仿宋_GB2312" w:cs="仿宋_GB2312"/>
          <w:b w:val="0"/>
          <w:bCs w:val="0"/>
          <w:color w:val="auto"/>
          <w:sz w:val="32"/>
          <w:szCs w:val="32"/>
        </w:rPr>
        <w:t>目标一致，根据评分标准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得分4分</w:t>
      </w:r>
      <w:r>
        <w:rPr>
          <w:rFonts w:hint="eastAsia" w:ascii="仿宋_GB2312" w:hAnsi="仿宋_GB2312" w:cs="仿宋_GB2312"/>
          <w:b w:val="0"/>
          <w:bCs w:val="0"/>
          <w:color w:val="auto"/>
          <w:sz w:val="32"/>
          <w:szCs w:val="32"/>
        </w:rPr>
        <w:t>。</w:t>
      </w:r>
    </w:p>
    <w:p>
      <w:pPr>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2"/>
        <w:rPr>
          <w:rFonts w:hint="eastAsia" w:cs="仿宋_GB2312"/>
          <w:color w:val="auto"/>
          <w:sz w:val="32"/>
          <w:szCs w:val="32"/>
          <w:lang w:val="en-US" w:eastAsia="zh-CN"/>
        </w:rPr>
      </w:pPr>
      <w:r>
        <w:rPr>
          <w:rFonts w:hint="eastAsia" w:cs="仿宋_GB2312"/>
          <w:color w:val="auto"/>
          <w:sz w:val="32"/>
          <w:szCs w:val="32"/>
          <w:lang w:val="en-US" w:eastAsia="zh-CN"/>
        </w:rPr>
        <w:t>3.</w:t>
      </w:r>
      <w:r>
        <w:rPr>
          <w:rFonts w:hint="eastAsia" w:ascii="仿宋_GB2312" w:cs="仿宋_GB2312"/>
          <w:bCs/>
          <w:color w:val="auto"/>
          <w:sz w:val="32"/>
          <w:szCs w:val="32"/>
        </w:rPr>
        <w:t>产出时效</w:t>
      </w:r>
    </w:p>
    <w:p>
      <w:pPr>
        <w:pStyle w:val="6"/>
        <w:spacing w:before="0" w:after="0" w:line="600" w:lineRule="exact"/>
        <w:ind w:firstLine="640"/>
        <w:jc w:val="both"/>
        <w:rPr>
          <w:rFonts w:hint="eastAsia"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项目完成时限</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31日</w:t>
      </w:r>
      <w:r>
        <w:rPr>
          <w:rFonts w:hint="eastAsia" w:ascii="仿宋_GB2312" w:cs="仿宋_GB2312"/>
          <w:b w:val="0"/>
          <w:color w:val="auto"/>
          <w:sz w:val="32"/>
          <w:szCs w:val="32"/>
          <w:lang w:eastAsia="zh-Hans"/>
        </w:rPr>
        <w:t>资金已全部支付完毕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分。</w:t>
      </w:r>
    </w:p>
    <w:p>
      <w:pPr>
        <w:pStyle w:val="6"/>
        <w:spacing w:before="0" w:after="0" w:line="600" w:lineRule="exact"/>
        <w:ind w:firstLine="640"/>
        <w:jc w:val="both"/>
        <w:rPr>
          <w:rFonts w:hint="eastAsia"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资金到位及时率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该项目资金已全部</w:t>
      </w:r>
      <w:r>
        <w:rPr>
          <w:rFonts w:hint="eastAsia" w:ascii="仿宋_GB2312" w:cs="仿宋_GB2312"/>
          <w:b w:val="0"/>
          <w:color w:val="auto"/>
          <w:sz w:val="32"/>
          <w:szCs w:val="32"/>
          <w:lang w:val="en-US" w:eastAsia="zh-CN"/>
        </w:rPr>
        <w:t>到位</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分。</w:t>
      </w:r>
    </w:p>
    <w:p>
      <w:pPr>
        <w:pStyle w:val="6"/>
        <w:spacing w:before="0" w:after="0" w:line="600" w:lineRule="exact"/>
        <w:ind w:firstLine="640"/>
        <w:jc w:val="both"/>
        <w:rPr>
          <w:rFonts w:hint="eastAsia" w:ascii="仿宋_GB2312" w:eastAsia="仿宋_GB2312" w:cs="仿宋_GB2312"/>
          <w:b w:val="0"/>
          <w:color w:val="auto"/>
          <w:sz w:val="32"/>
          <w:szCs w:val="32"/>
          <w:lang w:val="en-US" w:eastAsia="zh-CN"/>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w:t>
      </w:r>
      <w:r>
        <w:rPr>
          <w:rFonts w:hint="eastAsia" w:ascii="仿宋_GB2312" w:hAnsi="仿宋_GB2312" w:cs="仿宋_GB2312"/>
          <w:color w:val="auto"/>
          <w:sz w:val="32"/>
          <w:szCs w:val="32"/>
          <w:lang w:val="en-US" w:eastAsia="zh-CN"/>
        </w:rPr>
        <w:t>时效</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6</w:t>
      </w:r>
      <w:r>
        <w:rPr>
          <w:rFonts w:hint="eastAsia" w:ascii="仿宋_GB2312" w:hAnsi="仿宋_GB2312" w:cs="仿宋_GB2312"/>
          <w:color w:val="auto"/>
          <w:sz w:val="32"/>
          <w:szCs w:val="32"/>
        </w:rPr>
        <w:t>分</w:t>
      </w:r>
      <w:r>
        <w:rPr>
          <w:rFonts w:hint="eastAsia" w:ascii="仿宋_GB2312" w:hAnsi="仿宋_GB2312" w:cs="仿宋_GB2312"/>
          <w:color w:val="auto"/>
          <w:sz w:val="32"/>
          <w:szCs w:val="32"/>
          <w:lang w:eastAsia="zh-CN"/>
        </w:rPr>
        <w:t>。</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hAnsi="宋体" w:eastAsia="仿宋_GB2312"/>
          <w:color w:val="auto"/>
          <w:sz w:val="32"/>
          <w:szCs w:val="32"/>
          <w:lang w:val="en-US" w:eastAsia="zh-CN"/>
        </w:rPr>
        <w:t>2022年乡村医生补助市级配套</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宋体" w:hAnsi="宋体" w:eastAsia="宋体" w:cs="Arial"/>
          <w:color w:val="auto"/>
          <w:sz w:val="32"/>
          <w:szCs w:val="32"/>
          <w:lang w:val="en-US" w:eastAsia="zh-CN"/>
        </w:rPr>
        <w:t>24</w:t>
      </w:r>
      <w:r>
        <w:rPr>
          <w:rFonts w:hint="eastAsia" w:ascii="宋体" w:hAnsi="宋体" w:eastAsia="宋体" w:cs="Arial"/>
          <w:color w:val="auto"/>
          <w:sz w:val="32"/>
          <w:szCs w:val="32"/>
          <w:lang w:eastAsia="zh-Hans"/>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w:t>
      </w:r>
      <w:r>
        <w:rPr>
          <w:rFonts w:hint="eastAsia" w:ascii="仿宋_GB2312" w:cs="仿宋_GB2312"/>
          <w:color w:val="auto"/>
          <w:sz w:val="32"/>
          <w:szCs w:val="32"/>
          <w:lang w:val="en-US" w:eastAsia="zh-CN"/>
        </w:rPr>
        <w:t>到位</w:t>
      </w:r>
      <w:r>
        <w:rPr>
          <w:rFonts w:hint="eastAsia" w:ascii="仿宋_GB2312" w:cs="仿宋_GB2312"/>
          <w:color w:val="auto"/>
          <w:sz w:val="32"/>
          <w:szCs w:val="32"/>
          <w:lang w:eastAsia="zh-CN"/>
        </w:rPr>
        <w:t>资金</w:t>
      </w:r>
      <w:r>
        <w:rPr>
          <w:rFonts w:hint="eastAsia" w:ascii="仿宋_GB2312" w:cs="仿宋_GB2312"/>
          <w:color w:val="auto"/>
          <w:sz w:val="32"/>
          <w:szCs w:val="32"/>
          <w:lang w:val="en-US" w:eastAsia="zh-CN"/>
        </w:rPr>
        <w:t>24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得分4分</w:t>
      </w:r>
      <w:r>
        <w:rPr>
          <w:rFonts w:hint="eastAsia" w:ascii="仿宋_GB2312" w:hAnsi="仿宋_GB2312" w:cs="仿宋_GB2312"/>
          <w:b w:val="0"/>
          <w:bCs w:val="0"/>
          <w:color w:val="auto"/>
          <w:sz w:val="32"/>
          <w:szCs w:val="32"/>
        </w:rPr>
        <w:t>。</w:t>
      </w:r>
    </w:p>
    <w:p>
      <w:pPr>
        <w:spacing w:line="600" w:lineRule="exact"/>
        <w:ind w:firstLine="640"/>
        <w:rPr>
          <w:b w:val="0"/>
          <w:bCs w:val="0"/>
          <w:color w:val="auto"/>
          <w:sz w:val="32"/>
          <w:szCs w:val="32"/>
        </w:rPr>
      </w:pPr>
      <w:r>
        <w:rPr>
          <w:rFonts w:hint="eastAsia"/>
          <w:b w:val="0"/>
          <w:bCs w:val="0"/>
          <w:color w:val="auto"/>
          <w:sz w:val="32"/>
          <w:szCs w:val="32"/>
        </w:rPr>
        <w:t>“</w:t>
      </w:r>
      <w:r>
        <w:rPr>
          <w:rFonts w:hint="eastAsia"/>
          <w:b w:val="0"/>
          <w:bCs w:val="0"/>
          <w:color w:val="auto"/>
          <w:sz w:val="32"/>
          <w:szCs w:val="32"/>
          <w:lang w:val="en-US" w:eastAsia="zh-CN"/>
        </w:rPr>
        <w:t>每名村医每月补助金额</w:t>
      </w:r>
      <w:r>
        <w:rPr>
          <w:rFonts w:hint="eastAsia"/>
          <w:b w:val="0"/>
          <w:bCs w:val="0"/>
          <w:color w:val="auto"/>
          <w:sz w:val="32"/>
          <w:szCs w:val="32"/>
        </w:rPr>
        <w:t>”指标，预期指标值为“&lt;=</w:t>
      </w:r>
      <w:r>
        <w:rPr>
          <w:rFonts w:hint="eastAsia"/>
          <w:b w:val="0"/>
          <w:bCs w:val="0"/>
          <w:color w:val="auto"/>
          <w:sz w:val="32"/>
          <w:szCs w:val="32"/>
          <w:lang w:val="en-US" w:eastAsia="zh-CN"/>
        </w:rPr>
        <w:t>0.3</w:t>
      </w:r>
      <w:r>
        <w:rPr>
          <w:rFonts w:hint="eastAsia"/>
          <w:b w:val="0"/>
          <w:bCs w:val="0"/>
          <w:color w:val="auto"/>
          <w:sz w:val="32"/>
          <w:szCs w:val="32"/>
        </w:rPr>
        <w:t>万元”，根据资金支付凭证显示，</w:t>
      </w:r>
      <w:r>
        <w:rPr>
          <w:rFonts w:hint="eastAsia"/>
          <w:b w:val="0"/>
          <w:bCs w:val="0"/>
          <w:color w:val="auto"/>
          <w:sz w:val="32"/>
          <w:szCs w:val="32"/>
          <w:lang w:val="en-US" w:eastAsia="zh-CN"/>
        </w:rPr>
        <w:t>每名村医每月平均补助金额0.3</w:t>
      </w:r>
      <w:r>
        <w:rPr>
          <w:rFonts w:hint="eastAsia"/>
          <w:b w:val="0"/>
          <w:bCs w:val="0"/>
          <w:color w:val="auto"/>
          <w:sz w:val="32"/>
          <w:szCs w:val="32"/>
        </w:rPr>
        <w:t>万元，</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得分4分</w:t>
      </w:r>
      <w:r>
        <w:rPr>
          <w:rFonts w:hint="eastAsia"/>
          <w:b w:val="0"/>
          <w:bCs w:val="0"/>
          <w:color w:val="auto"/>
          <w:sz w:val="32"/>
          <w:szCs w:val="32"/>
        </w:rPr>
        <w:t>。</w:t>
      </w:r>
    </w:p>
    <w:p>
      <w:pPr>
        <w:pStyle w:val="6"/>
        <w:spacing w:before="0" w:after="0" w:line="600" w:lineRule="exact"/>
        <w:ind w:firstLine="640"/>
        <w:jc w:val="both"/>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Hans" w:bidi="ar-SA"/>
        </w:rPr>
        <w:t>综上所述，产出成本指标</w:t>
      </w:r>
      <w:r>
        <w:rPr>
          <w:rFonts w:hint="eastAsia" w:ascii="Times New Roman" w:hAnsi="Times New Roman" w:eastAsia="仿宋_GB2312" w:cs="Times New Roman"/>
          <w:b w:val="0"/>
          <w:bCs w:val="0"/>
          <w:color w:val="auto"/>
          <w:kern w:val="2"/>
          <w:sz w:val="32"/>
          <w:szCs w:val="32"/>
          <w:lang w:val="en-US" w:eastAsia="zh-CN" w:bidi="ar-SA"/>
        </w:rPr>
        <w:t>合计得8分。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hAnsi="仿宋_GB2312" w:cs="仿宋_GB2312"/>
          <w:color w:val="auto"/>
          <w:sz w:val="32"/>
          <w:szCs w:val="32"/>
          <w:lang w:val="en-US" w:eastAsia="zh-CN"/>
        </w:rPr>
        <w:t>3</w:t>
      </w:r>
      <w:r>
        <w:rPr>
          <w:rFonts w:hint="eastAsia" w:ascii="仿宋_GB2312"/>
          <w:color w:val="auto"/>
          <w:sz w:val="32"/>
          <w:szCs w:val="32"/>
          <w:lang w:val="en-US" w:eastAsia="zh-CN"/>
        </w:rPr>
        <w:t>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numPr>
          <w:ilvl w:val="0"/>
          <w:numId w:val="7"/>
        </w:numPr>
        <w:overflowPunct w:val="0"/>
        <w:spacing w:line="600" w:lineRule="exact"/>
        <w:ind w:firstLine="643"/>
        <w:contextualSpacing/>
        <w:rPr>
          <w:rFonts w:hint="eastAsia" w:ascii="仿宋_GB2312"/>
          <w:b/>
          <w:bCs/>
          <w:color w:val="auto"/>
          <w:sz w:val="32"/>
          <w:szCs w:val="32"/>
        </w:rPr>
      </w:pPr>
      <w:r>
        <w:rPr>
          <w:rFonts w:hint="eastAsia" w:ascii="仿宋_GB2312"/>
          <w:b/>
          <w:bCs/>
          <w:color w:val="auto"/>
          <w:sz w:val="32"/>
          <w:szCs w:val="32"/>
        </w:rPr>
        <w:t>实施效益指标</w:t>
      </w:r>
    </w:p>
    <w:p>
      <w:pPr>
        <w:pStyle w:val="2"/>
        <w:numPr>
          <w:ilvl w:val="0"/>
          <w:numId w:val="0"/>
        </w:numPr>
        <w:ind w:firstLine="1280" w:firstLineChars="400"/>
        <w:rPr>
          <w:b w:val="0"/>
          <w:bCs w:val="0"/>
          <w:color w:val="auto"/>
        </w:rPr>
      </w:pPr>
      <w:r>
        <w:rPr>
          <w:rFonts w:hint="eastAsia"/>
          <w:b w:val="0"/>
          <w:bCs w:val="0"/>
          <w:color w:val="auto"/>
          <w:sz w:val="32"/>
          <w:szCs w:val="32"/>
          <w:u w:color="000000"/>
          <w:lang w:val="zh-TW" w:eastAsia="zh-TW"/>
        </w:rPr>
        <w:t>项目</w:t>
      </w:r>
      <w:r>
        <w:rPr>
          <w:rFonts w:hint="eastAsia" w:ascii="仿宋_GB2312"/>
          <w:b w:val="0"/>
          <w:bCs w:val="0"/>
          <w:color w:val="auto"/>
          <w:sz w:val="32"/>
          <w:szCs w:val="32"/>
        </w:rPr>
        <w:t>效益</w:t>
      </w:r>
      <w:r>
        <w:rPr>
          <w:rFonts w:hint="eastAsia"/>
          <w:b w:val="0"/>
          <w:bCs w:val="0"/>
          <w:color w:val="auto"/>
          <w:sz w:val="32"/>
          <w:szCs w:val="32"/>
          <w:u w:color="000000"/>
          <w:lang w:val="zh-TW" w:eastAsia="zh-TW"/>
        </w:rPr>
        <w:t>类指标由</w:t>
      </w:r>
      <w:r>
        <w:rPr>
          <w:rFonts w:hint="eastAsia"/>
          <w:b w:val="0"/>
          <w:bCs w:val="0"/>
          <w:color w:val="auto"/>
          <w:sz w:val="32"/>
          <w:szCs w:val="32"/>
          <w:u w:color="000000"/>
          <w:lang w:val="en-US" w:eastAsia="zh-CN"/>
        </w:rPr>
        <w:t>4</w:t>
      </w:r>
      <w:r>
        <w:rPr>
          <w:rFonts w:hint="eastAsia"/>
          <w:b w:val="0"/>
          <w:bCs w:val="0"/>
          <w:color w:val="auto"/>
          <w:sz w:val="32"/>
          <w:szCs w:val="32"/>
          <w:u w:color="000000"/>
          <w:lang w:val="zh-TW" w:eastAsia="zh-TW"/>
        </w:rPr>
        <w:t>个</w:t>
      </w:r>
      <w:r>
        <w:rPr>
          <w:rFonts w:hint="eastAsia"/>
          <w:b w:val="0"/>
          <w:bCs w:val="0"/>
          <w:color w:val="auto"/>
          <w:sz w:val="32"/>
          <w:szCs w:val="32"/>
          <w:u w:color="000000"/>
          <w:lang w:val="zh-TW"/>
        </w:rPr>
        <w:t>二</w:t>
      </w:r>
      <w:r>
        <w:rPr>
          <w:rFonts w:hint="eastAsia"/>
          <w:b w:val="0"/>
          <w:bCs w:val="0"/>
          <w:color w:val="auto"/>
          <w:sz w:val="32"/>
          <w:szCs w:val="32"/>
          <w:u w:color="000000"/>
          <w:lang w:val="zh-TW" w:eastAsia="zh-TW"/>
        </w:rPr>
        <w:t>级指标和</w:t>
      </w:r>
      <w:r>
        <w:rPr>
          <w:rFonts w:hint="eastAsia"/>
          <w:b w:val="0"/>
          <w:bCs w:val="0"/>
          <w:color w:val="auto"/>
          <w:sz w:val="32"/>
          <w:szCs w:val="32"/>
          <w:u w:color="000000"/>
          <w:lang w:val="en-US" w:eastAsia="zh-CN"/>
        </w:rPr>
        <w:t>2</w:t>
      </w:r>
      <w:r>
        <w:rPr>
          <w:rFonts w:hint="eastAsia"/>
          <w:b w:val="0"/>
          <w:bCs w:val="0"/>
          <w:color w:val="auto"/>
          <w:sz w:val="32"/>
          <w:szCs w:val="32"/>
          <w:u w:color="000000"/>
          <w:lang w:val="zh-TW" w:eastAsia="zh-TW"/>
        </w:rPr>
        <w:t>个</w:t>
      </w:r>
      <w:r>
        <w:rPr>
          <w:rFonts w:hint="eastAsia"/>
          <w:b w:val="0"/>
          <w:bCs w:val="0"/>
          <w:color w:val="auto"/>
          <w:sz w:val="32"/>
          <w:szCs w:val="32"/>
          <w:u w:color="000000"/>
        </w:rPr>
        <w:t>三</w:t>
      </w:r>
      <w:r>
        <w:rPr>
          <w:rFonts w:hint="eastAsia"/>
          <w:b w:val="0"/>
          <w:bCs w:val="0"/>
          <w:color w:val="auto"/>
          <w:sz w:val="32"/>
          <w:szCs w:val="32"/>
          <w:u w:color="000000"/>
          <w:lang w:val="zh-TW" w:eastAsia="zh-TW"/>
        </w:rPr>
        <w:t>级指标构成，</w:t>
      </w:r>
      <w:r>
        <w:rPr>
          <w:rFonts w:hint="eastAsia" w:ascii="仿宋_GB2312" w:cs="仿宋_GB2312"/>
          <w:b w:val="0"/>
          <w:bCs w:val="0"/>
          <w:color w:val="auto"/>
          <w:sz w:val="32"/>
          <w:szCs w:val="32"/>
        </w:rPr>
        <w:t>权重分为</w:t>
      </w:r>
      <w:r>
        <w:rPr>
          <w:rFonts w:ascii="仿宋_GB2312" w:cs="仿宋_GB2312"/>
          <w:b w:val="0"/>
          <w:bCs w:val="0"/>
          <w:color w:val="auto"/>
          <w:sz w:val="32"/>
          <w:szCs w:val="32"/>
        </w:rPr>
        <w:t>30</w:t>
      </w:r>
      <w:r>
        <w:rPr>
          <w:rFonts w:hint="eastAsia" w:ascii="仿宋_GB2312" w:cs="仿宋_GB2312"/>
          <w:b w:val="0"/>
          <w:bCs w:val="0"/>
          <w:color w:val="auto"/>
          <w:sz w:val="32"/>
          <w:szCs w:val="32"/>
        </w:rPr>
        <w:t>分，</w:t>
      </w:r>
      <w:r>
        <w:rPr>
          <w:rFonts w:hint="eastAsia" w:ascii="仿宋_GB2312" w:hAnsi="仿宋_GB2312" w:cs="仿宋_GB2312"/>
          <w:b w:val="0"/>
          <w:bCs w:val="0"/>
          <w:color w:val="auto"/>
          <w:sz w:val="32"/>
          <w:szCs w:val="32"/>
          <w:lang w:eastAsia="zh-Hans"/>
        </w:rPr>
        <w:t>本项目</w:t>
      </w:r>
      <w:r>
        <w:rPr>
          <w:rFonts w:hint="eastAsia" w:ascii="仿宋_GB2312" w:hAnsi="仿宋_GB2312" w:cs="仿宋_GB2312"/>
          <w:b w:val="0"/>
          <w:bCs w:val="0"/>
          <w:color w:val="auto"/>
          <w:sz w:val="32"/>
          <w:szCs w:val="32"/>
        </w:rPr>
        <w:t>实际得分</w:t>
      </w:r>
      <w:r>
        <w:rPr>
          <w:rFonts w:hint="eastAsia" w:ascii="仿宋_GB2312" w:hAnsi="仿宋_GB2312" w:cs="仿宋_GB2312"/>
          <w:b w:val="0"/>
          <w:bCs w:val="0"/>
          <w:color w:val="auto"/>
          <w:sz w:val="32"/>
          <w:szCs w:val="32"/>
          <w:lang w:val="en-US" w:eastAsia="zh-CN"/>
        </w:rPr>
        <w:t>3</w:t>
      </w:r>
      <w:r>
        <w:rPr>
          <w:rFonts w:hint="eastAsia" w:ascii="仿宋_GB2312"/>
          <w:b w:val="0"/>
          <w:bCs w:val="0"/>
          <w:color w:val="auto"/>
          <w:sz w:val="32"/>
          <w:szCs w:val="32"/>
          <w:lang w:val="en-US" w:eastAsia="zh-CN"/>
        </w:rPr>
        <w:t>0</w:t>
      </w:r>
      <w:r>
        <w:rPr>
          <w:rFonts w:hint="eastAsia" w:ascii="仿宋_GB2312" w:hAnsi="仿宋_GB2312" w:cs="仿宋_GB2312"/>
          <w:b w:val="0"/>
          <w:bCs w:val="0"/>
          <w:color w:val="auto"/>
          <w:sz w:val="32"/>
          <w:szCs w:val="32"/>
        </w:rPr>
        <w:t>分，得分率为</w:t>
      </w:r>
      <w:r>
        <w:rPr>
          <w:rFonts w:hint="eastAsia" w:ascii="仿宋_GB2312"/>
          <w:b w:val="0"/>
          <w:bCs w:val="0"/>
          <w:color w:val="auto"/>
          <w:sz w:val="32"/>
          <w:szCs w:val="32"/>
          <w:lang w:val="en-US" w:eastAsia="zh-CN"/>
        </w:rPr>
        <w:t>100</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具体各项指标得分如下</w:t>
      </w:r>
      <w:r>
        <w:rPr>
          <w:rFonts w:ascii="仿宋_GB2312" w:hAnsi="仿宋_GB2312" w:cs="仿宋_GB2312"/>
          <w:b w:val="0"/>
          <w:bCs w:val="0"/>
          <w:color w:val="auto"/>
          <w:sz w:val="32"/>
          <w:szCs w:val="32"/>
          <w:lang w:eastAsia="zh-Hans"/>
        </w:rPr>
        <w:t>：</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3"/>
        <w:rPr>
          <w:rFonts w:hint="eastAsia"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居民健康水平提高</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“逐步提高”，</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“有所提高”</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lang w:val="en-US" w:eastAsia="zh-CN"/>
        </w:rPr>
        <w:t>保障村卫生室正常运行</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持续保障</w:t>
      </w:r>
      <w:r>
        <w:rPr>
          <w:rFonts w:hint="eastAsia" w:ascii="仿宋_GB2312"/>
          <w:color w:val="auto"/>
          <w:sz w:val="32"/>
          <w:szCs w:val="32"/>
          <w:lang w:eastAsia="zh-Hans"/>
        </w:rPr>
        <w:t>”，根据本单位年度考核情况</w:t>
      </w:r>
      <w:r>
        <w:rPr>
          <w:rFonts w:hint="eastAsia"/>
          <w:color w:val="auto"/>
          <w:sz w:val="32"/>
          <w:szCs w:val="32"/>
        </w:rPr>
        <w:t>可知</w:t>
      </w:r>
      <w:r>
        <w:rPr>
          <w:rFonts w:hint="eastAsia" w:ascii="仿宋_GB2312"/>
          <w:color w:val="auto"/>
          <w:sz w:val="32"/>
          <w:szCs w:val="32"/>
          <w:lang w:eastAsia="zh-Hans"/>
        </w:rPr>
        <w:t>，</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正常运行</w:t>
      </w:r>
      <w:r>
        <w:rPr>
          <w:rFonts w:hint="eastAsia" w:ascii="仿宋_GB2312"/>
          <w:color w:val="auto"/>
          <w:sz w:val="32"/>
          <w:szCs w:val="32"/>
          <w:lang w:eastAsia="zh-Hans"/>
        </w:rPr>
        <w:t>”</w:t>
      </w:r>
      <w:r>
        <w:rPr>
          <w:rFonts w:hint="eastAsia" w:ascii="仿宋_GB2312"/>
          <w:color w:val="auto"/>
          <w:sz w:val="32"/>
          <w:szCs w:val="32"/>
          <w:lang w:eastAsia="zh-CN"/>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目标群体满意度”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w:t>
      </w:r>
      <w:r>
        <w:rPr>
          <w:rFonts w:hint="eastAsia" w:ascii="宋体" w:hAnsi="宋体" w:eastAsia="宋体" w:cs="仿宋_GB2312"/>
          <w:color w:val="auto"/>
          <w:kern w:val="2"/>
          <w:sz w:val="32"/>
          <w:szCs w:val="32"/>
          <w:lang w:val="en-US" w:eastAsia="zh-CN"/>
        </w:rPr>
        <w:t>9</w:t>
      </w:r>
      <w:r>
        <w:rPr>
          <w:rFonts w:hint="eastAsia" w:ascii="仿宋_GB2312" w:eastAsia="宋体" w:cs="仿宋_GB2312"/>
          <w:color w:val="auto"/>
          <w:kern w:val="2"/>
          <w:sz w:val="32"/>
          <w:szCs w:val="32"/>
          <w:lang w:val="en-US" w:eastAsia="zh-CN"/>
        </w:rPr>
        <w:t>0</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eastAsia="zh-CN"/>
        </w:rPr>
        <w:t>辖区居民</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满意度达</w:t>
      </w:r>
      <w:r>
        <w:rPr>
          <w:rFonts w:hint="eastAsia" w:ascii="仿宋_GB2312" w:cs="仿宋_GB2312"/>
          <w:color w:val="auto"/>
          <w:kern w:val="2"/>
          <w:sz w:val="32"/>
          <w:szCs w:val="32"/>
          <w:lang w:val="en-US" w:eastAsia="zh-CN"/>
        </w:rPr>
        <w:t>90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8"/>
        </w:numPr>
        <w:spacing w:line="600" w:lineRule="exact"/>
        <w:ind w:left="197" w:leftChars="0" w:firstLine="643" w:firstLineChars="0"/>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hAnsi="宋体" w:eastAsia="仿宋_GB2312"/>
          <w:color w:val="auto"/>
          <w:sz w:val="32"/>
          <w:szCs w:val="32"/>
          <w:lang w:val="en-US" w:eastAsia="zh-CN"/>
        </w:rPr>
        <w:t>2022年乡村医生补助市级配套</w:t>
      </w:r>
      <w:r>
        <w:rPr>
          <w:rFonts w:hint="eastAsia" w:ascii="仿宋_GB2312"/>
          <w:color w:val="auto"/>
          <w:sz w:val="32"/>
          <w:szCs w:val="32"/>
          <w:lang w:eastAsia="zh-Hans"/>
        </w:rPr>
        <w:t>项目预算金额</w:t>
      </w:r>
      <w:r>
        <w:rPr>
          <w:rFonts w:hint="eastAsia" w:ascii="仿宋_GB2312"/>
          <w:color w:val="auto"/>
          <w:sz w:val="32"/>
          <w:szCs w:val="32"/>
          <w:lang w:val="en-US" w:eastAsia="zh-CN"/>
        </w:rPr>
        <w:t>24</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24</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24</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8"/>
        </w:numPr>
        <w:spacing w:line="600" w:lineRule="exact"/>
        <w:ind w:left="197" w:leftChars="0" w:firstLine="643" w:firstLineChars="0"/>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hAnsi="宋体" w:eastAsia="仿宋_GB2312"/>
          <w:color w:val="auto"/>
          <w:sz w:val="32"/>
          <w:szCs w:val="32"/>
          <w:lang w:val="en-US" w:eastAsia="zh-CN"/>
        </w:rPr>
        <w:t>2022年乡村医生补助市级配套</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多措并举宣传，提升健康体检知晓率</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目前，</w:t>
      </w:r>
      <w:r>
        <w:rPr>
          <w:rFonts w:hint="eastAsia" w:ascii="仿宋_GB2312" w:hAnsi="仿宋_GB2312" w:cs="仿宋_GB2312"/>
          <w:color w:val="auto"/>
          <w:sz w:val="32"/>
          <w:szCs w:val="32"/>
          <w:lang w:eastAsia="zh-CN"/>
        </w:rPr>
        <w:t>本项目计划使用资金</w:t>
      </w:r>
      <w:r>
        <w:rPr>
          <w:rFonts w:hint="eastAsia" w:ascii="仿宋_GB2312" w:hAnsi="仿宋_GB2312" w:cs="仿宋_GB2312"/>
          <w:color w:val="auto"/>
          <w:sz w:val="32"/>
          <w:szCs w:val="32"/>
          <w:lang w:val="en-US" w:eastAsia="zh-CN"/>
        </w:rPr>
        <w:t>24</w:t>
      </w:r>
      <w:r>
        <w:rPr>
          <w:rFonts w:hint="eastAsia" w:ascii="仿宋_GB2312" w:hAnsi="仿宋_GB2312" w:cs="仿宋_GB2312"/>
          <w:color w:val="auto"/>
          <w:sz w:val="32"/>
          <w:szCs w:val="32"/>
          <w:lang w:eastAsia="zh-CN"/>
        </w:rPr>
        <w:t>万元，主要用于</w:t>
      </w:r>
      <w:r>
        <w:rPr>
          <w:rFonts w:hint="eastAsia" w:ascii="仿宋_GB2312" w:hAnsi="仿宋_GB2312" w:cs="仿宋_GB2312"/>
          <w:color w:val="auto"/>
          <w:sz w:val="32"/>
          <w:szCs w:val="32"/>
          <w:lang w:val="en-US" w:eastAsia="zh-CN"/>
        </w:rPr>
        <w:t>发放村医补助，稳定村医队伍</w:t>
      </w:r>
      <w:r>
        <w:rPr>
          <w:rFonts w:hint="eastAsia" w:ascii="仿宋_GB2312" w:hAnsi="仿宋_GB2312" w:cs="仿宋_GB2312"/>
          <w:color w:val="auto"/>
          <w:sz w:val="32"/>
          <w:szCs w:val="32"/>
          <w:lang w:eastAsia="zh-CN"/>
        </w:rPr>
        <w:t>，做好</w:t>
      </w:r>
      <w:r>
        <w:rPr>
          <w:rFonts w:hint="eastAsia" w:ascii="仿宋_GB2312" w:hAnsi="仿宋_GB2312" w:cs="仿宋_GB2312"/>
          <w:color w:val="auto"/>
          <w:sz w:val="32"/>
          <w:szCs w:val="32"/>
          <w:lang w:val="en-US" w:eastAsia="zh-CN"/>
        </w:rPr>
        <w:t>村医的</w:t>
      </w:r>
      <w:r>
        <w:rPr>
          <w:rFonts w:hint="eastAsia" w:ascii="仿宋_GB2312" w:hAnsi="仿宋_GB2312" w:cs="仿宋_GB2312"/>
          <w:color w:val="auto"/>
          <w:sz w:val="32"/>
          <w:szCs w:val="32"/>
          <w:lang w:eastAsia="zh-CN"/>
        </w:rPr>
        <w:t>人员培训、数据填报、后勤保障，建档立卡、追踪随访、做到体检与“健康咨询、健康教育、重大疾病”相结合，对体检结果的异常及时随访，对需要转院的疑难重症患者，畅通“绿色通道”协助到上级医院进行救治。</w:t>
      </w:r>
    </w:p>
    <w:p>
      <w:pPr>
        <w:pStyle w:val="20"/>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为全力做好</w:t>
      </w:r>
      <w:r>
        <w:rPr>
          <w:rFonts w:hint="eastAsia" w:ascii="仿宋_GB2312" w:hAnsi="仿宋_GB2312" w:cs="仿宋_GB2312"/>
          <w:color w:val="auto"/>
          <w:sz w:val="32"/>
          <w:szCs w:val="32"/>
          <w:lang w:val="en-US" w:eastAsia="zh-CN"/>
        </w:rPr>
        <w:t>村卫生室运行</w:t>
      </w:r>
      <w:r>
        <w:rPr>
          <w:rFonts w:hint="eastAsia" w:ascii="仿宋_GB2312" w:hAnsi="仿宋_GB2312" w:cs="仿宋_GB2312"/>
          <w:color w:val="auto"/>
          <w:sz w:val="32"/>
          <w:szCs w:val="32"/>
        </w:rPr>
        <w:t>工作，</w:t>
      </w:r>
      <w:r>
        <w:rPr>
          <w:rFonts w:hint="eastAsia" w:ascii="仿宋_GB2312" w:hAnsi="仿宋_GB2312" w:cs="仿宋_GB2312"/>
          <w:color w:val="auto"/>
          <w:sz w:val="32"/>
          <w:szCs w:val="32"/>
          <w:lang w:val="en-US" w:eastAsia="zh-CN"/>
        </w:rPr>
        <w:t>院</w:t>
      </w:r>
      <w:r>
        <w:rPr>
          <w:rFonts w:hint="eastAsia" w:ascii="仿宋_GB2312" w:hAnsi="仿宋_GB2312" w:cs="仿宋_GB2312"/>
          <w:color w:val="auto"/>
          <w:sz w:val="32"/>
          <w:szCs w:val="32"/>
        </w:rPr>
        <w:t>加强对</w:t>
      </w:r>
      <w:r>
        <w:rPr>
          <w:rFonts w:hint="eastAsia" w:ascii="仿宋_GB2312" w:hAnsi="仿宋_GB2312" w:cs="仿宋_GB2312"/>
          <w:color w:val="auto"/>
          <w:sz w:val="32"/>
          <w:szCs w:val="32"/>
          <w:lang w:val="en-US" w:eastAsia="zh-CN"/>
        </w:rPr>
        <w:t>村医</w:t>
      </w:r>
      <w:r>
        <w:rPr>
          <w:rFonts w:hint="eastAsia" w:ascii="仿宋_GB2312" w:hAnsi="仿宋_GB2312" w:cs="仿宋_GB2312"/>
          <w:color w:val="auto"/>
          <w:sz w:val="32"/>
          <w:szCs w:val="32"/>
        </w:rPr>
        <w:t>的管理。</w:t>
      </w:r>
      <w:r>
        <w:rPr>
          <w:rFonts w:hint="eastAsia" w:ascii="仿宋_GB2312" w:hAnsi="仿宋_GB2312" w:cs="仿宋_GB2312"/>
          <w:color w:val="auto"/>
          <w:sz w:val="32"/>
          <w:szCs w:val="32"/>
          <w:lang w:val="en-US" w:eastAsia="zh-CN"/>
        </w:rPr>
        <w:t>一是</w:t>
      </w:r>
      <w:r>
        <w:rPr>
          <w:rFonts w:hint="eastAsia" w:ascii="仿宋_GB2312" w:hAnsi="仿宋_GB2312" w:cs="仿宋_GB2312"/>
          <w:color w:val="auto"/>
          <w:sz w:val="32"/>
          <w:szCs w:val="32"/>
        </w:rPr>
        <w:t>安排</w:t>
      </w:r>
      <w:r>
        <w:rPr>
          <w:rFonts w:hint="eastAsia" w:ascii="仿宋_GB2312" w:hAnsi="仿宋_GB2312" w:cs="仿宋_GB2312"/>
          <w:color w:val="auto"/>
          <w:sz w:val="32"/>
          <w:szCs w:val="32"/>
          <w:lang w:val="en-US" w:eastAsia="zh-CN"/>
        </w:rPr>
        <w:t>村医</w:t>
      </w:r>
      <w:r>
        <w:rPr>
          <w:rFonts w:hint="eastAsia" w:ascii="仿宋_GB2312" w:hAnsi="仿宋_GB2312" w:cs="仿宋_GB2312"/>
          <w:color w:val="auto"/>
          <w:sz w:val="32"/>
          <w:szCs w:val="32"/>
        </w:rPr>
        <w:t>参与到全民健康体检工作中，保证全民健康体检工作正常开展。二是积极参加各类培训。</w:t>
      </w:r>
      <w:r>
        <w:rPr>
          <w:rFonts w:hint="eastAsia" w:ascii="仿宋_GB2312" w:hAnsi="仿宋_GB2312" w:cs="仿宋_GB2312"/>
          <w:color w:val="auto"/>
          <w:sz w:val="32"/>
          <w:szCs w:val="32"/>
          <w:lang w:eastAsia="zh-CN"/>
        </w:rPr>
        <w:t>三</w:t>
      </w:r>
      <w:r>
        <w:rPr>
          <w:rFonts w:hint="eastAsia" w:ascii="仿宋_GB2312" w:hAnsi="仿宋_GB2312" w:cs="仿宋_GB2312"/>
          <w:color w:val="auto"/>
          <w:sz w:val="32"/>
          <w:szCs w:val="32"/>
        </w:rPr>
        <w:t>是</w:t>
      </w:r>
      <w:r>
        <w:rPr>
          <w:rFonts w:hint="eastAsia" w:ascii="仿宋_GB2312" w:hAnsi="仿宋_GB2312" w:cs="仿宋_GB2312"/>
          <w:color w:val="auto"/>
          <w:sz w:val="32"/>
          <w:szCs w:val="32"/>
          <w:lang w:val="en-US" w:eastAsia="zh-CN"/>
        </w:rPr>
        <w:t>要有责任心，全心全意为老百姓服务</w:t>
      </w:r>
      <w:r>
        <w:rPr>
          <w:rFonts w:hint="eastAsia" w:ascii="仿宋_GB2312" w:hAnsi="仿宋_GB2312" w:cs="仿宋_GB2312"/>
          <w:color w:val="auto"/>
          <w:sz w:val="32"/>
          <w:szCs w:val="32"/>
        </w:rPr>
        <w:t>。</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val="en-US" w:eastAsia="zh-CN"/>
        </w:rPr>
        <w:t>昌吉地区</w:t>
      </w:r>
      <w:r>
        <w:rPr>
          <w:rFonts w:hint="eastAsia" w:ascii="仿宋_GB2312" w:hAnsi="仿宋_GB2312" w:cs="仿宋_GB2312"/>
          <w:color w:val="auto"/>
          <w:sz w:val="32"/>
          <w:szCs w:val="32"/>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color w:val="auto"/>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0000600000000000000"/>
    <w:charset w:val="86"/>
    <w:family w:val="script"/>
    <w:pitch w:val="default"/>
    <w:sig w:usb0="00000000" w:usb1="00000000" w:usb2="00000012" w:usb3="00000000" w:csb0="00160001" w:csb1="1203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7F4F118"/>
    <w:multiLevelType w:val="singleLevel"/>
    <w:tmpl w:val="F7F4F118"/>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0975E79"/>
    <w:multiLevelType w:val="singleLevel"/>
    <w:tmpl w:val="30975E79"/>
    <w:lvl w:ilvl="0" w:tentative="0">
      <w:start w:val="1"/>
      <w:numFmt w:val="decimal"/>
      <w:lvlText w:val="%1."/>
      <w:lvlJc w:val="left"/>
      <w:pPr>
        <w:tabs>
          <w:tab w:val="left" w:pos="312"/>
        </w:tabs>
      </w:pPr>
    </w:lvl>
  </w:abstractNum>
  <w:abstractNum w:abstractNumId="6">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66511E"/>
    <w:multiLevelType w:val="singleLevel"/>
    <w:tmpl w:val="4166511E"/>
    <w:lvl w:ilvl="0" w:tentative="0">
      <w:start w:val="1"/>
      <w:numFmt w:val="chineseCounting"/>
      <w:suff w:val="nothing"/>
      <w:lvlText w:val="（%1）"/>
      <w:lvlJc w:val="left"/>
      <w:pPr>
        <w:ind w:left="197"/>
      </w:pPr>
      <w:rPr>
        <w:rFonts w:hint="eastAsia"/>
      </w:rPr>
    </w:lvl>
  </w:abstractNum>
  <w:num w:numId="1">
    <w:abstractNumId w:val="6"/>
  </w:num>
  <w:num w:numId="2">
    <w:abstractNumId w:val="0"/>
  </w:num>
  <w:num w:numId="3">
    <w:abstractNumId w:val="1"/>
  </w:num>
  <w:num w:numId="4">
    <w:abstractNumId w:val="4"/>
  </w:num>
  <w:num w:numId="5">
    <w:abstractNumId w:val="3"/>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hYTBkZWZhZmU4NGY4NjBkYzc0MTE1NWIxYmExYjc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4AC1BCE"/>
    <w:rsid w:val="12F1313F"/>
    <w:rsid w:val="15BF38CB"/>
    <w:rsid w:val="15DC6CEA"/>
    <w:rsid w:val="184A7EF1"/>
    <w:rsid w:val="1874514B"/>
    <w:rsid w:val="18AA23B5"/>
    <w:rsid w:val="195D7EAE"/>
    <w:rsid w:val="1BDF5581"/>
    <w:rsid w:val="1C642CF5"/>
    <w:rsid w:val="1CF816F4"/>
    <w:rsid w:val="214B0FAD"/>
    <w:rsid w:val="2276320C"/>
    <w:rsid w:val="245E1E24"/>
    <w:rsid w:val="2DE56A40"/>
    <w:rsid w:val="2E483E7E"/>
    <w:rsid w:val="33944516"/>
    <w:rsid w:val="357E5B3B"/>
    <w:rsid w:val="35A90DB3"/>
    <w:rsid w:val="3B816234"/>
    <w:rsid w:val="3C451076"/>
    <w:rsid w:val="3D6E6E71"/>
    <w:rsid w:val="3EEC09FA"/>
    <w:rsid w:val="417B6081"/>
    <w:rsid w:val="455E661D"/>
    <w:rsid w:val="4BF35068"/>
    <w:rsid w:val="53BB42B3"/>
    <w:rsid w:val="55D419F6"/>
    <w:rsid w:val="56C90788"/>
    <w:rsid w:val="57A77C23"/>
    <w:rsid w:val="59F34AE3"/>
    <w:rsid w:val="5A5C421E"/>
    <w:rsid w:val="5B2C79A6"/>
    <w:rsid w:val="6740431B"/>
    <w:rsid w:val="68291A1A"/>
    <w:rsid w:val="691B1594"/>
    <w:rsid w:val="6D5D120D"/>
    <w:rsid w:val="6F0D6C22"/>
    <w:rsid w:val="70883B9D"/>
    <w:rsid w:val="716E2006"/>
    <w:rsid w:val="73D9A77D"/>
    <w:rsid w:val="76CA510A"/>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8033</Words>
  <Characters>8500</Characters>
  <Lines>1</Lines>
  <Paragraphs>1</Paragraphs>
  <TotalTime>3</TotalTime>
  <ScaleCrop>false</ScaleCrop>
  <LinksUpToDate>false</LinksUpToDate>
  <CharactersWithSpaces>8523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2023-04-18T09:31:56Z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1EF4F49AD4E147BAB5DFF413F6A249F1_12</vt:lpwstr>
  </property>
</Properties>
</file>