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A0625" w14:textId="77777777" w:rsidR="0044439F" w:rsidRDefault="0044439F">
      <w:pPr>
        <w:rPr>
          <w:rFonts w:ascii="黑体" w:eastAsia="黑体" w:hAnsi="黑体" w:hint="eastAsia"/>
          <w:sz w:val="32"/>
          <w:szCs w:val="32"/>
        </w:rPr>
      </w:pPr>
    </w:p>
    <w:p w14:paraId="3D2A9DD9" w14:textId="77777777" w:rsidR="0044439F" w:rsidRDefault="0044439F">
      <w:pPr>
        <w:jc w:val="center"/>
        <w:rPr>
          <w:rFonts w:ascii="方正小标宋_GBK" w:eastAsia="方正小标宋_GBK" w:hAnsi="宋体" w:hint="eastAsia"/>
          <w:sz w:val="44"/>
          <w:szCs w:val="44"/>
        </w:rPr>
      </w:pPr>
    </w:p>
    <w:p w14:paraId="527EAAFD" w14:textId="670896BE" w:rsidR="0044439F" w:rsidRDefault="00000000" w:rsidP="004057F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昌吉市第四幼儿园2023年度部门决算</w:t>
      </w:r>
    </w:p>
    <w:p w14:paraId="60728898" w14:textId="77777777" w:rsidR="0044439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4EF2382" w14:textId="77777777" w:rsidR="0044439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5320879" w14:textId="77777777" w:rsidR="0044439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B7BC00E" w14:textId="77777777" w:rsidR="0044439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4439F">
          <w:rPr>
            <w:rFonts w:ascii="仿宋_GB2312" w:eastAsia="仿宋_GB2312" w:hAnsi="仿宋_GB2312" w:cs="仿宋_GB2312" w:hint="eastAsia"/>
            <w:b/>
            <w:bCs/>
            <w:sz w:val="32"/>
            <w:szCs w:val="32"/>
          </w:rPr>
          <w:t>第一部分 单位概况</w:t>
        </w:r>
      </w:hyperlink>
    </w:p>
    <w:p w14:paraId="0583B879"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948B647"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5857DBC" w14:textId="77777777" w:rsidR="0044439F" w:rsidRDefault="0044439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D357B20"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7C14EB3"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DF4D4DC"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496DFB9"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B11BA51"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2255D70"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E7E6B61"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2EA2BF9"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CA5D117" w14:textId="77777777" w:rsidR="0044439F" w:rsidRDefault="0044439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0532CD4"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1EBBA2D" w14:textId="77777777" w:rsidR="0044439F" w:rsidRDefault="0044439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B521F40" w14:textId="77777777" w:rsidR="0044439F" w:rsidRDefault="0044439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88597FD" w14:textId="77777777" w:rsidR="0044439F" w:rsidRDefault="0044439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824B886"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3C7D0EF" w14:textId="77777777" w:rsidR="0044439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3A73C04" w14:textId="77777777" w:rsidR="0044439F" w:rsidRDefault="0044439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1B61B1A" w14:textId="77777777" w:rsidR="0044439F" w:rsidRDefault="0044439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23A9063"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BC1D493"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604BE21"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EFEE7B5"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40BDE01"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6507845"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822D9D6" w14:textId="77777777" w:rsidR="0044439F" w:rsidRDefault="0044439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C0BE0BA" w14:textId="77777777" w:rsidR="0044439F" w:rsidRDefault="0044439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EB90E53" w14:textId="77777777" w:rsidR="0044439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C6735F4" w14:textId="77777777" w:rsidR="0044439F" w:rsidRDefault="00000000">
      <w:r>
        <w:rPr>
          <w:rFonts w:ascii="仿宋_GB2312" w:eastAsia="仿宋_GB2312" w:hAnsi="仿宋_GB2312" w:cs="仿宋_GB2312" w:hint="eastAsia"/>
          <w:sz w:val="32"/>
          <w:szCs w:val="32"/>
        </w:rPr>
        <w:fldChar w:fldCharType="end"/>
      </w:r>
    </w:p>
    <w:p w14:paraId="4E8DCD7F" w14:textId="77777777" w:rsidR="0044439F" w:rsidRDefault="00000000">
      <w:pPr>
        <w:rPr>
          <w:rFonts w:ascii="仿宋_GB2312" w:eastAsia="仿宋_GB2312"/>
          <w:sz w:val="32"/>
          <w:szCs w:val="32"/>
        </w:rPr>
      </w:pPr>
      <w:r>
        <w:rPr>
          <w:rFonts w:ascii="仿宋_GB2312" w:eastAsia="仿宋_GB2312" w:hint="eastAsia"/>
          <w:sz w:val="32"/>
          <w:szCs w:val="32"/>
        </w:rPr>
        <w:br w:type="page"/>
      </w:r>
    </w:p>
    <w:p w14:paraId="311164B8" w14:textId="77777777" w:rsidR="0044439F"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351A9AF" w14:textId="77777777" w:rsidR="0044439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EE752F2" w14:textId="78646740" w:rsidR="0044439F" w:rsidRDefault="005E7F74">
      <w:pPr>
        <w:ind w:firstLineChars="200" w:firstLine="640"/>
        <w:jc w:val="left"/>
        <w:rPr>
          <w:rFonts w:ascii="仿宋_GB2312" w:eastAsia="仿宋_GB2312"/>
          <w:sz w:val="32"/>
          <w:szCs w:val="32"/>
        </w:rPr>
      </w:pPr>
      <w:r w:rsidRPr="00F07872">
        <w:rPr>
          <w:rFonts w:ascii="仿宋_GB2312" w:eastAsia="仿宋_GB2312" w:hAnsi="宋体" w:cs="宋体" w:hint="eastAsia"/>
          <w:kern w:val="0"/>
          <w:sz w:val="32"/>
          <w:szCs w:val="32"/>
        </w:rPr>
        <w:t>根据</w:t>
      </w:r>
      <w:proofErr w:type="gramStart"/>
      <w:r w:rsidRPr="00F07872">
        <w:rPr>
          <w:rFonts w:ascii="仿宋_GB2312" w:eastAsia="仿宋_GB2312" w:hAnsi="宋体" w:cs="宋体" w:hint="eastAsia"/>
          <w:kern w:val="0"/>
          <w:sz w:val="32"/>
          <w:szCs w:val="32"/>
        </w:rPr>
        <w:t>机构改革八定方案</w:t>
      </w:r>
      <w:proofErr w:type="gramEnd"/>
      <w:r w:rsidRPr="00F07872">
        <w:rPr>
          <w:rFonts w:ascii="仿宋_GB2312" w:eastAsia="仿宋_GB2312" w:hAnsi="宋体" w:cs="宋体" w:hint="eastAsia"/>
          <w:kern w:val="0"/>
          <w:sz w:val="32"/>
          <w:szCs w:val="32"/>
        </w:rPr>
        <w:t>，我单位负责贯彻执行国家对幼儿保育和教育的路线、方针、政策；负责为学龄前儿童提供保育和教育服务；本着保育和教育结合的原则，对幼儿实施德、智、体、美全面发展的教育，促进其身心和谐健康发展</w:t>
      </w:r>
      <w:r>
        <w:rPr>
          <w:rFonts w:ascii="仿宋_GB2312" w:eastAsia="仿宋_GB2312" w:hint="eastAsia"/>
          <w:sz w:val="32"/>
          <w:szCs w:val="32"/>
        </w:rPr>
        <w:t>。</w:t>
      </w:r>
    </w:p>
    <w:p w14:paraId="3B660CD8" w14:textId="77777777" w:rsidR="0044439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5079FD9" w14:textId="77777777" w:rsidR="0044439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昌吉市第四幼儿园2023年度，实有人数</w:t>
      </w:r>
      <w:r>
        <w:rPr>
          <w:rFonts w:ascii="仿宋_GB2312" w:eastAsia="仿宋_GB2312" w:hint="eastAsia"/>
          <w:sz w:val="32"/>
          <w:szCs w:val="32"/>
          <w:lang w:val="zh-CN"/>
        </w:rPr>
        <w:t>12</w:t>
      </w:r>
      <w:r>
        <w:rPr>
          <w:rFonts w:ascii="仿宋_GB2312" w:eastAsia="仿宋_GB2312" w:hint="eastAsia"/>
          <w:sz w:val="32"/>
          <w:szCs w:val="32"/>
        </w:rPr>
        <w:t>人，其中：在职人员</w:t>
      </w:r>
      <w:r>
        <w:rPr>
          <w:rFonts w:ascii="仿宋_GB2312" w:eastAsia="仿宋_GB2312" w:hint="eastAsia"/>
          <w:sz w:val="32"/>
          <w:szCs w:val="32"/>
          <w:lang w:val="zh-CN"/>
        </w:rPr>
        <w:t>12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154AEEFA" w14:textId="4C34FDF1" w:rsidR="0044439F" w:rsidRDefault="00000000">
      <w:pPr>
        <w:ind w:firstLineChars="200" w:firstLine="640"/>
        <w:rPr>
          <w:rFonts w:ascii="仿宋_GB2312" w:eastAsia="仿宋_GB2312" w:hAnsi="宋体" w:cs="宋体" w:hint="eastAsia"/>
          <w:kern w:val="0"/>
          <w:sz w:val="32"/>
          <w:szCs w:val="32"/>
        </w:rPr>
        <w:sectPr w:rsidR="0044439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AD6FE3">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AD6FE3">
        <w:rPr>
          <w:rFonts w:ascii="仿宋_GB2312" w:eastAsia="仿宋_GB2312" w:hAnsi="黑体" w:cs="宋体" w:hint="eastAsia"/>
          <w:bCs/>
          <w:kern w:val="0"/>
          <w:sz w:val="32"/>
          <w:szCs w:val="32"/>
        </w:rPr>
        <w:t>办公室、保教办、安全后勤办</w:t>
      </w:r>
      <w:r>
        <w:rPr>
          <w:rFonts w:ascii="仿宋_GB2312" w:eastAsia="仿宋_GB2312" w:hAnsi="宋体" w:cs="宋体" w:hint="eastAsia"/>
          <w:kern w:val="0"/>
          <w:sz w:val="32"/>
          <w:szCs w:val="32"/>
        </w:rPr>
        <w:t>。</w:t>
      </w:r>
    </w:p>
    <w:p w14:paraId="76BEA876" w14:textId="77777777" w:rsidR="0044439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B51A730" w14:textId="77777777" w:rsidR="0044439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6879AB4" w14:textId="77777777"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2023年度收入总计308.88万元，其中：本年收入合计300.94万元，使用非财政拨款结余0.00万元，年初结转和结余7.94万元。</w:t>
      </w:r>
    </w:p>
    <w:p w14:paraId="2B46C30F" w14:textId="77777777"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2023年度支出总计308.88万元，其中：本年支出合计302.72万元，结余分配0.00万元，年末结转和结余6.16万元。</w:t>
      </w:r>
    </w:p>
    <w:p w14:paraId="54B5DDDB" w14:textId="0F70979F"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增加20.00万元</w:t>
      </w:r>
      <w:r>
        <w:rPr>
          <w:rFonts w:ascii="仿宋_GB2312" w:eastAsia="仿宋_GB2312" w:hint="eastAsia"/>
          <w:sz w:val="32"/>
          <w:szCs w:val="32"/>
        </w:rPr>
        <w:t>，增长6.92%，主要原因是：</w:t>
      </w:r>
      <w:r w:rsidR="004057F8" w:rsidRPr="004057F8">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w:t>
      </w:r>
    </w:p>
    <w:p w14:paraId="600CF85E" w14:textId="77777777" w:rsidR="0044439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CA117DF" w14:textId="77777777"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本年收入300.94万元，其中：财政拨款收入</w:t>
      </w:r>
      <w:r>
        <w:rPr>
          <w:rFonts w:ascii="仿宋_GB2312" w:eastAsia="仿宋_GB2312" w:hint="eastAsia"/>
          <w:sz w:val="32"/>
          <w:szCs w:val="32"/>
          <w:lang w:val="zh-CN"/>
        </w:rPr>
        <w:t>277.09</w:t>
      </w:r>
      <w:r>
        <w:rPr>
          <w:rFonts w:ascii="仿宋_GB2312" w:eastAsia="仿宋_GB2312" w:hint="eastAsia"/>
          <w:sz w:val="32"/>
          <w:szCs w:val="32"/>
        </w:rPr>
        <w:t>万元，占</w:t>
      </w:r>
      <w:r>
        <w:rPr>
          <w:rFonts w:ascii="仿宋_GB2312" w:eastAsia="仿宋_GB2312" w:hint="eastAsia"/>
          <w:sz w:val="32"/>
          <w:szCs w:val="32"/>
          <w:lang w:val="zh-CN"/>
        </w:rPr>
        <w:t>92.07%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23.85</w:t>
      </w:r>
      <w:r>
        <w:rPr>
          <w:rFonts w:ascii="仿宋_GB2312" w:eastAsia="仿宋_GB2312" w:hint="eastAsia"/>
          <w:sz w:val="32"/>
          <w:szCs w:val="32"/>
        </w:rPr>
        <w:t>万元，占</w:t>
      </w:r>
      <w:r>
        <w:rPr>
          <w:rFonts w:ascii="仿宋_GB2312" w:eastAsia="仿宋_GB2312" w:hint="eastAsia"/>
          <w:sz w:val="32"/>
          <w:szCs w:val="32"/>
          <w:lang w:val="zh-CN"/>
        </w:rPr>
        <w:t>7.93%</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B1DAB29" w14:textId="77777777" w:rsidR="0044439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C3C4C7D" w14:textId="77777777" w:rsidR="0044439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本年支出302.72万元，其中：基本支出302.72万元，占100.00%；项目支出0.00万元，占0.00%；上缴上级支出0.00万元，占0.00%；经营支出0.00万元，占0.00%；对附属单位补助支出0.00万元，占0.00%。</w:t>
      </w:r>
    </w:p>
    <w:p w14:paraId="704F3657" w14:textId="77777777" w:rsidR="0044439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9E4AD21" w14:textId="77777777"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280.21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3.12</w:t>
      </w:r>
      <w:r>
        <w:rPr>
          <w:rFonts w:ascii="仿宋_GB2312" w:eastAsia="仿宋_GB2312" w:hint="eastAsia"/>
          <w:sz w:val="32"/>
          <w:szCs w:val="32"/>
        </w:rPr>
        <w:t>万元，本年财政拨款收入</w:t>
      </w:r>
      <w:r>
        <w:rPr>
          <w:rFonts w:ascii="仿宋_GB2312" w:eastAsia="仿宋_GB2312" w:hint="eastAsia"/>
          <w:sz w:val="32"/>
          <w:szCs w:val="32"/>
          <w:lang w:val="zh-CN"/>
        </w:rPr>
        <w:t>277.09</w:t>
      </w:r>
      <w:r>
        <w:rPr>
          <w:rFonts w:ascii="仿宋_GB2312" w:eastAsia="仿宋_GB2312" w:hint="eastAsia"/>
          <w:sz w:val="32"/>
          <w:szCs w:val="32"/>
        </w:rPr>
        <w:t>万元。财政拨款支出总计</w:t>
      </w:r>
      <w:r>
        <w:rPr>
          <w:rFonts w:ascii="仿宋_GB2312" w:eastAsia="仿宋_GB2312" w:hint="eastAsia"/>
          <w:sz w:val="32"/>
          <w:szCs w:val="32"/>
          <w:lang w:val="zh-CN"/>
        </w:rPr>
        <w:t>280.21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3.82</w:t>
      </w:r>
      <w:r>
        <w:rPr>
          <w:rFonts w:ascii="仿宋_GB2312" w:eastAsia="仿宋_GB2312" w:hint="eastAsia"/>
          <w:sz w:val="32"/>
          <w:szCs w:val="32"/>
        </w:rPr>
        <w:t>万元，本年财政拨款支出</w:t>
      </w:r>
      <w:r>
        <w:rPr>
          <w:rFonts w:ascii="仿宋_GB2312" w:eastAsia="仿宋_GB2312" w:hint="eastAsia"/>
          <w:sz w:val="32"/>
          <w:szCs w:val="32"/>
          <w:lang w:val="zh-CN"/>
        </w:rPr>
        <w:t>276.39</w:t>
      </w:r>
      <w:r>
        <w:rPr>
          <w:rFonts w:ascii="仿宋_GB2312" w:eastAsia="仿宋_GB2312" w:hint="eastAsia"/>
          <w:sz w:val="32"/>
          <w:szCs w:val="32"/>
        </w:rPr>
        <w:t>万元。</w:t>
      </w:r>
    </w:p>
    <w:p w14:paraId="44D298D7" w14:textId="041B5728"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增加18.78万元</w:t>
      </w:r>
      <w:r>
        <w:rPr>
          <w:rFonts w:ascii="仿宋_GB2312" w:eastAsia="仿宋_GB2312" w:hint="eastAsia"/>
          <w:sz w:val="32"/>
          <w:szCs w:val="32"/>
        </w:rPr>
        <w:t>，增长7.18%,主要原因是：</w:t>
      </w:r>
      <w:r w:rsidR="004057F8" w:rsidRPr="004057F8">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264.91</w:t>
      </w:r>
      <w:r>
        <w:rPr>
          <w:rFonts w:ascii="仿宋_GB2312" w:eastAsia="仿宋_GB2312" w:hint="eastAsia"/>
          <w:sz w:val="32"/>
          <w:szCs w:val="32"/>
        </w:rPr>
        <w:t>万元，决算数</w:t>
      </w:r>
      <w:r>
        <w:rPr>
          <w:rFonts w:ascii="仿宋_GB2312" w:eastAsia="仿宋_GB2312" w:hint="eastAsia"/>
          <w:sz w:val="32"/>
          <w:szCs w:val="32"/>
          <w:lang w:val="zh-CN"/>
        </w:rPr>
        <w:t>280.21</w:t>
      </w:r>
      <w:r>
        <w:rPr>
          <w:rFonts w:ascii="仿宋_GB2312" w:eastAsia="仿宋_GB2312" w:hint="eastAsia"/>
          <w:sz w:val="32"/>
          <w:szCs w:val="32"/>
        </w:rPr>
        <w:t>万元，预决算差异率5.78%，主要原因是：</w:t>
      </w:r>
      <w:r w:rsidR="004057F8" w:rsidRPr="004057F8">
        <w:rPr>
          <w:rFonts w:ascii="仿宋_GB2312" w:eastAsia="仿宋_GB2312" w:hint="eastAsia"/>
          <w:sz w:val="32"/>
          <w:szCs w:val="32"/>
        </w:rPr>
        <w:t>单位本年人员工资调增，</w:t>
      </w:r>
      <w:r w:rsidR="004057F8">
        <w:rPr>
          <w:rFonts w:ascii="仿宋_GB2312" w:eastAsia="仿宋_GB2312" w:hint="eastAsia"/>
          <w:sz w:val="32"/>
          <w:szCs w:val="32"/>
        </w:rPr>
        <w:t>年中追加</w:t>
      </w:r>
      <w:r w:rsidR="004057F8" w:rsidRPr="004057F8">
        <w:rPr>
          <w:rFonts w:ascii="仿宋_GB2312" w:eastAsia="仿宋_GB2312" w:hint="eastAsia"/>
          <w:sz w:val="32"/>
          <w:szCs w:val="32"/>
        </w:rPr>
        <w:t>工资、津贴补贴、奖金等相关人员经费</w:t>
      </w:r>
      <w:r>
        <w:rPr>
          <w:rFonts w:ascii="仿宋_GB2312" w:eastAsia="仿宋_GB2312" w:hint="eastAsia"/>
          <w:sz w:val="32"/>
          <w:szCs w:val="32"/>
        </w:rPr>
        <w:t>。</w:t>
      </w:r>
    </w:p>
    <w:p w14:paraId="5E3E3F61" w14:textId="77777777" w:rsidR="0044439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5124CD3" w14:textId="77777777" w:rsidR="0044439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A19F34B" w14:textId="46273142" w:rsidR="0044439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2023年度一般公共预算财政拨款支出276.39万元，占本年支出合计的</w:t>
      </w:r>
      <w:r>
        <w:rPr>
          <w:rFonts w:ascii="仿宋_GB2312" w:eastAsia="仿宋_GB2312" w:hint="eastAsia"/>
          <w:sz w:val="32"/>
          <w:szCs w:val="32"/>
          <w:lang w:val="zh-CN"/>
        </w:rPr>
        <w:t>91.30%</w:t>
      </w:r>
      <w:r>
        <w:rPr>
          <w:rFonts w:ascii="仿宋_GB2312" w:eastAsia="仿宋_GB2312" w:hint="eastAsia"/>
          <w:sz w:val="32"/>
          <w:szCs w:val="32"/>
        </w:rPr>
        <w:t>。与上年相比，</w:t>
      </w:r>
      <w:r>
        <w:rPr>
          <w:rFonts w:ascii="仿宋_GB2312" w:eastAsia="仿宋_GB2312" w:hint="eastAsia"/>
          <w:sz w:val="32"/>
          <w:szCs w:val="32"/>
          <w:lang w:val="zh-CN"/>
        </w:rPr>
        <w:t>增加18.08万元</w:t>
      </w:r>
      <w:r>
        <w:rPr>
          <w:rFonts w:ascii="仿宋_GB2312" w:eastAsia="仿宋_GB2312" w:hint="eastAsia"/>
          <w:sz w:val="32"/>
          <w:szCs w:val="32"/>
        </w:rPr>
        <w:t>，增长7.00%,主要原因是：</w:t>
      </w:r>
      <w:r w:rsidR="004057F8" w:rsidRPr="004057F8">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264.91</w:t>
      </w:r>
      <w:r>
        <w:rPr>
          <w:rFonts w:ascii="仿宋_GB2312" w:eastAsia="仿宋_GB2312" w:hint="eastAsia"/>
          <w:sz w:val="32"/>
          <w:szCs w:val="32"/>
        </w:rPr>
        <w:t>万元，决算数</w:t>
      </w:r>
      <w:r>
        <w:rPr>
          <w:rFonts w:ascii="仿宋_GB2312" w:eastAsia="仿宋_GB2312" w:hint="eastAsia"/>
          <w:sz w:val="32"/>
          <w:szCs w:val="32"/>
          <w:lang w:val="zh-CN"/>
        </w:rPr>
        <w:t>276.39</w:t>
      </w:r>
      <w:r>
        <w:rPr>
          <w:rFonts w:ascii="仿宋_GB2312" w:eastAsia="仿宋_GB2312" w:hint="eastAsia"/>
          <w:sz w:val="32"/>
          <w:szCs w:val="32"/>
        </w:rPr>
        <w:t>万元，预决算差异率</w:t>
      </w:r>
      <w:r>
        <w:rPr>
          <w:rFonts w:ascii="仿宋_GB2312" w:eastAsia="仿宋_GB2312" w:hint="eastAsia"/>
          <w:sz w:val="32"/>
          <w:szCs w:val="32"/>
          <w:lang w:val="zh-CN"/>
        </w:rPr>
        <w:t>4.33%</w:t>
      </w:r>
      <w:r>
        <w:rPr>
          <w:rFonts w:ascii="仿宋_GB2312" w:eastAsia="仿宋_GB2312" w:hint="eastAsia"/>
          <w:sz w:val="32"/>
          <w:szCs w:val="32"/>
        </w:rPr>
        <w:t>，主要原因是：</w:t>
      </w:r>
      <w:r w:rsidR="004057F8" w:rsidRPr="004057F8">
        <w:rPr>
          <w:rFonts w:ascii="仿宋_GB2312" w:eastAsia="仿宋_GB2312" w:hint="eastAsia"/>
          <w:sz w:val="32"/>
          <w:szCs w:val="32"/>
        </w:rPr>
        <w:t>单位本年人员工资调增，</w:t>
      </w:r>
      <w:r w:rsidR="004057F8">
        <w:rPr>
          <w:rFonts w:ascii="仿宋_GB2312" w:eastAsia="仿宋_GB2312" w:hint="eastAsia"/>
          <w:sz w:val="32"/>
          <w:szCs w:val="32"/>
        </w:rPr>
        <w:t>年中追加</w:t>
      </w:r>
      <w:r w:rsidR="004057F8" w:rsidRPr="004057F8">
        <w:rPr>
          <w:rFonts w:ascii="仿宋_GB2312" w:eastAsia="仿宋_GB2312" w:hint="eastAsia"/>
          <w:sz w:val="32"/>
          <w:szCs w:val="32"/>
        </w:rPr>
        <w:t>工资、津贴补贴、奖金等相关人员经费</w:t>
      </w:r>
      <w:r>
        <w:rPr>
          <w:rFonts w:ascii="仿宋_GB2312" w:eastAsia="仿宋_GB2312" w:hint="eastAsia"/>
          <w:sz w:val="32"/>
          <w:szCs w:val="32"/>
        </w:rPr>
        <w:t>。</w:t>
      </w:r>
    </w:p>
    <w:p w14:paraId="509790BC" w14:textId="77777777" w:rsidR="0044439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033BB7E" w14:textId="445D7469" w:rsidR="0044439F" w:rsidRDefault="005E7F7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276.39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411834E" w14:textId="77777777" w:rsidR="0044439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2EE6F8A4" w14:textId="34C14AE8" w:rsidR="0044439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1.教育支出（类）普通教育（款）学前教育（项）:支出决算数为276.39万元，比上年决算增加18.08万元，增长7.00%，主要原因是：</w:t>
      </w:r>
      <w:r w:rsidR="004057F8" w:rsidRPr="004057F8">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6DDD72FB" w14:textId="77777777" w:rsidR="0044439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3910B5B" w14:textId="7EF8CDE5"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276.39万元，其中：人员经费243.18万元，包括：基本工资、津贴补贴、奖金、机关事业单位基本养老保险缴费、职工基本医疗保险缴费、公务员医疗补助缴费、其他社会保障缴费、住房公积金、医疗费、其他工资福利支出、医疗费补助。</w:t>
      </w:r>
    </w:p>
    <w:p w14:paraId="5B985CCF" w14:textId="7C516117" w:rsidR="0044439F" w:rsidRDefault="00000000" w:rsidP="005E7F7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公用经费33.20万元，包括：办公费、咨询费、水费、电费、邮电费、取暖费、维修（护）费、专用材料费、劳务费、其他商品和服务支出、专用设备购置</w:t>
      </w:r>
      <w:r>
        <w:rPr>
          <w:rFonts w:ascii="仿宋_GB2312" w:eastAsia="仿宋_GB2312" w:hAnsi="宋体" w:cs="宋体" w:hint="eastAsia"/>
          <w:kern w:val="0"/>
          <w:sz w:val="32"/>
          <w:szCs w:val="32"/>
        </w:rPr>
        <w:t>。</w:t>
      </w:r>
    </w:p>
    <w:p w14:paraId="7F2D5347" w14:textId="77777777" w:rsidR="0044439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8E0C215" w14:textId="169E8200" w:rsidR="00444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18259B3" w14:textId="77777777" w:rsidR="00444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0B7F919" w14:textId="7838C811" w:rsidR="00444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CDC2273" w14:textId="341E71A4"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82C0C" w:rsidRPr="00782C0C">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422850D" w14:textId="30CF3086" w:rsidR="00444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B56ED15" w14:textId="38B61CF5" w:rsidR="0044439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预算数2.20万元，决算数0.00万元，预决算差异率-100.00%，主要原因是：</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预算数2.20万元，决算数0.00万元，预决算差异率</w:t>
      </w:r>
      <w:r>
        <w:rPr>
          <w:rFonts w:ascii="仿宋_GB2312" w:eastAsia="仿宋_GB2312" w:hint="eastAsia"/>
          <w:sz w:val="32"/>
          <w:szCs w:val="32"/>
          <w:lang w:val="zh-CN"/>
        </w:rPr>
        <w:lastRenderedPageBreak/>
        <w:t>-100.00%，主要原因是：</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7F74" w:rsidRPr="005E7F7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0D222A9" w14:textId="77777777" w:rsidR="0044439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5CA9C39" w14:textId="77777777"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E70502E" w14:textId="77777777" w:rsidR="0044439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FD233A0" w14:textId="77777777"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7E9915A" w14:textId="77777777" w:rsidR="0044439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67A21F6" w14:textId="77777777" w:rsidR="0044439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420680D" w14:textId="3652853C" w:rsidR="0044439F" w:rsidRPr="000461A3" w:rsidRDefault="00000000" w:rsidP="000461A3">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昌吉市第四幼儿园（事业单位）公用经费支出33.20万元，</w:t>
      </w:r>
      <w:r>
        <w:rPr>
          <w:rFonts w:ascii="仿宋_GB2312" w:eastAsia="仿宋_GB2312" w:hAnsi="仿宋_GB2312" w:cs="仿宋_GB2312" w:hint="eastAsia"/>
          <w:sz w:val="32"/>
          <w:szCs w:val="32"/>
          <w:lang w:val="zh-CN"/>
        </w:rPr>
        <w:t>比上年增加16.38万元，增长97.38%，主要原因是：</w:t>
      </w:r>
      <w:r w:rsidR="005E7F74">
        <w:rPr>
          <w:rFonts w:ascii="仿宋_GB2312" w:eastAsia="仿宋_GB2312" w:hAnsi="仿宋_GB2312" w:cs="仿宋_GB2312" w:hint="eastAsia"/>
          <w:sz w:val="32"/>
          <w:szCs w:val="32"/>
          <w:lang w:val="zh-CN"/>
        </w:rPr>
        <w:t>本年单位增加</w:t>
      </w:r>
      <w:r w:rsidR="005E7F74">
        <w:rPr>
          <w:rFonts w:ascii="仿宋_GB2312" w:eastAsia="仿宋_GB2312" w:hint="eastAsia"/>
          <w:sz w:val="32"/>
          <w:szCs w:val="32"/>
        </w:rPr>
        <w:t>办公费、专用材料费、劳务费</w:t>
      </w:r>
      <w:r w:rsidR="000C5B30">
        <w:rPr>
          <w:rFonts w:ascii="仿宋_GB2312" w:eastAsia="仿宋_GB2312" w:hint="eastAsia"/>
          <w:sz w:val="32"/>
          <w:szCs w:val="32"/>
        </w:rPr>
        <w:t>等</w:t>
      </w:r>
      <w:r>
        <w:rPr>
          <w:rFonts w:ascii="仿宋_GB2312" w:eastAsia="仿宋_GB2312" w:hAnsi="仿宋_GB2312" w:cs="仿宋_GB2312" w:hint="eastAsia"/>
          <w:sz w:val="32"/>
          <w:szCs w:val="32"/>
          <w:lang w:val="zh-CN"/>
        </w:rPr>
        <w:t>。</w:t>
      </w:r>
    </w:p>
    <w:p w14:paraId="5A448799" w14:textId="77777777" w:rsidR="0044439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212E05C" w14:textId="77777777" w:rsidR="0044439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2023年度政府采购支出总额36.06万元，其中：政府采购货物支出14.26万元、政府采购工程支出14.00万元、政府采购服务支出7.80万元。</w:t>
      </w:r>
    </w:p>
    <w:p w14:paraId="7935F2D9" w14:textId="77777777" w:rsidR="0044439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授予中小企业合同金额36.06万元，占政府采购支出总额的100.00%，其中：授予小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合同金额36.06万元，</w:t>
      </w:r>
      <w:r>
        <w:rPr>
          <w:rFonts w:ascii="仿宋_GB2312" w:eastAsia="仿宋_GB2312" w:hAnsi="仿宋_GB2312" w:cs="仿宋_GB2312" w:hint="eastAsia"/>
          <w:sz w:val="32"/>
          <w:szCs w:val="32"/>
          <w:lang w:val="zh-CN"/>
        </w:rPr>
        <w:lastRenderedPageBreak/>
        <w:t>占政府采购支出总额的100.00%</w:t>
      </w:r>
      <w:r>
        <w:rPr>
          <w:rFonts w:ascii="仿宋_GB2312" w:eastAsia="仿宋_GB2312" w:hAnsi="仿宋_GB2312" w:cs="仿宋_GB2312" w:hint="eastAsia"/>
          <w:sz w:val="32"/>
          <w:szCs w:val="32"/>
        </w:rPr>
        <w:t>。</w:t>
      </w:r>
    </w:p>
    <w:p w14:paraId="25B26F56" w14:textId="77777777" w:rsidR="0044439F" w:rsidRPr="000461A3" w:rsidRDefault="00000000">
      <w:pPr>
        <w:ind w:firstLineChars="200" w:firstLine="640"/>
        <w:jc w:val="left"/>
        <w:rPr>
          <w:rFonts w:eastAsia="黑体"/>
          <w:sz w:val="32"/>
          <w:szCs w:val="30"/>
          <w:lang w:val="zh-CN"/>
        </w:rPr>
      </w:pPr>
      <w:bookmarkStart w:id="26" w:name="_Toc4591"/>
      <w:bookmarkStart w:id="27" w:name="_Toc8391"/>
      <w:r w:rsidRPr="000461A3">
        <w:rPr>
          <w:rFonts w:eastAsia="黑体" w:hint="eastAsia"/>
          <w:sz w:val="32"/>
          <w:szCs w:val="30"/>
          <w:lang w:val="zh-CN"/>
        </w:rPr>
        <w:t>（三）国有资产占用情况说明</w:t>
      </w:r>
      <w:bookmarkEnd w:id="26"/>
      <w:bookmarkEnd w:id="27"/>
    </w:p>
    <w:p w14:paraId="4965FD80" w14:textId="4C232E66" w:rsidR="0044439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526.80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屋3,105.00平方米，价值423.53万元。车辆0辆，价值0.00万元，其中：副部（省）级及以上领导用车0辆、主要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0461A3" w:rsidRPr="000461A3">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8BAE75F" w14:textId="77777777" w:rsidR="0044439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54B197A" w14:textId="7FAE800D" w:rsidR="0044439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461A3" w:rsidRPr="000461A3">
        <w:rPr>
          <w:rFonts w:ascii="仿宋_GB2312" w:eastAsia="仿宋_GB2312"/>
          <w:sz w:val="32"/>
          <w:szCs w:val="32"/>
        </w:rPr>
        <w:t>308.88</w:t>
      </w:r>
      <w:r>
        <w:rPr>
          <w:rFonts w:ascii="仿宋_GB2312" w:eastAsia="仿宋_GB2312" w:hint="eastAsia"/>
          <w:sz w:val="32"/>
          <w:szCs w:val="32"/>
        </w:rPr>
        <w:t>万元，实际执行总额</w:t>
      </w:r>
      <w:r w:rsidR="000461A3" w:rsidRPr="000461A3">
        <w:rPr>
          <w:rFonts w:ascii="仿宋_GB2312" w:eastAsia="仿宋_GB2312"/>
          <w:sz w:val="32"/>
          <w:szCs w:val="32"/>
        </w:rPr>
        <w:t>302.72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0461A3">
        <w:rPr>
          <w:rFonts w:ascii="仿宋_GB2312" w:eastAsia="仿宋_GB2312" w:hint="eastAsia"/>
          <w:sz w:val="32"/>
          <w:szCs w:val="32"/>
        </w:rPr>
        <w:t>1</w:t>
      </w:r>
      <w:r>
        <w:rPr>
          <w:rFonts w:ascii="仿宋_GB2312" w:eastAsia="仿宋_GB2312" w:hint="eastAsia"/>
          <w:sz w:val="32"/>
          <w:szCs w:val="32"/>
        </w:rPr>
        <w:t>个，全年预算数</w:t>
      </w:r>
      <w:r w:rsidR="000461A3" w:rsidRPr="000461A3">
        <w:rPr>
          <w:rFonts w:ascii="仿宋_GB2312" w:eastAsia="仿宋_GB2312"/>
          <w:sz w:val="32"/>
          <w:szCs w:val="32"/>
        </w:rPr>
        <w:t>23.85</w:t>
      </w:r>
      <w:r>
        <w:rPr>
          <w:rFonts w:ascii="仿宋_GB2312" w:eastAsia="仿宋_GB2312" w:hint="eastAsia"/>
          <w:sz w:val="32"/>
          <w:szCs w:val="32"/>
        </w:rPr>
        <w:t>万元，全年执行数</w:t>
      </w:r>
      <w:r w:rsidR="000461A3" w:rsidRPr="000461A3">
        <w:rPr>
          <w:rFonts w:ascii="仿宋_GB2312" w:eastAsia="仿宋_GB2312"/>
          <w:sz w:val="32"/>
          <w:szCs w:val="32"/>
        </w:rPr>
        <w:t>23.85</w:t>
      </w:r>
      <w:r>
        <w:rPr>
          <w:rFonts w:ascii="仿宋_GB2312" w:eastAsia="仿宋_GB2312" w:hint="eastAsia"/>
          <w:sz w:val="32"/>
          <w:szCs w:val="32"/>
        </w:rPr>
        <w:t>万元。</w:t>
      </w:r>
      <w:r w:rsidR="000461A3" w:rsidRPr="000461A3">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w:t>
      </w:r>
      <w:proofErr w:type="gramStart"/>
      <w:r w:rsidR="000461A3" w:rsidRPr="000461A3">
        <w:rPr>
          <w:rFonts w:ascii="仿宋_GB2312" w:eastAsia="仿宋_GB2312" w:hint="eastAsia"/>
          <w:sz w:val="32"/>
          <w:szCs w:val="32"/>
        </w:rPr>
        <w:t>且人员</w:t>
      </w:r>
      <w:proofErr w:type="gramEnd"/>
      <w:r w:rsidR="000461A3" w:rsidRPr="000461A3">
        <w:rPr>
          <w:rFonts w:ascii="仿宋_GB2312" w:eastAsia="仿宋_GB2312" w:hint="eastAsia"/>
          <w:sz w:val="32"/>
          <w:szCs w:val="32"/>
        </w:rPr>
        <w:t>培训和绩效考核制度不够完善，考核方案部分内容和人员名单更新滞后</w:t>
      </w:r>
      <w:r w:rsidR="004057F8">
        <w:rPr>
          <w:rFonts w:ascii="仿宋_GB2312" w:eastAsia="仿宋_GB2312" w:hint="eastAsia"/>
          <w:sz w:val="32"/>
          <w:szCs w:val="32"/>
        </w:rPr>
        <w:t>；</w:t>
      </w:r>
      <w:r w:rsidR="000461A3" w:rsidRPr="000461A3">
        <w:rPr>
          <w:rFonts w:ascii="仿宋_GB2312" w:eastAsia="仿宋_GB2312" w:hint="eastAsia"/>
          <w:sz w:val="32"/>
          <w:szCs w:val="32"/>
        </w:rPr>
        <w:t>二是预算编制科学性的问题。首先预算编制之合理性相对不足，主要表现在预算调整数较大，年度目标与长期规划衔接的紧密程度需要增强，部门整体绩效指标应从单位全局高度</w:t>
      </w:r>
      <w:r w:rsidR="000461A3" w:rsidRPr="000461A3">
        <w:rPr>
          <w:rFonts w:ascii="仿宋_GB2312" w:eastAsia="仿宋_GB2312" w:hint="eastAsia"/>
          <w:sz w:val="32"/>
          <w:szCs w:val="32"/>
        </w:rPr>
        <w:lastRenderedPageBreak/>
        <w:t>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486"/>
        <w:gridCol w:w="1155"/>
        <w:gridCol w:w="1123"/>
        <w:gridCol w:w="1114"/>
        <w:gridCol w:w="966"/>
        <w:gridCol w:w="770"/>
        <w:gridCol w:w="1014"/>
        <w:gridCol w:w="894"/>
      </w:tblGrid>
      <w:tr w:rsidR="000461A3" w:rsidRPr="000C5B30" w14:paraId="7C395425" w14:textId="77777777" w:rsidTr="000461A3">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26E97" w14:textId="77777777" w:rsidR="000461A3" w:rsidRPr="000C5B30" w:rsidRDefault="000461A3" w:rsidP="000461A3">
            <w:pPr>
              <w:widowControl/>
              <w:jc w:val="center"/>
              <w:rPr>
                <w:rFonts w:ascii="宋体" w:hAnsi="宋体" w:cs="宋体" w:hint="eastAsia"/>
                <w:b/>
                <w:bCs/>
                <w:kern w:val="0"/>
                <w:sz w:val="20"/>
                <w:szCs w:val="20"/>
              </w:rPr>
            </w:pPr>
            <w:r w:rsidRPr="000C5B30">
              <w:rPr>
                <w:rFonts w:ascii="宋体" w:hAnsi="宋体" w:cs="宋体" w:hint="eastAsia"/>
                <w:b/>
                <w:bCs/>
                <w:kern w:val="0"/>
                <w:sz w:val="20"/>
                <w:szCs w:val="20"/>
              </w:rPr>
              <w:t>部门（单位）整体支出绩效目标自评表</w:t>
            </w:r>
          </w:p>
        </w:tc>
      </w:tr>
      <w:tr w:rsidR="000461A3" w:rsidRPr="000461A3" w14:paraId="3723DA5D" w14:textId="77777777" w:rsidTr="000461A3">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DFF9C"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（2023年度）</w:t>
            </w:r>
          </w:p>
        </w:tc>
      </w:tr>
      <w:tr w:rsidR="000461A3" w:rsidRPr="000461A3" w14:paraId="1B62BEB8" w14:textId="77777777" w:rsidTr="000461A3">
        <w:trPr>
          <w:trHeight w:val="660"/>
          <w:jc w:val="center"/>
        </w:trPr>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D01B1"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部门（单位）名称</w:t>
            </w:r>
          </w:p>
        </w:tc>
        <w:tc>
          <w:tcPr>
            <w:tcW w:w="7033" w:type="dxa"/>
            <w:gridSpan w:val="7"/>
            <w:tcBorders>
              <w:top w:val="single" w:sz="4" w:space="0" w:color="auto"/>
              <w:left w:val="nil"/>
              <w:bottom w:val="single" w:sz="4" w:space="0" w:color="auto"/>
              <w:right w:val="single" w:sz="4" w:space="0" w:color="auto"/>
            </w:tcBorders>
            <w:shd w:val="clear" w:color="auto" w:fill="auto"/>
            <w:noWrap/>
            <w:vAlign w:val="center"/>
            <w:hideMark/>
          </w:tcPr>
          <w:p w14:paraId="57B6D052"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昌吉市第四幼儿园</w:t>
            </w:r>
          </w:p>
        </w:tc>
      </w:tr>
      <w:tr w:rsidR="000461A3" w:rsidRPr="000461A3" w14:paraId="3355B005" w14:textId="77777777" w:rsidTr="000461A3">
        <w:trPr>
          <w:trHeight w:val="570"/>
          <w:jc w:val="center"/>
        </w:trPr>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3B6605"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部门资金（万元）</w:t>
            </w:r>
          </w:p>
        </w:tc>
        <w:tc>
          <w:tcPr>
            <w:tcW w:w="1157" w:type="dxa"/>
            <w:tcBorders>
              <w:top w:val="nil"/>
              <w:left w:val="nil"/>
              <w:bottom w:val="single" w:sz="4" w:space="0" w:color="auto"/>
              <w:right w:val="single" w:sz="4" w:space="0" w:color="auto"/>
            </w:tcBorders>
            <w:shd w:val="clear" w:color="auto" w:fill="auto"/>
            <w:vAlign w:val="center"/>
            <w:hideMark/>
          </w:tcPr>
          <w:p w14:paraId="1FC5AB1B"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资金来源</w:t>
            </w:r>
          </w:p>
        </w:tc>
        <w:tc>
          <w:tcPr>
            <w:tcW w:w="1125" w:type="dxa"/>
            <w:tcBorders>
              <w:top w:val="nil"/>
              <w:left w:val="nil"/>
              <w:bottom w:val="single" w:sz="4" w:space="0" w:color="auto"/>
              <w:right w:val="single" w:sz="4" w:space="0" w:color="auto"/>
            </w:tcBorders>
            <w:shd w:val="clear" w:color="auto" w:fill="auto"/>
            <w:vAlign w:val="center"/>
            <w:hideMark/>
          </w:tcPr>
          <w:p w14:paraId="7D41E3C0"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年初预算数</w:t>
            </w:r>
          </w:p>
        </w:tc>
        <w:tc>
          <w:tcPr>
            <w:tcW w:w="1108" w:type="dxa"/>
            <w:tcBorders>
              <w:top w:val="nil"/>
              <w:left w:val="nil"/>
              <w:bottom w:val="single" w:sz="4" w:space="0" w:color="auto"/>
              <w:right w:val="single" w:sz="4" w:space="0" w:color="auto"/>
            </w:tcBorders>
            <w:shd w:val="clear" w:color="auto" w:fill="auto"/>
            <w:vAlign w:val="center"/>
            <w:hideMark/>
          </w:tcPr>
          <w:p w14:paraId="63CB3EC0"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全年预算数</w:t>
            </w:r>
          </w:p>
        </w:tc>
        <w:tc>
          <w:tcPr>
            <w:tcW w:w="968" w:type="dxa"/>
            <w:tcBorders>
              <w:top w:val="nil"/>
              <w:left w:val="nil"/>
              <w:bottom w:val="single" w:sz="4" w:space="0" w:color="auto"/>
              <w:right w:val="single" w:sz="4" w:space="0" w:color="auto"/>
            </w:tcBorders>
            <w:shd w:val="clear" w:color="auto" w:fill="auto"/>
            <w:vAlign w:val="center"/>
            <w:hideMark/>
          </w:tcPr>
          <w:p w14:paraId="07332B4A"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全年执行数</w:t>
            </w:r>
          </w:p>
        </w:tc>
        <w:tc>
          <w:tcPr>
            <w:tcW w:w="771" w:type="dxa"/>
            <w:tcBorders>
              <w:top w:val="nil"/>
              <w:left w:val="nil"/>
              <w:bottom w:val="single" w:sz="4" w:space="0" w:color="auto"/>
              <w:right w:val="single" w:sz="4" w:space="0" w:color="auto"/>
            </w:tcBorders>
            <w:shd w:val="clear" w:color="auto" w:fill="auto"/>
            <w:vAlign w:val="center"/>
            <w:hideMark/>
          </w:tcPr>
          <w:p w14:paraId="511059B3"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分值权重</w:t>
            </w:r>
          </w:p>
        </w:tc>
        <w:tc>
          <w:tcPr>
            <w:tcW w:w="1009" w:type="dxa"/>
            <w:tcBorders>
              <w:top w:val="nil"/>
              <w:left w:val="nil"/>
              <w:bottom w:val="single" w:sz="4" w:space="0" w:color="auto"/>
              <w:right w:val="single" w:sz="4" w:space="0" w:color="auto"/>
            </w:tcBorders>
            <w:shd w:val="clear" w:color="auto" w:fill="auto"/>
            <w:vAlign w:val="center"/>
            <w:hideMark/>
          </w:tcPr>
          <w:p w14:paraId="7B4DFB1F"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执行率</w:t>
            </w:r>
          </w:p>
        </w:tc>
        <w:tc>
          <w:tcPr>
            <w:tcW w:w="895" w:type="dxa"/>
            <w:tcBorders>
              <w:top w:val="nil"/>
              <w:left w:val="nil"/>
              <w:bottom w:val="single" w:sz="4" w:space="0" w:color="auto"/>
              <w:right w:val="single" w:sz="4" w:space="0" w:color="auto"/>
            </w:tcBorders>
            <w:shd w:val="clear" w:color="auto" w:fill="auto"/>
            <w:vAlign w:val="center"/>
            <w:hideMark/>
          </w:tcPr>
          <w:p w14:paraId="79A7BEF5"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得分</w:t>
            </w:r>
          </w:p>
        </w:tc>
      </w:tr>
      <w:tr w:rsidR="000461A3" w:rsidRPr="000461A3" w14:paraId="7205B0B9" w14:textId="77777777" w:rsidTr="000461A3">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794E82C2" w14:textId="77777777" w:rsidR="000461A3" w:rsidRPr="000461A3" w:rsidRDefault="000461A3" w:rsidP="000461A3">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noWrap/>
            <w:vAlign w:val="center"/>
            <w:hideMark/>
          </w:tcPr>
          <w:p w14:paraId="53FB4F9A"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中央安排</w:t>
            </w:r>
          </w:p>
        </w:tc>
        <w:tc>
          <w:tcPr>
            <w:tcW w:w="1125" w:type="dxa"/>
            <w:tcBorders>
              <w:top w:val="nil"/>
              <w:left w:val="nil"/>
              <w:bottom w:val="single" w:sz="4" w:space="0" w:color="auto"/>
              <w:right w:val="single" w:sz="4" w:space="0" w:color="auto"/>
            </w:tcBorders>
            <w:shd w:val="clear" w:color="auto" w:fill="auto"/>
            <w:vAlign w:val="center"/>
            <w:hideMark/>
          </w:tcPr>
          <w:p w14:paraId="6B299BFD" w14:textId="69539C64"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365218F8" w14:textId="590A5BBA"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968" w:type="dxa"/>
            <w:tcBorders>
              <w:top w:val="nil"/>
              <w:left w:val="nil"/>
              <w:bottom w:val="single" w:sz="4" w:space="0" w:color="auto"/>
              <w:right w:val="single" w:sz="4" w:space="0" w:color="auto"/>
            </w:tcBorders>
            <w:shd w:val="clear" w:color="auto" w:fill="auto"/>
            <w:vAlign w:val="center"/>
            <w:hideMark/>
          </w:tcPr>
          <w:p w14:paraId="0694B6D7" w14:textId="575F5B2E"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771" w:type="dxa"/>
            <w:tcBorders>
              <w:top w:val="nil"/>
              <w:left w:val="nil"/>
              <w:bottom w:val="single" w:sz="4" w:space="0" w:color="auto"/>
              <w:right w:val="single" w:sz="4" w:space="0" w:color="auto"/>
            </w:tcBorders>
            <w:shd w:val="clear" w:color="auto" w:fill="auto"/>
            <w:vAlign w:val="center"/>
            <w:hideMark/>
          </w:tcPr>
          <w:p w14:paraId="12371A4B"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10</w:t>
            </w:r>
          </w:p>
        </w:tc>
        <w:tc>
          <w:tcPr>
            <w:tcW w:w="1009" w:type="dxa"/>
            <w:tcBorders>
              <w:top w:val="nil"/>
              <w:left w:val="nil"/>
              <w:bottom w:val="single" w:sz="4" w:space="0" w:color="auto"/>
              <w:right w:val="single" w:sz="4" w:space="0" w:color="auto"/>
            </w:tcBorders>
            <w:shd w:val="clear" w:color="auto" w:fill="auto"/>
            <w:vAlign w:val="center"/>
            <w:hideMark/>
          </w:tcPr>
          <w:p w14:paraId="66F86DF6"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98.01%</w:t>
            </w:r>
          </w:p>
        </w:tc>
        <w:tc>
          <w:tcPr>
            <w:tcW w:w="895" w:type="dxa"/>
            <w:tcBorders>
              <w:top w:val="nil"/>
              <w:left w:val="nil"/>
              <w:bottom w:val="single" w:sz="4" w:space="0" w:color="auto"/>
              <w:right w:val="single" w:sz="4" w:space="0" w:color="auto"/>
            </w:tcBorders>
            <w:shd w:val="clear" w:color="auto" w:fill="auto"/>
            <w:vAlign w:val="center"/>
            <w:hideMark/>
          </w:tcPr>
          <w:p w14:paraId="639F517A"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9.8</w:t>
            </w:r>
          </w:p>
        </w:tc>
      </w:tr>
      <w:tr w:rsidR="000461A3" w:rsidRPr="000461A3" w14:paraId="13642C92" w14:textId="77777777" w:rsidTr="000461A3">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5F59AFA0" w14:textId="77777777" w:rsidR="000461A3" w:rsidRPr="000461A3" w:rsidRDefault="000461A3" w:rsidP="000461A3">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0EB3883C"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自治区安排</w:t>
            </w:r>
          </w:p>
        </w:tc>
        <w:tc>
          <w:tcPr>
            <w:tcW w:w="1125" w:type="dxa"/>
            <w:tcBorders>
              <w:top w:val="nil"/>
              <w:left w:val="nil"/>
              <w:bottom w:val="single" w:sz="4" w:space="0" w:color="auto"/>
              <w:right w:val="single" w:sz="4" w:space="0" w:color="auto"/>
            </w:tcBorders>
            <w:shd w:val="clear" w:color="auto" w:fill="auto"/>
            <w:vAlign w:val="center"/>
            <w:hideMark/>
          </w:tcPr>
          <w:p w14:paraId="187E29FC" w14:textId="690FE2E9"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3B1D6743" w14:textId="7882EC3E"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968" w:type="dxa"/>
            <w:tcBorders>
              <w:top w:val="nil"/>
              <w:left w:val="nil"/>
              <w:bottom w:val="single" w:sz="4" w:space="0" w:color="auto"/>
              <w:right w:val="single" w:sz="4" w:space="0" w:color="auto"/>
            </w:tcBorders>
            <w:shd w:val="clear" w:color="auto" w:fill="auto"/>
            <w:vAlign w:val="center"/>
            <w:hideMark/>
          </w:tcPr>
          <w:p w14:paraId="720F5073" w14:textId="4372D8B3"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771" w:type="dxa"/>
            <w:tcBorders>
              <w:top w:val="nil"/>
              <w:left w:val="nil"/>
              <w:bottom w:val="single" w:sz="4" w:space="0" w:color="auto"/>
              <w:right w:val="single" w:sz="4" w:space="0" w:color="auto"/>
            </w:tcBorders>
            <w:shd w:val="clear" w:color="auto" w:fill="auto"/>
            <w:vAlign w:val="center"/>
            <w:hideMark/>
          </w:tcPr>
          <w:p w14:paraId="508E472F"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7D4DB634"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2953EAD1"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r>
      <w:tr w:rsidR="000461A3" w:rsidRPr="000461A3" w14:paraId="51E445D9" w14:textId="77777777" w:rsidTr="000461A3">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050E8BF3" w14:textId="77777777" w:rsidR="000461A3" w:rsidRPr="000461A3" w:rsidRDefault="000461A3" w:rsidP="000461A3">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1A1B9184"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地（州、市）安排</w:t>
            </w:r>
          </w:p>
        </w:tc>
        <w:tc>
          <w:tcPr>
            <w:tcW w:w="1125" w:type="dxa"/>
            <w:tcBorders>
              <w:top w:val="nil"/>
              <w:left w:val="nil"/>
              <w:bottom w:val="single" w:sz="4" w:space="0" w:color="auto"/>
              <w:right w:val="single" w:sz="4" w:space="0" w:color="auto"/>
            </w:tcBorders>
            <w:shd w:val="clear" w:color="auto" w:fill="auto"/>
            <w:vAlign w:val="center"/>
            <w:hideMark/>
          </w:tcPr>
          <w:p w14:paraId="2EAA3D2F" w14:textId="685147CD"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53FA11CF" w14:textId="1C7E5CBC"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968" w:type="dxa"/>
            <w:tcBorders>
              <w:top w:val="nil"/>
              <w:left w:val="nil"/>
              <w:bottom w:val="single" w:sz="4" w:space="0" w:color="auto"/>
              <w:right w:val="single" w:sz="4" w:space="0" w:color="auto"/>
            </w:tcBorders>
            <w:shd w:val="clear" w:color="auto" w:fill="auto"/>
            <w:vAlign w:val="center"/>
            <w:hideMark/>
          </w:tcPr>
          <w:p w14:paraId="3B8A14F5" w14:textId="409871AB"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771" w:type="dxa"/>
            <w:tcBorders>
              <w:top w:val="nil"/>
              <w:left w:val="nil"/>
              <w:bottom w:val="single" w:sz="4" w:space="0" w:color="auto"/>
              <w:right w:val="single" w:sz="4" w:space="0" w:color="auto"/>
            </w:tcBorders>
            <w:shd w:val="clear" w:color="auto" w:fill="auto"/>
            <w:vAlign w:val="center"/>
            <w:hideMark/>
          </w:tcPr>
          <w:p w14:paraId="3B52BDEA"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704C9BB6"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45FE8FED"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r>
      <w:tr w:rsidR="000461A3" w:rsidRPr="000461A3" w14:paraId="0C2C8D66" w14:textId="77777777" w:rsidTr="000461A3">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3D586C00" w14:textId="77777777" w:rsidR="000461A3" w:rsidRPr="000461A3" w:rsidRDefault="000461A3" w:rsidP="000461A3">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0434117F"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县（市、区）安排</w:t>
            </w:r>
          </w:p>
        </w:tc>
        <w:tc>
          <w:tcPr>
            <w:tcW w:w="1125" w:type="dxa"/>
            <w:tcBorders>
              <w:top w:val="nil"/>
              <w:left w:val="nil"/>
              <w:bottom w:val="single" w:sz="4" w:space="0" w:color="auto"/>
              <w:right w:val="single" w:sz="4" w:space="0" w:color="auto"/>
            </w:tcBorders>
            <w:shd w:val="clear" w:color="auto" w:fill="auto"/>
            <w:vAlign w:val="center"/>
            <w:hideMark/>
          </w:tcPr>
          <w:p w14:paraId="5C8FF247"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 xml:space="preserve">288.76 </w:t>
            </w:r>
          </w:p>
        </w:tc>
        <w:tc>
          <w:tcPr>
            <w:tcW w:w="1108" w:type="dxa"/>
            <w:tcBorders>
              <w:top w:val="nil"/>
              <w:left w:val="nil"/>
              <w:bottom w:val="single" w:sz="4" w:space="0" w:color="auto"/>
              <w:right w:val="single" w:sz="4" w:space="0" w:color="auto"/>
            </w:tcBorders>
            <w:shd w:val="clear" w:color="auto" w:fill="auto"/>
            <w:vAlign w:val="center"/>
            <w:hideMark/>
          </w:tcPr>
          <w:p w14:paraId="194E7007"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 xml:space="preserve">308.88 </w:t>
            </w:r>
          </w:p>
        </w:tc>
        <w:tc>
          <w:tcPr>
            <w:tcW w:w="968" w:type="dxa"/>
            <w:tcBorders>
              <w:top w:val="nil"/>
              <w:left w:val="nil"/>
              <w:bottom w:val="single" w:sz="4" w:space="0" w:color="auto"/>
              <w:right w:val="single" w:sz="4" w:space="0" w:color="auto"/>
            </w:tcBorders>
            <w:shd w:val="clear" w:color="auto" w:fill="auto"/>
            <w:vAlign w:val="center"/>
            <w:hideMark/>
          </w:tcPr>
          <w:p w14:paraId="712C7509"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 xml:space="preserve">302.72 </w:t>
            </w:r>
          </w:p>
        </w:tc>
        <w:tc>
          <w:tcPr>
            <w:tcW w:w="771" w:type="dxa"/>
            <w:tcBorders>
              <w:top w:val="nil"/>
              <w:left w:val="nil"/>
              <w:bottom w:val="single" w:sz="4" w:space="0" w:color="auto"/>
              <w:right w:val="single" w:sz="4" w:space="0" w:color="auto"/>
            </w:tcBorders>
            <w:shd w:val="clear" w:color="auto" w:fill="auto"/>
            <w:vAlign w:val="center"/>
            <w:hideMark/>
          </w:tcPr>
          <w:p w14:paraId="5192D8D3" w14:textId="61BC380D"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0994E88D" w14:textId="21203DFB"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30AA3128" w14:textId="477AD07F"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r>
      <w:tr w:rsidR="000461A3" w:rsidRPr="000461A3" w14:paraId="5D5300FC" w14:textId="77777777" w:rsidTr="000461A3">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24392892" w14:textId="77777777" w:rsidR="000461A3" w:rsidRPr="000461A3" w:rsidRDefault="000461A3" w:rsidP="000461A3">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3FD62A74"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其他资金</w:t>
            </w:r>
          </w:p>
        </w:tc>
        <w:tc>
          <w:tcPr>
            <w:tcW w:w="1125" w:type="dxa"/>
            <w:tcBorders>
              <w:top w:val="nil"/>
              <w:left w:val="nil"/>
              <w:bottom w:val="single" w:sz="4" w:space="0" w:color="auto"/>
              <w:right w:val="single" w:sz="4" w:space="0" w:color="auto"/>
            </w:tcBorders>
            <w:shd w:val="clear" w:color="auto" w:fill="auto"/>
            <w:vAlign w:val="center"/>
            <w:hideMark/>
          </w:tcPr>
          <w:p w14:paraId="16276D93" w14:textId="6ED544B5"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01A3542F" w14:textId="216436FF"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968" w:type="dxa"/>
            <w:tcBorders>
              <w:top w:val="nil"/>
              <w:left w:val="nil"/>
              <w:bottom w:val="single" w:sz="4" w:space="0" w:color="auto"/>
              <w:right w:val="single" w:sz="4" w:space="0" w:color="auto"/>
            </w:tcBorders>
            <w:shd w:val="clear" w:color="auto" w:fill="auto"/>
            <w:vAlign w:val="center"/>
            <w:hideMark/>
          </w:tcPr>
          <w:p w14:paraId="71E12FE4" w14:textId="09E9A5ED"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0</w:t>
            </w:r>
            <w:r w:rsidRPr="00D93E8E">
              <w:rPr>
                <w:rFonts w:ascii="宋体" w:hAnsi="宋体" w:cs="宋体" w:hint="eastAsia"/>
                <w:kern w:val="0"/>
                <w:sz w:val="20"/>
                <w:szCs w:val="20"/>
              </w:rPr>
              <w:t>.00</w:t>
            </w:r>
          </w:p>
        </w:tc>
        <w:tc>
          <w:tcPr>
            <w:tcW w:w="771" w:type="dxa"/>
            <w:tcBorders>
              <w:top w:val="nil"/>
              <w:left w:val="nil"/>
              <w:bottom w:val="single" w:sz="4" w:space="0" w:color="auto"/>
              <w:right w:val="single" w:sz="4" w:space="0" w:color="auto"/>
            </w:tcBorders>
            <w:shd w:val="clear" w:color="auto" w:fill="auto"/>
            <w:vAlign w:val="center"/>
            <w:hideMark/>
          </w:tcPr>
          <w:p w14:paraId="66F72D19" w14:textId="2C63D2E8"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3389F36C" w14:textId="4650098A"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4E4C39D2" w14:textId="71BB4B93"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r>
      <w:tr w:rsidR="000461A3" w:rsidRPr="000461A3" w14:paraId="0FA7E8E2" w14:textId="77777777" w:rsidTr="000461A3">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54599944" w14:textId="77777777" w:rsidR="000461A3" w:rsidRPr="000461A3" w:rsidRDefault="000461A3" w:rsidP="000461A3">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0C5997C1"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合计</w:t>
            </w:r>
          </w:p>
        </w:tc>
        <w:tc>
          <w:tcPr>
            <w:tcW w:w="1125" w:type="dxa"/>
            <w:tcBorders>
              <w:top w:val="nil"/>
              <w:left w:val="nil"/>
              <w:bottom w:val="single" w:sz="4" w:space="0" w:color="auto"/>
              <w:right w:val="single" w:sz="4" w:space="0" w:color="auto"/>
            </w:tcBorders>
            <w:shd w:val="clear" w:color="auto" w:fill="auto"/>
            <w:vAlign w:val="center"/>
            <w:hideMark/>
          </w:tcPr>
          <w:p w14:paraId="641F769E"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 xml:space="preserve">288.76 </w:t>
            </w:r>
          </w:p>
        </w:tc>
        <w:tc>
          <w:tcPr>
            <w:tcW w:w="1108" w:type="dxa"/>
            <w:tcBorders>
              <w:top w:val="nil"/>
              <w:left w:val="nil"/>
              <w:bottom w:val="single" w:sz="4" w:space="0" w:color="auto"/>
              <w:right w:val="single" w:sz="4" w:space="0" w:color="auto"/>
            </w:tcBorders>
            <w:shd w:val="clear" w:color="auto" w:fill="auto"/>
            <w:vAlign w:val="center"/>
            <w:hideMark/>
          </w:tcPr>
          <w:p w14:paraId="26166B62"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 xml:space="preserve">308.88 </w:t>
            </w:r>
          </w:p>
        </w:tc>
        <w:tc>
          <w:tcPr>
            <w:tcW w:w="968" w:type="dxa"/>
            <w:tcBorders>
              <w:top w:val="nil"/>
              <w:left w:val="nil"/>
              <w:bottom w:val="single" w:sz="4" w:space="0" w:color="auto"/>
              <w:right w:val="single" w:sz="4" w:space="0" w:color="auto"/>
            </w:tcBorders>
            <w:shd w:val="clear" w:color="auto" w:fill="auto"/>
            <w:vAlign w:val="center"/>
            <w:hideMark/>
          </w:tcPr>
          <w:p w14:paraId="45225C3A"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 xml:space="preserve">302.72 </w:t>
            </w:r>
          </w:p>
        </w:tc>
        <w:tc>
          <w:tcPr>
            <w:tcW w:w="771" w:type="dxa"/>
            <w:tcBorders>
              <w:top w:val="nil"/>
              <w:left w:val="nil"/>
              <w:bottom w:val="single" w:sz="4" w:space="0" w:color="auto"/>
              <w:right w:val="single" w:sz="4" w:space="0" w:color="auto"/>
            </w:tcBorders>
            <w:shd w:val="clear" w:color="auto" w:fill="auto"/>
            <w:vAlign w:val="center"/>
            <w:hideMark/>
          </w:tcPr>
          <w:p w14:paraId="5238FDCD"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6F6D8E6A"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58FD7CC1"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w:t>
            </w:r>
          </w:p>
        </w:tc>
      </w:tr>
      <w:tr w:rsidR="000461A3" w:rsidRPr="000461A3" w14:paraId="729151D0" w14:textId="77777777" w:rsidTr="000461A3">
        <w:trPr>
          <w:trHeight w:val="705"/>
          <w:jc w:val="center"/>
        </w:trPr>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DE7BD"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年度总体目标</w:t>
            </w:r>
          </w:p>
        </w:tc>
        <w:tc>
          <w:tcPr>
            <w:tcW w:w="339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D01BFF"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预期目标</w:t>
            </w:r>
          </w:p>
        </w:tc>
        <w:tc>
          <w:tcPr>
            <w:tcW w:w="364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DCED36A"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实际完成情况</w:t>
            </w:r>
          </w:p>
        </w:tc>
      </w:tr>
      <w:tr w:rsidR="000461A3" w:rsidRPr="000461A3" w14:paraId="089A5D04" w14:textId="77777777" w:rsidTr="000461A3">
        <w:trPr>
          <w:trHeight w:val="2001"/>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4BFC7D44" w14:textId="77777777" w:rsidR="000461A3" w:rsidRPr="000461A3" w:rsidRDefault="000461A3" w:rsidP="000461A3">
            <w:pPr>
              <w:widowControl/>
              <w:jc w:val="left"/>
              <w:rPr>
                <w:rFonts w:ascii="宋体" w:hAnsi="宋体" w:cs="宋体" w:hint="eastAsia"/>
                <w:kern w:val="0"/>
                <w:sz w:val="20"/>
                <w:szCs w:val="20"/>
              </w:rPr>
            </w:pPr>
          </w:p>
        </w:tc>
        <w:tc>
          <w:tcPr>
            <w:tcW w:w="3390" w:type="dxa"/>
            <w:gridSpan w:val="3"/>
            <w:tcBorders>
              <w:top w:val="single" w:sz="4" w:space="0" w:color="auto"/>
              <w:left w:val="nil"/>
              <w:bottom w:val="single" w:sz="4" w:space="0" w:color="auto"/>
              <w:right w:val="single" w:sz="4" w:space="0" w:color="auto"/>
            </w:tcBorders>
            <w:shd w:val="clear" w:color="auto" w:fill="auto"/>
            <w:vAlign w:val="center"/>
            <w:hideMark/>
          </w:tcPr>
          <w:p w14:paraId="305E7857"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保障部门单位人员29人，发放工资福利264.91万元，运转支出分为商品和服务支出与其他商品和服务支出，其中办公经费15.90万元业务经费0万元，使业务保障能力有效提升；本年度计划投入资金242.39万元，其中保障幼儿园人员经费242.39万元，保障办公经费15.90万元。幼儿人数265人，教职工人数26人，幼儿园供暖面积1619.29平方米。</w:t>
            </w:r>
            <w:proofErr w:type="gramStart"/>
            <w:r w:rsidRPr="000461A3">
              <w:rPr>
                <w:rFonts w:ascii="宋体" w:hAnsi="宋体" w:cs="宋体" w:hint="eastAsia"/>
                <w:kern w:val="0"/>
                <w:sz w:val="20"/>
                <w:szCs w:val="20"/>
              </w:rPr>
              <w:t>园我组织</w:t>
            </w:r>
            <w:proofErr w:type="gramEnd"/>
            <w:r w:rsidRPr="000461A3">
              <w:rPr>
                <w:rFonts w:ascii="宋体" w:hAnsi="宋体" w:cs="宋体" w:hint="eastAsia"/>
                <w:kern w:val="0"/>
                <w:sz w:val="20"/>
                <w:szCs w:val="20"/>
              </w:rPr>
              <w:t>教师各类技能比赛考核，教师考核合格率达到100%，做好幼儿体检次数安排，确保每年度体检1次，教职工及幼儿家长满意度达到95%以上。</w:t>
            </w:r>
          </w:p>
        </w:tc>
        <w:tc>
          <w:tcPr>
            <w:tcW w:w="3643" w:type="dxa"/>
            <w:gridSpan w:val="4"/>
            <w:tcBorders>
              <w:top w:val="single" w:sz="4" w:space="0" w:color="auto"/>
              <w:left w:val="nil"/>
              <w:bottom w:val="single" w:sz="4" w:space="0" w:color="auto"/>
              <w:right w:val="single" w:sz="4" w:space="0" w:color="auto"/>
            </w:tcBorders>
            <w:shd w:val="clear" w:color="auto" w:fill="auto"/>
            <w:vAlign w:val="center"/>
            <w:hideMark/>
          </w:tcPr>
          <w:p w14:paraId="333B64E4" w14:textId="4EBE3231"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2023年昌吉市第四幼儿园执行人员经费255.43万元，保障部门人员29人，保障教职工人数26人，执行办公经费47.29万元，保障幼儿人数265人，保障幼儿园供暖面积1619.29平方米。资金执行完成时间2023年12月31日，使教职工及幼儿家长满意达到了95%以上，有效保障了学校正常运转完成教学活动，提高了教育水平。</w:t>
            </w:r>
          </w:p>
        </w:tc>
      </w:tr>
      <w:tr w:rsidR="000461A3" w:rsidRPr="000461A3" w14:paraId="0F27531E" w14:textId="77777777" w:rsidTr="000461A3">
        <w:trPr>
          <w:trHeight w:val="579"/>
          <w:jc w:val="center"/>
        </w:trPr>
        <w:tc>
          <w:tcPr>
            <w:tcW w:w="14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F224B"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一级指标</w:t>
            </w:r>
          </w:p>
        </w:tc>
        <w:tc>
          <w:tcPr>
            <w:tcW w:w="1157" w:type="dxa"/>
            <w:tcBorders>
              <w:top w:val="nil"/>
              <w:left w:val="nil"/>
              <w:bottom w:val="single" w:sz="4" w:space="0" w:color="auto"/>
              <w:right w:val="single" w:sz="4" w:space="0" w:color="auto"/>
            </w:tcBorders>
            <w:shd w:val="clear" w:color="auto" w:fill="auto"/>
            <w:vAlign w:val="center"/>
            <w:hideMark/>
          </w:tcPr>
          <w:p w14:paraId="050367CC"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二级指标</w:t>
            </w:r>
          </w:p>
        </w:tc>
        <w:tc>
          <w:tcPr>
            <w:tcW w:w="1125" w:type="dxa"/>
            <w:tcBorders>
              <w:top w:val="nil"/>
              <w:left w:val="nil"/>
              <w:bottom w:val="single" w:sz="4" w:space="0" w:color="auto"/>
              <w:right w:val="single" w:sz="4" w:space="0" w:color="auto"/>
            </w:tcBorders>
            <w:shd w:val="clear" w:color="auto" w:fill="auto"/>
            <w:vAlign w:val="center"/>
            <w:hideMark/>
          </w:tcPr>
          <w:p w14:paraId="6EB1BAB3"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三级指标</w:t>
            </w:r>
          </w:p>
        </w:tc>
        <w:tc>
          <w:tcPr>
            <w:tcW w:w="1108" w:type="dxa"/>
            <w:tcBorders>
              <w:top w:val="nil"/>
              <w:left w:val="nil"/>
              <w:bottom w:val="single" w:sz="4" w:space="0" w:color="auto"/>
              <w:right w:val="single" w:sz="4" w:space="0" w:color="auto"/>
            </w:tcBorders>
            <w:shd w:val="clear" w:color="auto" w:fill="auto"/>
            <w:vAlign w:val="center"/>
            <w:hideMark/>
          </w:tcPr>
          <w:p w14:paraId="33544AB5"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预期指标值</w:t>
            </w:r>
          </w:p>
        </w:tc>
        <w:tc>
          <w:tcPr>
            <w:tcW w:w="968" w:type="dxa"/>
            <w:tcBorders>
              <w:top w:val="nil"/>
              <w:left w:val="nil"/>
              <w:bottom w:val="single" w:sz="4" w:space="0" w:color="auto"/>
              <w:right w:val="single" w:sz="4" w:space="0" w:color="auto"/>
            </w:tcBorders>
            <w:shd w:val="clear" w:color="auto" w:fill="auto"/>
            <w:vAlign w:val="center"/>
            <w:hideMark/>
          </w:tcPr>
          <w:p w14:paraId="43C2C7F6"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指标值设定依据</w:t>
            </w:r>
          </w:p>
        </w:tc>
        <w:tc>
          <w:tcPr>
            <w:tcW w:w="771" w:type="dxa"/>
            <w:tcBorders>
              <w:top w:val="nil"/>
              <w:left w:val="nil"/>
              <w:bottom w:val="single" w:sz="4" w:space="0" w:color="auto"/>
              <w:right w:val="single" w:sz="4" w:space="0" w:color="auto"/>
            </w:tcBorders>
            <w:shd w:val="clear" w:color="auto" w:fill="auto"/>
            <w:vAlign w:val="center"/>
            <w:hideMark/>
          </w:tcPr>
          <w:p w14:paraId="227E09C7"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分值权重</w:t>
            </w:r>
          </w:p>
        </w:tc>
        <w:tc>
          <w:tcPr>
            <w:tcW w:w="1009" w:type="dxa"/>
            <w:tcBorders>
              <w:top w:val="nil"/>
              <w:left w:val="nil"/>
              <w:bottom w:val="single" w:sz="4" w:space="0" w:color="auto"/>
              <w:right w:val="single" w:sz="4" w:space="0" w:color="auto"/>
            </w:tcBorders>
            <w:shd w:val="clear" w:color="auto" w:fill="auto"/>
            <w:vAlign w:val="center"/>
            <w:hideMark/>
          </w:tcPr>
          <w:p w14:paraId="5849CFDD"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实际完成指标值</w:t>
            </w:r>
          </w:p>
        </w:tc>
        <w:tc>
          <w:tcPr>
            <w:tcW w:w="895" w:type="dxa"/>
            <w:tcBorders>
              <w:top w:val="nil"/>
              <w:left w:val="nil"/>
              <w:bottom w:val="single" w:sz="4" w:space="0" w:color="auto"/>
              <w:right w:val="single" w:sz="4" w:space="0" w:color="auto"/>
            </w:tcBorders>
            <w:shd w:val="clear" w:color="auto" w:fill="auto"/>
            <w:vAlign w:val="center"/>
            <w:hideMark/>
          </w:tcPr>
          <w:p w14:paraId="22B83072"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得分</w:t>
            </w:r>
          </w:p>
        </w:tc>
      </w:tr>
      <w:tr w:rsidR="000461A3" w:rsidRPr="000461A3" w14:paraId="406ECA8D" w14:textId="77777777" w:rsidTr="000461A3">
        <w:trPr>
          <w:trHeight w:val="741"/>
          <w:jc w:val="center"/>
        </w:trPr>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AC673C"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运行成本</w:t>
            </w:r>
          </w:p>
        </w:tc>
        <w:tc>
          <w:tcPr>
            <w:tcW w:w="1157" w:type="dxa"/>
            <w:vMerge w:val="restart"/>
            <w:tcBorders>
              <w:top w:val="nil"/>
              <w:left w:val="single" w:sz="4" w:space="0" w:color="auto"/>
              <w:bottom w:val="single" w:sz="4" w:space="0" w:color="auto"/>
              <w:right w:val="single" w:sz="4" w:space="0" w:color="auto"/>
            </w:tcBorders>
            <w:shd w:val="clear" w:color="auto" w:fill="auto"/>
            <w:vAlign w:val="center"/>
            <w:hideMark/>
          </w:tcPr>
          <w:p w14:paraId="5B01519F"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数量指标</w:t>
            </w:r>
          </w:p>
        </w:tc>
        <w:tc>
          <w:tcPr>
            <w:tcW w:w="1125" w:type="dxa"/>
            <w:tcBorders>
              <w:top w:val="nil"/>
              <w:left w:val="nil"/>
              <w:bottom w:val="single" w:sz="4" w:space="0" w:color="auto"/>
              <w:right w:val="single" w:sz="4" w:space="0" w:color="auto"/>
            </w:tcBorders>
            <w:shd w:val="clear" w:color="auto" w:fill="auto"/>
            <w:vAlign w:val="center"/>
            <w:hideMark/>
          </w:tcPr>
          <w:p w14:paraId="5CA51F18"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保障办公人员数量</w:t>
            </w:r>
          </w:p>
        </w:tc>
        <w:tc>
          <w:tcPr>
            <w:tcW w:w="1108" w:type="dxa"/>
            <w:tcBorders>
              <w:top w:val="nil"/>
              <w:left w:val="nil"/>
              <w:bottom w:val="single" w:sz="4" w:space="0" w:color="auto"/>
              <w:right w:val="single" w:sz="4" w:space="0" w:color="auto"/>
            </w:tcBorders>
            <w:shd w:val="clear" w:color="auto" w:fill="auto"/>
            <w:vAlign w:val="center"/>
            <w:hideMark/>
          </w:tcPr>
          <w:p w14:paraId="45A6CFDC"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&gt;=29人</w:t>
            </w:r>
          </w:p>
        </w:tc>
        <w:tc>
          <w:tcPr>
            <w:tcW w:w="968" w:type="dxa"/>
            <w:tcBorders>
              <w:top w:val="nil"/>
              <w:left w:val="nil"/>
              <w:bottom w:val="single" w:sz="4" w:space="0" w:color="auto"/>
              <w:right w:val="single" w:sz="4" w:space="0" w:color="auto"/>
            </w:tcBorders>
            <w:shd w:val="clear" w:color="auto" w:fill="auto"/>
            <w:vAlign w:val="center"/>
            <w:hideMark/>
          </w:tcPr>
          <w:p w14:paraId="2B80F33B"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三定方案</w:t>
            </w:r>
          </w:p>
        </w:tc>
        <w:tc>
          <w:tcPr>
            <w:tcW w:w="771" w:type="dxa"/>
            <w:tcBorders>
              <w:top w:val="nil"/>
              <w:left w:val="nil"/>
              <w:bottom w:val="single" w:sz="4" w:space="0" w:color="auto"/>
              <w:right w:val="single" w:sz="4" w:space="0" w:color="auto"/>
            </w:tcBorders>
            <w:shd w:val="clear" w:color="auto" w:fill="auto"/>
            <w:vAlign w:val="center"/>
            <w:hideMark/>
          </w:tcPr>
          <w:p w14:paraId="0CFFDCC7"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15</w:t>
            </w:r>
          </w:p>
        </w:tc>
        <w:tc>
          <w:tcPr>
            <w:tcW w:w="1009" w:type="dxa"/>
            <w:tcBorders>
              <w:top w:val="nil"/>
              <w:left w:val="nil"/>
              <w:bottom w:val="single" w:sz="4" w:space="0" w:color="auto"/>
              <w:right w:val="single" w:sz="4" w:space="0" w:color="auto"/>
            </w:tcBorders>
            <w:shd w:val="clear" w:color="auto" w:fill="auto"/>
            <w:vAlign w:val="center"/>
            <w:hideMark/>
          </w:tcPr>
          <w:p w14:paraId="4EC57690"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=29人</w:t>
            </w:r>
          </w:p>
        </w:tc>
        <w:tc>
          <w:tcPr>
            <w:tcW w:w="895" w:type="dxa"/>
            <w:tcBorders>
              <w:top w:val="nil"/>
              <w:left w:val="nil"/>
              <w:bottom w:val="single" w:sz="4" w:space="0" w:color="auto"/>
              <w:right w:val="single" w:sz="4" w:space="0" w:color="auto"/>
            </w:tcBorders>
            <w:shd w:val="clear" w:color="auto" w:fill="auto"/>
            <w:vAlign w:val="center"/>
            <w:hideMark/>
          </w:tcPr>
          <w:p w14:paraId="08625BF7"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15</w:t>
            </w:r>
          </w:p>
        </w:tc>
      </w:tr>
      <w:tr w:rsidR="000461A3" w:rsidRPr="000461A3" w14:paraId="7DCCA86E" w14:textId="77777777" w:rsidTr="000461A3">
        <w:trPr>
          <w:trHeight w:val="741"/>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755D696C" w14:textId="77777777" w:rsidR="000461A3" w:rsidRPr="000461A3" w:rsidRDefault="000461A3" w:rsidP="000461A3">
            <w:pPr>
              <w:widowControl/>
              <w:jc w:val="left"/>
              <w:rPr>
                <w:rFonts w:ascii="宋体" w:hAnsi="宋体" w:cs="宋体" w:hint="eastAsia"/>
                <w:kern w:val="0"/>
                <w:sz w:val="20"/>
                <w:szCs w:val="20"/>
              </w:rPr>
            </w:pPr>
          </w:p>
        </w:tc>
        <w:tc>
          <w:tcPr>
            <w:tcW w:w="1157" w:type="dxa"/>
            <w:vMerge/>
            <w:tcBorders>
              <w:top w:val="nil"/>
              <w:left w:val="single" w:sz="4" w:space="0" w:color="auto"/>
              <w:bottom w:val="single" w:sz="4" w:space="0" w:color="auto"/>
              <w:right w:val="single" w:sz="4" w:space="0" w:color="auto"/>
            </w:tcBorders>
            <w:vAlign w:val="center"/>
            <w:hideMark/>
          </w:tcPr>
          <w:p w14:paraId="1BA24B26" w14:textId="77777777" w:rsidR="000461A3" w:rsidRPr="000461A3" w:rsidRDefault="000461A3" w:rsidP="000461A3">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vAlign w:val="center"/>
            <w:hideMark/>
          </w:tcPr>
          <w:p w14:paraId="3C29AE79"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房屋建筑物供暖面积</w:t>
            </w:r>
          </w:p>
        </w:tc>
        <w:tc>
          <w:tcPr>
            <w:tcW w:w="1108" w:type="dxa"/>
            <w:tcBorders>
              <w:top w:val="nil"/>
              <w:left w:val="nil"/>
              <w:bottom w:val="single" w:sz="4" w:space="0" w:color="auto"/>
              <w:right w:val="single" w:sz="4" w:space="0" w:color="auto"/>
            </w:tcBorders>
            <w:shd w:val="clear" w:color="auto" w:fill="auto"/>
            <w:vAlign w:val="center"/>
            <w:hideMark/>
          </w:tcPr>
          <w:p w14:paraId="26171E3E"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&gt;=1619.29平方米</w:t>
            </w:r>
          </w:p>
        </w:tc>
        <w:tc>
          <w:tcPr>
            <w:tcW w:w="968" w:type="dxa"/>
            <w:tcBorders>
              <w:top w:val="nil"/>
              <w:left w:val="nil"/>
              <w:bottom w:val="single" w:sz="4" w:space="0" w:color="auto"/>
              <w:right w:val="single" w:sz="4" w:space="0" w:color="auto"/>
            </w:tcBorders>
            <w:shd w:val="clear" w:color="auto" w:fill="auto"/>
            <w:vAlign w:val="center"/>
            <w:hideMark/>
          </w:tcPr>
          <w:p w14:paraId="5FEFF289"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采暖合同</w:t>
            </w:r>
          </w:p>
        </w:tc>
        <w:tc>
          <w:tcPr>
            <w:tcW w:w="771" w:type="dxa"/>
            <w:tcBorders>
              <w:top w:val="nil"/>
              <w:left w:val="nil"/>
              <w:bottom w:val="single" w:sz="4" w:space="0" w:color="auto"/>
              <w:right w:val="single" w:sz="4" w:space="0" w:color="auto"/>
            </w:tcBorders>
            <w:shd w:val="clear" w:color="auto" w:fill="auto"/>
            <w:vAlign w:val="center"/>
            <w:hideMark/>
          </w:tcPr>
          <w:p w14:paraId="13384C96"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15</w:t>
            </w:r>
          </w:p>
        </w:tc>
        <w:tc>
          <w:tcPr>
            <w:tcW w:w="1009" w:type="dxa"/>
            <w:tcBorders>
              <w:top w:val="nil"/>
              <w:left w:val="nil"/>
              <w:bottom w:val="single" w:sz="4" w:space="0" w:color="auto"/>
              <w:right w:val="single" w:sz="4" w:space="0" w:color="auto"/>
            </w:tcBorders>
            <w:shd w:val="clear" w:color="auto" w:fill="auto"/>
            <w:vAlign w:val="center"/>
            <w:hideMark/>
          </w:tcPr>
          <w:p w14:paraId="71DECFA9"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=1619.29平方米</w:t>
            </w:r>
          </w:p>
        </w:tc>
        <w:tc>
          <w:tcPr>
            <w:tcW w:w="895" w:type="dxa"/>
            <w:tcBorders>
              <w:top w:val="nil"/>
              <w:left w:val="nil"/>
              <w:bottom w:val="single" w:sz="4" w:space="0" w:color="auto"/>
              <w:right w:val="single" w:sz="4" w:space="0" w:color="auto"/>
            </w:tcBorders>
            <w:shd w:val="clear" w:color="auto" w:fill="auto"/>
            <w:vAlign w:val="center"/>
            <w:hideMark/>
          </w:tcPr>
          <w:p w14:paraId="0BD176F1"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15</w:t>
            </w:r>
          </w:p>
        </w:tc>
      </w:tr>
      <w:tr w:rsidR="000461A3" w:rsidRPr="000461A3" w14:paraId="3F1A031B" w14:textId="77777777" w:rsidTr="000461A3">
        <w:trPr>
          <w:trHeight w:val="741"/>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2F667C99" w14:textId="77777777" w:rsidR="000461A3" w:rsidRPr="000461A3" w:rsidRDefault="000461A3" w:rsidP="000461A3">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09C6BE25"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时效指标</w:t>
            </w:r>
          </w:p>
        </w:tc>
        <w:tc>
          <w:tcPr>
            <w:tcW w:w="1125" w:type="dxa"/>
            <w:tcBorders>
              <w:top w:val="nil"/>
              <w:left w:val="nil"/>
              <w:bottom w:val="single" w:sz="4" w:space="0" w:color="auto"/>
              <w:right w:val="single" w:sz="4" w:space="0" w:color="auto"/>
            </w:tcBorders>
            <w:shd w:val="clear" w:color="auto" w:fill="auto"/>
            <w:vAlign w:val="center"/>
            <w:hideMark/>
          </w:tcPr>
          <w:p w14:paraId="28794CA3"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公用经费支付及时率</w:t>
            </w:r>
          </w:p>
        </w:tc>
        <w:tc>
          <w:tcPr>
            <w:tcW w:w="1108" w:type="dxa"/>
            <w:tcBorders>
              <w:top w:val="nil"/>
              <w:left w:val="nil"/>
              <w:bottom w:val="single" w:sz="4" w:space="0" w:color="auto"/>
              <w:right w:val="single" w:sz="4" w:space="0" w:color="auto"/>
            </w:tcBorders>
            <w:shd w:val="clear" w:color="auto" w:fill="auto"/>
            <w:vAlign w:val="center"/>
            <w:hideMark/>
          </w:tcPr>
          <w:p w14:paraId="507DCFB9"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=95%</w:t>
            </w:r>
          </w:p>
        </w:tc>
        <w:tc>
          <w:tcPr>
            <w:tcW w:w="968" w:type="dxa"/>
            <w:tcBorders>
              <w:top w:val="nil"/>
              <w:left w:val="nil"/>
              <w:bottom w:val="single" w:sz="4" w:space="0" w:color="auto"/>
              <w:right w:val="single" w:sz="4" w:space="0" w:color="auto"/>
            </w:tcBorders>
            <w:shd w:val="clear" w:color="auto" w:fill="auto"/>
            <w:vAlign w:val="center"/>
            <w:hideMark/>
          </w:tcPr>
          <w:p w14:paraId="0596C321"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资金管理办法</w:t>
            </w:r>
          </w:p>
        </w:tc>
        <w:tc>
          <w:tcPr>
            <w:tcW w:w="771" w:type="dxa"/>
            <w:tcBorders>
              <w:top w:val="nil"/>
              <w:left w:val="nil"/>
              <w:bottom w:val="single" w:sz="4" w:space="0" w:color="auto"/>
              <w:right w:val="single" w:sz="4" w:space="0" w:color="auto"/>
            </w:tcBorders>
            <w:shd w:val="clear" w:color="auto" w:fill="auto"/>
            <w:vAlign w:val="center"/>
            <w:hideMark/>
          </w:tcPr>
          <w:p w14:paraId="03C87114"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16</w:t>
            </w:r>
          </w:p>
        </w:tc>
        <w:tc>
          <w:tcPr>
            <w:tcW w:w="1009" w:type="dxa"/>
            <w:tcBorders>
              <w:top w:val="nil"/>
              <w:left w:val="nil"/>
              <w:bottom w:val="single" w:sz="4" w:space="0" w:color="auto"/>
              <w:right w:val="single" w:sz="4" w:space="0" w:color="auto"/>
            </w:tcBorders>
            <w:shd w:val="clear" w:color="auto" w:fill="auto"/>
            <w:vAlign w:val="center"/>
            <w:hideMark/>
          </w:tcPr>
          <w:p w14:paraId="3BA6C68F"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95%</w:t>
            </w:r>
          </w:p>
        </w:tc>
        <w:tc>
          <w:tcPr>
            <w:tcW w:w="895" w:type="dxa"/>
            <w:tcBorders>
              <w:top w:val="nil"/>
              <w:left w:val="nil"/>
              <w:bottom w:val="single" w:sz="4" w:space="0" w:color="auto"/>
              <w:right w:val="single" w:sz="4" w:space="0" w:color="auto"/>
            </w:tcBorders>
            <w:shd w:val="clear" w:color="auto" w:fill="auto"/>
            <w:vAlign w:val="center"/>
            <w:hideMark/>
          </w:tcPr>
          <w:p w14:paraId="081C41EE"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16</w:t>
            </w:r>
          </w:p>
        </w:tc>
      </w:tr>
      <w:tr w:rsidR="000461A3" w:rsidRPr="000461A3" w14:paraId="6418AEAA" w14:textId="77777777" w:rsidTr="000461A3">
        <w:trPr>
          <w:trHeight w:val="741"/>
          <w:jc w:val="center"/>
        </w:trPr>
        <w:tc>
          <w:tcPr>
            <w:tcW w:w="14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5ECC3"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管理效率</w:t>
            </w:r>
          </w:p>
        </w:tc>
        <w:tc>
          <w:tcPr>
            <w:tcW w:w="1157" w:type="dxa"/>
            <w:tcBorders>
              <w:top w:val="nil"/>
              <w:left w:val="nil"/>
              <w:bottom w:val="single" w:sz="4" w:space="0" w:color="auto"/>
              <w:right w:val="single" w:sz="4" w:space="0" w:color="auto"/>
            </w:tcBorders>
            <w:shd w:val="clear" w:color="auto" w:fill="auto"/>
            <w:vAlign w:val="center"/>
            <w:hideMark/>
          </w:tcPr>
          <w:p w14:paraId="6C88D964"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质量指标</w:t>
            </w:r>
          </w:p>
        </w:tc>
        <w:tc>
          <w:tcPr>
            <w:tcW w:w="1125" w:type="dxa"/>
            <w:tcBorders>
              <w:top w:val="nil"/>
              <w:left w:val="nil"/>
              <w:bottom w:val="single" w:sz="4" w:space="0" w:color="auto"/>
              <w:right w:val="single" w:sz="4" w:space="0" w:color="auto"/>
            </w:tcBorders>
            <w:shd w:val="clear" w:color="auto" w:fill="auto"/>
            <w:vAlign w:val="center"/>
            <w:hideMark/>
          </w:tcPr>
          <w:p w14:paraId="5908C863"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资金使用合</w:t>
            </w:r>
            <w:proofErr w:type="gramStart"/>
            <w:r w:rsidRPr="000461A3">
              <w:rPr>
                <w:rFonts w:ascii="宋体" w:hAnsi="宋体" w:cs="宋体" w:hint="eastAsia"/>
                <w:kern w:val="0"/>
                <w:sz w:val="20"/>
                <w:szCs w:val="20"/>
              </w:rPr>
              <w:t>规</w:t>
            </w:r>
            <w:proofErr w:type="gramEnd"/>
            <w:r w:rsidRPr="000461A3">
              <w:rPr>
                <w:rFonts w:ascii="宋体" w:hAnsi="宋体" w:cs="宋体" w:hint="eastAsia"/>
                <w:kern w:val="0"/>
                <w:sz w:val="20"/>
                <w:szCs w:val="20"/>
              </w:rPr>
              <w:t>率</w:t>
            </w:r>
          </w:p>
        </w:tc>
        <w:tc>
          <w:tcPr>
            <w:tcW w:w="1108" w:type="dxa"/>
            <w:tcBorders>
              <w:top w:val="nil"/>
              <w:left w:val="nil"/>
              <w:bottom w:val="single" w:sz="4" w:space="0" w:color="auto"/>
              <w:right w:val="single" w:sz="4" w:space="0" w:color="auto"/>
            </w:tcBorders>
            <w:shd w:val="clear" w:color="auto" w:fill="auto"/>
            <w:vAlign w:val="center"/>
            <w:hideMark/>
          </w:tcPr>
          <w:p w14:paraId="40FC6FEE"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=100%</w:t>
            </w:r>
          </w:p>
        </w:tc>
        <w:tc>
          <w:tcPr>
            <w:tcW w:w="968" w:type="dxa"/>
            <w:tcBorders>
              <w:top w:val="nil"/>
              <w:left w:val="nil"/>
              <w:bottom w:val="single" w:sz="4" w:space="0" w:color="auto"/>
              <w:right w:val="single" w:sz="4" w:space="0" w:color="auto"/>
            </w:tcBorders>
            <w:shd w:val="clear" w:color="auto" w:fill="auto"/>
            <w:vAlign w:val="center"/>
            <w:hideMark/>
          </w:tcPr>
          <w:p w14:paraId="2F5EE1DE"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资金管理办法</w:t>
            </w:r>
          </w:p>
        </w:tc>
        <w:tc>
          <w:tcPr>
            <w:tcW w:w="771" w:type="dxa"/>
            <w:tcBorders>
              <w:top w:val="nil"/>
              <w:left w:val="nil"/>
              <w:bottom w:val="single" w:sz="4" w:space="0" w:color="auto"/>
              <w:right w:val="single" w:sz="4" w:space="0" w:color="auto"/>
            </w:tcBorders>
            <w:shd w:val="clear" w:color="auto" w:fill="auto"/>
            <w:vAlign w:val="center"/>
            <w:hideMark/>
          </w:tcPr>
          <w:p w14:paraId="660BC468"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14</w:t>
            </w:r>
          </w:p>
        </w:tc>
        <w:tc>
          <w:tcPr>
            <w:tcW w:w="1009" w:type="dxa"/>
            <w:tcBorders>
              <w:top w:val="nil"/>
              <w:left w:val="nil"/>
              <w:bottom w:val="single" w:sz="4" w:space="0" w:color="auto"/>
              <w:right w:val="single" w:sz="4" w:space="0" w:color="auto"/>
            </w:tcBorders>
            <w:shd w:val="clear" w:color="auto" w:fill="auto"/>
            <w:vAlign w:val="center"/>
            <w:hideMark/>
          </w:tcPr>
          <w:p w14:paraId="6C7AC3E9"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100%</w:t>
            </w:r>
          </w:p>
        </w:tc>
        <w:tc>
          <w:tcPr>
            <w:tcW w:w="895" w:type="dxa"/>
            <w:tcBorders>
              <w:top w:val="nil"/>
              <w:left w:val="nil"/>
              <w:bottom w:val="single" w:sz="4" w:space="0" w:color="auto"/>
              <w:right w:val="single" w:sz="4" w:space="0" w:color="auto"/>
            </w:tcBorders>
            <w:shd w:val="clear" w:color="auto" w:fill="auto"/>
            <w:vAlign w:val="center"/>
            <w:hideMark/>
          </w:tcPr>
          <w:p w14:paraId="3CBAC4B2"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14</w:t>
            </w:r>
          </w:p>
        </w:tc>
      </w:tr>
      <w:tr w:rsidR="000461A3" w:rsidRPr="000461A3" w14:paraId="3890CA8D" w14:textId="77777777" w:rsidTr="000461A3">
        <w:trPr>
          <w:trHeight w:val="741"/>
          <w:jc w:val="center"/>
        </w:trPr>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18CF9"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履职效能</w:t>
            </w:r>
          </w:p>
        </w:tc>
        <w:tc>
          <w:tcPr>
            <w:tcW w:w="1157" w:type="dxa"/>
            <w:tcBorders>
              <w:top w:val="nil"/>
              <w:left w:val="nil"/>
              <w:bottom w:val="single" w:sz="4" w:space="0" w:color="auto"/>
              <w:right w:val="single" w:sz="4" w:space="0" w:color="auto"/>
            </w:tcBorders>
            <w:shd w:val="clear" w:color="auto" w:fill="auto"/>
            <w:vAlign w:val="center"/>
            <w:hideMark/>
          </w:tcPr>
          <w:p w14:paraId="4AB9DE6F"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数量指标</w:t>
            </w:r>
          </w:p>
        </w:tc>
        <w:tc>
          <w:tcPr>
            <w:tcW w:w="1125" w:type="dxa"/>
            <w:tcBorders>
              <w:top w:val="nil"/>
              <w:left w:val="nil"/>
              <w:bottom w:val="single" w:sz="4" w:space="0" w:color="auto"/>
              <w:right w:val="single" w:sz="4" w:space="0" w:color="auto"/>
            </w:tcBorders>
            <w:shd w:val="clear" w:color="auto" w:fill="auto"/>
            <w:vAlign w:val="center"/>
            <w:hideMark/>
          </w:tcPr>
          <w:p w14:paraId="57972815"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保障学前教育资助的幼儿人数</w:t>
            </w:r>
          </w:p>
        </w:tc>
        <w:tc>
          <w:tcPr>
            <w:tcW w:w="1108" w:type="dxa"/>
            <w:tcBorders>
              <w:top w:val="nil"/>
              <w:left w:val="nil"/>
              <w:bottom w:val="single" w:sz="4" w:space="0" w:color="auto"/>
              <w:right w:val="single" w:sz="4" w:space="0" w:color="auto"/>
            </w:tcBorders>
            <w:shd w:val="clear" w:color="auto" w:fill="auto"/>
            <w:vAlign w:val="center"/>
            <w:hideMark/>
          </w:tcPr>
          <w:p w14:paraId="5CE98CB6"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=4人</w:t>
            </w:r>
          </w:p>
        </w:tc>
        <w:tc>
          <w:tcPr>
            <w:tcW w:w="968" w:type="dxa"/>
            <w:tcBorders>
              <w:top w:val="nil"/>
              <w:left w:val="nil"/>
              <w:bottom w:val="single" w:sz="4" w:space="0" w:color="auto"/>
              <w:right w:val="single" w:sz="4" w:space="0" w:color="auto"/>
            </w:tcBorders>
            <w:shd w:val="clear" w:color="auto" w:fill="auto"/>
            <w:vAlign w:val="center"/>
            <w:hideMark/>
          </w:tcPr>
          <w:p w14:paraId="06C80F37"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年度工作计划</w:t>
            </w:r>
          </w:p>
        </w:tc>
        <w:tc>
          <w:tcPr>
            <w:tcW w:w="771" w:type="dxa"/>
            <w:tcBorders>
              <w:top w:val="nil"/>
              <w:left w:val="nil"/>
              <w:bottom w:val="single" w:sz="4" w:space="0" w:color="auto"/>
              <w:right w:val="single" w:sz="4" w:space="0" w:color="auto"/>
            </w:tcBorders>
            <w:shd w:val="clear" w:color="auto" w:fill="auto"/>
            <w:vAlign w:val="center"/>
            <w:hideMark/>
          </w:tcPr>
          <w:p w14:paraId="43FC7670"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16</w:t>
            </w:r>
          </w:p>
        </w:tc>
        <w:tc>
          <w:tcPr>
            <w:tcW w:w="1009" w:type="dxa"/>
            <w:tcBorders>
              <w:top w:val="nil"/>
              <w:left w:val="nil"/>
              <w:bottom w:val="single" w:sz="4" w:space="0" w:color="auto"/>
              <w:right w:val="single" w:sz="4" w:space="0" w:color="auto"/>
            </w:tcBorders>
            <w:shd w:val="clear" w:color="auto" w:fill="auto"/>
            <w:vAlign w:val="center"/>
            <w:hideMark/>
          </w:tcPr>
          <w:p w14:paraId="47588F23"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4人</w:t>
            </w:r>
          </w:p>
        </w:tc>
        <w:tc>
          <w:tcPr>
            <w:tcW w:w="895" w:type="dxa"/>
            <w:tcBorders>
              <w:top w:val="nil"/>
              <w:left w:val="nil"/>
              <w:bottom w:val="single" w:sz="4" w:space="0" w:color="auto"/>
              <w:right w:val="single" w:sz="4" w:space="0" w:color="auto"/>
            </w:tcBorders>
            <w:shd w:val="clear" w:color="auto" w:fill="auto"/>
            <w:vAlign w:val="center"/>
            <w:hideMark/>
          </w:tcPr>
          <w:p w14:paraId="2B78137F"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16</w:t>
            </w:r>
          </w:p>
        </w:tc>
      </w:tr>
      <w:tr w:rsidR="000461A3" w:rsidRPr="000461A3" w14:paraId="3D6AACBB" w14:textId="77777777" w:rsidTr="000461A3">
        <w:trPr>
          <w:trHeight w:val="741"/>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25B74DC7" w14:textId="77777777" w:rsidR="000461A3" w:rsidRPr="000461A3" w:rsidRDefault="000461A3" w:rsidP="000461A3">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042F9ADF"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质量指标</w:t>
            </w:r>
          </w:p>
        </w:tc>
        <w:tc>
          <w:tcPr>
            <w:tcW w:w="1125" w:type="dxa"/>
            <w:tcBorders>
              <w:top w:val="nil"/>
              <w:left w:val="nil"/>
              <w:bottom w:val="single" w:sz="4" w:space="0" w:color="auto"/>
              <w:right w:val="single" w:sz="4" w:space="0" w:color="auto"/>
            </w:tcBorders>
            <w:shd w:val="clear" w:color="auto" w:fill="auto"/>
            <w:vAlign w:val="center"/>
            <w:hideMark/>
          </w:tcPr>
          <w:p w14:paraId="31550CBE"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入学覆盖率</w:t>
            </w:r>
          </w:p>
        </w:tc>
        <w:tc>
          <w:tcPr>
            <w:tcW w:w="1108" w:type="dxa"/>
            <w:tcBorders>
              <w:top w:val="nil"/>
              <w:left w:val="nil"/>
              <w:bottom w:val="single" w:sz="4" w:space="0" w:color="auto"/>
              <w:right w:val="single" w:sz="4" w:space="0" w:color="auto"/>
            </w:tcBorders>
            <w:shd w:val="clear" w:color="auto" w:fill="auto"/>
            <w:vAlign w:val="center"/>
            <w:hideMark/>
          </w:tcPr>
          <w:p w14:paraId="26D6A38D"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=95%</w:t>
            </w:r>
          </w:p>
        </w:tc>
        <w:tc>
          <w:tcPr>
            <w:tcW w:w="968" w:type="dxa"/>
            <w:tcBorders>
              <w:top w:val="nil"/>
              <w:left w:val="nil"/>
              <w:bottom w:val="single" w:sz="4" w:space="0" w:color="auto"/>
              <w:right w:val="single" w:sz="4" w:space="0" w:color="auto"/>
            </w:tcBorders>
            <w:shd w:val="clear" w:color="auto" w:fill="auto"/>
            <w:vAlign w:val="center"/>
            <w:hideMark/>
          </w:tcPr>
          <w:p w14:paraId="134D197D"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年度工作计划</w:t>
            </w:r>
          </w:p>
        </w:tc>
        <w:tc>
          <w:tcPr>
            <w:tcW w:w="771" w:type="dxa"/>
            <w:tcBorders>
              <w:top w:val="nil"/>
              <w:left w:val="nil"/>
              <w:bottom w:val="single" w:sz="4" w:space="0" w:color="auto"/>
              <w:right w:val="single" w:sz="4" w:space="0" w:color="auto"/>
            </w:tcBorders>
            <w:shd w:val="clear" w:color="auto" w:fill="auto"/>
            <w:vAlign w:val="center"/>
            <w:hideMark/>
          </w:tcPr>
          <w:p w14:paraId="0FD78BE8"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14</w:t>
            </w:r>
          </w:p>
        </w:tc>
        <w:tc>
          <w:tcPr>
            <w:tcW w:w="1009" w:type="dxa"/>
            <w:tcBorders>
              <w:top w:val="nil"/>
              <w:left w:val="nil"/>
              <w:bottom w:val="single" w:sz="4" w:space="0" w:color="auto"/>
              <w:right w:val="single" w:sz="4" w:space="0" w:color="auto"/>
            </w:tcBorders>
            <w:shd w:val="clear" w:color="auto" w:fill="auto"/>
            <w:vAlign w:val="center"/>
            <w:hideMark/>
          </w:tcPr>
          <w:p w14:paraId="5B1EFF4C"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95%</w:t>
            </w:r>
          </w:p>
        </w:tc>
        <w:tc>
          <w:tcPr>
            <w:tcW w:w="895" w:type="dxa"/>
            <w:tcBorders>
              <w:top w:val="nil"/>
              <w:left w:val="nil"/>
              <w:bottom w:val="single" w:sz="4" w:space="0" w:color="auto"/>
              <w:right w:val="single" w:sz="4" w:space="0" w:color="auto"/>
            </w:tcBorders>
            <w:shd w:val="clear" w:color="auto" w:fill="auto"/>
            <w:vAlign w:val="center"/>
            <w:hideMark/>
          </w:tcPr>
          <w:p w14:paraId="4F34F368" w14:textId="77777777" w:rsidR="000461A3" w:rsidRPr="000461A3" w:rsidRDefault="000461A3" w:rsidP="000461A3">
            <w:pPr>
              <w:widowControl/>
              <w:jc w:val="center"/>
              <w:rPr>
                <w:rFonts w:ascii="宋体" w:hAnsi="宋体" w:cs="宋体" w:hint="eastAsia"/>
                <w:kern w:val="0"/>
                <w:sz w:val="20"/>
                <w:szCs w:val="20"/>
              </w:rPr>
            </w:pPr>
            <w:r w:rsidRPr="000461A3">
              <w:rPr>
                <w:rFonts w:ascii="宋体" w:hAnsi="宋体" w:cs="宋体" w:hint="eastAsia"/>
                <w:kern w:val="0"/>
                <w:sz w:val="20"/>
                <w:szCs w:val="20"/>
              </w:rPr>
              <w:t>14</w:t>
            </w:r>
          </w:p>
        </w:tc>
      </w:tr>
      <w:tr w:rsidR="000461A3" w:rsidRPr="000461A3" w14:paraId="4167798F" w14:textId="77777777" w:rsidTr="000461A3">
        <w:trPr>
          <w:trHeight w:val="741"/>
          <w:jc w:val="center"/>
        </w:trPr>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15481"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社会效益</w:t>
            </w:r>
          </w:p>
        </w:tc>
        <w:tc>
          <w:tcPr>
            <w:tcW w:w="1157" w:type="dxa"/>
            <w:tcBorders>
              <w:top w:val="nil"/>
              <w:left w:val="nil"/>
              <w:bottom w:val="single" w:sz="4" w:space="0" w:color="auto"/>
              <w:right w:val="single" w:sz="4" w:space="0" w:color="auto"/>
            </w:tcBorders>
            <w:shd w:val="clear" w:color="auto" w:fill="auto"/>
            <w:noWrap/>
            <w:vAlign w:val="center"/>
            <w:hideMark/>
          </w:tcPr>
          <w:p w14:paraId="56C3B925"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1125" w:type="dxa"/>
            <w:tcBorders>
              <w:top w:val="nil"/>
              <w:left w:val="nil"/>
              <w:bottom w:val="single" w:sz="4" w:space="0" w:color="auto"/>
              <w:right w:val="single" w:sz="4" w:space="0" w:color="auto"/>
            </w:tcBorders>
            <w:shd w:val="clear" w:color="auto" w:fill="auto"/>
            <w:noWrap/>
            <w:vAlign w:val="center"/>
            <w:hideMark/>
          </w:tcPr>
          <w:p w14:paraId="2DA2A9F1"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1108" w:type="dxa"/>
            <w:tcBorders>
              <w:top w:val="nil"/>
              <w:left w:val="nil"/>
              <w:bottom w:val="single" w:sz="4" w:space="0" w:color="auto"/>
              <w:right w:val="single" w:sz="4" w:space="0" w:color="auto"/>
            </w:tcBorders>
            <w:shd w:val="clear" w:color="auto" w:fill="auto"/>
            <w:noWrap/>
            <w:vAlign w:val="center"/>
            <w:hideMark/>
          </w:tcPr>
          <w:p w14:paraId="545E52CC"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14:paraId="419B4A8E"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7D87F962"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1009" w:type="dxa"/>
            <w:tcBorders>
              <w:top w:val="nil"/>
              <w:left w:val="nil"/>
              <w:bottom w:val="single" w:sz="4" w:space="0" w:color="auto"/>
              <w:right w:val="single" w:sz="4" w:space="0" w:color="auto"/>
            </w:tcBorders>
            <w:shd w:val="clear" w:color="auto" w:fill="auto"/>
            <w:noWrap/>
            <w:vAlign w:val="center"/>
            <w:hideMark/>
          </w:tcPr>
          <w:p w14:paraId="64770F99"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895" w:type="dxa"/>
            <w:tcBorders>
              <w:top w:val="nil"/>
              <w:left w:val="nil"/>
              <w:bottom w:val="single" w:sz="4" w:space="0" w:color="auto"/>
              <w:right w:val="single" w:sz="4" w:space="0" w:color="auto"/>
            </w:tcBorders>
            <w:shd w:val="clear" w:color="auto" w:fill="auto"/>
            <w:noWrap/>
            <w:vAlign w:val="center"/>
            <w:hideMark/>
          </w:tcPr>
          <w:p w14:paraId="469E491B"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r>
      <w:tr w:rsidR="000461A3" w:rsidRPr="000461A3" w14:paraId="5483339C" w14:textId="77777777" w:rsidTr="000461A3">
        <w:trPr>
          <w:trHeight w:val="741"/>
          <w:jc w:val="center"/>
        </w:trPr>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F3A3E"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可持续发展能力</w:t>
            </w:r>
          </w:p>
        </w:tc>
        <w:tc>
          <w:tcPr>
            <w:tcW w:w="1157" w:type="dxa"/>
            <w:tcBorders>
              <w:top w:val="nil"/>
              <w:left w:val="nil"/>
              <w:bottom w:val="single" w:sz="4" w:space="0" w:color="auto"/>
              <w:right w:val="single" w:sz="4" w:space="0" w:color="auto"/>
            </w:tcBorders>
            <w:shd w:val="clear" w:color="auto" w:fill="auto"/>
            <w:noWrap/>
            <w:vAlign w:val="center"/>
            <w:hideMark/>
          </w:tcPr>
          <w:p w14:paraId="125A2774"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1125" w:type="dxa"/>
            <w:tcBorders>
              <w:top w:val="nil"/>
              <w:left w:val="nil"/>
              <w:bottom w:val="single" w:sz="4" w:space="0" w:color="auto"/>
              <w:right w:val="single" w:sz="4" w:space="0" w:color="auto"/>
            </w:tcBorders>
            <w:shd w:val="clear" w:color="auto" w:fill="auto"/>
            <w:noWrap/>
            <w:vAlign w:val="center"/>
            <w:hideMark/>
          </w:tcPr>
          <w:p w14:paraId="27A85932"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1108" w:type="dxa"/>
            <w:tcBorders>
              <w:top w:val="nil"/>
              <w:left w:val="nil"/>
              <w:bottom w:val="single" w:sz="4" w:space="0" w:color="auto"/>
              <w:right w:val="single" w:sz="4" w:space="0" w:color="auto"/>
            </w:tcBorders>
            <w:shd w:val="clear" w:color="auto" w:fill="auto"/>
            <w:noWrap/>
            <w:vAlign w:val="center"/>
            <w:hideMark/>
          </w:tcPr>
          <w:p w14:paraId="007294A8"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14:paraId="46BD9B11"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72F2B131"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1009" w:type="dxa"/>
            <w:tcBorders>
              <w:top w:val="nil"/>
              <w:left w:val="nil"/>
              <w:bottom w:val="single" w:sz="4" w:space="0" w:color="auto"/>
              <w:right w:val="single" w:sz="4" w:space="0" w:color="auto"/>
            </w:tcBorders>
            <w:shd w:val="clear" w:color="auto" w:fill="auto"/>
            <w:noWrap/>
            <w:vAlign w:val="center"/>
            <w:hideMark/>
          </w:tcPr>
          <w:p w14:paraId="63849E2F"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895" w:type="dxa"/>
            <w:tcBorders>
              <w:top w:val="nil"/>
              <w:left w:val="nil"/>
              <w:bottom w:val="single" w:sz="4" w:space="0" w:color="auto"/>
              <w:right w:val="single" w:sz="4" w:space="0" w:color="auto"/>
            </w:tcBorders>
            <w:shd w:val="clear" w:color="auto" w:fill="auto"/>
            <w:noWrap/>
            <w:vAlign w:val="center"/>
            <w:hideMark/>
          </w:tcPr>
          <w:p w14:paraId="71B554CD"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r>
      <w:tr w:rsidR="000461A3" w:rsidRPr="000461A3" w14:paraId="2FD18D50" w14:textId="77777777" w:rsidTr="000461A3">
        <w:trPr>
          <w:trHeight w:val="741"/>
          <w:jc w:val="center"/>
        </w:trPr>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FBA51"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服务对象满意度</w:t>
            </w:r>
          </w:p>
        </w:tc>
        <w:tc>
          <w:tcPr>
            <w:tcW w:w="1157" w:type="dxa"/>
            <w:tcBorders>
              <w:top w:val="nil"/>
              <w:left w:val="nil"/>
              <w:bottom w:val="single" w:sz="4" w:space="0" w:color="auto"/>
              <w:right w:val="single" w:sz="4" w:space="0" w:color="auto"/>
            </w:tcBorders>
            <w:shd w:val="clear" w:color="auto" w:fill="auto"/>
            <w:noWrap/>
            <w:vAlign w:val="center"/>
            <w:hideMark/>
          </w:tcPr>
          <w:p w14:paraId="1B7B9CAE"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1125" w:type="dxa"/>
            <w:tcBorders>
              <w:top w:val="nil"/>
              <w:left w:val="nil"/>
              <w:bottom w:val="single" w:sz="4" w:space="0" w:color="auto"/>
              <w:right w:val="single" w:sz="4" w:space="0" w:color="auto"/>
            </w:tcBorders>
            <w:shd w:val="clear" w:color="auto" w:fill="auto"/>
            <w:noWrap/>
            <w:vAlign w:val="center"/>
            <w:hideMark/>
          </w:tcPr>
          <w:p w14:paraId="70367E39"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1108" w:type="dxa"/>
            <w:tcBorders>
              <w:top w:val="nil"/>
              <w:left w:val="nil"/>
              <w:bottom w:val="single" w:sz="4" w:space="0" w:color="auto"/>
              <w:right w:val="single" w:sz="4" w:space="0" w:color="auto"/>
            </w:tcBorders>
            <w:shd w:val="clear" w:color="auto" w:fill="auto"/>
            <w:noWrap/>
            <w:vAlign w:val="center"/>
            <w:hideMark/>
          </w:tcPr>
          <w:p w14:paraId="759547B1"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14:paraId="7AEC3C38"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53CF3856"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1009" w:type="dxa"/>
            <w:tcBorders>
              <w:top w:val="nil"/>
              <w:left w:val="nil"/>
              <w:bottom w:val="single" w:sz="4" w:space="0" w:color="auto"/>
              <w:right w:val="single" w:sz="4" w:space="0" w:color="auto"/>
            </w:tcBorders>
            <w:shd w:val="clear" w:color="auto" w:fill="auto"/>
            <w:noWrap/>
            <w:vAlign w:val="center"/>
            <w:hideMark/>
          </w:tcPr>
          <w:p w14:paraId="4FB12F28"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c>
          <w:tcPr>
            <w:tcW w:w="895" w:type="dxa"/>
            <w:tcBorders>
              <w:top w:val="nil"/>
              <w:left w:val="nil"/>
              <w:bottom w:val="single" w:sz="4" w:space="0" w:color="auto"/>
              <w:right w:val="single" w:sz="4" w:space="0" w:color="auto"/>
            </w:tcBorders>
            <w:shd w:val="clear" w:color="auto" w:fill="auto"/>
            <w:noWrap/>
            <w:vAlign w:val="center"/>
            <w:hideMark/>
          </w:tcPr>
          <w:p w14:paraId="5B6AEB4B" w14:textId="77777777" w:rsidR="000461A3" w:rsidRPr="000461A3" w:rsidRDefault="000461A3" w:rsidP="000461A3">
            <w:pPr>
              <w:widowControl/>
              <w:jc w:val="left"/>
              <w:rPr>
                <w:rFonts w:ascii="宋体" w:hAnsi="宋体" w:cs="宋体" w:hint="eastAsia"/>
                <w:kern w:val="0"/>
                <w:sz w:val="20"/>
                <w:szCs w:val="20"/>
              </w:rPr>
            </w:pPr>
            <w:r w:rsidRPr="000461A3">
              <w:rPr>
                <w:rFonts w:ascii="宋体" w:hAnsi="宋体" w:cs="宋体" w:hint="eastAsia"/>
                <w:kern w:val="0"/>
                <w:sz w:val="20"/>
                <w:szCs w:val="20"/>
              </w:rPr>
              <w:t xml:space="preserve">　</w:t>
            </w:r>
          </w:p>
        </w:tc>
      </w:tr>
    </w:tbl>
    <w:p w14:paraId="5E8F11C9" w14:textId="77777777" w:rsidR="000C5B30" w:rsidRDefault="000C5B30">
      <w:pPr>
        <w:widowControl/>
        <w:jc w:val="left"/>
        <w:rPr>
          <w:rFonts w:ascii="黑体" w:eastAsia="黑体" w:hAnsi="黑体" w:cs="宋体" w:hint="eastAsia"/>
          <w:bCs/>
          <w:kern w:val="0"/>
          <w:sz w:val="32"/>
          <w:szCs w:val="32"/>
        </w:rPr>
      </w:pPr>
      <w:r>
        <w:rPr>
          <w:rFonts w:ascii="黑体" w:eastAsia="黑体" w:hAnsi="黑体" w:cs="宋体" w:hint="eastAsia"/>
          <w:bCs/>
          <w:kern w:val="0"/>
          <w:sz w:val="32"/>
          <w:szCs w:val="32"/>
        </w:rPr>
        <w:br w:type="page"/>
      </w:r>
    </w:p>
    <w:tbl>
      <w:tblPr>
        <w:tblW w:w="5000" w:type="pct"/>
        <w:tblLook w:val="04A0" w:firstRow="1" w:lastRow="0" w:firstColumn="1" w:lastColumn="0" w:noHBand="0" w:noVBand="1"/>
      </w:tblPr>
      <w:tblGrid>
        <w:gridCol w:w="416"/>
        <w:gridCol w:w="826"/>
        <w:gridCol w:w="1011"/>
        <w:gridCol w:w="212"/>
        <w:gridCol w:w="1223"/>
        <w:gridCol w:w="619"/>
        <w:gridCol w:w="916"/>
        <w:gridCol w:w="816"/>
        <w:gridCol w:w="137"/>
        <w:gridCol w:w="375"/>
        <w:gridCol w:w="97"/>
        <w:gridCol w:w="596"/>
        <w:gridCol w:w="340"/>
        <w:gridCol w:w="716"/>
        <w:gridCol w:w="222"/>
      </w:tblGrid>
      <w:tr w:rsidR="000461A3" w:rsidRPr="000461A3" w14:paraId="2D812991" w14:textId="77777777" w:rsidTr="000C5B30">
        <w:trPr>
          <w:gridAfter w:val="1"/>
          <w:wAfter w:w="222" w:type="dxa"/>
          <w:trHeight w:val="288"/>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43E8500" w14:textId="77777777" w:rsidR="000461A3" w:rsidRPr="000461A3" w:rsidRDefault="000461A3" w:rsidP="000461A3">
            <w:pPr>
              <w:widowControl/>
              <w:jc w:val="center"/>
              <w:rPr>
                <w:rFonts w:ascii="宋体" w:hAnsi="宋体" w:cs="宋体" w:hint="eastAsia"/>
                <w:b/>
                <w:bCs/>
                <w:color w:val="000000"/>
                <w:kern w:val="0"/>
                <w:sz w:val="20"/>
                <w:szCs w:val="20"/>
              </w:rPr>
            </w:pPr>
            <w:r w:rsidRPr="000461A3">
              <w:rPr>
                <w:rFonts w:ascii="宋体" w:hAnsi="宋体" w:cs="宋体" w:hint="eastAsia"/>
                <w:b/>
                <w:bCs/>
                <w:color w:val="000000"/>
                <w:kern w:val="0"/>
                <w:sz w:val="20"/>
                <w:szCs w:val="20"/>
              </w:rPr>
              <w:lastRenderedPageBreak/>
              <w:t>项目支出绩效自评表</w:t>
            </w:r>
          </w:p>
        </w:tc>
      </w:tr>
      <w:tr w:rsidR="000461A3" w:rsidRPr="000461A3" w14:paraId="439BE28B" w14:textId="77777777" w:rsidTr="000C5B30">
        <w:trPr>
          <w:gridAfter w:val="1"/>
          <w:wAfter w:w="222" w:type="dxa"/>
          <w:trHeight w:val="288"/>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F246DF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(2023年度)</w:t>
            </w:r>
          </w:p>
        </w:tc>
      </w:tr>
      <w:tr w:rsidR="000461A3" w:rsidRPr="000461A3" w14:paraId="3FBE10A3" w14:textId="77777777" w:rsidTr="000C5B30">
        <w:trPr>
          <w:gridAfter w:val="1"/>
          <w:wAfter w:w="222" w:type="dxa"/>
          <w:trHeight w:val="288"/>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4EB65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3CB67BF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保教费</w:t>
            </w:r>
          </w:p>
        </w:tc>
      </w:tr>
      <w:tr w:rsidR="000461A3" w:rsidRPr="000461A3" w14:paraId="16CD72CF" w14:textId="77777777" w:rsidTr="000C5B30">
        <w:trPr>
          <w:gridAfter w:val="1"/>
          <w:wAfter w:w="222" w:type="dxa"/>
          <w:trHeight w:val="288"/>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91249D"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主管部门</w:t>
            </w:r>
          </w:p>
        </w:tc>
        <w:tc>
          <w:tcPr>
            <w:tcW w:w="3981" w:type="dxa"/>
            <w:gridSpan w:val="5"/>
            <w:tcBorders>
              <w:top w:val="single" w:sz="4" w:space="0" w:color="auto"/>
              <w:left w:val="nil"/>
              <w:bottom w:val="single" w:sz="4" w:space="0" w:color="auto"/>
              <w:right w:val="single" w:sz="4" w:space="0" w:color="auto"/>
            </w:tcBorders>
            <w:shd w:val="clear" w:color="auto" w:fill="auto"/>
            <w:vAlign w:val="center"/>
            <w:hideMark/>
          </w:tcPr>
          <w:p w14:paraId="50368E59"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昌吉市第四幼儿园</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14:paraId="57FFDB26"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实施单位</w:t>
            </w:r>
          </w:p>
        </w:tc>
        <w:tc>
          <w:tcPr>
            <w:tcW w:w="2124" w:type="dxa"/>
            <w:gridSpan w:val="5"/>
            <w:tcBorders>
              <w:top w:val="single" w:sz="4" w:space="0" w:color="auto"/>
              <w:left w:val="nil"/>
              <w:bottom w:val="single" w:sz="4" w:space="0" w:color="auto"/>
              <w:right w:val="single" w:sz="4" w:space="0" w:color="auto"/>
            </w:tcBorders>
            <w:shd w:val="clear" w:color="auto" w:fill="auto"/>
            <w:vAlign w:val="center"/>
            <w:hideMark/>
          </w:tcPr>
          <w:p w14:paraId="0D873373"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昌吉市第四幼儿园</w:t>
            </w:r>
          </w:p>
        </w:tc>
      </w:tr>
      <w:tr w:rsidR="000461A3" w:rsidRPr="000461A3" w14:paraId="1BB9AC4A" w14:textId="77777777" w:rsidTr="000C5B30">
        <w:trPr>
          <w:gridAfter w:val="1"/>
          <w:wAfter w:w="222" w:type="dxa"/>
          <w:trHeight w:val="480"/>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BA333B"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项目资金</w:t>
            </w:r>
            <w:r w:rsidRPr="000461A3">
              <w:rPr>
                <w:rFonts w:ascii="宋体" w:hAnsi="宋体" w:cs="宋体" w:hint="eastAsia"/>
                <w:color w:val="000000"/>
                <w:kern w:val="0"/>
                <w:sz w:val="20"/>
                <w:szCs w:val="20"/>
              </w:rPr>
              <w:br/>
              <w:t>（万元）</w:t>
            </w:r>
          </w:p>
        </w:tc>
        <w:tc>
          <w:tcPr>
            <w:tcW w:w="1223" w:type="dxa"/>
            <w:gridSpan w:val="2"/>
            <w:tcBorders>
              <w:top w:val="single" w:sz="4" w:space="0" w:color="auto"/>
              <w:left w:val="nil"/>
              <w:bottom w:val="single" w:sz="4" w:space="0" w:color="auto"/>
              <w:right w:val="single" w:sz="4" w:space="0" w:color="auto"/>
            </w:tcBorders>
            <w:shd w:val="clear" w:color="auto" w:fill="auto"/>
            <w:vAlign w:val="center"/>
            <w:hideMark/>
          </w:tcPr>
          <w:p w14:paraId="1C4C5BF1"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1223" w:type="dxa"/>
            <w:tcBorders>
              <w:top w:val="nil"/>
              <w:left w:val="nil"/>
              <w:bottom w:val="single" w:sz="4" w:space="0" w:color="auto"/>
              <w:right w:val="single" w:sz="4" w:space="0" w:color="auto"/>
            </w:tcBorders>
            <w:shd w:val="clear" w:color="auto" w:fill="auto"/>
            <w:vAlign w:val="center"/>
            <w:hideMark/>
          </w:tcPr>
          <w:p w14:paraId="386FE98B"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年初预算数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85F4DCB"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全年预算数</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14:paraId="3B38257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全年执行数</w:t>
            </w:r>
          </w:p>
        </w:tc>
        <w:tc>
          <w:tcPr>
            <w:tcW w:w="472" w:type="dxa"/>
            <w:gridSpan w:val="2"/>
            <w:tcBorders>
              <w:top w:val="single" w:sz="4" w:space="0" w:color="auto"/>
              <w:left w:val="nil"/>
              <w:bottom w:val="single" w:sz="4" w:space="0" w:color="auto"/>
              <w:right w:val="single" w:sz="4" w:space="0" w:color="auto"/>
            </w:tcBorders>
            <w:shd w:val="clear" w:color="auto" w:fill="auto"/>
            <w:vAlign w:val="center"/>
            <w:hideMark/>
          </w:tcPr>
          <w:p w14:paraId="7402DD7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分值</w:t>
            </w:r>
          </w:p>
        </w:tc>
        <w:tc>
          <w:tcPr>
            <w:tcW w:w="936" w:type="dxa"/>
            <w:gridSpan w:val="2"/>
            <w:tcBorders>
              <w:top w:val="single" w:sz="4" w:space="0" w:color="auto"/>
              <w:left w:val="nil"/>
              <w:bottom w:val="single" w:sz="4" w:space="0" w:color="auto"/>
              <w:right w:val="single" w:sz="4" w:space="0" w:color="auto"/>
            </w:tcBorders>
            <w:shd w:val="clear" w:color="auto" w:fill="auto"/>
            <w:vAlign w:val="center"/>
            <w:hideMark/>
          </w:tcPr>
          <w:p w14:paraId="2CF7DD47"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3BF0B0C1"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得分</w:t>
            </w:r>
          </w:p>
        </w:tc>
      </w:tr>
      <w:tr w:rsidR="000461A3" w:rsidRPr="000461A3" w14:paraId="068F037E" w14:textId="77777777" w:rsidTr="000C5B30">
        <w:trPr>
          <w:gridAfter w:val="1"/>
          <w:wAfter w:w="222" w:type="dxa"/>
          <w:trHeight w:val="441"/>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3D1353FF" w14:textId="77777777" w:rsidR="000461A3" w:rsidRPr="000461A3" w:rsidRDefault="000461A3" w:rsidP="000461A3">
            <w:pPr>
              <w:widowControl/>
              <w:jc w:val="left"/>
              <w:rPr>
                <w:rFonts w:ascii="宋体" w:hAnsi="宋体" w:cs="宋体" w:hint="eastAsia"/>
                <w:color w:val="000000"/>
                <w:kern w:val="0"/>
                <w:sz w:val="20"/>
                <w:szCs w:val="20"/>
              </w:rPr>
            </w:pPr>
          </w:p>
        </w:tc>
        <w:tc>
          <w:tcPr>
            <w:tcW w:w="1223" w:type="dxa"/>
            <w:gridSpan w:val="2"/>
            <w:tcBorders>
              <w:top w:val="single" w:sz="4" w:space="0" w:color="auto"/>
              <w:left w:val="nil"/>
              <w:bottom w:val="single" w:sz="4" w:space="0" w:color="auto"/>
              <w:right w:val="single" w:sz="4" w:space="0" w:color="auto"/>
            </w:tcBorders>
            <w:shd w:val="clear" w:color="auto" w:fill="auto"/>
            <w:vAlign w:val="center"/>
            <w:hideMark/>
          </w:tcPr>
          <w:p w14:paraId="298A318F"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年度资金总额</w:t>
            </w:r>
          </w:p>
        </w:tc>
        <w:tc>
          <w:tcPr>
            <w:tcW w:w="1223" w:type="dxa"/>
            <w:tcBorders>
              <w:top w:val="nil"/>
              <w:left w:val="nil"/>
              <w:bottom w:val="single" w:sz="4" w:space="0" w:color="auto"/>
              <w:right w:val="single" w:sz="4" w:space="0" w:color="auto"/>
            </w:tcBorders>
            <w:shd w:val="clear" w:color="auto" w:fill="auto"/>
            <w:vAlign w:val="center"/>
            <w:hideMark/>
          </w:tcPr>
          <w:p w14:paraId="359BFF36"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23.85</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C9A804D"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23.85</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14:paraId="0E38E0F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23.85</w:t>
            </w:r>
          </w:p>
        </w:tc>
        <w:tc>
          <w:tcPr>
            <w:tcW w:w="472" w:type="dxa"/>
            <w:gridSpan w:val="2"/>
            <w:tcBorders>
              <w:top w:val="single" w:sz="4" w:space="0" w:color="auto"/>
              <w:left w:val="nil"/>
              <w:bottom w:val="single" w:sz="4" w:space="0" w:color="auto"/>
              <w:right w:val="single" w:sz="4" w:space="0" w:color="auto"/>
            </w:tcBorders>
            <w:shd w:val="clear" w:color="auto" w:fill="auto"/>
            <w:vAlign w:val="center"/>
            <w:hideMark/>
          </w:tcPr>
          <w:p w14:paraId="371B3926"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936" w:type="dxa"/>
            <w:gridSpan w:val="2"/>
            <w:tcBorders>
              <w:top w:val="single" w:sz="4" w:space="0" w:color="auto"/>
              <w:left w:val="nil"/>
              <w:bottom w:val="single" w:sz="4" w:space="0" w:color="auto"/>
              <w:right w:val="single" w:sz="4" w:space="0" w:color="auto"/>
            </w:tcBorders>
            <w:shd w:val="clear" w:color="auto" w:fill="auto"/>
            <w:vAlign w:val="center"/>
            <w:hideMark/>
          </w:tcPr>
          <w:p w14:paraId="2A6C435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166046F6"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10.00</w:t>
            </w:r>
          </w:p>
        </w:tc>
      </w:tr>
      <w:tr w:rsidR="000461A3" w:rsidRPr="000461A3" w14:paraId="25C4899F" w14:textId="77777777" w:rsidTr="000C5B30">
        <w:trPr>
          <w:gridAfter w:val="1"/>
          <w:wAfter w:w="222" w:type="dxa"/>
          <w:trHeight w:val="441"/>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3785AE20" w14:textId="77777777" w:rsidR="000461A3" w:rsidRPr="000461A3" w:rsidRDefault="000461A3" w:rsidP="000461A3">
            <w:pPr>
              <w:widowControl/>
              <w:jc w:val="left"/>
              <w:rPr>
                <w:rFonts w:ascii="宋体" w:hAnsi="宋体" w:cs="宋体" w:hint="eastAsia"/>
                <w:color w:val="000000"/>
                <w:kern w:val="0"/>
                <w:sz w:val="20"/>
                <w:szCs w:val="20"/>
              </w:rPr>
            </w:pPr>
          </w:p>
        </w:tc>
        <w:tc>
          <w:tcPr>
            <w:tcW w:w="1223" w:type="dxa"/>
            <w:gridSpan w:val="2"/>
            <w:tcBorders>
              <w:top w:val="single" w:sz="4" w:space="0" w:color="auto"/>
              <w:left w:val="nil"/>
              <w:bottom w:val="single" w:sz="4" w:space="0" w:color="auto"/>
              <w:right w:val="single" w:sz="4" w:space="0" w:color="auto"/>
            </w:tcBorders>
            <w:shd w:val="clear" w:color="auto" w:fill="auto"/>
            <w:vAlign w:val="center"/>
            <w:hideMark/>
          </w:tcPr>
          <w:p w14:paraId="1E75C1B1"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其中：当年财政拨款</w:t>
            </w:r>
          </w:p>
        </w:tc>
        <w:tc>
          <w:tcPr>
            <w:tcW w:w="1223" w:type="dxa"/>
            <w:tcBorders>
              <w:top w:val="nil"/>
              <w:left w:val="nil"/>
              <w:bottom w:val="single" w:sz="4" w:space="0" w:color="auto"/>
              <w:right w:val="single" w:sz="4" w:space="0" w:color="auto"/>
            </w:tcBorders>
            <w:shd w:val="clear" w:color="auto" w:fill="auto"/>
            <w:vAlign w:val="center"/>
            <w:hideMark/>
          </w:tcPr>
          <w:p w14:paraId="2694626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23.85</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58F6DE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23.85</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14:paraId="0A78B72D"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23.85</w:t>
            </w:r>
          </w:p>
        </w:tc>
        <w:tc>
          <w:tcPr>
            <w:tcW w:w="472" w:type="dxa"/>
            <w:gridSpan w:val="2"/>
            <w:tcBorders>
              <w:top w:val="single" w:sz="4" w:space="0" w:color="auto"/>
              <w:left w:val="nil"/>
              <w:bottom w:val="single" w:sz="4" w:space="0" w:color="auto"/>
              <w:right w:val="single" w:sz="4" w:space="0" w:color="auto"/>
            </w:tcBorders>
            <w:shd w:val="clear" w:color="auto" w:fill="auto"/>
            <w:vAlign w:val="center"/>
            <w:hideMark/>
          </w:tcPr>
          <w:p w14:paraId="5417F4E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w:t>
            </w:r>
          </w:p>
        </w:tc>
        <w:tc>
          <w:tcPr>
            <w:tcW w:w="936" w:type="dxa"/>
            <w:gridSpan w:val="2"/>
            <w:tcBorders>
              <w:top w:val="single" w:sz="4" w:space="0" w:color="auto"/>
              <w:left w:val="nil"/>
              <w:bottom w:val="single" w:sz="4" w:space="0" w:color="auto"/>
              <w:right w:val="single" w:sz="4" w:space="0" w:color="auto"/>
            </w:tcBorders>
            <w:shd w:val="clear" w:color="auto" w:fill="auto"/>
            <w:vAlign w:val="center"/>
            <w:hideMark/>
          </w:tcPr>
          <w:p w14:paraId="361B9E5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5C96F1BB"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w:t>
            </w:r>
          </w:p>
        </w:tc>
      </w:tr>
      <w:tr w:rsidR="000461A3" w:rsidRPr="000461A3" w14:paraId="26D2A197" w14:textId="77777777" w:rsidTr="000C5B30">
        <w:trPr>
          <w:gridAfter w:val="1"/>
          <w:wAfter w:w="222" w:type="dxa"/>
          <w:trHeight w:val="441"/>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7FE067CF" w14:textId="77777777" w:rsidR="000461A3" w:rsidRPr="000461A3" w:rsidRDefault="000461A3" w:rsidP="000461A3">
            <w:pPr>
              <w:widowControl/>
              <w:jc w:val="left"/>
              <w:rPr>
                <w:rFonts w:ascii="宋体" w:hAnsi="宋体" w:cs="宋体" w:hint="eastAsia"/>
                <w:color w:val="000000"/>
                <w:kern w:val="0"/>
                <w:sz w:val="20"/>
                <w:szCs w:val="20"/>
              </w:rPr>
            </w:pPr>
          </w:p>
        </w:tc>
        <w:tc>
          <w:tcPr>
            <w:tcW w:w="1223" w:type="dxa"/>
            <w:gridSpan w:val="2"/>
            <w:tcBorders>
              <w:top w:val="single" w:sz="4" w:space="0" w:color="auto"/>
              <w:left w:val="nil"/>
              <w:bottom w:val="single" w:sz="4" w:space="0" w:color="auto"/>
              <w:right w:val="single" w:sz="4" w:space="0" w:color="auto"/>
            </w:tcBorders>
            <w:shd w:val="clear" w:color="auto" w:fill="auto"/>
            <w:vAlign w:val="center"/>
            <w:hideMark/>
          </w:tcPr>
          <w:p w14:paraId="5EFB623D"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其他资金</w:t>
            </w:r>
          </w:p>
        </w:tc>
        <w:tc>
          <w:tcPr>
            <w:tcW w:w="1223" w:type="dxa"/>
            <w:tcBorders>
              <w:top w:val="nil"/>
              <w:left w:val="nil"/>
              <w:bottom w:val="single" w:sz="4" w:space="0" w:color="auto"/>
              <w:right w:val="single" w:sz="4" w:space="0" w:color="auto"/>
            </w:tcBorders>
            <w:shd w:val="clear" w:color="auto" w:fill="auto"/>
            <w:vAlign w:val="center"/>
            <w:hideMark/>
          </w:tcPr>
          <w:p w14:paraId="6CF4A9AE" w14:textId="7B5199BB" w:rsidR="000461A3" w:rsidRPr="000461A3" w:rsidRDefault="000461A3" w:rsidP="000461A3">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11E6B28" w14:textId="422E0A65"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14:paraId="07018339" w14:textId="0483A15C" w:rsidR="000461A3" w:rsidRPr="000461A3" w:rsidRDefault="000461A3" w:rsidP="000461A3">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72" w:type="dxa"/>
            <w:gridSpan w:val="2"/>
            <w:tcBorders>
              <w:top w:val="single" w:sz="4" w:space="0" w:color="auto"/>
              <w:left w:val="nil"/>
              <w:bottom w:val="single" w:sz="4" w:space="0" w:color="auto"/>
              <w:right w:val="single" w:sz="4" w:space="0" w:color="auto"/>
            </w:tcBorders>
            <w:shd w:val="clear" w:color="auto" w:fill="auto"/>
            <w:vAlign w:val="center"/>
            <w:hideMark/>
          </w:tcPr>
          <w:p w14:paraId="6013E332"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w:t>
            </w:r>
          </w:p>
        </w:tc>
        <w:tc>
          <w:tcPr>
            <w:tcW w:w="936" w:type="dxa"/>
            <w:gridSpan w:val="2"/>
            <w:tcBorders>
              <w:top w:val="single" w:sz="4" w:space="0" w:color="auto"/>
              <w:left w:val="nil"/>
              <w:bottom w:val="single" w:sz="4" w:space="0" w:color="auto"/>
              <w:right w:val="single" w:sz="4" w:space="0" w:color="auto"/>
            </w:tcBorders>
            <w:shd w:val="clear" w:color="auto" w:fill="auto"/>
            <w:vAlign w:val="center"/>
            <w:hideMark/>
          </w:tcPr>
          <w:p w14:paraId="75FFD110"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72043783"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w:t>
            </w:r>
          </w:p>
        </w:tc>
      </w:tr>
      <w:tr w:rsidR="000461A3" w:rsidRPr="000461A3" w14:paraId="4BEF547E" w14:textId="77777777" w:rsidTr="000C5B30">
        <w:trPr>
          <w:gridAfter w:val="1"/>
          <w:wAfter w:w="222" w:type="dxa"/>
          <w:trHeight w:val="288"/>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033B1CF"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年度总体目标</w:t>
            </w:r>
          </w:p>
        </w:tc>
        <w:tc>
          <w:tcPr>
            <w:tcW w:w="4807" w:type="dxa"/>
            <w:gridSpan w:val="6"/>
            <w:tcBorders>
              <w:top w:val="single" w:sz="4" w:space="0" w:color="auto"/>
              <w:left w:val="nil"/>
              <w:bottom w:val="single" w:sz="4" w:space="0" w:color="auto"/>
              <w:right w:val="single" w:sz="4" w:space="0" w:color="auto"/>
            </w:tcBorders>
            <w:shd w:val="clear" w:color="auto" w:fill="auto"/>
            <w:vAlign w:val="center"/>
            <w:hideMark/>
          </w:tcPr>
          <w:p w14:paraId="0A39569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预期目标</w:t>
            </w:r>
          </w:p>
        </w:tc>
        <w:tc>
          <w:tcPr>
            <w:tcW w:w="3077" w:type="dxa"/>
            <w:gridSpan w:val="7"/>
            <w:tcBorders>
              <w:top w:val="single" w:sz="4" w:space="0" w:color="auto"/>
              <w:left w:val="nil"/>
              <w:bottom w:val="single" w:sz="4" w:space="0" w:color="auto"/>
              <w:right w:val="single" w:sz="4" w:space="0" w:color="auto"/>
            </w:tcBorders>
            <w:shd w:val="clear" w:color="auto" w:fill="auto"/>
            <w:vAlign w:val="center"/>
            <w:hideMark/>
          </w:tcPr>
          <w:p w14:paraId="54BC03E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实际完成情况</w:t>
            </w:r>
          </w:p>
        </w:tc>
      </w:tr>
      <w:tr w:rsidR="000461A3" w:rsidRPr="000461A3" w14:paraId="56D30FDC" w14:textId="77777777" w:rsidTr="000C5B30">
        <w:trPr>
          <w:gridAfter w:val="1"/>
          <w:wAfter w:w="222" w:type="dxa"/>
          <w:trHeight w:val="540"/>
        </w:trPr>
        <w:tc>
          <w:tcPr>
            <w:tcW w:w="416" w:type="dxa"/>
            <w:vMerge/>
            <w:tcBorders>
              <w:top w:val="nil"/>
              <w:left w:val="single" w:sz="4" w:space="0" w:color="auto"/>
              <w:bottom w:val="single" w:sz="4" w:space="0" w:color="auto"/>
              <w:right w:val="single" w:sz="4" w:space="0" w:color="auto"/>
            </w:tcBorders>
            <w:vAlign w:val="center"/>
            <w:hideMark/>
          </w:tcPr>
          <w:p w14:paraId="378944DC" w14:textId="77777777" w:rsidR="000461A3" w:rsidRPr="000461A3" w:rsidRDefault="000461A3" w:rsidP="000461A3">
            <w:pPr>
              <w:widowControl/>
              <w:jc w:val="left"/>
              <w:rPr>
                <w:rFonts w:ascii="宋体" w:hAnsi="宋体" w:cs="宋体" w:hint="eastAsia"/>
                <w:color w:val="000000"/>
                <w:kern w:val="0"/>
                <w:sz w:val="20"/>
                <w:szCs w:val="20"/>
              </w:rPr>
            </w:pPr>
          </w:p>
        </w:tc>
        <w:tc>
          <w:tcPr>
            <w:tcW w:w="4807" w:type="dxa"/>
            <w:gridSpan w:val="6"/>
            <w:tcBorders>
              <w:top w:val="single" w:sz="4" w:space="0" w:color="auto"/>
              <w:left w:val="nil"/>
              <w:bottom w:val="single" w:sz="4" w:space="0" w:color="auto"/>
              <w:right w:val="single" w:sz="4" w:space="0" w:color="auto"/>
            </w:tcBorders>
            <w:shd w:val="clear" w:color="auto" w:fill="auto"/>
            <w:hideMark/>
          </w:tcPr>
          <w:p w14:paraId="282372A8"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昌吉市第四幼儿园2023年度计划投入23.85万元，其中12.51万元用于幼儿园自聘食堂人员3人的工资福利、基本养老统筹支出。11.34万元用于幼儿园日常运转经费补充，保障幼儿园教育教学正常运转。</w:t>
            </w:r>
          </w:p>
        </w:tc>
        <w:tc>
          <w:tcPr>
            <w:tcW w:w="3077" w:type="dxa"/>
            <w:gridSpan w:val="7"/>
            <w:tcBorders>
              <w:top w:val="single" w:sz="4" w:space="0" w:color="auto"/>
              <w:left w:val="nil"/>
              <w:bottom w:val="single" w:sz="4" w:space="0" w:color="auto"/>
              <w:right w:val="single" w:sz="4" w:space="0" w:color="auto"/>
            </w:tcBorders>
            <w:shd w:val="clear" w:color="auto" w:fill="auto"/>
            <w:hideMark/>
          </w:tcPr>
          <w:p w14:paraId="72F25C7D"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昌吉市第四幼儿园2023年度通过投入23.85万元，用于幼儿园自聘食堂人员3人的工资福利、基本养老统筹支出12.51万元。补充幼儿园日常运转经费11.34万元。有效保障幼儿园教育教学正常运转，持续提高学校教育教学质量。使受益群体满意度达95%以上。</w:t>
            </w:r>
          </w:p>
        </w:tc>
      </w:tr>
      <w:tr w:rsidR="000461A3" w:rsidRPr="000461A3" w14:paraId="76670D62" w14:textId="77777777" w:rsidTr="000C5B30">
        <w:trPr>
          <w:gridAfter w:val="1"/>
          <w:wAfter w:w="222" w:type="dxa"/>
          <w:trHeight w:val="312"/>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A144CD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77D5308B"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一级指标</w:t>
            </w:r>
          </w:p>
        </w:tc>
        <w:tc>
          <w:tcPr>
            <w:tcW w:w="1011" w:type="dxa"/>
            <w:vMerge w:val="restart"/>
            <w:tcBorders>
              <w:top w:val="nil"/>
              <w:left w:val="single" w:sz="4" w:space="0" w:color="auto"/>
              <w:bottom w:val="single" w:sz="4" w:space="0" w:color="auto"/>
              <w:right w:val="single" w:sz="4" w:space="0" w:color="auto"/>
            </w:tcBorders>
            <w:shd w:val="clear" w:color="auto" w:fill="auto"/>
            <w:vAlign w:val="center"/>
            <w:hideMark/>
          </w:tcPr>
          <w:p w14:paraId="48B42D52"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二级指标</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3B8120"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14:paraId="5CD57666"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年度指标值</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042C15B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实际完成值</w:t>
            </w:r>
          </w:p>
        </w:tc>
        <w:tc>
          <w:tcPr>
            <w:tcW w:w="5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4A3EE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分值</w:t>
            </w:r>
          </w:p>
        </w:tc>
        <w:tc>
          <w:tcPr>
            <w:tcW w:w="6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C4F47"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得分</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5A4071"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偏差原因分析及改进措施</w:t>
            </w:r>
          </w:p>
        </w:tc>
      </w:tr>
      <w:tr w:rsidR="000461A3" w:rsidRPr="000461A3" w14:paraId="5EBC3072" w14:textId="77777777" w:rsidTr="000C5B30">
        <w:trPr>
          <w:trHeight w:val="288"/>
        </w:trPr>
        <w:tc>
          <w:tcPr>
            <w:tcW w:w="416" w:type="dxa"/>
            <w:vMerge/>
            <w:tcBorders>
              <w:top w:val="nil"/>
              <w:left w:val="single" w:sz="4" w:space="0" w:color="auto"/>
              <w:bottom w:val="single" w:sz="4" w:space="0" w:color="auto"/>
              <w:right w:val="single" w:sz="4" w:space="0" w:color="auto"/>
            </w:tcBorders>
            <w:vAlign w:val="center"/>
            <w:hideMark/>
          </w:tcPr>
          <w:p w14:paraId="6A795CBD"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4CE7AD7B" w14:textId="77777777" w:rsidR="000461A3" w:rsidRPr="000461A3" w:rsidRDefault="000461A3" w:rsidP="000461A3">
            <w:pPr>
              <w:widowControl/>
              <w:jc w:val="left"/>
              <w:rPr>
                <w:rFonts w:ascii="宋体" w:hAnsi="宋体" w:cs="宋体" w:hint="eastAsia"/>
                <w:color w:val="000000"/>
                <w:kern w:val="0"/>
                <w:sz w:val="20"/>
                <w:szCs w:val="20"/>
              </w:rPr>
            </w:pPr>
          </w:p>
        </w:tc>
        <w:tc>
          <w:tcPr>
            <w:tcW w:w="1011" w:type="dxa"/>
            <w:vMerge/>
            <w:tcBorders>
              <w:top w:val="nil"/>
              <w:left w:val="single" w:sz="4" w:space="0" w:color="auto"/>
              <w:bottom w:val="single" w:sz="4" w:space="0" w:color="auto"/>
              <w:right w:val="single" w:sz="4" w:space="0" w:color="auto"/>
            </w:tcBorders>
            <w:vAlign w:val="center"/>
            <w:hideMark/>
          </w:tcPr>
          <w:p w14:paraId="6EF713F5" w14:textId="77777777" w:rsidR="000461A3" w:rsidRPr="000461A3" w:rsidRDefault="000461A3" w:rsidP="000461A3">
            <w:pPr>
              <w:widowControl/>
              <w:jc w:val="left"/>
              <w:rPr>
                <w:rFonts w:ascii="宋体" w:hAnsi="宋体" w:cs="宋体" w:hint="eastAsia"/>
                <w:color w:val="000000"/>
                <w:kern w:val="0"/>
                <w:sz w:val="20"/>
                <w:szCs w:val="20"/>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hideMark/>
          </w:tcPr>
          <w:p w14:paraId="17C59AC3" w14:textId="77777777" w:rsidR="000461A3" w:rsidRPr="000461A3" w:rsidRDefault="000461A3" w:rsidP="000461A3">
            <w:pPr>
              <w:widowControl/>
              <w:jc w:val="left"/>
              <w:rPr>
                <w:rFonts w:ascii="宋体" w:hAnsi="宋体" w:cs="宋体" w:hint="eastAsia"/>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hideMark/>
          </w:tcPr>
          <w:p w14:paraId="12CEEEF4" w14:textId="77777777" w:rsidR="000461A3" w:rsidRPr="000461A3" w:rsidRDefault="000461A3" w:rsidP="000461A3">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27B1BE64" w14:textId="77777777" w:rsidR="000461A3" w:rsidRPr="000461A3" w:rsidRDefault="000461A3" w:rsidP="000461A3">
            <w:pPr>
              <w:widowControl/>
              <w:jc w:val="left"/>
              <w:rPr>
                <w:rFonts w:ascii="宋体" w:hAnsi="宋体" w:cs="宋体" w:hint="eastAsia"/>
                <w:color w:val="000000"/>
                <w:kern w:val="0"/>
                <w:sz w:val="20"/>
                <w:szCs w:val="20"/>
              </w:rPr>
            </w:pPr>
          </w:p>
        </w:tc>
        <w:tc>
          <w:tcPr>
            <w:tcW w:w="512" w:type="dxa"/>
            <w:gridSpan w:val="2"/>
            <w:vMerge/>
            <w:tcBorders>
              <w:top w:val="single" w:sz="4" w:space="0" w:color="auto"/>
              <w:left w:val="single" w:sz="4" w:space="0" w:color="auto"/>
              <w:bottom w:val="single" w:sz="4" w:space="0" w:color="auto"/>
              <w:right w:val="single" w:sz="4" w:space="0" w:color="auto"/>
            </w:tcBorders>
            <w:vAlign w:val="center"/>
            <w:hideMark/>
          </w:tcPr>
          <w:p w14:paraId="68E1BB32" w14:textId="77777777" w:rsidR="000461A3" w:rsidRPr="000461A3" w:rsidRDefault="000461A3" w:rsidP="000461A3">
            <w:pPr>
              <w:widowControl/>
              <w:jc w:val="left"/>
              <w:rPr>
                <w:rFonts w:ascii="宋体" w:hAnsi="宋体" w:cs="宋体" w:hint="eastAsia"/>
                <w:color w:val="000000"/>
                <w:kern w:val="0"/>
                <w:sz w:val="20"/>
                <w:szCs w:val="20"/>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36D76832" w14:textId="77777777" w:rsidR="000461A3" w:rsidRPr="000461A3" w:rsidRDefault="000461A3" w:rsidP="000461A3">
            <w:pPr>
              <w:widowControl/>
              <w:jc w:val="left"/>
              <w:rPr>
                <w:rFonts w:ascii="宋体" w:hAnsi="宋体" w:cs="宋体" w:hint="eastAsia"/>
                <w:color w:val="000000"/>
                <w:kern w:val="0"/>
                <w:sz w:val="20"/>
                <w:szCs w:val="20"/>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14:paraId="00C529BF" w14:textId="77777777" w:rsidR="000461A3" w:rsidRPr="000461A3" w:rsidRDefault="000461A3" w:rsidP="000461A3">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26DF473A" w14:textId="77777777" w:rsidR="000461A3" w:rsidRPr="000461A3" w:rsidRDefault="000461A3" w:rsidP="000461A3">
            <w:pPr>
              <w:widowControl/>
              <w:jc w:val="center"/>
              <w:rPr>
                <w:rFonts w:ascii="宋体" w:hAnsi="宋体" w:cs="宋体" w:hint="eastAsia"/>
                <w:color w:val="000000"/>
                <w:kern w:val="0"/>
                <w:sz w:val="20"/>
                <w:szCs w:val="20"/>
              </w:rPr>
            </w:pPr>
          </w:p>
        </w:tc>
      </w:tr>
      <w:tr w:rsidR="000461A3" w:rsidRPr="000461A3" w14:paraId="4655FE8B" w14:textId="77777777" w:rsidTr="000C5B30">
        <w:trPr>
          <w:trHeight w:val="399"/>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49B697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年度绩效指标完成情况</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92A7099"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产出指标</w:t>
            </w:r>
          </w:p>
        </w:tc>
        <w:tc>
          <w:tcPr>
            <w:tcW w:w="1011" w:type="dxa"/>
            <w:tcBorders>
              <w:top w:val="nil"/>
              <w:left w:val="nil"/>
              <w:bottom w:val="single" w:sz="4" w:space="0" w:color="auto"/>
              <w:right w:val="single" w:sz="4" w:space="0" w:color="auto"/>
            </w:tcBorders>
            <w:shd w:val="clear" w:color="auto" w:fill="auto"/>
            <w:vAlign w:val="center"/>
            <w:hideMark/>
          </w:tcPr>
          <w:p w14:paraId="3C2E5A0D"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数量指标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9416E9A"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幼儿园食堂及后勤人员</w:t>
            </w:r>
          </w:p>
        </w:tc>
        <w:tc>
          <w:tcPr>
            <w:tcW w:w="916" w:type="dxa"/>
            <w:tcBorders>
              <w:top w:val="nil"/>
              <w:left w:val="nil"/>
              <w:bottom w:val="single" w:sz="4" w:space="0" w:color="auto"/>
              <w:right w:val="single" w:sz="4" w:space="0" w:color="auto"/>
            </w:tcBorders>
            <w:shd w:val="clear" w:color="auto" w:fill="auto"/>
            <w:vAlign w:val="center"/>
            <w:hideMark/>
          </w:tcPr>
          <w:p w14:paraId="3E3CE78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=3人</w:t>
            </w:r>
          </w:p>
        </w:tc>
        <w:tc>
          <w:tcPr>
            <w:tcW w:w="816" w:type="dxa"/>
            <w:tcBorders>
              <w:top w:val="nil"/>
              <w:left w:val="nil"/>
              <w:bottom w:val="single" w:sz="4" w:space="0" w:color="auto"/>
              <w:right w:val="single" w:sz="4" w:space="0" w:color="auto"/>
            </w:tcBorders>
            <w:shd w:val="clear" w:color="auto" w:fill="auto"/>
            <w:vAlign w:val="center"/>
            <w:hideMark/>
          </w:tcPr>
          <w:p w14:paraId="418B213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=3人</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1186793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20</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6EE560A9"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20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70BA353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3299837C" w14:textId="77777777" w:rsidR="000461A3" w:rsidRPr="000461A3" w:rsidRDefault="000461A3" w:rsidP="000461A3">
            <w:pPr>
              <w:widowControl/>
              <w:jc w:val="left"/>
              <w:rPr>
                <w:rFonts w:eastAsia="Times New Roman"/>
                <w:kern w:val="0"/>
                <w:sz w:val="20"/>
                <w:szCs w:val="20"/>
              </w:rPr>
            </w:pPr>
          </w:p>
        </w:tc>
      </w:tr>
      <w:tr w:rsidR="000461A3" w:rsidRPr="000461A3" w14:paraId="35E0C91D"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6C12F3CF"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2E2039D2" w14:textId="77777777" w:rsidR="000461A3" w:rsidRPr="000461A3" w:rsidRDefault="000461A3" w:rsidP="000461A3">
            <w:pPr>
              <w:widowControl/>
              <w:jc w:val="left"/>
              <w:rPr>
                <w:rFonts w:ascii="宋体" w:hAnsi="宋体" w:cs="宋体" w:hint="eastAsia"/>
                <w:color w:val="000000"/>
                <w:kern w:val="0"/>
                <w:sz w:val="20"/>
                <w:szCs w:val="20"/>
              </w:rPr>
            </w:pPr>
          </w:p>
        </w:tc>
        <w:tc>
          <w:tcPr>
            <w:tcW w:w="1011" w:type="dxa"/>
            <w:tcBorders>
              <w:top w:val="nil"/>
              <w:left w:val="nil"/>
              <w:bottom w:val="single" w:sz="4" w:space="0" w:color="auto"/>
              <w:right w:val="single" w:sz="4" w:space="0" w:color="auto"/>
            </w:tcBorders>
            <w:shd w:val="clear" w:color="auto" w:fill="auto"/>
            <w:vAlign w:val="center"/>
            <w:hideMark/>
          </w:tcPr>
          <w:p w14:paraId="2556FD3D"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质量指标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3DDFBC"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保障幼儿园正常运转率</w:t>
            </w:r>
          </w:p>
        </w:tc>
        <w:tc>
          <w:tcPr>
            <w:tcW w:w="916" w:type="dxa"/>
            <w:tcBorders>
              <w:top w:val="nil"/>
              <w:left w:val="nil"/>
              <w:bottom w:val="single" w:sz="4" w:space="0" w:color="auto"/>
              <w:right w:val="single" w:sz="4" w:space="0" w:color="auto"/>
            </w:tcBorders>
            <w:shd w:val="clear" w:color="auto" w:fill="auto"/>
            <w:vAlign w:val="center"/>
            <w:hideMark/>
          </w:tcPr>
          <w:p w14:paraId="01BCE93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=100%</w:t>
            </w:r>
          </w:p>
        </w:tc>
        <w:tc>
          <w:tcPr>
            <w:tcW w:w="816" w:type="dxa"/>
            <w:tcBorders>
              <w:top w:val="nil"/>
              <w:left w:val="nil"/>
              <w:bottom w:val="single" w:sz="4" w:space="0" w:color="auto"/>
              <w:right w:val="single" w:sz="4" w:space="0" w:color="auto"/>
            </w:tcBorders>
            <w:shd w:val="clear" w:color="auto" w:fill="auto"/>
            <w:vAlign w:val="center"/>
            <w:hideMark/>
          </w:tcPr>
          <w:p w14:paraId="474BCC7B"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=100%</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41F05AEF"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3CDD61E9"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1401EE61"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2922C4B3" w14:textId="77777777" w:rsidR="000461A3" w:rsidRPr="000461A3" w:rsidRDefault="000461A3" w:rsidP="000461A3">
            <w:pPr>
              <w:widowControl/>
              <w:jc w:val="left"/>
              <w:rPr>
                <w:rFonts w:eastAsia="Times New Roman"/>
                <w:kern w:val="0"/>
                <w:sz w:val="20"/>
                <w:szCs w:val="20"/>
              </w:rPr>
            </w:pPr>
          </w:p>
        </w:tc>
      </w:tr>
      <w:tr w:rsidR="000461A3" w:rsidRPr="000461A3" w14:paraId="3EEF0BCF"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0B903F52"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37D9E1D7" w14:textId="77777777" w:rsidR="000461A3" w:rsidRPr="000461A3" w:rsidRDefault="000461A3" w:rsidP="000461A3">
            <w:pPr>
              <w:widowControl/>
              <w:jc w:val="left"/>
              <w:rPr>
                <w:rFonts w:ascii="宋体" w:hAnsi="宋体" w:cs="宋体" w:hint="eastAsia"/>
                <w:color w:val="000000"/>
                <w:kern w:val="0"/>
                <w:sz w:val="20"/>
                <w:szCs w:val="20"/>
              </w:rPr>
            </w:pPr>
          </w:p>
        </w:tc>
        <w:tc>
          <w:tcPr>
            <w:tcW w:w="1011" w:type="dxa"/>
            <w:tcBorders>
              <w:top w:val="nil"/>
              <w:left w:val="nil"/>
              <w:bottom w:val="single" w:sz="4" w:space="0" w:color="auto"/>
              <w:right w:val="single" w:sz="4" w:space="0" w:color="auto"/>
            </w:tcBorders>
            <w:shd w:val="clear" w:color="auto" w:fill="auto"/>
            <w:vAlign w:val="center"/>
            <w:hideMark/>
          </w:tcPr>
          <w:p w14:paraId="3CB9BFA9"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时效指标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CFA85F8"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资金到位及时率（%）</w:t>
            </w:r>
          </w:p>
        </w:tc>
        <w:tc>
          <w:tcPr>
            <w:tcW w:w="916" w:type="dxa"/>
            <w:tcBorders>
              <w:top w:val="nil"/>
              <w:left w:val="nil"/>
              <w:bottom w:val="single" w:sz="4" w:space="0" w:color="auto"/>
              <w:right w:val="single" w:sz="4" w:space="0" w:color="auto"/>
            </w:tcBorders>
            <w:shd w:val="clear" w:color="auto" w:fill="auto"/>
            <w:vAlign w:val="center"/>
            <w:hideMark/>
          </w:tcPr>
          <w:p w14:paraId="71F2512F"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=100%</w:t>
            </w:r>
          </w:p>
        </w:tc>
        <w:tc>
          <w:tcPr>
            <w:tcW w:w="816" w:type="dxa"/>
            <w:tcBorders>
              <w:top w:val="nil"/>
              <w:left w:val="nil"/>
              <w:bottom w:val="single" w:sz="4" w:space="0" w:color="auto"/>
              <w:right w:val="single" w:sz="4" w:space="0" w:color="auto"/>
            </w:tcBorders>
            <w:shd w:val="clear" w:color="auto" w:fill="auto"/>
            <w:vAlign w:val="center"/>
            <w:hideMark/>
          </w:tcPr>
          <w:p w14:paraId="78216CF6"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=100%</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355E00F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7258F23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59509E3D"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04D372FD" w14:textId="77777777" w:rsidR="000461A3" w:rsidRPr="000461A3" w:rsidRDefault="000461A3" w:rsidP="000461A3">
            <w:pPr>
              <w:widowControl/>
              <w:jc w:val="left"/>
              <w:rPr>
                <w:rFonts w:eastAsia="Times New Roman"/>
                <w:kern w:val="0"/>
                <w:sz w:val="20"/>
                <w:szCs w:val="20"/>
              </w:rPr>
            </w:pPr>
          </w:p>
        </w:tc>
      </w:tr>
      <w:tr w:rsidR="000461A3" w:rsidRPr="000461A3" w14:paraId="5587B9A1"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73A4CB01"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140CD82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成本指标</w:t>
            </w:r>
          </w:p>
        </w:tc>
        <w:tc>
          <w:tcPr>
            <w:tcW w:w="1011" w:type="dxa"/>
            <w:tcBorders>
              <w:top w:val="nil"/>
              <w:left w:val="nil"/>
              <w:bottom w:val="single" w:sz="4" w:space="0" w:color="auto"/>
              <w:right w:val="single" w:sz="4" w:space="0" w:color="auto"/>
            </w:tcBorders>
            <w:shd w:val="clear" w:color="auto" w:fill="auto"/>
            <w:vAlign w:val="center"/>
            <w:hideMark/>
          </w:tcPr>
          <w:p w14:paraId="4BCD347F"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经济成本指标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63CE4C"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保障幼儿园日常工作的正常开展</w:t>
            </w:r>
          </w:p>
        </w:tc>
        <w:tc>
          <w:tcPr>
            <w:tcW w:w="916" w:type="dxa"/>
            <w:tcBorders>
              <w:top w:val="nil"/>
              <w:left w:val="nil"/>
              <w:bottom w:val="single" w:sz="4" w:space="0" w:color="auto"/>
              <w:right w:val="single" w:sz="4" w:space="0" w:color="auto"/>
            </w:tcBorders>
            <w:shd w:val="clear" w:color="auto" w:fill="auto"/>
            <w:vAlign w:val="center"/>
            <w:hideMark/>
          </w:tcPr>
          <w:p w14:paraId="01EDEB2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&lt;=11.34万元</w:t>
            </w:r>
          </w:p>
        </w:tc>
        <w:tc>
          <w:tcPr>
            <w:tcW w:w="816" w:type="dxa"/>
            <w:tcBorders>
              <w:top w:val="nil"/>
              <w:left w:val="nil"/>
              <w:bottom w:val="single" w:sz="4" w:space="0" w:color="auto"/>
              <w:right w:val="single" w:sz="4" w:space="0" w:color="auto"/>
            </w:tcBorders>
            <w:shd w:val="clear" w:color="auto" w:fill="auto"/>
            <w:vAlign w:val="center"/>
            <w:hideMark/>
          </w:tcPr>
          <w:p w14:paraId="1F627A07"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=11.34万元</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1FF02FFF"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5C6DFEC2"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02D3505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7FBECB3C" w14:textId="77777777" w:rsidR="000461A3" w:rsidRPr="000461A3" w:rsidRDefault="000461A3" w:rsidP="000461A3">
            <w:pPr>
              <w:widowControl/>
              <w:jc w:val="left"/>
              <w:rPr>
                <w:rFonts w:eastAsia="Times New Roman"/>
                <w:kern w:val="0"/>
                <w:sz w:val="20"/>
                <w:szCs w:val="20"/>
              </w:rPr>
            </w:pPr>
          </w:p>
        </w:tc>
      </w:tr>
      <w:tr w:rsidR="000461A3" w:rsidRPr="000461A3" w14:paraId="7E5C45D5"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52E93792"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5805ACF6" w14:textId="77777777" w:rsidR="000461A3" w:rsidRPr="000461A3" w:rsidRDefault="000461A3" w:rsidP="000461A3">
            <w:pPr>
              <w:widowControl/>
              <w:jc w:val="left"/>
              <w:rPr>
                <w:rFonts w:ascii="宋体" w:hAnsi="宋体" w:cs="宋体" w:hint="eastAsia"/>
                <w:color w:val="000000"/>
                <w:kern w:val="0"/>
                <w:sz w:val="20"/>
                <w:szCs w:val="20"/>
              </w:rPr>
            </w:pPr>
          </w:p>
        </w:tc>
        <w:tc>
          <w:tcPr>
            <w:tcW w:w="1011" w:type="dxa"/>
            <w:tcBorders>
              <w:top w:val="nil"/>
              <w:left w:val="nil"/>
              <w:bottom w:val="single" w:sz="4" w:space="0" w:color="auto"/>
              <w:right w:val="single" w:sz="4" w:space="0" w:color="auto"/>
            </w:tcBorders>
            <w:shd w:val="clear" w:color="auto" w:fill="auto"/>
            <w:vAlign w:val="center"/>
            <w:hideMark/>
          </w:tcPr>
          <w:p w14:paraId="6CC939C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经济成本指标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BB3E8B"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食堂人员社保</w:t>
            </w:r>
          </w:p>
        </w:tc>
        <w:tc>
          <w:tcPr>
            <w:tcW w:w="916" w:type="dxa"/>
            <w:tcBorders>
              <w:top w:val="nil"/>
              <w:left w:val="nil"/>
              <w:bottom w:val="single" w:sz="4" w:space="0" w:color="auto"/>
              <w:right w:val="single" w:sz="4" w:space="0" w:color="auto"/>
            </w:tcBorders>
            <w:shd w:val="clear" w:color="auto" w:fill="auto"/>
            <w:vAlign w:val="center"/>
            <w:hideMark/>
          </w:tcPr>
          <w:p w14:paraId="705B4903"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&lt;=12.51万元</w:t>
            </w:r>
          </w:p>
        </w:tc>
        <w:tc>
          <w:tcPr>
            <w:tcW w:w="816" w:type="dxa"/>
            <w:tcBorders>
              <w:top w:val="nil"/>
              <w:left w:val="nil"/>
              <w:bottom w:val="single" w:sz="4" w:space="0" w:color="auto"/>
              <w:right w:val="single" w:sz="4" w:space="0" w:color="auto"/>
            </w:tcBorders>
            <w:shd w:val="clear" w:color="auto" w:fill="auto"/>
            <w:vAlign w:val="center"/>
            <w:hideMark/>
          </w:tcPr>
          <w:p w14:paraId="790CF54B"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=12.51万元</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012B2C2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704A331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69966EB7"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4B224FCD" w14:textId="77777777" w:rsidR="000461A3" w:rsidRPr="000461A3" w:rsidRDefault="000461A3" w:rsidP="000461A3">
            <w:pPr>
              <w:widowControl/>
              <w:jc w:val="left"/>
              <w:rPr>
                <w:rFonts w:eastAsia="Times New Roman"/>
                <w:kern w:val="0"/>
                <w:sz w:val="20"/>
                <w:szCs w:val="20"/>
              </w:rPr>
            </w:pPr>
          </w:p>
        </w:tc>
      </w:tr>
      <w:tr w:rsidR="000461A3" w:rsidRPr="000461A3" w14:paraId="0571F781"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34EFFED4"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760FEDFE" w14:textId="77777777" w:rsidR="000461A3" w:rsidRPr="000461A3" w:rsidRDefault="000461A3" w:rsidP="000461A3">
            <w:pPr>
              <w:widowControl/>
              <w:jc w:val="left"/>
              <w:rPr>
                <w:rFonts w:ascii="宋体" w:hAnsi="宋体" w:cs="宋体" w:hint="eastAsia"/>
                <w:color w:val="000000"/>
                <w:kern w:val="0"/>
                <w:sz w:val="20"/>
                <w:szCs w:val="20"/>
              </w:rPr>
            </w:pPr>
          </w:p>
        </w:tc>
        <w:tc>
          <w:tcPr>
            <w:tcW w:w="1011" w:type="dxa"/>
            <w:tcBorders>
              <w:top w:val="nil"/>
              <w:left w:val="nil"/>
              <w:bottom w:val="single" w:sz="4" w:space="0" w:color="auto"/>
              <w:right w:val="single" w:sz="4" w:space="0" w:color="auto"/>
            </w:tcBorders>
            <w:shd w:val="clear" w:color="auto" w:fill="auto"/>
            <w:vAlign w:val="center"/>
            <w:hideMark/>
          </w:tcPr>
          <w:p w14:paraId="5C2A277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社会成本指标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38627C"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0627049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1E8E583"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7EB98A55"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2EFCE47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36D5F111"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488DDD5C" w14:textId="77777777" w:rsidR="000461A3" w:rsidRPr="000461A3" w:rsidRDefault="000461A3" w:rsidP="000461A3">
            <w:pPr>
              <w:widowControl/>
              <w:jc w:val="left"/>
              <w:rPr>
                <w:rFonts w:eastAsia="Times New Roman"/>
                <w:kern w:val="0"/>
                <w:sz w:val="20"/>
                <w:szCs w:val="20"/>
              </w:rPr>
            </w:pPr>
          </w:p>
        </w:tc>
      </w:tr>
      <w:tr w:rsidR="000461A3" w:rsidRPr="000461A3" w14:paraId="4CE198DC"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0030C49E"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69F39014" w14:textId="77777777" w:rsidR="000461A3" w:rsidRPr="000461A3" w:rsidRDefault="000461A3" w:rsidP="000461A3">
            <w:pPr>
              <w:widowControl/>
              <w:jc w:val="left"/>
              <w:rPr>
                <w:rFonts w:ascii="宋体" w:hAnsi="宋体" w:cs="宋体" w:hint="eastAsia"/>
                <w:color w:val="000000"/>
                <w:kern w:val="0"/>
                <w:sz w:val="20"/>
                <w:szCs w:val="20"/>
              </w:rPr>
            </w:pPr>
          </w:p>
        </w:tc>
        <w:tc>
          <w:tcPr>
            <w:tcW w:w="1011" w:type="dxa"/>
            <w:tcBorders>
              <w:top w:val="nil"/>
              <w:left w:val="nil"/>
              <w:bottom w:val="single" w:sz="4" w:space="0" w:color="auto"/>
              <w:right w:val="single" w:sz="4" w:space="0" w:color="auto"/>
            </w:tcBorders>
            <w:shd w:val="clear" w:color="auto" w:fill="auto"/>
            <w:vAlign w:val="center"/>
            <w:hideMark/>
          </w:tcPr>
          <w:p w14:paraId="3FEB2F53"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生态环境成本指标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C836622"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17F1FE2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39B08CF7"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451CB54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79640F1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0EA376B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300F0FE5" w14:textId="77777777" w:rsidR="000461A3" w:rsidRPr="000461A3" w:rsidRDefault="000461A3" w:rsidP="000461A3">
            <w:pPr>
              <w:widowControl/>
              <w:jc w:val="left"/>
              <w:rPr>
                <w:rFonts w:eastAsia="Times New Roman"/>
                <w:kern w:val="0"/>
                <w:sz w:val="20"/>
                <w:szCs w:val="20"/>
              </w:rPr>
            </w:pPr>
          </w:p>
        </w:tc>
      </w:tr>
      <w:tr w:rsidR="000461A3" w:rsidRPr="000461A3" w14:paraId="4ACB777C"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05B21381"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1BA2FEB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效益指标</w:t>
            </w:r>
          </w:p>
        </w:tc>
        <w:tc>
          <w:tcPr>
            <w:tcW w:w="1011" w:type="dxa"/>
            <w:tcBorders>
              <w:top w:val="nil"/>
              <w:left w:val="nil"/>
              <w:bottom w:val="single" w:sz="4" w:space="0" w:color="auto"/>
              <w:right w:val="single" w:sz="4" w:space="0" w:color="auto"/>
            </w:tcBorders>
            <w:shd w:val="clear" w:color="auto" w:fill="auto"/>
            <w:vAlign w:val="center"/>
            <w:hideMark/>
          </w:tcPr>
          <w:p w14:paraId="5711F3C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经济效益指标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C17EC4"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282919D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4BD22C5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58FD005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7D03F767"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1C3721C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0A17B6C6" w14:textId="77777777" w:rsidR="000461A3" w:rsidRPr="000461A3" w:rsidRDefault="000461A3" w:rsidP="000461A3">
            <w:pPr>
              <w:widowControl/>
              <w:jc w:val="left"/>
              <w:rPr>
                <w:rFonts w:eastAsia="Times New Roman"/>
                <w:kern w:val="0"/>
                <w:sz w:val="20"/>
                <w:szCs w:val="20"/>
              </w:rPr>
            </w:pPr>
          </w:p>
        </w:tc>
      </w:tr>
      <w:tr w:rsidR="000461A3" w:rsidRPr="000461A3" w14:paraId="52327F18"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7AB3BAAB"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5C0D1E2B" w14:textId="77777777" w:rsidR="000461A3" w:rsidRPr="000461A3" w:rsidRDefault="000461A3" w:rsidP="000461A3">
            <w:pPr>
              <w:widowControl/>
              <w:jc w:val="left"/>
              <w:rPr>
                <w:rFonts w:ascii="宋体" w:hAnsi="宋体" w:cs="宋体" w:hint="eastAsia"/>
                <w:color w:val="000000"/>
                <w:kern w:val="0"/>
                <w:sz w:val="20"/>
                <w:szCs w:val="20"/>
              </w:rPr>
            </w:pPr>
          </w:p>
        </w:tc>
        <w:tc>
          <w:tcPr>
            <w:tcW w:w="1011" w:type="dxa"/>
            <w:tcBorders>
              <w:top w:val="nil"/>
              <w:left w:val="nil"/>
              <w:bottom w:val="single" w:sz="4" w:space="0" w:color="auto"/>
              <w:right w:val="single" w:sz="4" w:space="0" w:color="auto"/>
            </w:tcBorders>
            <w:shd w:val="clear" w:color="auto" w:fill="auto"/>
            <w:vAlign w:val="center"/>
            <w:hideMark/>
          </w:tcPr>
          <w:p w14:paraId="7E4B2EC2"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社会效</w:t>
            </w:r>
            <w:r w:rsidRPr="000461A3">
              <w:rPr>
                <w:rFonts w:ascii="宋体" w:hAnsi="宋体" w:cs="宋体" w:hint="eastAsia"/>
                <w:color w:val="000000"/>
                <w:kern w:val="0"/>
                <w:sz w:val="20"/>
                <w:szCs w:val="20"/>
              </w:rPr>
              <w:lastRenderedPageBreak/>
              <w:t>益指标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4DD232"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lastRenderedPageBreak/>
              <w:t>保障幼儿园正常运</w:t>
            </w:r>
            <w:r w:rsidRPr="000461A3">
              <w:rPr>
                <w:rFonts w:ascii="宋体" w:hAnsi="宋体" w:cs="宋体" w:hint="eastAsia"/>
                <w:color w:val="000000"/>
                <w:kern w:val="0"/>
                <w:sz w:val="20"/>
                <w:szCs w:val="20"/>
              </w:rPr>
              <w:lastRenderedPageBreak/>
              <w:t>转，完成教育教学活动</w:t>
            </w:r>
          </w:p>
        </w:tc>
        <w:tc>
          <w:tcPr>
            <w:tcW w:w="916" w:type="dxa"/>
            <w:tcBorders>
              <w:top w:val="nil"/>
              <w:left w:val="nil"/>
              <w:bottom w:val="single" w:sz="4" w:space="0" w:color="auto"/>
              <w:right w:val="single" w:sz="4" w:space="0" w:color="auto"/>
            </w:tcBorders>
            <w:shd w:val="clear" w:color="auto" w:fill="auto"/>
            <w:vAlign w:val="center"/>
            <w:hideMark/>
          </w:tcPr>
          <w:p w14:paraId="35859C9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lastRenderedPageBreak/>
              <w:t>有效保</w:t>
            </w:r>
            <w:r w:rsidRPr="000461A3">
              <w:rPr>
                <w:rFonts w:ascii="宋体" w:hAnsi="宋体" w:cs="宋体" w:hint="eastAsia"/>
                <w:color w:val="000000"/>
                <w:kern w:val="0"/>
                <w:sz w:val="20"/>
                <w:szCs w:val="20"/>
              </w:rPr>
              <w:lastRenderedPageBreak/>
              <w:t>障</w:t>
            </w:r>
          </w:p>
        </w:tc>
        <w:tc>
          <w:tcPr>
            <w:tcW w:w="816" w:type="dxa"/>
            <w:tcBorders>
              <w:top w:val="nil"/>
              <w:left w:val="nil"/>
              <w:bottom w:val="single" w:sz="4" w:space="0" w:color="auto"/>
              <w:right w:val="single" w:sz="4" w:space="0" w:color="auto"/>
            </w:tcBorders>
            <w:shd w:val="clear" w:color="auto" w:fill="auto"/>
            <w:vAlign w:val="center"/>
            <w:hideMark/>
          </w:tcPr>
          <w:p w14:paraId="61D5DB5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lastRenderedPageBreak/>
              <w:t>有效保</w:t>
            </w:r>
            <w:r w:rsidRPr="000461A3">
              <w:rPr>
                <w:rFonts w:ascii="宋体" w:hAnsi="宋体" w:cs="宋体" w:hint="eastAsia"/>
                <w:color w:val="000000"/>
                <w:kern w:val="0"/>
                <w:sz w:val="20"/>
                <w:szCs w:val="20"/>
              </w:rPr>
              <w:lastRenderedPageBreak/>
              <w:t>障</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644CB48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lastRenderedPageBreak/>
              <w:t>10</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6DB69F05"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11FF65F3"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0DF6DABF" w14:textId="77777777" w:rsidR="000461A3" w:rsidRPr="000461A3" w:rsidRDefault="000461A3" w:rsidP="000461A3">
            <w:pPr>
              <w:widowControl/>
              <w:jc w:val="left"/>
              <w:rPr>
                <w:rFonts w:eastAsia="Times New Roman"/>
                <w:kern w:val="0"/>
                <w:sz w:val="20"/>
                <w:szCs w:val="20"/>
              </w:rPr>
            </w:pPr>
          </w:p>
        </w:tc>
      </w:tr>
      <w:tr w:rsidR="000461A3" w:rsidRPr="000461A3" w14:paraId="32B1FFAD"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76428DE9"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724B2DCF" w14:textId="77777777" w:rsidR="000461A3" w:rsidRPr="000461A3" w:rsidRDefault="000461A3" w:rsidP="000461A3">
            <w:pPr>
              <w:widowControl/>
              <w:jc w:val="left"/>
              <w:rPr>
                <w:rFonts w:ascii="宋体" w:hAnsi="宋体" w:cs="宋体" w:hint="eastAsia"/>
                <w:color w:val="000000"/>
                <w:kern w:val="0"/>
                <w:sz w:val="20"/>
                <w:szCs w:val="20"/>
              </w:rPr>
            </w:pPr>
          </w:p>
        </w:tc>
        <w:tc>
          <w:tcPr>
            <w:tcW w:w="1011" w:type="dxa"/>
            <w:tcBorders>
              <w:top w:val="nil"/>
              <w:left w:val="nil"/>
              <w:bottom w:val="single" w:sz="4" w:space="0" w:color="auto"/>
              <w:right w:val="single" w:sz="4" w:space="0" w:color="auto"/>
            </w:tcBorders>
            <w:shd w:val="clear" w:color="auto" w:fill="auto"/>
            <w:vAlign w:val="center"/>
            <w:hideMark/>
          </w:tcPr>
          <w:p w14:paraId="49295C4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生态效益指标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C6EAC9"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持续提高学校教育教学质量</w:t>
            </w:r>
          </w:p>
        </w:tc>
        <w:tc>
          <w:tcPr>
            <w:tcW w:w="916" w:type="dxa"/>
            <w:tcBorders>
              <w:top w:val="nil"/>
              <w:left w:val="nil"/>
              <w:bottom w:val="single" w:sz="4" w:space="0" w:color="auto"/>
              <w:right w:val="single" w:sz="4" w:space="0" w:color="auto"/>
            </w:tcBorders>
            <w:shd w:val="clear" w:color="auto" w:fill="auto"/>
            <w:vAlign w:val="center"/>
            <w:hideMark/>
          </w:tcPr>
          <w:p w14:paraId="342A01AE"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持续提高</w:t>
            </w:r>
          </w:p>
        </w:tc>
        <w:tc>
          <w:tcPr>
            <w:tcW w:w="816" w:type="dxa"/>
            <w:tcBorders>
              <w:top w:val="nil"/>
              <w:left w:val="nil"/>
              <w:bottom w:val="single" w:sz="4" w:space="0" w:color="auto"/>
              <w:right w:val="single" w:sz="4" w:space="0" w:color="auto"/>
            </w:tcBorders>
            <w:shd w:val="clear" w:color="auto" w:fill="auto"/>
            <w:vAlign w:val="center"/>
            <w:hideMark/>
          </w:tcPr>
          <w:p w14:paraId="4A8F2FD3"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持续提高</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722A93A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666F8459"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5F352EF6"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16576B09" w14:textId="77777777" w:rsidR="000461A3" w:rsidRPr="000461A3" w:rsidRDefault="000461A3" w:rsidP="000461A3">
            <w:pPr>
              <w:widowControl/>
              <w:jc w:val="left"/>
              <w:rPr>
                <w:rFonts w:eastAsia="Times New Roman"/>
                <w:kern w:val="0"/>
                <w:sz w:val="20"/>
                <w:szCs w:val="20"/>
              </w:rPr>
            </w:pPr>
          </w:p>
        </w:tc>
      </w:tr>
      <w:tr w:rsidR="000461A3" w:rsidRPr="000461A3" w14:paraId="04590727" w14:textId="77777777" w:rsidTr="000C5B30">
        <w:trPr>
          <w:trHeight w:val="399"/>
        </w:trPr>
        <w:tc>
          <w:tcPr>
            <w:tcW w:w="416" w:type="dxa"/>
            <w:vMerge/>
            <w:tcBorders>
              <w:top w:val="nil"/>
              <w:left w:val="single" w:sz="4" w:space="0" w:color="auto"/>
              <w:bottom w:val="single" w:sz="4" w:space="0" w:color="auto"/>
              <w:right w:val="single" w:sz="4" w:space="0" w:color="auto"/>
            </w:tcBorders>
            <w:vAlign w:val="center"/>
            <w:hideMark/>
          </w:tcPr>
          <w:p w14:paraId="71AA6DA8" w14:textId="77777777" w:rsidR="000461A3" w:rsidRPr="000461A3" w:rsidRDefault="000461A3" w:rsidP="000461A3">
            <w:pPr>
              <w:widowControl/>
              <w:jc w:val="left"/>
              <w:rPr>
                <w:rFonts w:ascii="宋体" w:hAnsi="宋体" w:cs="宋体" w:hint="eastAsia"/>
                <w:color w:val="000000"/>
                <w:kern w:val="0"/>
                <w:sz w:val="20"/>
                <w:szCs w:val="20"/>
              </w:rPr>
            </w:pPr>
          </w:p>
        </w:tc>
        <w:tc>
          <w:tcPr>
            <w:tcW w:w="826" w:type="dxa"/>
            <w:tcBorders>
              <w:top w:val="nil"/>
              <w:left w:val="nil"/>
              <w:bottom w:val="single" w:sz="4" w:space="0" w:color="auto"/>
              <w:right w:val="single" w:sz="4" w:space="0" w:color="auto"/>
            </w:tcBorders>
            <w:shd w:val="clear" w:color="auto" w:fill="auto"/>
            <w:vAlign w:val="center"/>
            <w:hideMark/>
          </w:tcPr>
          <w:p w14:paraId="323DAFC2"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满意度指标</w:t>
            </w:r>
          </w:p>
        </w:tc>
        <w:tc>
          <w:tcPr>
            <w:tcW w:w="1011" w:type="dxa"/>
            <w:tcBorders>
              <w:top w:val="nil"/>
              <w:left w:val="nil"/>
              <w:bottom w:val="single" w:sz="4" w:space="0" w:color="auto"/>
              <w:right w:val="single" w:sz="4" w:space="0" w:color="auto"/>
            </w:tcBorders>
            <w:shd w:val="clear" w:color="auto" w:fill="auto"/>
            <w:vAlign w:val="center"/>
            <w:hideMark/>
          </w:tcPr>
          <w:p w14:paraId="038C6458"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满意度指标</w:t>
            </w:r>
          </w:p>
        </w:tc>
        <w:tc>
          <w:tcPr>
            <w:tcW w:w="205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F246A8" w14:textId="77777777" w:rsidR="000461A3" w:rsidRPr="000461A3" w:rsidRDefault="000461A3" w:rsidP="000461A3">
            <w:pPr>
              <w:widowControl/>
              <w:jc w:val="left"/>
              <w:rPr>
                <w:rFonts w:ascii="宋体" w:hAnsi="宋体" w:cs="宋体" w:hint="eastAsia"/>
                <w:color w:val="000000"/>
                <w:kern w:val="0"/>
                <w:sz w:val="20"/>
                <w:szCs w:val="20"/>
              </w:rPr>
            </w:pPr>
            <w:r w:rsidRPr="000461A3">
              <w:rPr>
                <w:rFonts w:ascii="宋体" w:hAnsi="宋体" w:cs="宋体" w:hint="eastAsia"/>
                <w:color w:val="000000"/>
                <w:kern w:val="0"/>
                <w:sz w:val="20"/>
                <w:szCs w:val="20"/>
              </w:rPr>
              <w:t>职工满意度</w:t>
            </w:r>
          </w:p>
        </w:tc>
        <w:tc>
          <w:tcPr>
            <w:tcW w:w="916" w:type="dxa"/>
            <w:tcBorders>
              <w:top w:val="nil"/>
              <w:left w:val="nil"/>
              <w:bottom w:val="single" w:sz="4" w:space="0" w:color="auto"/>
              <w:right w:val="single" w:sz="4" w:space="0" w:color="auto"/>
            </w:tcBorders>
            <w:shd w:val="clear" w:color="auto" w:fill="auto"/>
            <w:vAlign w:val="center"/>
            <w:hideMark/>
          </w:tcPr>
          <w:p w14:paraId="588D67D5"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hideMark/>
          </w:tcPr>
          <w:p w14:paraId="43D53730"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=95%</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65B2F9F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1E2D38AD"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47E40F8D"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133571BC" w14:textId="77777777" w:rsidR="000461A3" w:rsidRPr="000461A3" w:rsidRDefault="000461A3" w:rsidP="000461A3">
            <w:pPr>
              <w:widowControl/>
              <w:jc w:val="left"/>
              <w:rPr>
                <w:rFonts w:eastAsia="Times New Roman"/>
                <w:kern w:val="0"/>
                <w:sz w:val="20"/>
                <w:szCs w:val="20"/>
              </w:rPr>
            </w:pPr>
          </w:p>
        </w:tc>
      </w:tr>
      <w:tr w:rsidR="000461A3" w:rsidRPr="000461A3" w14:paraId="60493DF3" w14:textId="77777777" w:rsidTr="000C5B30">
        <w:trPr>
          <w:trHeight w:val="288"/>
        </w:trPr>
        <w:tc>
          <w:tcPr>
            <w:tcW w:w="603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6740C14"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总分</w:t>
            </w:r>
          </w:p>
        </w:tc>
        <w:tc>
          <w:tcPr>
            <w:tcW w:w="512" w:type="dxa"/>
            <w:gridSpan w:val="2"/>
            <w:tcBorders>
              <w:top w:val="single" w:sz="4" w:space="0" w:color="auto"/>
              <w:left w:val="nil"/>
              <w:bottom w:val="single" w:sz="4" w:space="0" w:color="auto"/>
              <w:right w:val="single" w:sz="4" w:space="0" w:color="auto"/>
            </w:tcBorders>
            <w:shd w:val="clear" w:color="auto" w:fill="auto"/>
            <w:vAlign w:val="center"/>
            <w:hideMark/>
          </w:tcPr>
          <w:p w14:paraId="0D003BDA"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100</w:t>
            </w:r>
          </w:p>
        </w:tc>
        <w:tc>
          <w:tcPr>
            <w:tcW w:w="693" w:type="dxa"/>
            <w:gridSpan w:val="2"/>
            <w:tcBorders>
              <w:top w:val="single" w:sz="4" w:space="0" w:color="auto"/>
              <w:left w:val="nil"/>
              <w:bottom w:val="single" w:sz="4" w:space="0" w:color="auto"/>
              <w:right w:val="single" w:sz="4" w:space="0" w:color="auto"/>
            </w:tcBorders>
            <w:shd w:val="clear" w:color="auto" w:fill="auto"/>
            <w:vAlign w:val="center"/>
            <w:hideMark/>
          </w:tcPr>
          <w:p w14:paraId="5D04D2D7"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100分</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1D19683C" w14:textId="77777777" w:rsidR="000461A3" w:rsidRPr="000461A3" w:rsidRDefault="000461A3" w:rsidP="000461A3">
            <w:pPr>
              <w:widowControl/>
              <w:jc w:val="center"/>
              <w:rPr>
                <w:rFonts w:ascii="宋体" w:hAnsi="宋体" w:cs="宋体" w:hint="eastAsia"/>
                <w:color w:val="000000"/>
                <w:kern w:val="0"/>
                <w:sz w:val="20"/>
                <w:szCs w:val="20"/>
              </w:rPr>
            </w:pPr>
            <w:r w:rsidRPr="000461A3">
              <w:rPr>
                <w:rFonts w:ascii="宋体" w:hAnsi="宋体" w:cs="宋体" w:hint="eastAsia"/>
                <w:color w:val="000000"/>
                <w:kern w:val="0"/>
                <w:sz w:val="20"/>
                <w:szCs w:val="20"/>
              </w:rPr>
              <w:t xml:space="preserve">　</w:t>
            </w:r>
          </w:p>
        </w:tc>
        <w:tc>
          <w:tcPr>
            <w:tcW w:w="222" w:type="dxa"/>
            <w:vAlign w:val="center"/>
            <w:hideMark/>
          </w:tcPr>
          <w:p w14:paraId="72C08F60" w14:textId="77777777" w:rsidR="000461A3" w:rsidRPr="000461A3" w:rsidRDefault="000461A3" w:rsidP="000461A3">
            <w:pPr>
              <w:widowControl/>
              <w:jc w:val="left"/>
              <w:rPr>
                <w:rFonts w:eastAsia="Times New Roman"/>
                <w:kern w:val="0"/>
                <w:sz w:val="20"/>
                <w:szCs w:val="20"/>
              </w:rPr>
            </w:pPr>
          </w:p>
        </w:tc>
      </w:tr>
    </w:tbl>
    <w:p w14:paraId="366F3F55" w14:textId="413ADD5E" w:rsidR="0044439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4DD73A6" w14:textId="53C37ADC" w:rsidR="0044439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0461A3">
        <w:rPr>
          <w:rFonts w:ascii="仿宋_GB2312" w:eastAsia="仿宋_GB2312" w:hAnsi="仿宋_GB2312" w:cs="仿宋_GB2312" w:hint="eastAsia"/>
          <w:kern w:val="0"/>
          <w:sz w:val="32"/>
          <w:szCs w:val="32"/>
        </w:rPr>
        <w:t>。</w:t>
      </w:r>
    </w:p>
    <w:p w14:paraId="0E967534" w14:textId="77777777" w:rsidR="0044439F"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D1AFBC5"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F399107"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E7D98ED"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3609EB4"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CB53ABB"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F9ADB85"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2E45104"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C04B5CE"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BF983F"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0407EC1" w14:textId="77777777" w:rsidR="0044439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54B921A" w14:textId="77777777" w:rsidR="0044439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F3096B5" w14:textId="77777777" w:rsidR="0044439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6127E7C" w14:textId="77777777" w:rsidR="0044439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E8B47FE" w14:textId="77777777" w:rsidR="0044439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055B928" w14:textId="77777777" w:rsidR="0044439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3AD243A" w14:textId="77777777" w:rsidR="0044439F"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24537FBE" w14:textId="77777777" w:rsidR="0044439F"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258581E" w14:textId="77777777" w:rsidR="0044439F"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239444E" w14:textId="77777777" w:rsidR="0044439F"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9FE09CC" w14:textId="77777777" w:rsidR="0044439F"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1CAD06B" w14:textId="77777777" w:rsidR="0044439F"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CAA8CA2" w14:textId="77777777" w:rsidR="0044439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5E2150A" w14:textId="77777777" w:rsidR="0044439F"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D4E19F1" w14:textId="77777777" w:rsidR="0044439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8460F50" w14:textId="77777777" w:rsidR="0044439F" w:rsidRDefault="0044439F">
      <w:pPr>
        <w:ind w:firstLineChars="200" w:firstLine="640"/>
        <w:rPr>
          <w:rFonts w:ascii="仿宋_GB2312" w:eastAsia="仿宋_GB2312"/>
          <w:sz w:val="32"/>
          <w:szCs w:val="32"/>
        </w:rPr>
      </w:pPr>
    </w:p>
    <w:p w14:paraId="22C644F5" w14:textId="77777777" w:rsidR="0044439F" w:rsidRDefault="0044439F">
      <w:pPr>
        <w:ind w:firstLineChars="200" w:firstLine="640"/>
        <w:outlineLvl w:val="1"/>
        <w:rPr>
          <w:rFonts w:ascii="黑体" w:eastAsia="黑体" w:hAnsi="黑体" w:cs="宋体" w:hint="eastAsia"/>
          <w:bCs/>
          <w:kern w:val="0"/>
          <w:sz w:val="32"/>
          <w:szCs w:val="32"/>
        </w:rPr>
      </w:pPr>
    </w:p>
    <w:sectPr w:rsidR="0044439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48351" w14:textId="77777777" w:rsidR="002D24E9" w:rsidRDefault="002D24E9">
      <w:r>
        <w:separator/>
      </w:r>
    </w:p>
  </w:endnote>
  <w:endnote w:type="continuationSeparator" w:id="0">
    <w:p w14:paraId="17DA9CC4" w14:textId="77777777" w:rsidR="002D24E9" w:rsidRDefault="002D2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8A0E8" w14:textId="77777777" w:rsidR="0044439F" w:rsidRDefault="00000000">
    <w:pPr>
      <w:pStyle w:val="a4"/>
    </w:pPr>
    <w:r>
      <w:rPr>
        <w:noProof/>
      </w:rPr>
      <mc:AlternateContent>
        <mc:Choice Requires="wps">
          <w:drawing>
            <wp:anchor distT="0" distB="0" distL="114300" distR="114300" simplePos="0" relativeHeight="251659264" behindDoc="0" locked="0" layoutInCell="1" allowOverlap="1" wp14:anchorId="311371A0" wp14:editId="51FAE3A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FCB0C0" w14:textId="77777777" w:rsidR="0044439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11371A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0FCB0C0" w14:textId="77777777" w:rsidR="0044439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6CC9B" w14:textId="77777777" w:rsidR="002D24E9" w:rsidRDefault="002D24E9">
      <w:r>
        <w:separator/>
      </w:r>
    </w:p>
  </w:footnote>
  <w:footnote w:type="continuationSeparator" w:id="0">
    <w:p w14:paraId="6EA9AF14" w14:textId="77777777" w:rsidR="002D24E9" w:rsidRDefault="002D24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96872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4439F"/>
    <w:rsid w:val="000461A3"/>
    <w:rsid w:val="000C5B30"/>
    <w:rsid w:val="00132D87"/>
    <w:rsid w:val="00213C59"/>
    <w:rsid w:val="002D24E9"/>
    <w:rsid w:val="002E4D83"/>
    <w:rsid w:val="003210CE"/>
    <w:rsid w:val="003D769D"/>
    <w:rsid w:val="004057F8"/>
    <w:rsid w:val="00411032"/>
    <w:rsid w:val="0044439F"/>
    <w:rsid w:val="004C7D7A"/>
    <w:rsid w:val="005069E1"/>
    <w:rsid w:val="005E7F74"/>
    <w:rsid w:val="00625C1A"/>
    <w:rsid w:val="00782C0C"/>
    <w:rsid w:val="00871688"/>
    <w:rsid w:val="008A6C1F"/>
    <w:rsid w:val="009C56E1"/>
    <w:rsid w:val="00A61591"/>
    <w:rsid w:val="00AD6FE3"/>
    <w:rsid w:val="00B70D59"/>
    <w:rsid w:val="00BC150D"/>
    <w:rsid w:val="00CC5CC2"/>
    <w:rsid w:val="00F52A8D"/>
    <w:rsid w:val="00FB6581"/>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17064E"/>
  <w15:docId w15:val="{0B5B49D4-8846-4060-A782-D4D6FF5D3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447515">
      <w:bodyDiv w:val="1"/>
      <w:marLeft w:val="0"/>
      <w:marRight w:val="0"/>
      <w:marTop w:val="0"/>
      <w:marBottom w:val="0"/>
      <w:divBdr>
        <w:top w:val="none" w:sz="0" w:space="0" w:color="auto"/>
        <w:left w:val="none" w:sz="0" w:space="0" w:color="auto"/>
        <w:bottom w:val="none" w:sz="0" w:space="0" w:color="auto"/>
        <w:right w:val="none" w:sz="0" w:space="0" w:color="auto"/>
      </w:divBdr>
    </w:div>
    <w:div w:id="1685353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1204</Words>
  <Characters>6868</Characters>
  <Application>Microsoft Office Word</Application>
  <DocSecurity>0</DocSecurity>
  <Lines>57</Lines>
  <Paragraphs>16</Paragraphs>
  <ScaleCrop>false</ScaleCrop>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