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503" w:rsidRDefault="00E44503">
      <w:pPr>
        <w:rPr>
          <w:rFonts w:ascii="黑体" w:eastAsia="黑体" w:hAnsi="黑体"/>
          <w:sz w:val="32"/>
          <w:szCs w:val="32"/>
        </w:rPr>
      </w:pPr>
    </w:p>
    <w:p w:rsidR="00E44503" w:rsidRDefault="00E44503">
      <w:pPr>
        <w:jc w:val="center"/>
        <w:rPr>
          <w:rFonts w:ascii="方正小标宋_GBK" w:eastAsia="方正小标宋_GBK" w:hAnsi="宋体"/>
          <w:sz w:val="44"/>
          <w:szCs w:val="44"/>
        </w:rPr>
      </w:pPr>
    </w:p>
    <w:p w:rsidR="00E44503" w:rsidRDefault="007B1ACB" w:rsidP="00E84405">
      <w:pPr>
        <w:jc w:val="center"/>
        <w:rPr>
          <w:rFonts w:ascii="方正小标宋_GBK" w:eastAsia="方正小标宋_GBK" w:hAnsi="宋体"/>
          <w:sz w:val="44"/>
          <w:szCs w:val="44"/>
        </w:rPr>
      </w:pPr>
      <w:r>
        <w:rPr>
          <w:rFonts w:ascii="方正小标宋_GBK" w:eastAsia="方正小标宋_GBK" w:hAnsi="宋体" w:hint="eastAsia"/>
          <w:sz w:val="44"/>
          <w:szCs w:val="44"/>
        </w:rPr>
        <w:t>昌吉市红十字会</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E44503" w:rsidRDefault="007B1ACB">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E44503" w:rsidRDefault="007B1ACB">
      <w:pPr>
        <w:rPr>
          <w:rFonts w:ascii="方正小标宋_GBK" w:eastAsia="方正小标宋_GBK" w:hAnsi="宋体"/>
          <w:sz w:val="44"/>
          <w:szCs w:val="44"/>
        </w:rPr>
      </w:pPr>
      <w:r>
        <w:rPr>
          <w:rFonts w:ascii="方正小标宋_GBK" w:eastAsia="方正小标宋_GBK" w:hAnsi="宋体" w:hint="eastAsia"/>
          <w:sz w:val="44"/>
          <w:szCs w:val="44"/>
        </w:rPr>
        <w:br w:type="page"/>
      </w:r>
    </w:p>
    <w:p w:rsidR="00E44503" w:rsidRDefault="007B1ACB">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E44503" w:rsidRDefault="009C5A1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7B1ACB">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44503">
          <w:rPr>
            <w:rFonts w:ascii="仿宋_GB2312" w:eastAsia="仿宋_GB2312" w:hAnsi="仿宋_GB2312" w:cs="仿宋_GB2312" w:hint="eastAsia"/>
            <w:b/>
            <w:bCs/>
            <w:sz w:val="32"/>
            <w:szCs w:val="32"/>
          </w:rPr>
          <w:t>第一部分 单位概况</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30567" w:history="1">
        <w:r w:rsidR="00E44503">
          <w:rPr>
            <w:rFonts w:ascii="仿宋_GB2312" w:eastAsia="仿宋_GB2312" w:hAnsi="仿宋_GB2312" w:cs="仿宋_GB2312" w:hint="eastAsia"/>
            <w:bCs/>
            <w:kern w:val="0"/>
            <w:sz w:val="32"/>
            <w:szCs w:val="32"/>
          </w:rPr>
          <w:t>一、主要职能</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2151" w:history="1">
        <w:r w:rsidR="00E44503">
          <w:rPr>
            <w:rFonts w:ascii="仿宋_GB2312" w:eastAsia="仿宋_GB2312" w:hAnsi="仿宋_GB2312" w:cs="仿宋_GB2312" w:hint="eastAsia"/>
            <w:bCs/>
            <w:kern w:val="0"/>
            <w:sz w:val="32"/>
            <w:szCs w:val="32"/>
          </w:rPr>
          <w:t>二、机构设置及人员情况</w:t>
        </w:r>
      </w:hyperlink>
    </w:p>
    <w:p w:rsidR="00E44503" w:rsidRDefault="009C5A18">
      <w:pPr>
        <w:pStyle w:val="1"/>
        <w:tabs>
          <w:tab w:val="right" w:pos="8306"/>
        </w:tabs>
        <w:rPr>
          <w:rFonts w:ascii="仿宋_GB2312" w:eastAsia="仿宋_GB2312" w:hAnsi="仿宋_GB2312" w:cs="仿宋_GB2312"/>
          <w:b/>
          <w:bCs/>
          <w:sz w:val="32"/>
          <w:szCs w:val="32"/>
        </w:rPr>
      </w:pPr>
      <w:hyperlink w:anchor="_Toc29374" w:history="1">
        <w:r w:rsidR="00E44503">
          <w:rPr>
            <w:rFonts w:ascii="仿宋_GB2312" w:eastAsia="仿宋_GB2312" w:hAnsi="仿宋_GB2312" w:cs="仿宋_GB2312" w:hint="eastAsia"/>
            <w:b/>
            <w:bCs/>
            <w:sz w:val="32"/>
            <w:szCs w:val="32"/>
          </w:rPr>
          <w:t>第二部分 部门决算情况说明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25314" w:history="1">
        <w:r w:rsidR="00E44503">
          <w:rPr>
            <w:rFonts w:ascii="仿宋_GB2312" w:eastAsia="仿宋_GB2312" w:hAnsi="仿宋_GB2312" w:cs="仿宋_GB2312" w:hint="eastAsia"/>
            <w:bCs/>
            <w:kern w:val="0"/>
            <w:sz w:val="32"/>
            <w:szCs w:val="32"/>
          </w:rPr>
          <w:t>一、收入支出决算总体情况说明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12142" w:history="1">
        <w:r w:rsidR="00E44503">
          <w:rPr>
            <w:rFonts w:ascii="仿宋_GB2312" w:eastAsia="仿宋_GB2312" w:hAnsi="仿宋_GB2312" w:cs="仿宋_GB2312" w:hint="eastAsia"/>
            <w:bCs/>
            <w:kern w:val="0"/>
            <w:sz w:val="32"/>
            <w:szCs w:val="32"/>
          </w:rPr>
          <w:t>二、收入决算情况说明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13201" w:history="1">
        <w:r w:rsidR="00E44503">
          <w:rPr>
            <w:rFonts w:ascii="仿宋_GB2312" w:eastAsia="仿宋_GB2312" w:hAnsi="仿宋_GB2312" w:cs="仿宋_GB2312" w:hint="eastAsia"/>
            <w:bCs/>
            <w:kern w:val="0"/>
            <w:sz w:val="32"/>
            <w:szCs w:val="32"/>
          </w:rPr>
          <w:t>三、支出决算情况说明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26564" w:history="1">
        <w:r w:rsidR="00E44503">
          <w:rPr>
            <w:rFonts w:ascii="仿宋_GB2312" w:eastAsia="仿宋_GB2312" w:hAnsi="仿宋_GB2312" w:cs="仿宋_GB2312" w:hint="eastAsia"/>
            <w:bCs/>
            <w:kern w:val="0"/>
            <w:sz w:val="32"/>
            <w:szCs w:val="32"/>
          </w:rPr>
          <w:t>四、财政拨款收入支出决算总体情况说明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20360" w:history="1">
        <w:r w:rsidR="00E44503">
          <w:rPr>
            <w:rFonts w:ascii="仿宋_GB2312" w:eastAsia="仿宋_GB2312" w:hAnsi="仿宋_GB2312" w:cs="仿宋_GB2312" w:hint="eastAsia"/>
            <w:bCs/>
            <w:kern w:val="0"/>
            <w:sz w:val="32"/>
            <w:szCs w:val="32"/>
          </w:rPr>
          <w:t>五、一般公共预算财政拨款支出决算情况说明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30870" w:history="1">
        <w:r w:rsidR="00E44503">
          <w:rPr>
            <w:rFonts w:ascii="仿宋_GB2312" w:eastAsia="仿宋_GB2312" w:hAnsi="仿宋_GB2312" w:cs="仿宋_GB2312" w:hint="eastAsia"/>
            <w:bCs/>
            <w:kern w:val="0"/>
            <w:sz w:val="32"/>
            <w:szCs w:val="32"/>
          </w:rPr>
          <w:t>六、一般公共预算财政拨款基本支出决算情况说明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21518" w:history="1">
        <w:r w:rsidR="00E44503">
          <w:rPr>
            <w:rFonts w:ascii="仿宋_GB2312" w:eastAsia="仿宋_GB2312" w:hAnsi="仿宋_GB2312" w:cs="仿宋_GB2312" w:hint="eastAsia"/>
            <w:bCs/>
            <w:kern w:val="0"/>
            <w:sz w:val="32"/>
            <w:szCs w:val="32"/>
          </w:rPr>
          <w:t>七、财政拨款“三公”经费支出决算情况说明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5810" w:history="1">
        <w:r w:rsidR="00E44503">
          <w:rPr>
            <w:rFonts w:ascii="仿宋_GB2312" w:eastAsia="仿宋_GB2312" w:hAnsi="仿宋_GB2312" w:cs="仿宋_GB2312" w:hint="eastAsia"/>
            <w:bCs/>
            <w:kern w:val="0"/>
            <w:sz w:val="32"/>
            <w:szCs w:val="32"/>
          </w:rPr>
          <w:t>八、政府性基金预算财政拨款收入支出决算情况说明</w:t>
        </w:r>
      </w:hyperlink>
    </w:p>
    <w:p w:rsidR="00E44503" w:rsidRDefault="009C5A18">
      <w:hyperlink w:anchor="_Toc5810" w:history="1">
        <w:r w:rsidR="00E44503">
          <w:rPr>
            <w:rFonts w:ascii="仿宋_GB2312" w:eastAsia="仿宋_GB2312" w:hAnsi="仿宋_GB2312" w:cs="仿宋_GB2312" w:hint="eastAsia"/>
            <w:bCs/>
            <w:kern w:val="0"/>
            <w:sz w:val="32"/>
            <w:szCs w:val="32"/>
          </w:rPr>
          <w:t>九、国有资本经营预算财政拨款收入支出决算情况说明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1235" w:history="1">
        <w:r w:rsidR="00E44503">
          <w:rPr>
            <w:rFonts w:ascii="仿宋_GB2312" w:eastAsia="仿宋_GB2312" w:hAnsi="仿宋_GB2312" w:cs="仿宋_GB2312" w:hint="eastAsia"/>
            <w:sz w:val="32"/>
            <w:szCs w:val="32"/>
          </w:rPr>
          <w:t>十</w:t>
        </w:r>
        <w:r w:rsidR="00E44503">
          <w:rPr>
            <w:rFonts w:ascii="仿宋_GB2312" w:eastAsia="仿宋_GB2312" w:hAnsi="仿宋_GB2312" w:cs="仿宋_GB2312" w:hint="eastAsia"/>
            <w:bCs/>
            <w:kern w:val="0"/>
            <w:sz w:val="32"/>
            <w:szCs w:val="32"/>
          </w:rPr>
          <w:t>、其他重要事项的情况说明</w:t>
        </w:r>
      </w:hyperlink>
    </w:p>
    <w:p w:rsidR="00E44503" w:rsidRDefault="009C5A18">
      <w:pPr>
        <w:pStyle w:val="3"/>
        <w:tabs>
          <w:tab w:val="right" w:pos="8306"/>
        </w:tabs>
        <w:ind w:leftChars="0" w:left="0"/>
        <w:rPr>
          <w:rFonts w:ascii="仿宋_GB2312" w:eastAsia="仿宋_GB2312" w:hAnsi="仿宋_GB2312" w:cs="仿宋_GB2312"/>
          <w:sz w:val="32"/>
          <w:szCs w:val="32"/>
        </w:rPr>
      </w:pPr>
      <w:hyperlink w:anchor="_Toc14519" w:history="1">
        <w:r w:rsidR="00E44503">
          <w:rPr>
            <w:rFonts w:ascii="仿宋_GB2312" w:eastAsia="仿宋_GB2312" w:hAnsi="仿宋_GB2312" w:cs="仿宋_GB2312" w:hint="eastAsia"/>
            <w:sz w:val="32"/>
            <w:szCs w:val="32"/>
          </w:rPr>
          <w:t>（一）机关运行经费支出情况</w:t>
        </w:r>
      </w:hyperlink>
    </w:p>
    <w:p w:rsidR="00E44503" w:rsidRDefault="009C5A18">
      <w:pPr>
        <w:pStyle w:val="3"/>
        <w:tabs>
          <w:tab w:val="right" w:pos="8306"/>
        </w:tabs>
        <w:ind w:leftChars="0" w:left="0"/>
        <w:rPr>
          <w:rFonts w:ascii="仿宋_GB2312" w:eastAsia="仿宋_GB2312" w:hAnsi="仿宋_GB2312" w:cs="仿宋_GB2312"/>
          <w:sz w:val="32"/>
          <w:szCs w:val="32"/>
        </w:rPr>
      </w:pPr>
      <w:hyperlink w:anchor="_Toc227" w:history="1">
        <w:r w:rsidR="00E44503">
          <w:rPr>
            <w:rFonts w:ascii="仿宋_GB2312" w:eastAsia="仿宋_GB2312" w:hAnsi="仿宋_GB2312" w:cs="仿宋_GB2312" w:hint="eastAsia"/>
            <w:sz w:val="32"/>
            <w:szCs w:val="32"/>
          </w:rPr>
          <w:t>（二）政府采购情况</w:t>
        </w:r>
      </w:hyperlink>
    </w:p>
    <w:p w:rsidR="00E44503" w:rsidRDefault="009C5A18">
      <w:pPr>
        <w:pStyle w:val="3"/>
        <w:tabs>
          <w:tab w:val="right" w:pos="8306"/>
        </w:tabs>
        <w:ind w:leftChars="0" w:left="0"/>
        <w:rPr>
          <w:rFonts w:ascii="仿宋_GB2312" w:eastAsia="仿宋_GB2312" w:hAnsi="仿宋_GB2312" w:cs="仿宋_GB2312"/>
          <w:sz w:val="32"/>
          <w:szCs w:val="32"/>
        </w:rPr>
      </w:pPr>
      <w:hyperlink w:anchor="_Toc8391" w:history="1">
        <w:r w:rsidR="00E44503">
          <w:rPr>
            <w:rFonts w:ascii="仿宋_GB2312" w:eastAsia="仿宋_GB2312" w:hAnsi="仿宋_GB2312" w:cs="仿宋_GB2312" w:hint="eastAsia"/>
            <w:sz w:val="32"/>
            <w:szCs w:val="32"/>
          </w:rPr>
          <w:t>（三）国有资产占用情况说明</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11283" w:history="1">
        <w:r w:rsidR="00E44503">
          <w:rPr>
            <w:rFonts w:ascii="仿宋_GB2312" w:eastAsia="仿宋_GB2312" w:hAnsi="仿宋_GB2312" w:cs="仿宋_GB2312" w:hint="eastAsia"/>
            <w:bCs/>
            <w:kern w:val="0"/>
            <w:sz w:val="32"/>
            <w:szCs w:val="32"/>
          </w:rPr>
          <w:t>十一、预算绩效的情况说明</w:t>
        </w:r>
      </w:hyperlink>
    </w:p>
    <w:p w:rsidR="00E44503" w:rsidRDefault="007B1ACB">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E44503" w:rsidRDefault="009C5A18">
      <w:pPr>
        <w:pStyle w:val="1"/>
        <w:tabs>
          <w:tab w:val="right" w:pos="8306"/>
        </w:tabs>
        <w:rPr>
          <w:rFonts w:ascii="仿宋_GB2312" w:eastAsia="仿宋_GB2312" w:hAnsi="仿宋_GB2312" w:cs="仿宋_GB2312"/>
          <w:b/>
          <w:bCs/>
          <w:sz w:val="32"/>
          <w:szCs w:val="32"/>
        </w:rPr>
      </w:pPr>
      <w:hyperlink w:anchor="_Toc3250" w:history="1">
        <w:r w:rsidR="00E44503">
          <w:rPr>
            <w:rFonts w:ascii="仿宋_GB2312" w:eastAsia="仿宋_GB2312" w:hAnsi="仿宋_GB2312" w:cs="仿宋_GB2312" w:hint="eastAsia"/>
            <w:b/>
            <w:bCs/>
            <w:sz w:val="32"/>
            <w:szCs w:val="32"/>
          </w:rPr>
          <w:t>第三部分 专业名词解释</w:t>
        </w:r>
      </w:hyperlink>
    </w:p>
    <w:p w:rsidR="00E44503" w:rsidRDefault="009C5A18">
      <w:pPr>
        <w:pStyle w:val="1"/>
        <w:tabs>
          <w:tab w:val="right" w:pos="8306"/>
        </w:tabs>
        <w:rPr>
          <w:rFonts w:ascii="仿宋_GB2312" w:eastAsia="仿宋_GB2312" w:hAnsi="仿宋_GB2312" w:cs="仿宋_GB2312"/>
          <w:b/>
          <w:bCs/>
          <w:sz w:val="32"/>
          <w:szCs w:val="32"/>
        </w:rPr>
      </w:pPr>
      <w:hyperlink w:anchor="_Toc22784" w:history="1">
        <w:r w:rsidR="00E44503">
          <w:rPr>
            <w:rFonts w:ascii="仿宋_GB2312" w:eastAsia="仿宋_GB2312" w:hAnsi="仿宋_GB2312" w:cs="仿宋_GB2312" w:hint="eastAsia"/>
            <w:b/>
            <w:bCs/>
            <w:sz w:val="32"/>
            <w:szCs w:val="32"/>
          </w:rPr>
          <w:t>第四部分 部门决算报表（见附表）</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2183" w:history="1">
        <w:r w:rsidR="00E44503">
          <w:rPr>
            <w:rFonts w:ascii="仿宋_GB2312" w:eastAsia="仿宋_GB2312" w:hAnsi="仿宋_GB2312" w:cs="仿宋_GB2312" w:hint="eastAsia"/>
            <w:bCs/>
            <w:kern w:val="0"/>
            <w:sz w:val="32"/>
            <w:szCs w:val="32"/>
          </w:rPr>
          <w:t>一、《收入支出决算总表》</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24532" w:history="1">
        <w:r w:rsidR="00E44503">
          <w:rPr>
            <w:rFonts w:ascii="仿宋_GB2312" w:eastAsia="仿宋_GB2312" w:hAnsi="仿宋_GB2312" w:cs="仿宋_GB2312" w:hint="eastAsia"/>
            <w:bCs/>
            <w:kern w:val="0"/>
            <w:sz w:val="32"/>
            <w:szCs w:val="32"/>
          </w:rPr>
          <w:t>二、《收入决算表》</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32434" w:history="1">
        <w:r w:rsidR="00E44503">
          <w:rPr>
            <w:rFonts w:ascii="仿宋_GB2312" w:eastAsia="仿宋_GB2312" w:hAnsi="仿宋_GB2312" w:cs="仿宋_GB2312" w:hint="eastAsia"/>
            <w:bCs/>
            <w:kern w:val="0"/>
            <w:sz w:val="32"/>
            <w:szCs w:val="32"/>
          </w:rPr>
          <w:t>三、《支出决算表》</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28786" w:history="1">
        <w:r w:rsidR="00E44503">
          <w:rPr>
            <w:rFonts w:ascii="仿宋_GB2312" w:eastAsia="仿宋_GB2312" w:hAnsi="仿宋_GB2312" w:cs="仿宋_GB2312" w:hint="eastAsia"/>
            <w:bCs/>
            <w:kern w:val="0"/>
            <w:sz w:val="32"/>
            <w:szCs w:val="32"/>
          </w:rPr>
          <w:t>四、《财政拨款收入支出决算总表》</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14869" w:history="1">
        <w:r w:rsidR="00E44503">
          <w:rPr>
            <w:rFonts w:ascii="仿宋_GB2312" w:eastAsia="仿宋_GB2312" w:hAnsi="仿宋_GB2312" w:cs="仿宋_GB2312" w:hint="eastAsia"/>
            <w:bCs/>
            <w:kern w:val="0"/>
            <w:sz w:val="32"/>
            <w:szCs w:val="32"/>
          </w:rPr>
          <w:t>五、《一般公共预算财政拨款支出决算表》</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8884" w:history="1">
        <w:r w:rsidR="00E44503">
          <w:rPr>
            <w:rFonts w:ascii="仿宋_GB2312" w:eastAsia="仿宋_GB2312" w:hAnsi="仿宋_GB2312" w:cs="仿宋_GB2312" w:hint="eastAsia"/>
            <w:bCs/>
            <w:kern w:val="0"/>
            <w:sz w:val="32"/>
            <w:szCs w:val="32"/>
          </w:rPr>
          <w:t>六、《一般公共预算财政拨款基本支出决算表》</w:t>
        </w:r>
      </w:hyperlink>
    </w:p>
    <w:p w:rsidR="00E44503" w:rsidRDefault="009C5A18">
      <w:pPr>
        <w:pStyle w:val="2"/>
        <w:tabs>
          <w:tab w:val="right" w:pos="8306"/>
        </w:tabs>
        <w:ind w:leftChars="0" w:left="0"/>
        <w:rPr>
          <w:rFonts w:ascii="仿宋_GB2312" w:eastAsia="仿宋_GB2312" w:hAnsi="仿宋_GB2312" w:cs="仿宋_GB2312"/>
          <w:sz w:val="32"/>
          <w:szCs w:val="32"/>
        </w:rPr>
      </w:pPr>
      <w:hyperlink w:anchor="_Toc29106" w:history="1">
        <w:r w:rsidR="00E44503">
          <w:rPr>
            <w:rFonts w:ascii="仿宋_GB2312" w:eastAsia="仿宋_GB2312" w:hAnsi="仿宋_GB2312" w:cs="仿宋_GB2312" w:hint="eastAsia"/>
            <w:bCs/>
            <w:kern w:val="0"/>
            <w:sz w:val="32"/>
            <w:szCs w:val="32"/>
          </w:rPr>
          <w:t>七、《财政拨款“三公”经费支出决算表》</w:t>
        </w:r>
      </w:hyperlink>
    </w:p>
    <w:p w:rsidR="00E44503" w:rsidRDefault="009C5A18">
      <w:pPr>
        <w:pStyle w:val="2"/>
        <w:tabs>
          <w:tab w:val="right" w:pos="8306"/>
        </w:tabs>
        <w:ind w:leftChars="0" w:left="0"/>
        <w:rPr>
          <w:rFonts w:ascii="仿宋_GB2312" w:eastAsia="仿宋_GB2312" w:hAnsi="仿宋_GB2312" w:cs="仿宋_GB2312"/>
          <w:bCs/>
          <w:kern w:val="0"/>
          <w:sz w:val="32"/>
          <w:szCs w:val="32"/>
        </w:rPr>
      </w:pPr>
      <w:hyperlink w:anchor="_Toc7643" w:history="1">
        <w:r w:rsidR="00E44503">
          <w:rPr>
            <w:rFonts w:ascii="仿宋_GB2312" w:eastAsia="仿宋_GB2312" w:hAnsi="仿宋_GB2312" w:cs="仿宋_GB2312" w:hint="eastAsia"/>
            <w:bCs/>
            <w:kern w:val="0"/>
            <w:sz w:val="32"/>
            <w:szCs w:val="32"/>
          </w:rPr>
          <w:t>八、《政府性基金预算财政拨款收入支出决算表》</w:t>
        </w:r>
      </w:hyperlink>
    </w:p>
    <w:p w:rsidR="00E44503" w:rsidRDefault="007B1ACB">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w:t>
      </w:r>
      <w:r>
        <w:rPr>
          <w:rFonts w:ascii="仿宋_GB2312" w:eastAsia="仿宋_GB2312" w:hAnsi="仿宋_GB2312" w:cs="仿宋_GB2312" w:hint="eastAsia"/>
          <w:bCs/>
          <w:kern w:val="0"/>
          <w:sz w:val="32"/>
          <w:szCs w:val="32"/>
        </w:rPr>
        <w:t>财政拨款收入支出决算表》</w:t>
      </w:r>
    </w:p>
    <w:p w:rsidR="00E44503" w:rsidRDefault="009C5A18">
      <w:r>
        <w:rPr>
          <w:rFonts w:ascii="仿宋_GB2312" w:eastAsia="仿宋_GB2312" w:hAnsi="仿宋_GB2312" w:cs="仿宋_GB2312" w:hint="eastAsia"/>
          <w:sz w:val="32"/>
          <w:szCs w:val="32"/>
        </w:rPr>
        <w:fldChar w:fldCharType="end"/>
      </w:r>
    </w:p>
    <w:p w:rsidR="00E44503" w:rsidRDefault="007B1ACB">
      <w:pPr>
        <w:rPr>
          <w:rFonts w:ascii="仿宋_GB2312" w:eastAsia="仿宋_GB2312"/>
          <w:sz w:val="32"/>
          <w:szCs w:val="32"/>
        </w:rPr>
      </w:pPr>
      <w:r>
        <w:rPr>
          <w:rFonts w:ascii="仿宋_GB2312" w:eastAsia="仿宋_GB2312" w:hint="eastAsia"/>
          <w:sz w:val="32"/>
          <w:szCs w:val="32"/>
        </w:rPr>
        <w:br w:type="page"/>
      </w:r>
    </w:p>
    <w:p w:rsidR="00E44503" w:rsidRDefault="007B1ACB">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E44503" w:rsidRDefault="007B1ACB">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E44503" w:rsidRDefault="007B1ACB">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根据机构改革“三定”方案，昌吉市红十字会承担的职能共十四项，具体是：</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宣传贯彻落实《中华人民共和国红十字会法》、《中国红十字会章程》、《中华人民共和国红十字标志使用办法》、《新疆维吾尔自治区实施＜中华人民共和国红十字会法＞办法》和《中华人民共和国献血法》，依法组织开展红十字会各项工作。</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负责组织培训骨干队伍，对伤病人员和其他受害者进行救助；向有关部门报告，呼吁辖区内提供人道主义援助，依法管理昌吉市红十字会接受国内外组织和个人的捐助款物。</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开展卫生救护和防病知识宣传普及；在易发生伤害的行业和基层组织开展初级卫生救护培训，组织群众参加意外伤害和现场救护。</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协助人民政府开展无偿献血的宣传推动工作。</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开展社会服务和社区红十字服务工作；组织会员、志愿工作者在社区开展社会服务、宣传培训、募捐救助活动。</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开展预防、宣传和健康教育、关心爱护生病患者及其他救助工作；开展其他人道</w:t>
      </w:r>
      <w:r>
        <w:rPr>
          <w:rFonts w:ascii="仿宋_GB2312" w:eastAsia="仿宋_GB2312" w:hint="eastAsia"/>
          <w:sz w:val="32"/>
          <w:szCs w:val="32"/>
        </w:rPr>
        <w:t>救助工作。</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开展有益于青少年身心健康的的红十字青少年活</w:t>
      </w:r>
      <w:r>
        <w:rPr>
          <w:rFonts w:ascii="仿宋_GB2312" w:eastAsia="仿宋_GB2312" w:hint="eastAsia"/>
          <w:sz w:val="32"/>
          <w:szCs w:val="32"/>
        </w:rPr>
        <w:lastRenderedPageBreak/>
        <w:t>动。</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参加国内外人道主义救援工作；开展与区内外红十字会组织的交流与合作。</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开展捐献造血干细胞的宣传动员、组织工作。</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依法开展募捐活动；在公共场所设置红十字募捐箱并进行管理；依照法律法规自主处分募捐款物。</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兴办符合红十字会宗旨的社会福利事业。</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指导乡镇、街道、企业、事业单位和学校建立基层组织，督促、检查、指导基层红十字会开展工作，保障会员正确行使权利和履行义务。</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昌吉市红十字会机关还具体承担着有关会议的组织、来电处理、机要保密、安全保卫、档案管理、来信来访、机关党建和精神文明工作；负责目标管理的实施、督查；指导基层红十字会开展工作；负责各类先进的评选；组织群众参加意外伤害、救助及日常培训；负责统计、分配、登记工作；公共场所</w:t>
      </w:r>
      <w:r>
        <w:rPr>
          <w:rFonts w:ascii="仿宋_GB2312" w:eastAsia="仿宋_GB2312" w:hint="eastAsia"/>
          <w:sz w:val="32"/>
          <w:szCs w:val="32"/>
        </w:rPr>
        <w:t>60</w:t>
      </w:r>
      <w:r>
        <w:rPr>
          <w:rFonts w:ascii="仿宋_GB2312" w:eastAsia="仿宋_GB2312" w:hint="eastAsia"/>
          <w:sz w:val="32"/>
          <w:szCs w:val="32"/>
        </w:rPr>
        <w:t>个募捐箱的日常管理；开展对辖区内弱势群体的调查及困难紧迫群众的紧急救助，为政府分忧，为群众解难。</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完成市人民政府交办和委托的其他工作。</w:t>
      </w:r>
    </w:p>
    <w:p w:rsidR="00E44503" w:rsidRDefault="007B1ACB">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E44503" w:rsidRDefault="007B1ACB">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昌吉市红十字会</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8</w:t>
      </w:r>
      <w:r>
        <w:rPr>
          <w:rFonts w:ascii="仿宋_GB2312" w:eastAsia="仿宋_GB2312" w:hint="eastAsia"/>
          <w:sz w:val="32"/>
          <w:szCs w:val="32"/>
        </w:rPr>
        <w:t>人，其中：在职人员</w:t>
      </w:r>
      <w:r>
        <w:rPr>
          <w:rFonts w:ascii="仿宋_GB2312" w:eastAsia="仿宋_GB2312" w:hint="eastAsia"/>
          <w:sz w:val="32"/>
          <w:szCs w:val="32"/>
          <w:lang w:val="zh-CN"/>
        </w:rPr>
        <w:t>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w:t>
      </w:r>
      <w:r>
        <w:rPr>
          <w:rFonts w:ascii="仿宋_GB2312" w:eastAsia="仿宋_GB2312" w:hint="eastAsia"/>
          <w:sz w:val="32"/>
          <w:szCs w:val="32"/>
        </w:rPr>
        <w:t>人。</w:t>
      </w:r>
    </w:p>
    <w:p w:rsidR="00E44503" w:rsidRDefault="007B1ACB">
      <w:pPr>
        <w:ind w:firstLineChars="200" w:firstLine="640"/>
        <w:rPr>
          <w:rFonts w:ascii="仿宋_GB2312" w:eastAsia="仿宋_GB2312" w:hAnsi="宋体" w:cs="宋体"/>
          <w:kern w:val="0"/>
          <w:sz w:val="32"/>
          <w:szCs w:val="32"/>
        </w:rPr>
        <w:sectPr w:rsidR="00E4450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int="eastAsia"/>
          <w:sz w:val="32"/>
          <w:szCs w:val="32"/>
        </w:rPr>
        <w:t>综合业务科</w:t>
      </w:r>
      <w:r>
        <w:rPr>
          <w:rFonts w:ascii="仿宋_GB2312" w:eastAsia="仿宋_GB2312" w:hAnsi="宋体" w:cs="宋体" w:hint="eastAsia"/>
          <w:kern w:val="0"/>
          <w:sz w:val="32"/>
          <w:szCs w:val="32"/>
        </w:rPr>
        <w:t>。</w:t>
      </w:r>
    </w:p>
    <w:p w:rsidR="00E44503" w:rsidRDefault="007B1ACB">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E44503" w:rsidRDefault="007B1ACB">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109.30</w:t>
      </w:r>
      <w:r>
        <w:rPr>
          <w:rFonts w:ascii="仿宋_GB2312" w:eastAsia="仿宋_GB2312" w:hint="eastAsia"/>
          <w:sz w:val="32"/>
          <w:szCs w:val="32"/>
        </w:rPr>
        <w:t>万元，其中：本年收入合计</w:t>
      </w:r>
      <w:r>
        <w:rPr>
          <w:rFonts w:ascii="仿宋_GB2312" w:eastAsia="仿宋_GB2312" w:hint="eastAsia"/>
          <w:sz w:val="32"/>
          <w:szCs w:val="32"/>
        </w:rPr>
        <w:t>109.30</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109.30</w:t>
      </w:r>
      <w:r>
        <w:rPr>
          <w:rFonts w:ascii="仿宋_GB2312" w:eastAsia="仿宋_GB2312" w:hint="eastAsia"/>
          <w:sz w:val="32"/>
          <w:szCs w:val="32"/>
        </w:rPr>
        <w:t>万元，其中：本年支出合计</w:t>
      </w:r>
      <w:r>
        <w:rPr>
          <w:rFonts w:ascii="仿宋_GB2312" w:eastAsia="仿宋_GB2312" w:hint="eastAsia"/>
          <w:sz w:val="32"/>
          <w:szCs w:val="32"/>
        </w:rPr>
        <w:t>109.30</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16.58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17.88%</w:t>
      </w:r>
      <w:r>
        <w:rPr>
          <w:rFonts w:ascii="仿宋_GB2312" w:eastAsia="仿宋_GB2312" w:hint="eastAsia"/>
          <w:sz w:val="32"/>
          <w:szCs w:val="32"/>
        </w:rPr>
        <w:t>，主要原因是：</w:t>
      </w:r>
      <w:r w:rsidR="008727D7" w:rsidRPr="008727D7">
        <w:rPr>
          <w:rFonts w:ascii="仿宋_GB2312" w:eastAsia="仿宋_GB2312" w:hint="eastAsia"/>
          <w:sz w:val="32"/>
          <w:szCs w:val="32"/>
        </w:rPr>
        <w:t>单位本年人员工资调增，工资、津贴补贴、奖金等相关人员经费增加</w:t>
      </w:r>
      <w:r w:rsidR="008727D7">
        <w:rPr>
          <w:rFonts w:ascii="仿宋_GB2312" w:eastAsia="仿宋_GB2312" w:hint="eastAsia"/>
          <w:sz w:val="32"/>
          <w:szCs w:val="32"/>
        </w:rPr>
        <w:t>；</w:t>
      </w:r>
      <w:r>
        <w:rPr>
          <w:rFonts w:ascii="仿宋_GB2312" w:eastAsia="仿宋_GB2312" w:hint="eastAsia"/>
          <w:sz w:val="32"/>
          <w:szCs w:val="32"/>
        </w:rPr>
        <w:t>驻村社区工作</w:t>
      </w:r>
      <w:r w:rsidR="008727D7">
        <w:rPr>
          <w:rFonts w:ascii="仿宋_GB2312" w:eastAsia="仿宋_GB2312" w:hint="eastAsia"/>
          <w:sz w:val="32"/>
          <w:szCs w:val="32"/>
        </w:rPr>
        <w:t>项目</w:t>
      </w:r>
      <w:r>
        <w:rPr>
          <w:rFonts w:ascii="仿宋_GB2312" w:eastAsia="仿宋_GB2312" w:hint="eastAsia"/>
          <w:sz w:val="32"/>
          <w:szCs w:val="32"/>
        </w:rPr>
        <w:t>经费增加。</w:t>
      </w:r>
    </w:p>
    <w:p w:rsidR="00E44503" w:rsidRDefault="007B1ACB">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109.30</w:t>
      </w:r>
      <w:r>
        <w:rPr>
          <w:rFonts w:ascii="仿宋_GB2312" w:eastAsia="仿宋_GB2312" w:hint="eastAsia"/>
          <w:sz w:val="32"/>
          <w:szCs w:val="32"/>
        </w:rPr>
        <w:t>万元，其中：财政拨款收入</w:t>
      </w:r>
      <w:r>
        <w:rPr>
          <w:rFonts w:ascii="仿宋_GB2312" w:eastAsia="仿宋_GB2312" w:hint="eastAsia"/>
          <w:sz w:val="32"/>
          <w:szCs w:val="32"/>
          <w:lang w:val="zh-CN"/>
        </w:rPr>
        <w:t>109.30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E44503" w:rsidRDefault="007B1ACB">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E44503" w:rsidRDefault="007B1AC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109.30</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102.80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94.05%</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6.50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5.95%</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w:t>
      </w:r>
      <w:r>
        <w:rPr>
          <w:rFonts w:ascii="仿宋_GB2312" w:eastAsia="仿宋_GB2312" w:hAnsi="仿宋_GB2312" w:cs="仿宋_GB2312" w:hint="eastAsia"/>
          <w:sz w:val="32"/>
          <w:szCs w:val="32"/>
          <w:lang w:val="zh-CN"/>
        </w:rPr>
        <w:lastRenderedPageBreak/>
        <w:t>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E44503" w:rsidRDefault="007B1ACB">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109.30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109.30</w:t>
      </w:r>
      <w:r>
        <w:rPr>
          <w:rFonts w:ascii="仿宋_GB2312" w:eastAsia="仿宋_GB2312" w:hint="eastAsia"/>
          <w:sz w:val="32"/>
          <w:szCs w:val="32"/>
        </w:rPr>
        <w:t>万元。财政拨款支出总计</w:t>
      </w:r>
      <w:r>
        <w:rPr>
          <w:rFonts w:ascii="仿宋_GB2312" w:eastAsia="仿宋_GB2312" w:hint="eastAsia"/>
          <w:sz w:val="32"/>
          <w:szCs w:val="32"/>
          <w:lang w:val="zh-CN"/>
        </w:rPr>
        <w:t>109.30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109.30</w:t>
      </w:r>
      <w:r>
        <w:rPr>
          <w:rFonts w:ascii="仿宋_GB2312" w:eastAsia="仿宋_GB2312" w:hint="eastAsia"/>
          <w:sz w:val="32"/>
          <w:szCs w:val="32"/>
        </w:rPr>
        <w:t>万元。</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16.58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17.88%,</w:t>
      </w:r>
      <w:r>
        <w:rPr>
          <w:rFonts w:ascii="仿宋_GB2312" w:eastAsia="仿宋_GB2312" w:hint="eastAsia"/>
          <w:sz w:val="32"/>
          <w:szCs w:val="32"/>
        </w:rPr>
        <w:t>主要原因是：</w:t>
      </w:r>
      <w:r w:rsidR="008727D7" w:rsidRPr="008727D7">
        <w:rPr>
          <w:rFonts w:ascii="仿宋_GB2312" w:eastAsia="仿宋_GB2312" w:hint="eastAsia"/>
          <w:sz w:val="32"/>
          <w:szCs w:val="32"/>
        </w:rPr>
        <w:t>单位本年人员工资调增，工资、津贴补贴、奖金等相关人员经费增加</w:t>
      </w:r>
      <w:r w:rsidR="008727D7">
        <w:rPr>
          <w:rFonts w:ascii="仿宋_GB2312" w:eastAsia="仿宋_GB2312" w:hint="eastAsia"/>
          <w:sz w:val="32"/>
          <w:szCs w:val="32"/>
        </w:rPr>
        <w:t>；驻村社区工作项目经费增加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93.12</w:t>
      </w:r>
      <w:r>
        <w:rPr>
          <w:rFonts w:ascii="仿宋_GB2312" w:eastAsia="仿宋_GB2312" w:hint="eastAsia"/>
          <w:sz w:val="32"/>
          <w:szCs w:val="32"/>
        </w:rPr>
        <w:t>万元，决算数</w:t>
      </w:r>
      <w:r>
        <w:rPr>
          <w:rFonts w:ascii="仿宋_GB2312" w:eastAsia="仿宋_GB2312" w:hint="eastAsia"/>
          <w:sz w:val="32"/>
          <w:szCs w:val="32"/>
          <w:lang w:val="zh-CN"/>
        </w:rPr>
        <w:t>109.30</w:t>
      </w:r>
      <w:r>
        <w:rPr>
          <w:rFonts w:ascii="仿宋_GB2312" w:eastAsia="仿宋_GB2312" w:hint="eastAsia"/>
          <w:sz w:val="32"/>
          <w:szCs w:val="32"/>
        </w:rPr>
        <w:t>万元，预决算差异率</w:t>
      </w:r>
      <w:r>
        <w:rPr>
          <w:rFonts w:ascii="仿宋_GB2312" w:eastAsia="仿宋_GB2312" w:hint="eastAsia"/>
          <w:sz w:val="32"/>
          <w:szCs w:val="32"/>
        </w:rPr>
        <w:t>17.38%</w:t>
      </w:r>
      <w:r>
        <w:rPr>
          <w:rFonts w:ascii="仿宋_GB2312" w:eastAsia="仿宋_GB2312" w:hint="eastAsia"/>
          <w:sz w:val="32"/>
          <w:szCs w:val="32"/>
        </w:rPr>
        <w:t>，主要原因是：</w:t>
      </w:r>
      <w:r w:rsidR="008727D7" w:rsidRPr="008727D7">
        <w:rPr>
          <w:rFonts w:ascii="仿宋_GB2312" w:eastAsia="仿宋_GB2312" w:hint="eastAsia"/>
          <w:sz w:val="32"/>
          <w:szCs w:val="32"/>
        </w:rPr>
        <w:t>单位本年人员工资调增，</w:t>
      </w:r>
      <w:r w:rsidR="008727D7">
        <w:rPr>
          <w:rFonts w:ascii="仿宋_GB2312" w:eastAsia="仿宋_GB2312" w:hint="eastAsia"/>
          <w:sz w:val="32"/>
          <w:szCs w:val="32"/>
        </w:rPr>
        <w:t>年中追加</w:t>
      </w:r>
      <w:r w:rsidR="008727D7" w:rsidRPr="008727D7">
        <w:rPr>
          <w:rFonts w:ascii="仿宋_GB2312" w:eastAsia="仿宋_GB2312" w:hint="eastAsia"/>
          <w:sz w:val="32"/>
          <w:szCs w:val="32"/>
        </w:rPr>
        <w:t>工资、津贴补贴、奖金等相关人员经费</w:t>
      </w:r>
      <w:r w:rsidR="008727D7">
        <w:rPr>
          <w:rFonts w:ascii="仿宋_GB2312" w:eastAsia="仿宋_GB2312" w:hint="eastAsia"/>
          <w:sz w:val="32"/>
          <w:szCs w:val="32"/>
        </w:rPr>
        <w:t>；驻村社区工作项目经费</w:t>
      </w:r>
      <w:r>
        <w:rPr>
          <w:rFonts w:ascii="仿宋_GB2312" w:eastAsia="仿宋_GB2312" w:hint="eastAsia"/>
          <w:sz w:val="32"/>
          <w:szCs w:val="32"/>
        </w:rPr>
        <w:t>。</w:t>
      </w:r>
    </w:p>
    <w:p w:rsidR="00E44503" w:rsidRDefault="007B1ACB">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w:t>
      </w:r>
      <w:r>
        <w:rPr>
          <w:rFonts w:ascii="黑体" w:eastAsia="黑体" w:hAnsi="黑体" w:cs="宋体" w:hint="eastAsia"/>
          <w:bCs/>
          <w:kern w:val="0"/>
          <w:sz w:val="32"/>
          <w:szCs w:val="32"/>
        </w:rPr>
        <w:t>算情况说明</w:t>
      </w:r>
      <w:bookmarkEnd w:id="16"/>
      <w:bookmarkEnd w:id="17"/>
    </w:p>
    <w:p w:rsidR="00E44503" w:rsidRDefault="007B1ACB">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E44503" w:rsidRDefault="007B1ACB">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109.30</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16.58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17.88%,</w:t>
      </w:r>
      <w:r>
        <w:rPr>
          <w:rFonts w:ascii="仿宋_GB2312" w:eastAsia="仿宋_GB2312" w:hint="eastAsia"/>
          <w:sz w:val="32"/>
          <w:szCs w:val="32"/>
        </w:rPr>
        <w:t>主要原因是：</w:t>
      </w:r>
      <w:r w:rsidR="008727D7" w:rsidRPr="008727D7">
        <w:rPr>
          <w:rFonts w:ascii="仿宋_GB2312" w:eastAsia="仿宋_GB2312" w:hint="eastAsia"/>
          <w:sz w:val="32"/>
          <w:szCs w:val="32"/>
        </w:rPr>
        <w:t>单位本年人员工资调增，工资、津贴补贴、奖金等相关人员经费增加</w:t>
      </w:r>
      <w:r w:rsidR="008727D7">
        <w:rPr>
          <w:rFonts w:ascii="仿宋_GB2312" w:eastAsia="仿宋_GB2312" w:hint="eastAsia"/>
          <w:sz w:val="32"/>
          <w:szCs w:val="32"/>
        </w:rPr>
        <w:t>；驻村社区工作项目经费增加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93.12</w:t>
      </w:r>
      <w:r>
        <w:rPr>
          <w:rFonts w:ascii="仿宋_GB2312" w:eastAsia="仿宋_GB2312" w:hint="eastAsia"/>
          <w:sz w:val="32"/>
          <w:szCs w:val="32"/>
        </w:rPr>
        <w:t>万元，决算数</w:t>
      </w:r>
      <w:r>
        <w:rPr>
          <w:rFonts w:ascii="仿宋_GB2312" w:eastAsia="仿宋_GB2312" w:hint="eastAsia"/>
          <w:sz w:val="32"/>
          <w:szCs w:val="32"/>
          <w:lang w:val="zh-CN"/>
        </w:rPr>
        <w:t>109.30</w:t>
      </w:r>
      <w:r>
        <w:rPr>
          <w:rFonts w:ascii="仿宋_GB2312" w:eastAsia="仿宋_GB2312" w:hint="eastAsia"/>
          <w:sz w:val="32"/>
          <w:szCs w:val="32"/>
        </w:rPr>
        <w:t>万元，预决算差异率</w:t>
      </w:r>
      <w:r>
        <w:rPr>
          <w:rFonts w:ascii="仿宋_GB2312" w:eastAsia="仿宋_GB2312" w:hint="eastAsia"/>
          <w:sz w:val="32"/>
          <w:szCs w:val="32"/>
          <w:lang w:val="zh-CN"/>
        </w:rPr>
        <w:t>17.38%</w:t>
      </w:r>
      <w:r>
        <w:rPr>
          <w:rFonts w:ascii="仿宋_GB2312" w:eastAsia="仿宋_GB2312" w:hint="eastAsia"/>
          <w:sz w:val="32"/>
          <w:szCs w:val="32"/>
        </w:rPr>
        <w:t>，主要原因是：</w:t>
      </w:r>
      <w:r w:rsidR="008727D7" w:rsidRPr="008727D7">
        <w:rPr>
          <w:rFonts w:ascii="仿宋_GB2312" w:eastAsia="仿宋_GB2312" w:hint="eastAsia"/>
          <w:sz w:val="32"/>
          <w:szCs w:val="32"/>
        </w:rPr>
        <w:t>单位本年人员工资调增，</w:t>
      </w:r>
      <w:r w:rsidR="008727D7">
        <w:rPr>
          <w:rFonts w:ascii="仿宋_GB2312" w:eastAsia="仿宋_GB2312" w:hint="eastAsia"/>
          <w:sz w:val="32"/>
          <w:szCs w:val="32"/>
        </w:rPr>
        <w:t>年中追加</w:t>
      </w:r>
      <w:r w:rsidR="008727D7" w:rsidRPr="008727D7">
        <w:rPr>
          <w:rFonts w:ascii="仿宋_GB2312" w:eastAsia="仿宋_GB2312" w:hint="eastAsia"/>
          <w:sz w:val="32"/>
          <w:szCs w:val="32"/>
        </w:rPr>
        <w:t>工资、津贴补贴、奖金等相关人</w:t>
      </w:r>
      <w:r w:rsidR="008727D7" w:rsidRPr="008727D7">
        <w:rPr>
          <w:rFonts w:ascii="仿宋_GB2312" w:eastAsia="仿宋_GB2312" w:hint="eastAsia"/>
          <w:sz w:val="32"/>
          <w:szCs w:val="32"/>
        </w:rPr>
        <w:lastRenderedPageBreak/>
        <w:t>员经费</w:t>
      </w:r>
      <w:r w:rsidR="008727D7">
        <w:rPr>
          <w:rFonts w:ascii="仿宋_GB2312" w:eastAsia="仿宋_GB2312" w:hint="eastAsia"/>
          <w:sz w:val="32"/>
          <w:szCs w:val="32"/>
        </w:rPr>
        <w:t>；驻村社区工作项目经费</w:t>
      </w:r>
      <w:r>
        <w:rPr>
          <w:rFonts w:ascii="仿宋_GB2312" w:eastAsia="仿宋_GB2312" w:hint="eastAsia"/>
          <w:sz w:val="32"/>
          <w:szCs w:val="32"/>
        </w:rPr>
        <w:t>。</w:t>
      </w:r>
    </w:p>
    <w:p w:rsidR="00E44503" w:rsidRDefault="007B1ACB">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E44503" w:rsidRDefault="007B1AC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89.44</w:t>
      </w:r>
      <w:r>
        <w:rPr>
          <w:rFonts w:ascii="仿宋_GB2312" w:eastAsia="仿宋_GB2312"/>
          <w:kern w:val="2"/>
          <w:sz w:val="32"/>
          <w:szCs w:val="32"/>
          <w:lang w:val="zh-CN"/>
        </w:rPr>
        <w:t>万元，占</w:t>
      </w:r>
      <w:r>
        <w:rPr>
          <w:rFonts w:ascii="仿宋_GB2312" w:eastAsia="仿宋_GB2312" w:hint="eastAsia"/>
          <w:kern w:val="2"/>
          <w:sz w:val="32"/>
          <w:szCs w:val="32"/>
          <w:lang w:val="zh-CN"/>
        </w:rPr>
        <w:t>81.83%</w:t>
      </w:r>
      <w:r>
        <w:rPr>
          <w:rFonts w:ascii="仿宋_GB2312" w:eastAsia="仿宋_GB2312"/>
          <w:kern w:val="2"/>
          <w:sz w:val="32"/>
          <w:szCs w:val="32"/>
          <w:lang w:val="zh-CN"/>
        </w:rPr>
        <w:t>；</w:t>
      </w:r>
    </w:p>
    <w:p w:rsidR="00E44503" w:rsidRDefault="007B1AC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6.23</w:t>
      </w:r>
      <w:r>
        <w:rPr>
          <w:rFonts w:ascii="仿宋_GB2312" w:eastAsia="仿宋_GB2312"/>
          <w:kern w:val="2"/>
          <w:sz w:val="32"/>
          <w:szCs w:val="32"/>
          <w:lang w:val="zh-CN"/>
        </w:rPr>
        <w:t>万元，占</w:t>
      </w:r>
      <w:r>
        <w:rPr>
          <w:rFonts w:ascii="仿宋_GB2312" w:eastAsia="仿宋_GB2312" w:hint="eastAsia"/>
          <w:kern w:val="2"/>
          <w:sz w:val="32"/>
          <w:szCs w:val="32"/>
          <w:lang w:val="zh-CN"/>
        </w:rPr>
        <w:t>5.70%</w:t>
      </w:r>
      <w:r>
        <w:rPr>
          <w:rFonts w:ascii="仿宋_GB2312" w:eastAsia="仿宋_GB2312"/>
          <w:kern w:val="2"/>
          <w:sz w:val="32"/>
          <w:szCs w:val="32"/>
          <w:lang w:val="zh-CN"/>
        </w:rPr>
        <w:t>；</w:t>
      </w:r>
    </w:p>
    <w:p w:rsidR="00E44503" w:rsidRDefault="007B1AC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7.14</w:t>
      </w:r>
      <w:r>
        <w:rPr>
          <w:rFonts w:ascii="仿宋_GB2312" w:eastAsia="仿宋_GB2312"/>
          <w:kern w:val="2"/>
          <w:sz w:val="32"/>
          <w:szCs w:val="32"/>
          <w:lang w:val="zh-CN"/>
        </w:rPr>
        <w:t>万元，占</w:t>
      </w:r>
      <w:r>
        <w:rPr>
          <w:rFonts w:ascii="仿宋_GB2312" w:eastAsia="仿宋_GB2312" w:hint="eastAsia"/>
          <w:kern w:val="2"/>
          <w:sz w:val="32"/>
          <w:szCs w:val="32"/>
          <w:lang w:val="zh-CN"/>
        </w:rPr>
        <w:t>6.53%</w:t>
      </w:r>
      <w:r>
        <w:rPr>
          <w:rFonts w:ascii="仿宋_GB2312" w:eastAsia="仿宋_GB2312"/>
          <w:kern w:val="2"/>
          <w:sz w:val="32"/>
          <w:szCs w:val="32"/>
          <w:lang w:val="zh-CN"/>
        </w:rPr>
        <w:t>；</w:t>
      </w:r>
    </w:p>
    <w:p w:rsidR="00E44503" w:rsidRDefault="007B1AC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5.95%</w:t>
      </w:r>
      <w:r>
        <w:rPr>
          <w:rFonts w:ascii="仿宋_GB2312" w:eastAsia="仿宋_GB2312" w:hint="eastAsia"/>
          <w:kern w:val="2"/>
          <w:sz w:val="32"/>
          <w:szCs w:val="32"/>
          <w:lang w:val="zh-CN"/>
        </w:rPr>
        <w:t>。</w:t>
      </w:r>
    </w:p>
    <w:p w:rsidR="00E44503" w:rsidRDefault="007B1ACB">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E44503" w:rsidRDefault="007B1AC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与上年对比无差异。</w:t>
      </w:r>
    </w:p>
    <w:p w:rsidR="00E44503" w:rsidRDefault="007B1AC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5.61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1.33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31.</w:t>
      </w:r>
      <w:r w:rsidR="00345A17">
        <w:rPr>
          <w:rFonts w:ascii="仿宋_GB2312" w:eastAsia="仿宋_GB2312" w:hAnsi="仿宋_GB2312" w:cs="仿宋_GB2312" w:hint="eastAsia"/>
          <w:sz w:val="32"/>
          <w:szCs w:val="32"/>
        </w:rPr>
        <w:t>07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727D7" w:rsidRPr="008727D7">
        <w:rPr>
          <w:rFonts w:ascii="仿宋_GB2312" w:eastAsia="仿宋_GB2312" w:hAnsi="仿宋_GB2312" w:cs="仿宋_GB2312" w:hint="eastAsia"/>
          <w:sz w:val="32"/>
          <w:szCs w:val="32"/>
          <w:lang w:val="zh-CN"/>
        </w:rPr>
        <w:t>单位本年人员工资调增，相应职工医疗补助缴费</w:t>
      </w:r>
      <w:r w:rsidR="008727D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E44503" w:rsidRDefault="007B1AC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0.59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0.76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56.</w:t>
      </w:r>
      <w:r w:rsidR="00345A17">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727D7" w:rsidRPr="008727D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E44503" w:rsidRDefault="007B1AC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7.14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1.68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30.</w:t>
      </w:r>
      <w:r w:rsidR="00345A17">
        <w:rPr>
          <w:rFonts w:ascii="仿宋_GB2312" w:eastAsia="仿宋_GB2312" w:hAnsi="仿宋_GB2312" w:cs="仿宋_GB2312" w:hint="eastAsia"/>
          <w:sz w:val="32"/>
          <w:szCs w:val="32"/>
        </w:rPr>
        <w:t>77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727D7" w:rsidRPr="008727D7">
        <w:rPr>
          <w:rFonts w:ascii="仿宋_GB2312" w:eastAsia="仿宋_GB2312" w:hint="eastAsia"/>
          <w:sz w:val="32"/>
          <w:szCs w:val="32"/>
        </w:rPr>
        <w:t>单位本年人员工资调增</w:t>
      </w:r>
      <w:r>
        <w:rPr>
          <w:rFonts w:ascii="仿宋_GB2312" w:eastAsia="仿宋_GB2312" w:hAnsi="仿宋_GB2312" w:cs="仿宋_GB2312" w:hint="eastAsia"/>
          <w:sz w:val="32"/>
          <w:szCs w:val="32"/>
          <w:lang w:val="zh-CN"/>
        </w:rPr>
        <w:t>，公</w:t>
      </w:r>
      <w:r>
        <w:rPr>
          <w:rFonts w:ascii="仿宋_GB2312" w:eastAsia="仿宋_GB2312" w:hAnsi="仿宋_GB2312" w:cs="仿宋_GB2312" w:hint="eastAsia"/>
          <w:sz w:val="32"/>
          <w:szCs w:val="32"/>
          <w:lang w:val="zh-CN"/>
        </w:rPr>
        <w:lastRenderedPageBreak/>
        <w:t>积金缴费增加。</w:t>
      </w:r>
    </w:p>
    <w:p w:rsidR="00E44503" w:rsidRDefault="007B1AC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社会保障和就业支出（类）红十字事业（款）行政运行（项）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73.41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0.6</w:t>
      </w:r>
      <w:r w:rsidR="00345A17">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0.90%</w:t>
      </w:r>
      <w:r>
        <w:rPr>
          <w:rFonts w:ascii="仿宋_GB2312" w:eastAsia="仿宋_GB2312" w:hAnsi="仿宋_GB2312" w:cs="仿宋_GB2312" w:hint="eastAsia"/>
          <w:sz w:val="32"/>
          <w:szCs w:val="32"/>
        </w:rPr>
        <w:t>，主要原因是：</w:t>
      </w:r>
      <w:r w:rsidR="008727D7" w:rsidRPr="008727D7">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E44503" w:rsidRDefault="007B1AC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6.58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8727D7">
        <w:rPr>
          <w:rFonts w:ascii="仿宋_GB2312" w:eastAsia="仿宋_GB2312" w:hAnsi="仿宋_GB2312" w:cs="仿宋_GB2312" w:hint="eastAsia"/>
          <w:sz w:val="32"/>
          <w:szCs w:val="32"/>
          <w:lang w:val="zh-CN"/>
        </w:rPr>
        <w:t>单位本年退休人员增加</w:t>
      </w:r>
      <w:r>
        <w:rPr>
          <w:rFonts w:ascii="仿宋_GB2312" w:eastAsia="仿宋_GB2312" w:hAnsi="仿宋_GB2312" w:cs="仿宋_GB2312" w:hint="eastAsia"/>
          <w:sz w:val="32"/>
          <w:szCs w:val="32"/>
          <w:lang w:val="zh-CN"/>
        </w:rPr>
        <w:t>，职业年金缴费增加。</w:t>
      </w:r>
    </w:p>
    <w:p w:rsidR="00E44503" w:rsidRDefault="007B1AC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6.50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年驻村（社区）工作经费增加。</w:t>
      </w:r>
    </w:p>
    <w:p w:rsidR="00E44503" w:rsidRDefault="007B1AC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9.44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2.24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31.1</w:t>
      </w:r>
      <w:r w:rsidR="00345A17">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727D7" w:rsidRPr="008727D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，养老保险缴费增加。</w:t>
      </w:r>
    </w:p>
    <w:p w:rsidR="00E44503" w:rsidRDefault="007B1AC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社会保障和就业支出（类）行政事业单位养老支出（款）行政</w:t>
      </w:r>
      <w:r>
        <w:rPr>
          <w:rFonts w:ascii="仿宋_GB2312" w:eastAsia="仿宋_GB2312" w:hAnsi="仿宋_GB2312" w:cs="仿宋_GB2312" w:hint="eastAsia"/>
          <w:sz w:val="32"/>
          <w:szCs w:val="32"/>
        </w:rPr>
        <w:t>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0.33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8727D7" w:rsidRPr="008727D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E44503" w:rsidRDefault="007B1AC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lastRenderedPageBreak/>
        <w:t>2023</w:t>
      </w:r>
      <w:r>
        <w:rPr>
          <w:rFonts w:ascii="仿宋_GB2312" w:eastAsia="仿宋_GB2312" w:hint="eastAsia"/>
          <w:sz w:val="32"/>
          <w:szCs w:val="32"/>
        </w:rPr>
        <w:t>年度一般公共预算财政拨款基本支出</w:t>
      </w:r>
      <w:r>
        <w:rPr>
          <w:rFonts w:ascii="仿宋_GB2312" w:eastAsia="仿宋_GB2312" w:hint="eastAsia"/>
          <w:sz w:val="32"/>
          <w:szCs w:val="32"/>
        </w:rPr>
        <w:t>102.80</w:t>
      </w:r>
      <w:r>
        <w:rPr>
          <w:rFonts w:ascii="仿宋_GB2312" w:eastAsia="仿宋_GB2312" w:hint="eastAsia"/>
          <w:sz w:val="32"/>
          <w:szCs w:val="32"/>
        </w:rPr>
        <w:t>万元，其中：人员经费</w:t>
      </w:r>
      <w:r>
        <w:rPr>
          <w:rFonts w:ascii="仿宋_GB2312" w:eastAsia="仿宋_GB2312" w:hint="eastAsia"/>
          <w:sz w:val="32"/>
          <w:szCs w:val="32"/>
        </w:rPr>
        <w:t>99.01</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万元，包括：基本工资、津贴补贴、奖金、机关事业单位基本养老保险缴费、职业年金缴费、职工基本医疗保险缴费、公务员医疗补助缴费、其他社会保障缴费、住房公积金、医疗费、退休费、奖励金。</w:t>
      </w:r>
    </w:p>
    <w:p w:rsidR="00E44503" w:rsidRDefault="007B1ACB">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3.79</w:t>
      </w:r>
      <w:r>
        <w:rPr>
          <w:rFonts w:ascii="仿宋_GB2312" w:eastAsia="仿宋_GB2312" w:hint="eastAsia"/>
          <w:sz w:val="32"/>
          <w:szCs w:val="32"/>
        </w:rPr>
        <w:t>万元，包括：办公费、印刷费、咨询费、手续费、水费、电费、邮电费、物业管理费、差旅费、公务用车运行维护费、其他交通费用。</w:t>
      </w:r>
    </w:p>
    <w:p w:rsidR="00E44503" w:rsidRDefault="007B1AC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E44503" w:rsidRDefault="007B1AC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1.28</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ascii="仿宋_GB2312" w:eastAsia="仿宋_GB2312" w:hint="eastAsia"/>
          <w:sz w:val="32"/>
          <w:szCs w:val="32"/>
          <w:lang w:val="zh-CN"/>
        </w:rPr>
        <w:t>1.05</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45.06%,</w:t>
      </w:r>
      <w:r>
        <w:rPr>
          <w:rFonts w:ascii="仿宋_GB2312" w:eastAsia="仿宋_GB2312" w:hint="eastAsia"/>
          <w:sz w:val="32"/>
          <w:szCs w:val="32"/>
          <w:lang w:val="zh-CN"/>
        </w:rPr>
        <w:t>主要原因是：本年车辆维修维护费，燃油费等减少。其中：因公出国（境）费支出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主要原因是：本年我单位无此经费；公务用车购置及运行维护费支出</w:t>
      </w:r>
      <w:r>
        <w:rPr>
          <w:rFonts w:ascii="仿宋_GB2312" w:eastAsia="仿宋_GB2312" w:hint="eastAsia"/>
          <w:sz w:val="32"/>
          <w:szCs w:val="32"/>
          <w:lang w:val="zh-CN"/>
        </w:rPr>
        <w:t>1.28</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1.05</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45.06%,</w:t>
      </w:r>
      <w:r>
        <w:rPr>
          <w:rFonts w:ascii="仿宋_GB2312" w:eastAsia="仿宋_GB2312" w:hint="eastAsia"/>
          <w:sz w:val="32"/>
          <w:szCs w:val="32"/>
          <w:lang w:val="zh-CN"/>
        </w:rPr>
        <w:t>主要原因是：本年车辆维修维护费，燃油费等减少；公务接待费支出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w:t>
      </w:r>
    </w:p>
    <w:p w:rsidR="00E44503" w:rsidRDefault="007B1AC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E44503" w:rsidRDefault="007B1AC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w:t>
      </w:r>
      <w:r>
        <w:rPr>
          <w:rFonts w:ascii="仿宋_GB2312" w:eastAsia="仿宋_GB2312" w:hint="eastAsia"/>
          <w:sz w:val="32"/>
          <w:szCs w:val="32"/>
          <w:lang w:val="zh-CN"/>
        </w:rPr>
        <w:t>1.28</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1.28</w:t>
      </w:r>
      <w:r>
        <w:rPr>
          <w:rFonts w:ascii="仿宋_GB2312" w:eastAsia="仿宋_GB2312" w:hint="eastAsia"/>
          <w:sz w:val="32"/>
          <w:szCs w:val="32"/>
          <w:lang w:val="zh-CN"/>
        </w:rPr>
        <w:t>万元。公务用车运行维护费开支内容包括公务用车燃油费、车辆维修维护费、保险费、</w:t>
      </w:r>
      <w:r>
        <w:rPr>
          <w:rFonts w:ascii="仿宋_GB2312" w:eastAsia="仿宋_GB2312" w:hint="eastAsia"/>
          <w:sz w:val="32"/>
          <w:szCs w:val="32"/>
          <w:lang w:val="zh-CN"/>
        </w:rPr>
        <w:t>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84405" w:rsidRPr="00E84405">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E44503" w:rsidRDefault="007B1AC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E44503" w:rsidRDefault="007B1AC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2.60</w:t>
      </w:r>
      <w:r>
        <w:rPr>
          <w:rFonts w:ascii="仿宋_GB2312" w:eastAsia="仿宋_GB2312" w:hint="eastAsia"/>
          <w:sz w:val="32"/>
          <w:szCs w:val="32"/>
          <w:lang w:val="zh-CN"/>
        </w:rPr>
        <w:t>万元，决算数</w:t>
      </w:r>
      <w:r>
        <w:rPr>
          <w:rFonts w:ascii="仿宋_GB2312" w:eastAsia="仿宋_GB2312" w:hint="eastAsia"/>
          <w:sz w:val="32"/>
          <w:szCs w:val="32"/>
          <w:lang w:val="zh-CN"/>
        </w:rPr>
        <w:t>1.28</w:t>
      </w:r>
      <w:r>
        <w:rPr>
          <w:rFonts w:ascii="仿宋_GB2312" w:eastAsia="仿宋_GB2312" w:hint="eastAsia"/>
          <w:sz w:val="32"/>
          <w:szCs w:val="32"/>
          <w:lang w:val="zh-CN"/>
        </w:rPr>
        <w:t>万元，预决算差异率</w:t>
      </w:r>
      <w:r>
        <w:rPr>
          <w:rFonts w:ascii="仿宋_GB2312" w:eastAsia="仿宋_GB2312" w:hint="eastAsia"/>
          <w:sz w:val="32"/>
          <w:szCs w:val="32"/>
          <w:lang w:val="zh-CN"/>
        </w:rPr>
        <w:t>-50.77%</w:t>
      </w:r>
      <w:r>
        <w:rPr>
          <w:rFonts w:ascii="仿宋_GB2312" w:eastAsia="仿宋_GB2312" w:hint="eastAsia"/>
          <w:sz w:val="32"/>
          <w:szCs w:val="32"/>
          <w:lang w:val="zh-CN"/>
        </w:rPr>
        <w:t>，主要原因是：较预算减少车辆维修维护费，燃油费等。其中：因公出国（境）费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w:t>
      </w:r>
      <w:r>
        <w:rPr>
          <w:rFonts w:ascii="仿宋_GB2312" w:eastAsia="仿宋_GB2312" w:hint="eastAsia"/>
          <w:sz w:val="32"/>
          <w:szCs w:val="32"/>
          <w:lang w:val="zh-CN"/>
        </w:rPr>
        <w:t>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2.60</w:t>
      </w:r>
      <w:r>
        <w:rPr>
          <w:rFonts w:ascii="仿宋_GB2312" w:eastAsia="仿宋_GB2312" w:hint="eastAsia"/>
          <w:sz w:val="32"/>
          <w:szCs w:val="32"/>
          <w:lang w:val="zh-CN"/>
        </w:rPr>
        <w:t>万元，决算数</w:t>
      </w:r>
      <w:r>
        <w:rPr>
          <w:rFonts w:ascii="仿宋_GB2312" w:eastAsia="仿宋_GB2312" w:hint="eastAsia"/>
          <w:sz w:val="32"/>
          <w:szCs w:val="32"/>
          <w:lang w:val="zh-CN"/>
        </w:rPr>
        <w:t>1.28</w:t>
      </w:r>
      <w:r>
        <w:rPr>
          <w:rFonts w:ascii="仿宋_GB2312" w:eastAsia="仿宋_GB2312" w:hint="eastAsia"/>
          <w:sz w:val="32"/>
          <w:szCs w:val="32"/>
          <w:lang w:val="zh-CN"/>
        </w:rPr>
        <w:t>万元，预决算差异率</w:t>
      </w:r>
      <w:r>
        <w:rPr>
          <w:rFonts w:ascii="仿宋_GB2312" w:eastAsia="仿宋_GB2312" w:hint="eastAsia"/>
          <w:sz w:val="32"/>
          <w:szCs w:val="32"/>
          <w:lang w:val="zh-CN"/>
        </w:rPr>
        <w:t>-50.77%</w:t>
      </w:r>
      <w:r>
        <w:rPr>
          <w:rFonts w:ascii="仿宋_GB2312" w:eastAsia="仿宋_GB2312" w:hint="eastAsia"/>
          <w:sz w:val="32"/>
          <w:szCs w:val="32"/>
          <w:lang w:val="zh-CN"/>
        </w:rPr>
        <w:t>，主要原因是：较预算减少车辆维修维护费，燃油费等；公务接待费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w:t>
      </w:r>
    </w:p>
    <w:p w:rsidR="00E44503" w:rsidRDefault="007B1ACB">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rsidR="00E44503" w:rsidRDefault="007B1AC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E44503" w:rsidRDefault="007B1ACB">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E44503" w:rsidRDefault="007B1ACB">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E44503" w:rsidRDefault="007B1ACB">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昌吉市红十字会（行政单位和参照公务员法管理事业单位）机关运行经费支出</w:t>
      </w:r>
      <w:r>
        <w:rPr>
          <w:rFonts w:ascii="仿宋_GB2312" w:eastAsia="仿宋_GB2312" w:hAnsi="仿宋_GB2312" w:cs="仿宋_GB2312" w:hint="eastAsia"/>
          <w:sz w:val="32"/>
          <w:szCs w:val="32"/>
        </w:rPr>
        <w:t>3.79</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1.81</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32.32%</w:t>
      </w:r>
      <w:r>
        <w:rPr>
          <w:rFonts w:ascii="仿宋_GB2312" w:eastAsia="仿宋_GB2312" w:hAnsi="仿宋_GB2312" w:cs="仿宋_GB2312" w:hint="eastAsia"/>
          <w:sz w:val="32"/>
          <w:szCs w:val="32"/>
          <w:lang w:val="zh-CN"/>
        </w:rPr>
        <w:t>，主要原因是：本年</w:t>
      </w:r>
      <w:r>
        <w:rPr>
          <w:rFonts w:ascii="仿宋_GB2312" w:eastAsia="仿宋_GB2312" w:hint="eastAsia"/>
          <w:sz w:val="32"/>
          <w:szCs w:val="32"/>
        </w:rPr>
        <w:t>办公费、物业管理费、差旅费、公务用车运</w:t>
      </w:r>
      <w:r>
        <w:rPr>
          <w:rFonts w:ascii="仿宋_GB2312" w:eastAsia="仿宋_GB2312" w:hint="eastAsia"/>
          <w:sz w:val="32"/>
          <w:szCs w:val="32"/>
        </w:rPr>
        <w:t>行维护费等减少</w:t>
      </w:r>
      <w:r>
        <w:rPr>
          <w:rFonts w:ascii="仿宋_GB2312" w:eastAsia="仿宋_GB2312" w:hAnsi="仿宋_GB2312" w:cs="仿宋_GB2312" w:hint="eastAsia"/>
          <w:sz w:val="32"/>
          <w:szCs w:val="32"/>
          <w:lang w:val="zh-CN"/>
        </w:rPr>
        <w:t>。</w:t>
      </w:r>
    </w:p>
    <w:p w:rsidR="00E44503" w:rsidRDefault="007B1ACB">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E44503" w:rsidRDefault="007B1AC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10.29</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6.23</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4.06</w:t>
      </w:r>
      <w:r>
        <w:rPr>
          <w:rFonts w:ascii="仿宋_GB2312" w:eastAsia="仿宋_GB2312" w:hAnsi="仿宋_GB2312" w:cs="仿宋_GB2312" w:hint="eastAsia"/>
          <w:sz w:val="32"/>
          <w:szCs w:val="32"/>
          <w:lang w:val="zh-CN"/>
        </w:rPr>
        <w:t>万元。</w:t>
      </w:r>
    </w:p>
    <w:p w:rsidR="00E44503" w:rsidRDefault="007B1AC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10.29</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10.29</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E44503" w:rsidRDefault="007B1ACB">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rsidR="00E44503" w:rsidRDefault="007B1AC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34.60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15.86</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辆，其他用车主要是：</w:t>
      </w:r>
      <w:r w:rsidR="008727D7">
        <w:rPr>
          <w:rFonts w:ascii="仿宋_GB2312" w:eastAsia="仿宋_GB2312" w:hAnsi="仿宋_GB2312" w:cs="仿宋_GB2312" w:hint="eastAsia"/>
          <w:sz w:val="32"/>
          <w:szCs w:val="32"/>
          <w:lang w:val="zh-CN"/>
        </w:rPr>
        <w:t>业务</w:t>
      </w:r>
      <w:r>
        <w:rPr>
          <w:rFonts w:ascii="仿宋_GB2312" w:eastAsia="仿宋_GB2312" w:hAnsi="仿宋_GB2312" w:cs="仿宋_GB2312" w:hint="eastAsia"/>
          <w:sz w:val="32"/>
          <w:szCs w:val="32"/>
          <w:lang w:val="zh-CN"/>
        </w:rPr>
        <w:t>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E44503" w:rsidRDefault="007B1ACB">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E44503" w:rsidRDefault="007B1ACB">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109.30</w:t>
      </w:r>
      <w:r>
        <w:rPr>
          <w:rFonts w:ascii="仿宋_GB2312" w:eastAsia="仿宋_GB2312" w:hint="eastAsia"/>
          <w:sz w:val="32"/>
          <w:szCs w:val="32"/>
        </w:rPr>
        <w:t>万元，实际执行总额</w:t>
      </w:r>
      <w:r>
        <w:rPr>
          <w:rFonts w:ascii="仿宋_GB2312" w:eastAsia="仿宋_GB2312"/>
          <w:sz w:val="32"/>
          <w:szCs w:val="32"/>
        </w:rPr>
        <w:t>109.30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1</w:t>
      </w:r>
      <w:r>
        <w:rPr>
          <w:rFonts w:ascii="仿宋_GB2312" w:eastAsia="仿宋_GB2312" w:hint="eastAsia"/>
          <w:sz w:val="32"/>
          <w:szCs w:val="32"/>
        </w:rPr>
        <w:t>个，全年预算数</w:t>
      </w:r>
      <w:r>
        <w:rPr>
          <w:rFonts w:ascii="仿宋_GB2312" w:eastAsia="仿宋_GB2312"/>
          <w:sz w:val="32"/>
          <w:szCs w:val="32"/>
        </w:rPr>
        <w:t>6.5</w:t>
      </w:r>
      <w:r>
        <w:rPr>
          <w:rFonts w:ascii="仿宋_GB2312" w:eastAsia="仿宋_GB2312" w:hint="eastAsia"/>
          <w:sz w:val="32"/>
          <w:szCs w:val="32"/>
        </w:rPr>
        <w:t>0</w:t>
      </w:r>
      <w:r>
        <w:rPr>
          <w:rFonts w:ascii="仿宋_GB2312" w:eastAsia="仿宋_GB2312" w:hint="eastAsia"/>
          <w:sz w:val="32"/>
          <w:szCs w:val="32"/>
        </w:rPr>
        <w:t>万元，全年执行数</w:t>
      </w:r>
      <w:r>
        <w:rPr>
          <w:rFonts w:ascii="仿宋_GB2312" w:eastAsia="仿宋_GB2312"/>
          <w:sz w:val="32"/>
          <w:szCs w:val="32"/>
        </w:rPr>
        <w:t>6.5</w:t>
      </w:r>
      <w:r>
        <w:rPr>
          <w:rFonts w:ascii="仿宋_GB2312" w:eastAsia="仿宋_GB2312" w:hint="eastAsia"/>
          <w:sz w:val="32"/>
          <w:szCs w:val="32"/>
        </w:rPr>
        <w:t>0</w:t>
      </w:r>
      <w:r>
        <w:rPr>
          <w:rFonts w:ascii="仿宋_GB2312" w:eastAsia="仿宋_GB2312" w:hint="eastAsia"/>
          <w:sz w:val="32"/>
          <w:szCs w:val="32"/>
        </w:rPr>
        <w:t>万元。预算绩效管理取得的成效：一是财政资金支出的效率性和有效性得到提高；二是进一步加强和规范了项目资金的使用管理。发现的问题及原因：一是绩效管理的相关文件并不够完备，未见事前评估文件，今后将汲取此次经验，完善绩效管理相关文件资料；二是绩效管理工作经验不足，绩效管理意识不高。下一步改进措施：一是继续加强《预算法》及《预算法实施条例》的宣传、学习贯彻力；二是贯彻落实预算绩效管理制度，以提高工作人员素质，以达到预算绩效管理标准化、常态化的要求，最终实现提高绩效管理工作效率及质量的目</w:t>
      </w:r>
      <w:r>
        <w:rPr>
          <w:rFonts w:ascii="仿宋_GB2312" w:eastAsia="仿宋_GB2312" w:hint="eastAsia"/>
          <w:sz w:val="32"/>
          <w:szCs w:val="32"/>
        </w:rPr>
        <w:t>标。具体项目自评情况附绩效自评表及自评报告。</w:t>
      </w:r>
    </w:p>
    <w:p w:rsidR="00E44503" w:rsidRDefault="007B1ACB">
      <w:pPr>
        <w:jc w:val="center"/>
        <w:rPr>
          <w:rFonts w:ascii="宋体" w:hAnsi="宋体" w:cs="宋体"/>
          <w:b/>
          <w:bCs/>
          <w:kern w:val="0"/>
          <w:sz w:val="28"/>
          <w:szCs w:val="28"/>
        </w:rPr>
      </w:pPr>
      <w:bookmarkStart w:id="30" w:name="_Hlk174962300"/>
      <w:r>
        <w:rPr>
          <w:rFonts w:ascii="宋体" w:hAnsi="宋体" w:cs="宋体" w:hint="eastAsia"/>
          <w:b/>
          <w:bCs/>
          <w:kern w:val="0"/>
          <w:sz w:val="28"/>
          <w:szCs w:val="28"/>
        </w:rPr>
        <w:t>部门（单位）整体支出绩效目标自评表</w:t>
      </w:r>
    </w:p>
    <w:p w:rsidR="00E44503" w:rsidRDefault="007B1ACB">
      <w:pPr>
        <w:jc w:val="center"/>
        <w:rPr>
          <w:rFonts w:ascii="宋体" w:hAnsi="宋体" w:cs="宋体"/>
          <w:b/>
          <w:bCs/>
          <w:kern w:val="0"/>
          <w:sz w:val="18"/>
          <w:szCs w:val="18"/>
        </w:rPr>
      </w:pPr>
      <w:r>
        <w:rPr>
          <w:rFonts w:ascii="宋体" w:hAnsi="宋体" w:cs="宋体" w:hint="eastAsia"/>
          <w:b/>
          <w:bCs/>
          <w:kern w:val="0"/>
          <w:sz w:val="18"/>
          <w:szCs w:val="18"/>
        </w:rPr>
        <w:lastRenderedPageBreak/>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E44503">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昌吉市红十字会</w:t>
            </w:r>
          </w:p>
        </w:tc>
        <w:tc>
          <w:tcPr>
            <w:tcW w:w="284" w:type="dxa"/>
            <w:tcBorders>
              <w:top w:val="nil"/>
              <w:left w:val="nil"/>
              <w:bottom w:val="nil"/>
              <w:right w:val="nil"/>
            </w:tcBorders>
            <w:shd w:val="clear" w:color="auto" w:fill="auto"/>
            <w:noWrap/>
            <w:vAlign w:val="center"/>
          </w:tcPr>
          <w:p w:rsidR="00E44503" w:rsidRDefault="00E44503">
            <w:pPr>
              <w:widowControl/>
              <w:jc w:val="left"/>
              <w:rPr>
                <w:rFonts w:ascii="宋体" w:hAnsi="宋体" w:cs="宋体"/>
                <w:b/>
                <w:bCs/>
                <w:kern w:val="0"/>
                <w:sz w:val="18"/>
                <w:szCs w:val="18"/>
              </w:rPr>
            </w:pPr>
          </w:p>
        </w:tc>
      </w:tr>
      <w:tr w:rsidR="00E4450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b/>
                <w:bCs/>
                <w:kern w:val="0"/>
                <w:sz w:val="18"/>
                <w:szCs w:val="18"/>
              </w:rPr>
            </w:pPr>
          </w:p>
        </w:tc>
      </w:tr>
      <w:tr w:rsidR="00E4450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b/>
                <w:bCs/>
                <w:kern w:val="0"/>
                <w:sz w:val="18"/>
                <w:szCs w:val="18"/>
              </w:rPr>
            </w:pPr>
          </w:p>
        </w:tc>
      </w:tr>
      <w:tr w:rsidR="00E4450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r w:rsidR="00E44503">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r w:rsidR="00E44503">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93.12</w:t>
            </w:r>
          </w:p>
        </w:tc>
        <w:tc>
          <w:tcPr>
            <w:tcW w:w="1276"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109.30</w:t>
            </w:r>
          </w:p>
        </w:tc>
        <w:tc>
          <w:tcPr>
            <w:tcW w:w="1701"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109.30</w:t>
            </w:r>
          </w:p>
        </w:tc>
        <w:tc>
          <w:tcPr>
            <w:tcW w:w="1134"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r w:rsidR="00E44503">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r w:rsidR="00E4450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93.12</w:t>
            </w:r>
          </w:p>
        </w:tc>
        <w:tc>
          <w:tcPr>
            <w:tcW w:w="1276"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109.30</w:t>
            </w:r>
          </w:p>
        </w:tc>
        <w:tc>
          <w:tcPr>
            <w:tcW w:w="1701"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109.30</w:t>
            </w:r>
          </w:p>
        </w:tc>
        <w:tc>
          <w:tcPr>
            <w:tcW w:w="1134"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r w:rsidR="00E4450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rsidR="00E44503" w:rsidRDefault="00E44503">
            <w:pPr>
              <w:widowControl/>
              <w:jc w:val="left"/>
              <w:rPr>
                <w:rFonts w:ascii="宋体" w:hAnsi="宋体" w:cs="宋体"/>
                <w:b/>
                <w:bCs/>
                <w:kern w:val="0"/>
                <w:sz w:val="18"/>
                <w:szCs w:val="18"/>
              </w:rPr>
            </w:pPr>
          </w:p>
        </w:tc>
      </w:tr>
      <w:tr w:rsidR="00E4450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E44503" w:rsidRDefault="007B1ACB">
            <w:pPr>
              <w:jc w:val="left"/>
            </w:pPr>
            <w:r>
              <w:rPr>
                <w:rFonts w:ascii="宋体" w:hAnsi="宋体"/>
                <w:sz w:val="18"/>
              </w:rPr>
              <w:t>目标</w:t>
            </w:r>
            <w:r>
              <w:rPr>
                <w:rFonts w:ascii="宋体" w:hAnsi="宋体"/>
                <w:sz w:val="18"/>
              </w:rPr>
              <w:t>1:</w:t>
            </w:r>
            <w:r>
              <w:rPr>
                <w:rFonts w:ascii="宋体" w:hAnsi="宋体"/>
                <w:sz w:val="18"/>
              </w:rPr>
              <w:t>保障部门单位人员</w:t>
            </w:r>
            <w:r>
              <w:rPr>
                <w:rFonts w:ascii="宋体" w:hAnsi="宋体"/>
                <w:sz w:val="18"/>
              </w:rPr>
              <w:t>5</w:t>
            </w:r>
            <w:r>
              <w:rPr>
                <w:rFonts w:ascii="宋体" w:hAnsi="宋体"/>
                <w:sz w:val="18"/>
              </w:rPr>
              <w:t>人，发放工资福利</w:t>
            </w:r>
            <w:r>
              <w:rPr>
                <w:rFonts w:ascii="宋体" w:hAnsi="宋体"/>
                <w:sz w:val="18"/>
              </w:rPr>
              <w:t>5.81</w:t>
            </w:r>
            <w:r>
              <w:rPr>
                <w:rFonts w:ascii="宋体" w:hAnsi="宋体"/>
                <w:sz w:val="18"/>
              </w:rPr>
              <w:t>万元，运转支出分为人员经费与办公经费，办公经费</w:t>
            </w:r>
            <w:r>
              <w:rPr>
                <w:rFonts w:ascii="宋体" w:hAnsi="宋体"/>
                <w:sz w:val="18"/>
              </w:rPr>
              <w:t>7.31</w:t>
            </w:r>
            <w:r>
              <w:rPr>
                <w:rFonts w:ascii="宋体" w:hAnsi="宋体"/>
                <w:sz w:val="18"/>
              </w:rPr>
              <w:t>万元，使业务保障能力有效提升；使群众满意度达到</w:t>
            </w:r>
            <w:r>
              <w:rPr>
                <w:rFonts w:ascii="宋体" w:hAnsi="宋体"/>
                <w:sz w:val="18"/>
              </w:rPr>
              <w:t>95%</w:t>
            </w:r>
            <w:r>
              <w:rPr>
                <w:rFonts w:ascii="宋体" w:hAnsi="宋体"/>
                <w:sz w:val="18"/>
              </w:rPr>
              <w:t>以上。目标</w:t>
            </w:r>
            <w:r>
              <w:rPr>
                <w:rFonts w:ascii="宋体" w:hAnsi="宋体"/>
                <w:sz w:val="18"/>
              </w:rPr>
              <w:t>2</w:t>
            </w:r>
            <w:r>
              <w:rPr>
                <w:rFonts w:ascii="宋体" w:hAnsi="宋体"/>
                <w:sz w:val="18"/>
              </w:rPr>
              <w:t>：负责组织培训骨干队伍，对伤病人员和其他受害者进行救助；向有关部门报告，呼吁辖区内提供人道主义援助。目标</w:t>
            </w:r>
            <w:r>
              <w:rPr>
                <w:rFonts w:ascii="宋体" w:hAnsi="宋体"/>
                <w:sz w:val="18"/>
              </w:rPr>
              <w:t>3</w:t>
            </w:r>
            <w:r>
              <w:rPr>
                <w:rFonts w:ascii="宋体" w:hAnsi="宋体"/>
                <w:sz w:val="18"/>
              </w:rPr>
              <w:t>：宣传贯彻落实《中华人民共和国红十字会法》、《中国红十字会章程》、《中华人民共和国红十字标志使用办法》、《新疆维吾尔自治区实施＜中华人民共和国红十字会法＞办法》和《中华人民共和国献血法》，依法组织开展红十字会各项工作。</w:t>
            </w:r>
          </w:p>
        </w:tc>
        <w:tc>
          <w:tcPr>
            <w:tcW w:w="4547" w:type="dxa"/>
            <w:gridSpan w:val="4"/>
            <w:tcBorders>
              <w:top w:val="single" w:sz="4" w:space="0" w:color="auto"/>
              <w:left w:val="nil"/>
              <w:bottom w:val="single" w:sz="4" w:space="0" w:color="auto"/>
              <w:right w:val="single" w:sz="4" w:space="0" w:color="auto"/>
            </w:tcBorders>
            <w:shd w:val="clear" w:color="auto" w:fill="auto"/>
          </w:tcPr>
          <w:p w:rsidR="00E44503" w:rsidRDefault="007B1ACB">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日已完成保障部门单位人员</w:t>
            </w:r>
            <w:r>
              <w:rPr>
                <w:rFonts w:ascii="宋体" w:hAnsi="宋体"/>
                <w:sz w:val="18"/>
              </w:rPr>
              <w:t>4</w:t>
            </w:r>
            <w:r>
              <w:rPr>
                <w:rFonts w:ascii="宋体" w:hAnsi="宋体"/>
                <w:sz w:val="18"/>
              </w:rPr>
              <w:t>人，发放工资福利</w:t>
            </w:r>
            <w:r>
              <w:rPr>
                <w:rFonts w:ascii="宋体" w:hAnsi="宋体"/>
                <w:sz w:val="18"/>
              </w:rPr>
              <w:t>5.81</w:t>
            </w:r>
            <w:r>
              <w:rPr>
                <w:rFonts w:ascii="宋体" w:hAnsi="宋体"/>
                <w:sz w:val="18"/>
              </w:rPr>
              <w:t>万元，运转支出分为人员经费与办公经费，办公经费</w:t>
            </w:r>
            <w:r>
              <w:rPr>
                <w:rFonts w:ascii="宋体" w:hAnsi="宋体"/>
                <w:sz w:val="18"/>
              </w:rPr>
              <w:t>7.31</w:t>
            </w:r>
            <w:r>
              <w:rPr>
                <w:rFonts w:ascii="宋体" w:hAnsi="宋体"/>
                <w:sz w:val="18"/>
              </w:rPr>
              <w:t>万元，使业务保障能力有效提升；使群众满意度达到</w:t>
            </w:r>
            <w:r>
              <w:rPr>
                <w:rFonts w:ascii="宋体" w:hAnsi="宋体"/>
                <w:sz w:val="18"/>
              </w:rPr>
              <w:t>95%</w:t>
            </w:r>
            <w:r>
              <w:rPr>
                <w:rFonts w:ascii="宋体" w:hAnsi="宋体"/>
                <w:sz w:val="18"/>
              </w:rPr>
              <w:t>以上。目标</w:t>
            </w:r>
            <w:r>
              <w:rPr>
                <w:rFonts w:ascii="宋体" w:hAnsi="宋体"/>
                <w:sz w:val="18"/>
              </w:rPr>
              <w:t>2</w:t>
            </w:r>
            <w:r>
              <w:rPr>
                <w:rFonts w:ascii="宋体" w:hAnsi="宋体"/>
                <w:sz w:val="18"/>
              </w:rPr>
              <w:t>：负责组织培训骨干队伍，对伤病人员和其他受害者进行救助；向有关部门报告，呼吁辖区内提供人道主义援助。目标</w:t>
            </w:r>
            <w:r>
              <w:rPr>
                <w:rFonts w:ascii="宋体" w:hAnsi="宋体"/>
                <w:sz w:val="18"/>
              </w:rPr>
              <w:t>3</w:t>
            </w:r>
            <w:r>
              <w:rPr>
                <w:rFonts w:ascii="宋体" w:hAnsi="宋体"/>
                <w:sz w:val="18"/>
              </w:rPr>
              <w:t>：宣传贯彻落实《中华人民共和国红十字会法》、《中国红十字会章程》、《中华人民共和国红十字标志使用办法》、《新疆维吾尔自治区实施＜中华人民共和国红十字会法＞办法》和《中华人民共和国献血法》，依法组织开展红十字会各项工作。</w:t>
            </w:r>
          </w:p>
        </w:tc>
        <w:tc>
          <w:tcPr>
            <w:tcW w:w="284" w:type="dxa"/>
            <w:tcBorders>
              <w:top w:val="nil"/>
              <w:left w:val="nil"/>
              <w:bottom w:val="nil"/>
              <w:right w:val="nil"/>
            </w:tcBorders>
            <w:shd w:val="clear" w:color="auto" w:fill="auto"/>
            <w:noWrap/>
            <w:vAlign w:val="center"/>
          </w:tcPr>
          <w:p w:rsidR="00E44503" w:rsidRDefault="00E44503">
            <w:pPr>
              <w:widowControl/>
              <w:jc w:val="left"/>
              <w:rPr>
                <w:rFonts w:ascii="宋体" w:hAnsi="宋体" w:cs="宋体"/>
                <w:kern w:val="0"/>
                <w:sz w:val="18"/>
                <w:szCs w:val="18"/>
              </w:rPr>
            </w:pPr>
          </w:p>
        </w:tc>
      </w:tr>
      <w:tr w:rsidR="00E44503">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E44503" w:rsidRDefault="00E44503">
            <w:pPr>
              <w:widowControl/>
              <w:jc w:val="left"/>
              <w:rPr>
                <w:rFonts w:ascii="宋体" w:hAnsi="宋体" w:cs="宋体"/>
                <w:b/>
                <w:bCs/>
                <w:kern w:val="0"/>
                <w:sz w:val="18"/>
                <w:szCs w:val="18"/>
              </w:rPr>
            </w:pPr>
          </w:p>
        </w:tc>
      </w:tr>
      <w:tr w:rsidR="00E4450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&gt;=5</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4</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r w:rsidR="00E4450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44503" w:rsidRDefault="00E44503">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E44503" w:rsidRDefault="00E44503">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w:t>
            </w:r>
            <w:r>
              <w:rPr>
                <w:rFonts w:ascii="宋体" w:hAnsi="宋体"/>
                <w:sz w:val="18"/>
              </w:rPr>
              <w:t>辆</w:t>
            </w:r>
          </w:p>
        </w:tc>
        <w:tc>
          <w:tcPr>
            <w:tcW w:w="1701"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公务用车编制本</w:t>
            </w:r>
          </w:p>
        </w:tc>
        <w:tc>
          <w:tcPr>
            <w:tcW w:w="1134"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w:t>
            </w:r>
            <w:r>
              <w:rPr>
                <w:rFonts w:ascii="宋体" w:hAnsi="宋体"/>
                <w:sz w:val="18"/>
              </w:rPr>
              <w:t>辆</w:t>
            </w:r>
          </w:p>
        </w:tc>
        <w:tc>
          <w:tcPr>
            <w:tcW w:w="720"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r w:rsidR="00E44503">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r w:rsidR="00E44503">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举办应急救护知识讲座培训次数</w:t>
            </w:r>
          </w:p>
        </w:tc>
        <w:tc>
          <w:tcPr>
            <w:tcW w:w="1276"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&gt;=2</w:t>
            </w:r>
            <w:r>
              <w:rPr>
                <w:rFonts w:ascii="宋体" w:hAnsi="宋体"/>
                <w:sz w:val="18"/>
              </w:rPr>
              <w:t>场</w:t>
            </w:r>
          </w:p>
        </w:tc>
        <w:tc>
          <w:tcPr>
            <w:tcW w:w="1701"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2022</w:t>
            </w:r>
            <w:r>
              <w:rPr>
                <w:rFonts w:ascii="宋体" w:hAnsi="宋体"/>
                <w:sz w:val="18"/>
              </w:rPr>
              <w:t>年培训纪要</w:t>
            </w:r>
          </w:p>
        </w:tc>
        <w:tc>
          <w:tcPr>
            <w:tcW w:w="1134"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2</w:t>
            </w:r>
            <w:r>
              <w:rPr>
                <w:rFonts w:ascii="宋体" w:hAnsi="宋体"/>
                <w:sz w:val="18"/>
              </w:rPr>
              <w:t>场</w:t>
            </w:r>
          </w:p>
        </w:tc>
        <w:tc>
          <w:tcPr>
            <w:tcW w:w="720"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r w:rsidR="00E44503">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rsidR="00E44503" w:rsidRDefault="00E44503">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资助贫困学生及大病患者人次</w:t>
            </w:r>
          </w:p>
        </w:tc>
        <w:tc>
          <w:tcPr>
            <w:tcW w:w="1276"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&gt;=200</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2022</w:t>
            </w:r>
            <w:r>
              <w:rPr>
                <w:rFonts w:ascii="宋体" w:hAnsi="宋体"/>
                <w:sz w:val="18"/>
              </w:rPr>
              <w:t>年救助发放表</w:t>
            </w:r>
          </w:p>
        </w:tc>
        <w:tc>
          <w:tcPr>
            <w:tcW w:w="1134"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200</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E44503" w:rsidRDefault="00E44503">
            <w:pPr>
              <w:widowControl/>
              <w:jc w:val="center"/>
              <w:rPr>
                <w:rFonts w:ascii="宋体" w:hAnsi="宋体" w:cs="宋体"/>
                <w:kern w:val="0"/>
                <w:sz w:val="18"/>
                <w:szCs w:val="18"/>
              </w:rPr>
            </w:pPr>
          </w:p>
        </w:tc>
      </w:tr>
    </w:tbl>
    <w:p w:rsidR="00E44503" w:rsidRDefault="00E44503">
      <w:pPr>
        <w:jc w:val="center"/>
        <w:rPr>
          <w:rFonts w:ascii="宋体" w:hAnsi="宋体" w:cs="宋体"/>
          <w:b/>
          <w:bCs/>
          <w:kern w:val="0"/>
          <w:sz w:val="28"/>
          <w:szCs w:val="28"/>
        </w:rPr>
      </w:pPr>
    </w:p>
    <w:p w:rsidR="00E44503" w:rsidRDefault="007B1ACB">
      <w:pPr>
        <w:jc w:val="center"/>
        <w:rPr>
          <w:rFonts w:ascii="宋体" w:hAnsi="宋体" w:cs="宋体"/>
          <w:b/>
          <w:bCs/>
          <w:kern w:val="0"/>
          <w:sz w:val="28"/>
          <w:szCs w:val="28"/>
        </w:rPr>
      </w:pPr>
      <w:r>
        <w:rPr>
          <w:rFonts w:ascii="宋体" w:hAnsi="宋体" w:cs="宋体" w:hint="eastAsia"/>
          <w:b/>
          <w:bCs/>
          <w:kern w:val="0"/>
          <w:sz w:val="28"/>
          <w:szCs w:val="28"/>
        </w:rPr>
        <w:lastRenderedPageBreak/>
        <w:t>项目支出绩效自评表</w:t>
      </w:r>
    </w:p>
    <w:p w:rsidR="00E44503" w:rsidRDefault="007B1AC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E4450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2023</w:t>
            </w:r>
            <w:r>
              <w:rPr>
                <w:rFonts w:ascii="宋体" w:hAnsi="宋体"/>
                <w:sz w:val="18"/>
              </w:rPr>
              <w:t>年</w:t>
            </w:r>
            <w:r>
              <w:rPr>
                <w:rFonts w:ascii="宋体" w:hAnsi="宋体"/>
                <w:sz w:val="18"/>
              </w:rPr>
              <w:t>“</w:t>
            </w:r>
            <w:r>
              <w:rPr>
                <w:rFonts w:ascii="宋体" w:hAnsi="宋体"/>
                <w:sz w:val="18"/>
              </w:rPr>
              <w:t>为民办实事</w:t>
            </w:r>
            <w:r>
              <w:rPr>
                <w:rFonts w:ascii="宋体" w:hAnsi="宋体"/>
                <w:sz w:val="18"/>
              </w:rPr>
              <w:t>”</w:t>
            </w:r>
            <w:r>
              <w:rPr>
                <w:rFonts w:ascii="宋体" w:hAnsi="宋体"/>
                <w:sz w:val="18"/>
              </w:rPr>
              <w:t>驻村（社区）工资经费</w:t>
            </w:r>
          </w:p>
        </w:tc>
      </w:tr>
      <w:tr w:rsidR="00E4450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昌吉市红十字会</w:t>
            </w:r>
          </w:p>
        </w:tc>
        <w:tc>
          <w:tcPr>
            <w:tcW w:w="1275" w:type="dxa"/>
            <w:gridSpan w:val="2"/>
            <w:tcBorders>
              <w:top w:val="nil"/>
              <w:left w:val="nil"/>
              <w:bottom w:val="single" w:sz="4" w:space="0" w:color="auto"/>
              <w:right w:val="single" w:sz="4" w:space="0" w:color="000000"/>
            </w:tcBorders>
            <w:shd w:val="clear" w:color="auto" w:fill="auto"/>
            <w:vAlign w:val="center"/>
          </w:tcPr>
          <w:p w:rsidR="00E44503" w:rsidRDefault="007B1ACB">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昌吉市红十字会</w:t>
            </w:r>
          </w:p>
        </w:tc>
      </w:tr>
      <w:tr w:rsidR="00E4450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4450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10.00</w:t>
            </w:r>
          </w:p>
        </w:tc>
      </w:tr>
      <w:tr w:rsidR="00E4450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4450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E44503" w:rsidRDefault="007B1AC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4450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44503">
        <w:trPr>
          <w:cantSplit/>
          <w:trHeight w:val="703"/>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E44503" w:rsidRDefault="007B1ACB" w:rsidP="00455FB3">
            <w:pPr>
              <w:jc w:val="left"/>
            </w:pPr>
            <w:r>
              <w:rPr>
                <w:rFonts w:ascii="宋体" w:hAnsi="宋体"/>
                <w:sz w:val="18"/>
              </w:rPr>
              <w:t>本项目计划使用</w:t>
            </w:r>
            <w:r>
              <w:rPr>
                <w:rFonts w:ascii="宋体" w:hAnsi="宋体"/>
                <w:sz w:val="18"/>
              </w:rPr>
              <w:t>6.5</w:t>
            </w:r>
            <w:r>
              <w:rPr>
                <w:rFonts w:ascii="宋体" w:hAnsi="宋体"/>
                <w:sz w:val="18"/>
              </w:rPr>
              <w:t>万元，主要用于</w:t>
            </w:r>
            <w:r>
              <w:rPr>
                <w:rFonts w:ascii="宋体" w:hAnsi="宋体"/>
                <w:sz w:val="18"/>
              </w:rPr>
              <w:t>2023</w:t>
            </w:r>
            <w:r>
              <w:rPr>
                <w:rFonts w:ascii="宋体" w:hAnsi="宋体"/>
                <w:sz w:val="18"/>
              </w:rPr>
              <w:t>年驻村（社区）工作经费，坚持以习</w:t>
            </w:r>
            <w:r w:rsidR="00455FB3">
              <w:rPr>
                <w:rFonts w:ascii="宋体" w:hAnsi="宋体" w:hint="eastAsia"/>
                <w:sz w:val="18"/>
              </w:rPr>
              <w:t>近</w:t>
            </w:r>
            <w:r>
              <w:rPr>
                <w:rFonts w:ascii="宋体" w:hAnsi="宋体"/>
                <w:sz w:val="18"/>
              </w:rPr>
              <w:t>平新时代中国特色社会主义思想为指导，完善准确贯彻党的治疆方略，依法治疆，团结稳疆，文化润疆，富民兴疆，长期建疆，聚焦重点任务，强基层党组织，推进强村富民，提升治理水平，为民办实事好事，全面推动</w:t>
            </w:r>
            <w:r w:rsidR="008727D7">
              <w:rPr>
                <w:rFonts w:ascii="宋体" w:hAnsi="宋体"/>
                <w:sz w:val="18"/>
              </w:rPr>
              <w:t>为民办实事</w:t>
            </w:r>
            <w:r>
              <w:rPr>
                <w:rFonts w:ascii="宋体" w:hAnsi="宋体"/>
                <w:sz w:val="18"/>
              </w:rPr>
              <w:t>工作再创新业绩。</w:t>
            </w:r>
          </w:p>
        </w:tc>
        <w:tc>
          <w:tcPr>
            <w:tcW w:w="4677" w:type="dxa"/>
            <w:gridSpan w:val="7"/>
            <w:tcBorders>
              <w:top w:val="single" w:sz="4" w:space="0" w:color="auto"/>
              <w:left w:val="nil"/>
              <w:bottom w:val="single" w:sz="4" w:space="0" w:color="auto"/>
              <w:right w:val="single" w:sz="4" w:space="0" w:color="000000"/>
            </w:tcBorders>
            <w:shd w:val="clear" w:color="auto" w:fill="auto"/>
          </w:tcPr>
          <w:p w:rsidR="00E44503" w:rsidRDefault="007B1ACB">
            <w:pPr>
              <w:jc w:val="left"/>
            </w:pPr>
            <w:r>
              <w:rPr>
                <w:rFonts w:ascii="宋体" w:hAnsi="宋体"/>
                <w:sz w:val="18"/>
              </w:rPr>
              <w:t>本项目使用</w:t>
            </w:r>
            <w:r>
              <w:rPr>
                <w:rFonts w:ascii="宋体" w:hAnsi="宋体"/>
                <w:sz w:val="18"/>
              </w:rPr>
              <w:t>6.5</w:t>
            </w:r>
            <w:r>
              <w:rPr>
                <w:rFonts w:ascii="宋体" w:hAnsi="宋体"/>
                <w:sz w:val="18"/>
              </w:rPr>
              <w:t>万元，主要用于</w:t>
            </w:r>
            <w:r>
              <w:rPr>
                <w:rFonts w:ascii="宋体" w:hAnsi="宋体"/>
                <w:sz w:val="18"/>
              </w:rPr>
              <w:t>2023</w:t>
            </w:r>
            <w:r>
              <w:rPr>
                <w:rFonts w:ascii="宋体" w:hAnsi="宋体"/>
                <w:sz w:val="18"/>
              </w:rPr>
              <w:t>年驻村（社区）工作经费，聚焦重点任务，强基层党组织，推进强村富民，提升治理水平，为民办实事好事，全面推进了</w:t>
            </w:r>
            <w:r w:rsidR="008727D7">
              <w:rPr>
                <w:rFonts w:ascii="宋体" w:hAnsi="宋体"/>
                <w:sz w:val="18"/>
              </w:rPr>
              <w:t>为民办实事</w:t>
            </w:r>
            <w:r>
              <w:rPr>
                <w:rFonts w:ascii="宋体" w:hAnsi="宋体"/>
                <w:sz w:val="18"/>
              </w:rPr>
              <w:t>工作新业绩。</w:t>
            </w:r>
          </w:p>
        </w:tc>
      </w:tr>
      <w:tr w:rsidR="00E4450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44503" w:rsidRDefault="00E44503">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44503">
        <w:trPr>
          <w:cantSplit/>
          <w:trHeight w:val="345"/>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r>
      <w:tr w:rsidR="00E4450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办公设备、办公用品、文化阵地宣传</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&gt;=5</w:t>
            </w:r>
            <w:r>
              <w:rPr>
                <w:rFonts w:ascii="宋体" w:hAnsi="宋体"/>
                <w:sz w:val="18"/>
              </w:rPr>
              <w:t>批</w:t>
            </w:r>
          </w:p>
        </w:tc>
        <w:tc>
          <w:tcPr>
            <w:tcW w:w="1229"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&gt;=5</w:t>
            </w:r>
            <w:r>
              <w:rPr>
                <w:rFonts w:ascii="宋体" w:hAnsi="宋体"/>
                <w:sz w:val="18"/>
              </w:rPr>
              <w:t>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tr w:rsidR="00E44503">
        <w:trPr>
          <w:cantSplit/>
          <w:trHeight w:val="600"/>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44503" w:rsidRDefault="00E44503">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慰问辖区困难学生、残疾人、老党员、孤寡老人等次数</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=75</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=75</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tr w:rsidR="00E44503">
        <w:trPr>
          <w:cantSplit/>
          <w:trHeight w:val="600"/>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44503" w:rsidRDefault="00E44503">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工作完成率</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tr w:rsidR="00E44503">
        <w:trPr>
          <w:cantSplit/>
          <w:trHeight w:val="600"/>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44503" w:rsidRDefault="00E44503">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资金使用合格率</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tr w:rsidR="00E44503">
        <w:trPr>
          <w:cantSplit/>
          <w:trHeight w:val="600"/>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44503" w:rsidRDefault="00E44503">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tr w:rsidR="00E44503">
        <w:trPr>
          <w:cantSplit/>
          <w:trHeight w:val="600"/>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访贫慰问弱势群众费用成本</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&lt;=1.50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&lt;=1.5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tr w:rsidR="00E44503">
        <w:trPr>
          <w:cantSplit/>
          <w:trHeight w:val="600"/>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E44503" w:rsidRDefault="00E44503">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组织开展文化活动宣传及办公费用成本</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&lt;=5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&lt;=5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tr w:rsidR="00E44503">
        <w:trPr>
          <w:cantSplit/>
          <w:trHeight w:val="600"/>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促进提高和谐人文环境发展</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tr w:rsidR="00E44503">
        <w:trPr>
          <w:cantSplit/>
          <w:trHeight w:val="600"/>
        </w:trPr>
        <w:tc>
          <w:tcPr>
            <w:tcW w:w="598" w:type="dxa"/>
            <w:vMerge/>
            <w:tcBorders>
              <w:top w:val="nil"/>
              <w:left w:val="single" w:sz="4" w:space="0" w:color="auto"/>
              <w:bottom w:val="single" w:sz="4" w:space="0" w:color="auto"/>
              <w:right w:val="single" w:sz="4" w:space="0" w:color="auto"/>
            </w:tcBorders>
            <w:vAlign w:val="center"/>
          </w:tcPr>
          <w:p w:rsidR="00E44503" w:rsidRDefault="00E44503">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E44503" w:rsidRDefault="007B1ACB">
            <w:pPr>
              <w:jc w:val="center"/>
            </w:pPr>
            <w:r>
              <w:rPr>
                <w:rFonts w:ascii="宋体" w:hAnsi="宋体"/>
                <w:sz w:val="18"/>
              </w:rPr>
              <w:t>辖区居民群众满意度</w:t>
            </w:r>
          </w:p>
        </w:tc>
        <w:tc>
          <w:tcPr>
            <w:tcW w:w="1125"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&gt;=100%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E44503" w:rsidRDefault="007B1AC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tr w:rsidR="00E4450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7B1ACB">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E44503" w:rsidRDefault="00E44503">
            <w:pPr>
              <w:jc w:val="center"/>
            </w:pPr>
          </w:p>
        </w:tc>
      </w:tr>
      <w:bookmarkEnd w:id="30"/>
    </w:tbl>
    <w:p w:rsidR="00E44503" w:rsidRDefault="00E44503">
      <w:pPr>
        <w:ind w:firstLineChars="200" w:firstLine="640"/>
        <w:jc w:val="left"/>
        <w:rPr>
          <w:rFonts w:ascii="仿宋_GB2312" w:eastAsia="仿宋_GB2312"/>
          <w:sz w:val="32"/>
          <w:szCs w:val="32"/>
        </w:rPr>
      </w:pPr>
    </w:p>
    <w:p w:rsidR="00E44503" w:rsidRDefault="007B1ACB">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E44503" w:rsidRDefault="007B1ACB">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E44503" w:rsidRDefault="007B1ACB">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E44503" w:rsidRDefault="007B1AC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E44503" w:rsidRDefault="007B1AC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E44503" w:rsidRDefault="007B1AC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E44503" w:rsidRDefault="007B1AC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E44503" w:rsidRDefault="007B1ACB">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E44503" w:rsidRDefault="007B1ACB">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E44503" w:rsidRDefault="007B1ACB">
      <w:pPr>
        <w:ind w:firstLineChars="200" w:firstLine="640"/>
        <w:outlineLvl w:val="1"/>
        <w:rPr>
          <w:rFonts w:ascii="黑体" w:eastAsia="仿宋_GB2312" w:hAnsi="黑体" w:cs="宋体"/>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rsidR="00E44503" w:rsidRDefault="007B1ACB">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E44503" w:rsidRDefault="007B1ACB">
      <w:pPr>
        <w:ind w:firstLineChars="200" w:firstLine="640"/>
        <w:outlineLvl w:val="1"/>
        <w:rPr>
          <w:rFonts w:ascii="黑体" w:eastAsia="仿宋_GB2312" w:hAnsi="黑体" w:cs="宋体"/>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rsidR="00E44503" w:rsidRDefault="007B1ACB">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E44503" w:rsidRDefault="007B1ACB">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E44503" w:rsidRDefault="007B1ACB">
      <w:pPr>
        <w:ind w:firstLineChars="200" w:firstLine="640"/>
        <w:outlineLvl w:val="1"/>
        <w:rPr>
          <w:rFonts w:ascii="黑体" w:eastAsia="仿宋_GB2312" w:hAnsi="黑体" w:cs="宋体"/>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rsidR="00E44503" w:rsidRDefault="007B1AC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E44503" w:rsidRDefault="007B1ACB">
      <w:pPr>
        <w:ind w:firstLineChars="200" w:firstLine="640"/>
        <w:outlineLvl w:val="1"/>
        <w:rPr>
          <w:rFonts w:ascii="黑体" w:eastAsia="仿宋_GB2312" w:hAnsi="黑体" w:cs="宋体"/>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rsidR="00E44503" w:rsidRDefault="007B1AC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E44503" w:rsidRDefault="00E44503">
      <w:pPr>
        <w:ind w:firstLineChars="200" w:firstLine="640"/>
        <w:rPr>
          <w:rFonts w:ascii="仿宋_GB2312" w:eastAsia="仿宋_GB2312"/>
          <w:sz w:val="32"/>
          <w:szCs w:val="32"/>
        </w:rPr>
      </w:pPr>
    </w:p>
    <w:p w:rsidR="00E44503" w:rsidRDefault="00E44503">
      <w:pPr>
        <w:ind w:firstLineChars="200" w:firstLine="640"/>
        <w:outlineLvl w:val="1"/>
        <w:rPr>
          <w:rFonts w:ascii="黑体" w:eastAsia="黑体" w:hAnsi="黑体" w:cs="宋体"/>
          <w:bCs/>
          <w:kern w:val="0"/>
          <w:sz w:val="32"/>
          <w:szCs w:val="32"/>
        </w:rPr>
      </w:pPr>
    </w:p>
    <w:sectPr w:rsidR="00E44503" w:rsidSect="009C5A1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ACB" w:rsidRDefault="007B1ACB">
      <w:r>
        <w:separator/>
      </w:r>
    </w:p>
  </w:endnote>
  <w:endnote w:type="continuationSeparator" w:id="1">
    <w:p w:rsidR="007B1ACB" w:rsidRDefault="007B1A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503" w:rsidRDefault="009C5A18">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E44503" w:rsidRDefault="009C5A18">
                <w:pPr>
                  <w:pStyle w:val="a4"/>
                </w:pPr>
                <w:r>
                  <w:rPr>
                    <w:rFonts w:hint="eastAsia"/>
                  </w:rPr>
                  <w:fldChar w:fldCharType="begin"/>
                </w:r>
                <w:r w:rsidR="007B1ACB">
                  <w:rPr>
                    <w:rFonts w:hint="eastAsia"/>
                  </w:rPr>
                  <w:instrText xml:space="preserve"> PAGE  \* MERGEFORMAT </w:instrText>
                </w:r>
                <w:r>
                  <w:rPr>
                    <w:rFonts w:hint="eastAsia"/>
                  </w:rPr>
                  <w:fldChar w:fldCharType="separate"/>
                </w:r>
                <w:r w:rsidR="00455FB3">
                  <w:rPr>
                    <w:noProof/>
                  </w:rPr>
                  <w:t>15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ACB" w:rsidRDefault="007B1ACB">
      <w:r>
        <w:separator/>
      </w:r>
    </w:p>
  </w:footnote>
  <w:footnote w:type="continuationSeparator" w:id="1">
    <w:p w:rsidR="007B1ACB" w:rsidRDefault="007B1A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B650A5"/>
    <w:rsid w:val="001A088C"/>
    <w:rsid w:val="00213C59"/>
    <w:rsid w:val="00276C20"/>
    <w:rsid w:val="002B1476"/>
    <w:rsid w:val="003210CE"/>
    <w:rsid w:val="0033157B"/>
    <w:rsid w:val="00345A17"/>
    <w:rsid w:val="00455FB3"/>
    <w:rsid w:val="00474E8C"/>
    <w:rsid w:val="00585750"/>
    <w:rsid w:val="00727441"/>
    <w:rsid w:val="007B1ACB"/>
    <w:rsid w:val="00821DBB"/>
    <w:rsid w:val="008727D7"/>
    <w:rsid w:val="0088536C"/>
    <w:rsid w:val="009C5A18"/>
    <w:rsid w:val="00A21A1A"/>
    <w:rsid w:val="00A770BE"/>
    <w:rsid w:val="00B650A5"/>
    <w:rsid w:val="00B70D59"/>
    <w:rsid w:val="00CE09F2"/>
    <w:rsid w:val="00D64D97"/>
    <w:rsid w:val="00E44503"/>
    <w:rsid w:val="00E75479"/>
    <w:rsid w:val="00E84405"/>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B1489C"/>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5A1341"/>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5A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9C5A18"/>
    <w:pPr>
      <w:jc w:val="left"/>
    </w:pPr>
  </w:style>
  <w:style w:type="paragraph" w:styleId="3">
    <w:name w:val="toc 3"/>
    <w:basedOn w:val="a"/>
    <w:next w:val="a"/>
    <w:qFormat/>
    <w:rsid w:val="009C5A18"/>
    <w:pPr>
      <w:ind w:leftChars="400" w:left="840"/>
    </w:pPr>
  </w:style>
  <w:style w:type="paragraph" w:styleId="a4">
    <w:name w:val="footer"/>
    <w:basedOn w:val="a"/>
    <w:qFormat/>
    <w:rsid w:val="009C5A18"/>
    <w:pPr>
      <w:tabs>
        <w:tab w:val="center" w:pos="4153"/>
        <w:tab w:val="right" w:pos="8306"/>
      </w:tabs>
      <w:snapToGrid w:val="0"/>
      <w:jc w:val="left"/>
    </w:pPr>
    <w:rPr>
      <w:sz w:val="18"/>
    </w:rPr>
  </w:style>
  <w:style w:type="paragraph" w:styleId="a5">
    <w:name w:val="header"/>
    <w:basedOn w:val="a"/>
    <w:qFormat/>
    <w:rsid w:val="009C5A1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9C5A18"/>
  </w:style>
  <w:style w:type="paragraph" w:styleId="2">
    <w:name w:val="toc 2"/>
    <w:basedOn w:val="a"/>
    <w:next w:val="a"/>
    <w:qFormat/>
    <w:rsid w:val="009C5A18"/>
    <w:pPr>
      <w:ind w:leftChars="200" w:left="420"/>
    </w:pPr>
  </w:style>
  <w:style w:type="paragraph" w:styleId="a6">
    <w:name w:val="Normal (Web)"/>
    <w:basedOn w:val="a"/>
    <w:qFormat/>
    <w:rsid w:val="009C5A18"/>
    <w:pPr>
      <w:spacing w:before="100" w:beforeAutospacing="1" w:after="100" w:afterAutospacing="1"/>
      <w:jc w:val="left"/>
    </w:pPr>
    <w:rPr>
      <w:kern w:val="0"/>
      <w:sz w:val="24"/>
    </w:rPr>
  </w:style>
  <w:style w:type="character" w:styleId="a7">
    <w:name w:val="Strong"/>
    <w:basedOn w:val="a0"/>
    <w:qFormat/>
    <w:rsid w:val="009C5A18"/>
    <w:rPr>
      <w:b/>
    </w:rPr>
  </w:style>
  <w:style w:type="paragraph" w:customStyle="1" w:styleId="WPSOffice3">
    <w:name w:val="WPSOffice手动目录 3"/>
    <w:qFormat/>
    <w:rsid w:val="009C5A18"/>
    <w:pPr>
      <w:ind w:leftChars="400" w:left="400"/>
    </w:pPr>
  </w:style>
  <w:style w:type="paragraph" w:customStyle="1" w:styleId="WPSOffice2">
    <w:name w:val="WPSOffice手动目录 2"/>
    <w:qFormat/>
    <w:rsid w:val="009C5A18"/>
    <w:pPr>
      <w:ind w:leftChars="200" w:left="200"/>
    </w:pPr>
  </w:style>
  <w:style w:type="paragraph" w:customStyle="1" w:styleId="WPSOffice1">
    <w:name w:val="WPSOffice手动目录 1"/>
    <w:qFormat/>
    <w:rsid w:val="009C5A1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1429</Words>
  <Characters>8148</Characters>
  <Application>Microsoft Office Word</Application>
  <DocSecurity>0</DocSecurity>
  <Lines>67</Lines>
  <Paragraphs>19</Paragraphs>
  <ScaleCrop>false</ScaleCrop>
  <Company/>
  <LinksUpToDate>false</LinksUpToDate>
  <CharactersWithSpaces>9558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9</cp:revision>
  <dcterms:created xsi:type="dcterms:W3CDTF">2014-10-29T12:08:00Z</dcterms:created>
  <dcterms:modified xsi:type="dcterms:W3CDTF">2025-02-24T08:09:00Z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