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B9585A" w14:textId="77777777" w:rsidR="00C32C77" w:rsidRPr="001D2797" w:rsidRDefault="00000000">
      <w:pPr>
        <w:spacing w:line="540" w:lineRule="exact"/>
        <w:jc w:val="left"/>
        <w:rPr>
          <w:rFonts w:ascii="仿宋" w:eastAsia="仿宋" w:hAnsi="仿宋" w:cs="宋体" w:hint="eastAsia"/>
          <w:kern w:val="0"/>
          <w:sz w:val="32"/>
          <w:szCs w:val="32"/>
        </w:rPr>
      </w:pPr>
      <w:r w:rsidRPr="001D2797">
        <w:rPr>
          <w:rFonts w:ascii="仿宋" w:eastAsia="仿宋" w:hAnsi="仿宋" w:cs="宋体" w:hint="eastAsia"/>
          <w:kern w:val="0"/>
          <w:sz w:val="32"/>
          <w:szCs w:val="32"/>
        </w:rPr>
        <w:t>附件2：</w:t>
      </w:r>
    </w:p>
    <w:p w14:paraId="2D7F4FF6" w14:textId="77777777" w:rsidR="00C32C77" w:rsidRPr="001D2797" w:rsidRDefault="00C32C77">
      <w:pPr>
        <w:spacing w:line="540" w:lineRule="exact"/>
        <w:jc w:val="center"/>
        <w:rPr>
          <w:rFonts w:ascii="华文中宋" w:eastAsia="华文中宋" w:hAnsi="华文中宋" w:cs="宋体" w:hint="eastAsia"/>
          <w:b/>
          <w:kern w:val="0"/>
          <w:sz w:val="52"/>
          <w:szCs w:val="52"/>
        </w:rPr>
      </w:pPr>
    </w:p>
    <w:p w14:paraId="082B4CFD" w14:textId="77777777" w:rsidR="00C32C77" w:rsidRPr="001D2797" w:rsidRDefault="00C32C77">
      <w:pPr>
        <w:spacing w:line="540" w:lineRule="exact"/>
        <w:jc w:val="center"/>
        <w:rPr>
          <w:rFonts w:ascii="华文中宋" w:eastAsia="华文中宋" w:hAnsi="华文中宋" w:cs="宋体" w:hint="eastAsia"/>
          <w:b/>
          <w:kern w:val="0"/>
          <w:sz w:val="52"/>
          <w:szCs w:val="52"/>
        </w:rPr>
      </w:pPr>
    </w:p>
    <w:p w14:paraId="0035375E" w14:textId="77777777" w:rsidR="00C32C77" w:rsidRPr="001D2797" w:rsidRDefault="00C32C77">
      <w:pPr>
        <w:spacing w:line="540" w:lineRule="exact"/>
        <w:jc w:val="center"/>
        <w:rPr>
          <w:rFonts w:ascii="华文中宋" w:eastAsia="华文中宋" w:hAnsi="华文中宋" w:cs="宋体" w:hint="eastAsia"/>
          <w:b/>
          <w:kern w:val="0"/>
          <w:sz w:val="52"/>
          <w:szCs w:val="52"/>
        </w:rPr>
      </w:pPr>
    </w:p>
    <w:p w14:paraId="1499C022" w14:textId="77777777" w:rsidR="00C32C77" w:rsidRPr="001D2797" w:rsidRDefault="00C32C77">
      <w:pPr>
        <w:spacing w:line="540" w:lineRule="exact"/>
        <w:jc w:val="center"/>
        <w:rPr>
          <w:rFonts w:ascii="华文中宋" w:eastAsia="华文中宋" w:hAnsi="华文中宋" w:cs="宋体" w:hint="eastAsia"/>
          <w:b/>
          <w:kern w:val="0"/>
          <w:sz w:val="52"/>
          <w:szCs w:val="52"/>
        </w:rPr>
      </w:pPr>
    </w:p>
    <w:p w14:paraId="696C878E" w14:textId="77777777" w:rsidR="00C32C77" w:rsidRPr="001D2797" w:rsidRDefault="00C32C77">
      <w:pPr>
        <w:spacing w:line="540" w:lineRule="exact"/>
        <w:jc w:val="center"/>
        <w:rPr>
          <w:rFonts w:ascii="华文中宋" w:eastAsia="华文中宋" w:hAnsi="华文中宋" w:cs="宋体" w:hint="eastAsia"/>
          <w:b/>
          <w:kern w:val="0"/>
          <w:sz w:val="52"/>
          <w:szCs w:val="52"/>
        </w:rPr>
      </w:pPr>
    </w:p>
    <w:p w14:paraId="03994B6E" w14:textId="77777777" w:rsidR="00C32C77" w:rsidRPr="001D2797" w:rsidRDefault="00C32C77">
      <w:pPr>
        <w:spacing w:line="540" w:lineRule="exact"/>
        <w:jc w:val="center"/>
        <w:rPr>
          <w:rFonts w:ascii="华文中宋" w:eastAsia="华文中宋" w:hAnsi="华文中宋" w:cs="宋体" w:hint="eastAsia"/>
          <w:b/>
          <w:kern w:val="0"/>
          <w:sz w:val="52"/>
          <w:szCs w:val="52"/>
        </w:rPr>
      </w:pPr>
    </w:p>
    <w:p w14:paraId="2AEF75C8" w14:textId="77777777" w:rsidR="00C32C77" w:rsidRPr="001D2797" w:rsidRDefault="00000000">
      <w:pPr>
        <w:spacing w:line="540" w:lineRule="exact"/>
        <w:jc w:val="center"/>
        <w:rPr>
          <w:rFonts w:ascii="方正小标宋_GBK" w:eastAsia="方正小标宋_GBK" w:hAnsi="华文中宋" w:cs="宋体" w:hint="eastAsia"/>
          <w:b/>
          <w:kern w:val="0"/>
          <w:sz w:val="48"/>
          <w:szCs w:val="48"/>
        </w:rPr>
      </w:pPr>
      <w:r w:rsidRPr="001D2797">
        <w:rPr>
          <w:rFonts w:ascii="方正小标宋_GBK" w:eastAsia="方正小标宋_GBK" w:hAnsi="华文中宋" w:cs="宋体" w:hint="eastAsia"/>
          <w:b/>
          <w:kern w:val="0"/>
          <w:sz w:val="48"/>
          <w:szCs w:val="48"/>
        </w:rPr>
        <w:t>项目支出绩效自评报告</w:t>
      </w:r>
    </w:p>
    <w:p w14:paraId="3F8643B0" w14:textId="77777777" w:rsidR="00C32C77" w:rsidRPr="001D2797" w:rsidRDefault="00C32C77">
      <w:pPr>
        <w:spacing w:line="540" w:lineRule="exact"/>
        <w:jc w:val="center"/>
        <w:rPr>
          <w:rFonts w:ascii="华文中宋" w:eastAsia="华文中宋" w:hAnsi="华文中宋" w:cs="宋体" w:hint="eastAsia"/>
          <w:b/>
          <w:kern w:val="0"/>
          <w:sz w:val="52"/>
          <w:szCs w:val="52"/>
        </w:rPr>
      </w:pPr>
    </w:p>
    <w:p w14:paraId="1CDF7C19" w14:textId="77777777" w:rsidR="00C32C77" w:rsidRPr="001D2797" w:rsidRDefault="00000000">
      <w:pPr>
        <w:spacing w:line="540" w:lineRule="exact"/>
        <w:jc w:val="center"/>
        <w:rPr>
          <w:rFonts w:eastAsia="仿宋_GB2312" w:hAnsi="宋体" w:cs="宋体" w:hint="eastAsia"/>
          <w:kern w:val="0"/>
          <w:sz w:val="36"/>
          <w:szCs w:val="36"/>
        </w:rPr>
      </w:pPr>
      <w:r w:rsidRPr="001D2797">
        <w:rPr>
          <w:rFonts w:eastAsia="仿宋_GB2312" w:hAnsi="宋体" w:cs="宋体" w:hint="eastAsia"/>
          <w:kern w:val="0"/>
          <w:sz w:val="36"/>
          <w:szCs w:val="36"/>
        </w:rPr>
        <w:t>（</w:t>
      </w:r>
      <w:r w:rsidRPr="001D2797">
        <w:rPr>
          <w:rFonts w:eastAsia="仿宋_GB2312" w:hAnsi="宋体" w:cs="宋体" w:hint="eastAsia"/>
          <w:kern w:val="0"/>
          <w:sz w:val="36"/>
          <w:szCs w:val="36"/>
        </w:rPr>
        <w:t xml:space="preserve">   </w:t>
      </w:r>
      <w:r w:rsidRPr="001D2797">
        <w:rPr>
          <w:rStyle w:val="ad"/>
          <w:rFonts w:ascii="楷体" w:eastAsia="楷体" w:hAnsi="楷体" w:hint="eastAsia"/>
          <w:spacing w:val="-4"/>
          <w:sz w:val="32"/>
          <w:szCs w:val="32"/>
        </w:rPr>
        <w:t>2023</w:t>
      </w:r>
      <w:r w:rsidRPr="001D2797">
        <w:rPr>
          <w:rFonts w:eastAsia="仿宋_GB2312" w:hAnsi="宋体" w:cs="宋体" w:hint="eastAsia"/>
          <w:kern w:val="0"/>
          <w:sz w:val="36"/>
          <w:szCs w:val="36"/>
        </w:rPr>
        <w:t xml:space="preserve">  </w:t>
      </w:r>
      <w:r w:rsidRPr="001D2797">
        <w:rPr>
          <w:rFonts w:eastAsia="仿宋_GB2312" w:hAnsi="宋体" w:cs="宋体" w:hint="eastAsia"/>
          <w:kern w:val="0"/>
          <w:sz w:val="36"/>
          <w:szCs w:val="36"/>
        </w:rPr>
        <w:t>年度）</w:t>
      </w:r>
    </w:p>
    <w:p w14:paraId="44A897A9" w14:textId="77777777" w:rsidR="00C32C77" w:rsidRPr="001D2797" w:rsidRDefault="00C32C77">
      <w:pPr>
        <w:spacing w:line="540" w:lineRule="exact"/>
        <w:jc w:val="center"/>
        <w:rPr>
          <w:rFonts w:eastAsia="仿宋_GB2312" w:hAnsi="宋体" w:cs="宋体" w:hint="eastAsia"/>
          <w:kern w:val="0"/>
          <w:sz w:val="30"/>
          <w:szCs w:val="30"/>
        </w:rPr>
      </w:pPr>
    </w:p>
    <w:p w14:paraId="12CEFA4D" w14:textId="77777777" w:rsidR="00C32C77" w:rsidRPr="001D2797" w:rsidRDefault="00C32C77">
      <w:pPr>
        <w:spacing w:line="540" w:lineRule="exact"/>
        <w:jc w:val="center"/>
        <w:rPr>
          <w:rFonts w:eastAsia="仿宋_GB2312" w:hAnsi="宋体" w:cs="宋体" w:hint="eastAsia"/>
          <w:kern w:val="0"/>
          <w:sz w:val="30"/>
          <w:szCs w:val="30"/>
        </w:rPr>
      </w:pPr>
    </w:p>
    <w:p w14:paraId="29650F86" w14:textId="77777777" w:rsidR="00C32C77" w:rsidRPr="001D2797" w:rsidRDefault="00C32C77">
      <w:pPr>
        <w:spacing w:line="540" w:lineRule="exact"/>
        <w:jc w:val="center"/>
        <w:rPr>
          <w:rFonts w:eastAsia="仿宋_GB2312" w:hAnsi="宋体" w:cs="宋体" w:hint="eastAsia"/>
          <w:kern w:val="0"/>
          <w:sz w:val="30"/>
          <w:szCs w:val="30"/>
        </w:rPr>
      </w:pPr>
    </w:p>
    <w:p w14:paraId="25116052" w14:textId="77777777" w:rsidR="00C32C77" w:rsidRPr="001D2797" w:rsidRDefault="00C32C77">
      <w:pPr>
        <w:spacing w:line="540" w:lineRule="exact"/>
        <w:jc w:val="center"/>
        <w:rPr>
          <w:rFonts w:eastAsia="仿宋_GB2312" w:hAnsi="宋体" w:cs="宋体" w:hint="eastAsia"/>
          <w:kern w:val="0"/>
          <w:sz w:val="30"/>
          <w:szCs w:val="30"/>
        </w:rPr>
      </w:pPr>
    </w:p>
    <w:p w14:paraId="26A8FF0F" w14:textId="77777777" w:rsidR="00C32C77" w:rsidRPr="001D2797" w:rsidRDefault="00C32C77">
      <w:pPr>
        <w:spacing w:line="540" w:lineRule="exact"/>
        <w:jc w:val="center"/>
        <w:rPr>
          <w:rFonts w:eastAsia="仿宋_GB2312" w:hAnsi="宋体" w:cs="宋体" w:hint="eastAsia"/>
          <w:kern w:val="0"/>
          <w:sz w:val="30"/>
          <w:szCs w:val="30"/>
        </w:rPr>
      </w:pPr>
    </w:p>
    <w:p w14:paraId="3C4DB10D" w14:textId="77777777" w:rsidR="00C32C77" w:rsidRPr="001D2797" w:rsidRDefault="00C32C77">
      <w:pPr>
        <w:spacing w:line="540" w:lineRule="exact"/>
        <w:jc w:val="center"/>
        <w:rPr>
          <w:rFonts w:eastAsia="仿宋_GB2312" w:hAnsi="宋体" w:cs="宋体" w:hint="eastAsia"/>
          <w:kern w:val="0"/>
          <w:sz w:val="30"/>
          <w:szCs w:val="30"/>
        </w:rPr>
      </w:pPr>
    </w:p>
    <w:p w14:paraId="0B8E07F5" w14:textId="77777777" w:rsidR="00C32C77" w:rsidRPr="001D2797" w:rsidRDefault="00C32C77">
      <w:pPr>
        <w:spacing w:line="540" w:lineRule="exact"/>
        <w:rPr>
          <w:rFonts w:eastAsia="仿宋_GB2312" w:hAnsi="宋体" w:cs="宋体" w:hint="eastAsia"/>
          <w:kern w:val="0"/>
          <w:sz w:val="30"/>
          <w:szCs w:val="30"/>
        </w:rPr>
      </w:pPr>
    </w:p>
    <w:p w14:paraId="62D3F960" w14:textId="77777777" w:rsidR="00C32C77" w:rsidRPr="001D2797" w:rsidRDefault="00000000">
      <w:pPr>
        <w:spacing w:line="700" w:lineRule="exact"/>
        <w:jc w:val="left"/>
        <w:rPr>
          <w:rFonts w:eastAsia="仿宋_GB2312" w:hAnsi="宋体" w:cs="宋体" w:hint="eastAsia"/>
          <w:kern w:val="0"/>
          <w:sz w:val="36"/>
          <w:szCs w:val="36"/>
        </w:rPr>
      </w:pPr>
      <w:r w:rsidRPr="001D2797">
        <w:rPr>
          <w:rFonts w:eastAsia="仿宋_GB2312" w:hAnsi="宋体" w:cs="宋体" w:hint="eastAsia"/>
          <w:kern w:val="0"/>
          <w:sz w:val="36"/>
          <w:szCs w:val="36"/>
        </w:rPr>
        <w:t xml:space="preserve">     </w:t>
      </w:r>
    </w:p>
    <w:p w14:paraId="7912BAA1" w14:textId="77777777" w:rsidR="00C32C77" w:rsidRPr="001D2797" w:rsidRDefault="00000000">
      <w:pPr>
        <w:spacing w:line="700" w:lineRule="exact"/>
        <w:ind w:firstLineChars="250" w:firstLine="900"/>
        <w:jc w:val="left"/>
        <w:rPr>
          <w:rFonts w:eastAsia="仿宋_GB2312" w:hAnsi="宋体" w:cs="宋体" w:hint="eastAsia"/>
          <w:kern w:val="0"/>
          <w:sz w:val="36"/>
          <w:szCs w:val="36"/>
        </w:rPr>
      </w:pPr>
      <w:r w:rsidRPr="001D2797">
        <w:rPr>
          <w:rFonts w:eastAsia="仿宋_GB2312" w:hAnsi="宋体" w:cs="宋体" w:hint="eastAsia"/>
          <w:kern w:val="0"/>
          <w:sz w:val="36"/>
          <w:szCs w:val="36"/>
        </w:rPr>
        <w:t>项目名称：</w:t>
      </w:r>
      <w:r w:rsidRPr="001D2797">
        <w:rPr>
          <w:rStyle w:val="ad"/>
          <w:rFonts w:ascii="楷体" w:eastAsia="楷体" w:hAnsi="楷体" w:hint="eastAsia"/>
          <w:spacing w:val="-4"/>
          <w:sz w:val="32"/>
          <w:szCs w:val="32"/>
        </w:rPr>
        <w:t>机关餐厅服务与管理</w:t>
      </w:r>
    </w:p>
    <w:p w14:paraId="5E8E9BC3" w14:textId="77777777" w:rsidR="00C32C77" w:rsidRPr="001D2797" w:rsidRDefault="00000000">
      <w:pPr>
        <w:spacing w:line="540" w:lineRule="exact"/>
        <w:ind w:firstLine="567"/>
        <w:rPr>
          <w:rFonts w:ascii="楷体" w:eastAsia="楷体" w:hAnsi="楷体" w:hint="eastAsia"/>
          <w:b/>
          <w:bCs/>
          <w:spacing w:val="-4"/>
          <w:sz w:val="32"/>
          <w:szCs w:val="32"/>
        </w:rPr>
      </w:pPr>
      <w:r w:rsidRPr="001D2797">
        <w:rPr>
          <w:rFonts w:eastAsia="仿宋_GB2312" w:hAnsi="宋体" w:cs="宋体" w:hint="eastAsia"/>
          <w:kern w:val="0"/>
          <w:sz w:val="36"/>
          <w:szCs w:val="36"/>
        </w:rPr>
        <w:t xml:space="preserve">  </w:t>
      </w:r>
      <w:r w:rsidRPr="001D2797">
        <w:rPr>
          <w:rFonts w:eastAsia="仿宋_GB2312" w:hAnsi="宋体" w:cs="宋体" w:hint="eastAsia"/>
          <w:kern w:val="0"/>
          <w:sz w:val="36"/>
          <w:szCs w:val="36"/>
        </w:rPr>
        <w:t>实施单位（公章）：</w:t>
      </w:r>
      <w:r w:rsidRPr="001D2797">
        <w:rPr>
          <w:rStyle w:val="ad"/>
          <w:rFonts w:ascii="楷体" w:eastAsia="楷体" w:hAnsi="楷体" w:hint="eastAsia"/>
          <w:spacing w:val="-4"/>
          <w:sz w:val="28"/>
          <w:szCs w:val="28"/>
        </w:rPr>
        <w:t>昌吉市机关事务服务中心</w:t>
      </w:r>
    </w:p>
    <w:p w14:paraId="1FFA69A0" w14:textId="77777777" w:rsidR="00C32C77" w:rsidRPr="001D2797" w:rsidRDefault="00000000">
      <w:pPr>
        <w:spacing w:line="540" w:lineRule="exact"/>
        <w:ind w:firstLineChars="250" w:firstLine="900"/>
        <w:rPr>
          <w:rFonts w:ascii="楷体" w:eastAsia="楷体" w:hAnsi="楷体" w:hint="eastAsia"/>
          <w:b/>
          <w:bCs/>
          <w:spacing w:val="-4"/>
          <w:sz w:val="28"/>
          <w:szCs w:val="28"/>
        </w:rPr>
      </w:pPr>
      <w:r w:rsidRPr="001D2797">
        <w:rPr>
          <w:rFonts w:eastAsia="仿宋_GB2312" w:hAnsi="宋体" w:cs="宋体" w:hint="eastAsia"/>
          <w:kern w:val="0"/>
          <w:sz w:val="36"/>
          <w:szCs w:val="36"/>
        </w:rPr>
        <w:t>主管部门（公章）：</w:t>
      </w:r>
      <w:r w:rsidRPr="001D2797">
        <w:rPr>
          <w:rStyle w:val="ad"/>
          <w:rFonts w:ascii="楷体" w:eastAsia="楷体" w:hAnsi="楷体" w:hint="eastAsia"/>
          <w:spacing w:val="-4"/>
          <w:sz w:val="28"/>
          <w:szCs w:val="28"/>
        </w:rPr>
        <w:t>昌吉市机关事务服务中心</w:t>
      </w:r>
    </w:p>
    <w:p w14:paraId="64B2D42C" w14:textId="77777777" w:rsidR="00C32C77" w:rsidRPr="001D2797" w:rsidRDefault="00000000">
      <w:pPr>
        <w:spacing w:line="540" w:lineRule="exact"/>
        <w:ind w:firstLineChars="250" w:firstLine="900"/>
        <w:rPr>
          <w:rFonts w:ascii="楷体" w:eastAsia="楷体" w:hAnsi="楷体" w:hint="eastAsia"/>
          <w:b/>
          <w:bCs/>
          <w:spacing w:val="-4"/>
          <w:sz w:val="32"/>
          <w:szCs w:val="32"/>
        </w:rPr>
      </w:pPr>
      <w:r w:rsidRPr="001D2797">
        <w:rPr>
          <w:rFonts w:eastAsia="仿宋_GB2312" w:hAnsi="宋体" w:cs="宋体" w:hint="eastAsia"/>
          <w:kern w:val="0"/>
          <w:sz w:val="36"/>
          <w:szCs w:val="36"/>
        </w:rPr>
        <w:t>项目负责人（签章）：</w:t>
      </w:r>
      <w:r w:rsidRPr="001D2797">
        <w:rPr>
          <w:rStyle w:val="ad"/>
          <w:rFonts w:ascii="楷体" w:eastAsia="楷体" w:hAnsi="楷体" w:hint="eastAsia"/>
          <w:spacing w:val="-4"/>
          <w:sz w:val="32"/>
          <w:szCs w:val="32"/>
        </w:rPr>
        <w:t>马哈沙提·赛比多拉</w:t>
      </w:r>
    </w:p>
    <w:p w14:paraId="3B828CE7" w14:textId="77777777" w:rsidR="00C32C77" w:rsidRPr="001D2797" w:rsidRDefault="00000000">
      <w:pPr>
        <w:spacing w:line="540" w:lineRule="exact"/>
        <w:ind w:left="273" w:firstLine="567"/>
        <w:rPr>
          <w:rStyle w:val="ad"/>
          <w:rFonts w:ascii="楷体" w:eastAsia="楷体" w:hAnsi="楷体" w:hint="eastAsia"/>
          <w:spacing w:val="-4"/>
          <w:sz w:val="32"/>
          <w:szCs w:val="32"/>
        </w:rPr>
      </w:pPr>
      <w:r w:rsidRPr="001D2797">
        <w:rPr>
          <w:rFonts w:eastAsia="仿宋_GB2312" w:hAnsi="宋体" w:cs="宋体" w:hint="eastAsia"/>
          <w:kern w:val="0"/>
          <w:sz w:val="36"/>
          <w:szCs w:val="36"/>
        </w:rPr>
        <w:t>填报时间：</w:t>
      </w:r>
      <w:r w:rsidRPr="001D2797">
        <w:rPr>
          <w:rStyle w:val="ad"/>
          <w:rFonts w:ascii="楷体" w:eastAsia="楷体" w:hAnsi="楷体" w:hint="eastAsia"/>
          <w:spacing w:val="-4"/>
          <w:sz w:val="32"/>
          <w:szCs w:val="32"/>
        </w:rPr>
        <w:t>2024年04月17日</w:t>
      </w:r>
    </w:p>
    <w:p w14:paraId="1A64497F" w14:textId="77777777" w:rsidR="00C32C77" w:rsidRPr="001D2797" w:rsidRDefault="00C32C77">
      <w:pPr>
        <w:spacing w:line="700" w:lineRule="exact"/>
        <w:ind w:firstLineChars="236" w:firstLine="708"/>
        <w:jc w:val="left"/>
        <w:rPr>
          <w:rFonts w:eastAsia="仿宋_GB2312" w:hAnsi="宋体" w:cs="宋体" w:hint="eastAsia"/>
          <w:kern w:val="0"/>
          <w:sz w:val="30"/>
          <w:szCs w:val="30"/>
        </w:rPr>
      </w:pPr>
    </w:p>
    <w:p w14:paraId="14643CDE" w14:textId="77777777" w:rsidR="00C32C77" w:rsidRPr="001D2797" w:rsidRDefault="00C32C77">
      <w:pPr>
        <w:spacing w:line="540" w:lineRule="exact"/>
        <w:rPr>
          <w:rStyle w:val="ad"/>
          <w:rFonts w:ascii="黑体" w:eastAsia="黑体" w:hAnsi="黑体" w:hint="eastAsia"/>
          <w:b w:val="0"/>
          <w:spacing w:val="-4"/>
          <w:sz w:val="32"/>
          <w:szCs w:val="32"/>
        </w:rPr>
      </w:pPr>
    </w:p>
    <w:p w14:paraId="647FDF2C" w14:textId="77777777" w:rsidR="00C32C77" w:rsidRPr="001D2797" w:rsidRDefault="00000000">
      <w:pPr>
        <w:spacing w:line="540" w:lineRule="exact"/>
        <w:ind w:firstLine="640"/>
        <w:rPr>
          <w:rStyle w:val="ad"/>
          <w:rFonts w:ascii="黑体" w:eastAsia="黑体" w:hAnsi="黑体" w:hint="eastAsia"/>
          <w:b w:val="0"/>
          <w:spacing w:val="-4"/>
          <w:sz w:val="32"/>
          <w:szCs w:val="32"/>
        </w:rPr>
      </w:pPr>
      <w:r w:rsidRPr="001D2797">
        <w:rPr>
          <w:rStyle w:val="ad"/>
          <w:rFonts w:ascii="黑体" w:eastAsia="黑体" w:hAnsi="黑体" w:hint="eastAsia"/>
          <w:b w:val="0"/>
          <w:spacing w:val="-4"/>
          <w:sz w:val="32"/>
          <w:szCs w:val="32"/>
        </w:rPr>
        <w:t>一、基本情况</w:t>
      </w:r>
    </w:p>
    <w:p w14:paraId="18A1829D" w14:textId="77777777" w:rsidR="00C32C77" w:rsidRPr="001D2797" w:rsidRDefault="00000000">
      <w:pPr>
        <w:spacing w:line="540" w:lineRule="exact"/>
        <w:ind w:firstLine="567"/>
        <w:rPr>
          <w:rStyle w:val="ad"/>
          <w:rFonts w:ascii="楷体" w:eastAsia="楷体" w:hAnsi="楷体" w:hint="eastAsia"/>
          <w:spacing w:val="-4"/>
          <w:sz w:val="32"/>
          <w:szCs w:val="32"/>
        </w:rPr>
      </w:pPr>
      <w:r w:rsidRPr="001D2797">
        <w:rPr>
          <w:rStyle w:val="ad"/>
          <w:rFonts w:ascii="楷体" w:eastAsia="楷体" w:hAnsi="楷体" w:hint="eastAsia"/>
          <w:spacing w:val="-4"/>
          <w:sz w:val="32"/>
          <w:szCs w:val="32"/>
        </w:rPr>
        <w:t>（一）项目概况。</w:t>
      </w:r>
    </w:p>
    <w:p w14:paraId="071C7C88" w14:textId="77777777" w:rsidR="00C32C77" w:rsidRPr="001D2797" w:rsidRDefault="00000000">
      <w:pPr>
        <w:spacing w:line="540" w:lineRule="exact"/>
        <w:ind w:firstLine="567"/>
        <w:rPr>
          <w:rStyle w:val="ad"/>
          <w:rFonts w:ascii="楷体" w:eastAsia="楷体" w:hAnsi="楷体" w:hint="eastAsia"/>
          <w:b w:val="0"/>
          <w:bCs w:val="0"/>
          <w:spacing w:val="-4"/>
          <w:sz w:val="32"/>
          <w:szCs w:val="32"/>
        </w:rPr>
      </w:pPr>
      <w:r w:rsidRPr="001D2797">
        <w:rPr>
          <w:rStyle w:val="ad"/>
          <w:rFonts w:ascii="楷体" w:eastAsia="楷体" w:hAnsi="楷体" w:hint="eastAsia"/>
          <w:b w:val="0"/>
          <w:bCs w:val="0"/>
          <w:spacing w:val="-4"/>
          <w:sz w:val="32"/>
          <w:szCs w:val="32"/>
        </w:rPr>
        <w:t>（一）项目概况</w:t>
      </w:r>
      <w:r w:rsidRPr="001D2797">
        <w:rPr>
          <w:rStyle w:val="ad"/>
          <w:rFonts w:ascii="楷体" w:eastAsia="楷体" w:hAnsi="楷体" w:hint="eastAsia"/>
          <w:b w:val="0"/>
          <w:bCs w:val="0"/>
          <w:spacing w:val="-4"/>
          <w:sz w:val="32"/>
          <w:szCs w:val="32"/>
        </w:rPr>
        <w:br/>
        <w:t>1.项目背景</w:t>
      </w:r>
      <w:r w:rsidRPr="001D2797">
        <w:rPr>
          <w:rStyle w:val="ad"/>
          <w:rFonts w:ascii="楷体" w:eastAsia="楷体" w:hAnsi="楷体" w:hint="eastAsia"/>
          <w:b w:val="0"/>
          <w:bCs w:val="0"/>
          <w:spacing w:val="-4"/>
          <w:sz w:val="32"/>
          <w:szCs w:val="32"/>
        </w:rPr>
        <w:br/>
      </w:r>
      <w:proofErr w:type="gramStart"/>
      <w:r w:rsidRPr="001D2797">
        <w:rPr>
          <w:rStyle w:val="ad"/>
          <w:rFonts w:ascii="楷体" w:eastAsia="楷体" w:hAnsi="楷体" w:hint="eastAsia"/>
          <w:b w:val="0"/>
          <w:bCs w:val="0"/>
          <w:spacing w:val="-4"/>
          <w:sz w:val="32"/>
          <w:szCs w:val="32"/>
        </w:rPr>
        <w:t>按照昌市党财</w:t>
      </w:r>
      <w:proofErr w:type="gramEnd"/>
      <w:r w:rsidRPr="001D2797">
        <w:rPr>
          <w:rStyle w:val="ad"/>
          <w:rFonts w:ascii="楷体" w:eastAsia="楷体" w:hAnsi="楷体" w:hint="eastAsia"/>
          <w:b w:val="0"/>
          <w:bCs w:val="0"/>
          <w:spacing w:val="-4"/>
          <w:sz w:val="32"/>
          <w:szCs w:val="32"/>
        </w:rPr>
        <w:t>【2021】2号会议纪要文件精神，逐步推进预算绩效管理，建立健全绩效运行机制，推进预算绩效管理制度化、规范化、提高财政资金使用效率，切实做好党政综合楼餐厅和新区办公楼餐厅的后勤服务工作，为保障和方便机关工作人员用餐，提高饭菜质量，确保</w:t>
      </w:r>
      <w:proofErr w:type="gramStart"/>
      <w:r w:rsidRPr="001D2797">
        <w:rPr>
          <w:rStyle w:val="ad"/>
          <w:rFonts w:ascii="楷体" w:eastAsia="楷体" w:hAnsi="楷体" w:hint="eastAsia"/>
          <w:b w:val="0"/>
          <w:bCs w:val="0"/>
          <w:spacing w:val="-4"/>
          <w:sz w:val="32"/>
          <w:szCs w:val="32"/>
        </w:rPr>
        <w:t>餐厅食材供应</w:t>
      </w:r>
      <w:proofErr w:type="gramEnd"/>
      <w:r w:rsidRPr="001D2797">
        <w:rPr>
          <w:rStyle w:val="ad"/>
          <w:rFonts w:ascii="楷体" w:eastAsia="楷体" w:hAnsi="楷体" w:hint="eastAsia"/>
          <w:b w:val="0"/>
          <w:bCs w:val="0"/>
          <w:spacing w:val="-4"/>
          <w:sz w:val="32"/>
          <w:szCs w:val="32"/>
        </w:rPr>
        <w:t>，提高服务质量，保障广大干部职工用餐安全；加强职工食堂规范化管理，大力倡导“文明餐桌、节约粮食、杜绝浪费”，提升服务质量，提高干部职工满意度，我单位申报实施了机关餐厅服务及管理项目。</w:t>
      </w:r>
      <w:r w:rsidRPr="001D2797">
        <w:rPr>
          <w:rStyle w:val="ad"/>
          <w:rFonts w:ascii="楷体" w:eastAsia="楷体" w:hAnsi="楷体" w:hint="eastAsia"/>
          <w:b w:val="0"/>
          <w:bCs w:val="0"/>
          <w:spacing w:val="-4"/>
          <w:sz w:val="32"/>
          <w:szCs w:val="32"/>
        </w:rPr>
        <w:br/>
        <w:t>2.项目主要内容及实施情况</w:t>
      </w:r>
      <w:r w:rsidRPr="001D2797">
        <w:rPr>
          <w:rStyle w:val="ad"/>
          <w:rFonts w:ascii="楷体" w:eastAsia="楷体" w:hAnsi="楷体" w:hint="eastAsia"/>
          <w:b w:val="0"/>
          <w:bCs w:val="0"/>
          <w:spacing w:val="-4"/>
          <w:sz w:val="32"/>
          <w:szCs w:val="32"/>
        </w:rPr>
        <w:br/>
        <w:t>本项目主要内容为机关餐厅服务及管理。主要用于市党政综合办公楼餐厅和新区办公楼餐厅伙食补助费用，切实做好党政综合楼餐厅和新区办公楼餐厅的后勤服务工作，为保障和方便机关工作人员用餐，提高饭菜质量，确保</w:t>
      </w:r>
      <w:proofErr w:type="gramStart"/>
      <w:r w:rsidRPr="001D2797">
        <w:rPr>
          <w:rStyle w:val="ad"/>
          <w:rFonts w:ascii="楷体" w:eastAsia="楷体" w:hAnsi="楷体" w:hint="eastAsia"/>
          <w:b w:val="0"/>
          <w:bCs w:val="0"/>
          <w:spacing w:val="-4"/>
          <w:sz w:val="32"/>
          <w:szCs w:val="32"/>
        </w:rPr>
        <w:t>餐厅食材供应</w:t>
      </w:r>
      <w:proofErr w:type="gramEnd"/>
      <w:r w:rsidRPr="001D2797">
        <w:rPr>
          <w:rStyle w:val="ad"/>
          <w:rFonts w:ascii="楷体" w:eastAsia="楷体" w:hAnsi="楷体" w:hint="eastAsia"/>
          <w:b w:val="0"/>
          <w:bCs w:val="0"/>
          <w:spacing w:val="-4"/>
          <w:sz w:val="32"/>
          <w:szCs w:val="32"/>
        </w:rPr>
        <w:t>，提高服务质量，保障广大干部职工用餐安全；加强职工食堂规范化管理，大力倡导“文明餐桌、节约粮食、杜绝浪费”，提升服务质量，提高干部职工满意度。</w:t>
      </w:r>
      <w:r w:rsidRPr="001D2797">
        <w:rPr>
          <w:rStyle w:val="ad"/>
          <w:rFonts w:ascii="楷体" w:eastAsia="楷体" w:hAnsi="楷体" w:hint="eastAsia"/>
          <w:b w:val="0"/>
          <w:bCs w:val="0"/>
          <w:spacing w:val="-4"/>
          <w:sz w:val="32"/>
          <w:szCs w:val="32"/>
        </w:rPr>
        <w:br/>
        <w:t>本项目于2023年1月开始实施，截止2023年12月已全部完成，通过本项目的实施，有效提高了服务质量，保障广大干部职工用餐安全；加强职工食堂规范化管理，大力倡导“文明餐桌、节约粮食、杜绝浪费”，提高了广大干部职工满意度。3.项目实施主</w:t>
      </w:r>
      <w:r w:rsidRPr="001D2797">
        <w:rPr>
          <w:rStyle w:val="ad"/>
          <w:rFonts w:ascii="楷体" w:eastAsia="楷体" w:hAnsi="楷体" w:hint="eastAsia"/>
          <w:b w:val="0"/>
          <w:bCs w:val="0"/>
          <w:spacing w:val="-4"/>
          <w:sz w:val="32"/>
          <w:szCs w:val="32"/>
        </w:rPr>
        <w:lastRenderedPageBreak/>
        <w:t>体</w:t>
      </w:r>
      <w:r w:rsidRPr="001D2797">
        <w:rPr>
          <w:rStyle w:val="ad"/>
          <w:rFonts w:ascii="楷体" w:eastAsia="楷体" w:hAnsi="楷体" w:hint="eastAsia"/>
          <w:b w:val="0"/>
          <w:bCs w:val="0"/>
          <w:spacing w:val="-4"/>
          <w:sz w:val="32"/>
          <w:szCs w:val="32"/>
        </w:rPr>
        <w:br/>
        <w:t>2023年昌吉市机关餐厅服务及管理项目的实施主体为昌吉市机关事务服务中心，该单位纳入2023年部门决算编制范围的有5个办公室：综合科、办公室、财务科、资产管理科、后勤管理科。</w:t>
      </w:r>
      <w:r w:rsidRPr="001D2797">
        <w:rPr>
          <w:rStyle w:val="ad"/>
          <w:rFonts w:ascii="楷体" w:eastAsia="楷体" w:hAnsi="楷体" w:hint="eastAsia"/>
          <w:b w:val="0"/>
          <w:bCs w:val="0"/>
          <w:spacing w:val="-4"/>
          <w:sz w:val="32"/>
          <w:szCs w:val="32"/>
        </w:rPr>
        <w:br/>
        <w:t>编制人数为21人，其中：行政人员编制0人、工勤0人、</w:t>
      </w:r>
      <w:proofErr w:type="gramStart"/>
      <w:r w:rsidRPr="001D2797">
        <w:rPr>
          <w:rStyle w:val="ad"/>
          <w:rFonts w:ascii="楷体" w:eastAsia="楷体" w:hAnsi="楷体" w:hint="eastAsia"/>
          <w:b w:val="0"/>
          <w:bCs w:val="0"/>
          <w:spacing w:val="-4"/>
          <w:sz w:val="32"/>
          <w:szCs w:val="32"/>
        </w:rPr>
        <w:t>参公</w:t>
      </w:r>
      <w:proofErr w:type="gramEnd"/>
      <w:r w:rsidRPr="001D2797">
        <w:rPr>
          <w:rStyle w:val="ad"/>
          <w:rFonts w:ascii="楷体" w:eastAsia="楷体" w:hAnsi="楷体" w:hint="eastAsia"/>
          <w:b w:val="0"/>
          <w:bCs w:val="0"/>
          <w:spacing w:val="-4"/>
          <w:sz w:val="32"/>
          <w:szCs w:val="32"/>
        </w:rPr>
        <w:t>0人、事业编制21人。实有在职人数19人，其中：行政在职0人、工勤0人、</w:t>
      </w:r>
      <w:proofErr w:type="gramStart"/>
      <w:r w:rsidRPr="001D2797">
        <w:rPr>
          <w:rStyle w:val="ad"/>
          <w:rFonts w:ascii="楷体" w:eastAsia="楷体" w:hAnsi="楷体" w:hint="eastAsia"/>
          <w:b w:val="0"/>
          <w:bCs w:val="0"/>
          <w:spacing w:val="-4"/>
          <w:sz w:val="32"/>
          <w:szCs w:val="32"/>
        </w:rPr>
        <w:t>参公</w:t>
      </w:r>
      <w:proofErr w:type="gramEnd"/>
      <w:r w:rsidRPr="001D2797">
        <w:rPr>
          <w:rStyle w:val="ad"/>
          <w:rFonts w:ascii="楷体" w:eastAsia="楷体" w:hAnsi="楷体" w:hint="eastAsia"/>
          <w:b w:val="0"/>
          <w:bCs w:val="0"/>
          <w:spacing w:val="-4"/>
          <w:sz w:val="32"/>
          <w:szCs w:val="32"/>
        </w:rPr>
        <w:t>0人、事业在职19人。离退休人员11人，其中：行政退休人员0人、事业退休11人。</w:t>
      </w:r>
      <w:r w:rsidRPr="001D2797">
        <w:rPr>
          <w:rStyle w:val="ad"/>
          <w:rFonts w:ascii="楷体" w:eastAsia="楷体" w:hAnsi="楷体" w:hint="eastAsia"/>
          <w:b w:val="0"/>
          <w:bCs w:val="0"/>
          <w:spacing w:val="-4"/>
          <w:sz w:val="32"/>
          <w:szCs w:val="32"/>
        </w:rPr>
        <w:br/>
        <w:t>4. 资金投入和使用情况</w:t>
      </w:r>
      <w:r w:rsidRPr="001D2797">
        <w:rPr>
          <w:rStyle w:val="ad"/>
          <w:rFonts w:ascii="楷体" w:eastAsia="楷体" w:hAnsi="楷体" w:hint="eastAsia"/>
          <w:b w:val="0"/>
          <w:bCs w:val="0"/>
          <w:spacing w:val="-4"/>
          <w:sz w:val="32"/>
          <w:szCs w:val="32"/>
        </w:rPr>
        <w:br/>
        <w:t>（1）项目资金安排落实、总投入情况</w:t>
      </w:r>
      <w:r w:rsidRPr="001D2797">
        <w:rPr>
          <w:rStyle w:val="ad"/>
          <w:rFonts w:ascii="楷体" w:eastAsia="楷体" w:hAnsi="楷体" w:hint="eastAsia"/>
          <w:b w:val="0"/>
          <w:bCs w:val="0"/>
          <w:spacing w:val="-4"/>
          <w:sz w:val="32"/>
          <w:szCs w:val="32"/>
        </w:rPr>
        <w:br/>
        <w:t>根据（昌市财预〔2023〕2号）文件，机关餐厅服务及管理项目预算安排资金总额130万元，其中财政资金130万元、其他资金0万元，2023年实际收到预算资金130万元，预算资金到位率为100.0%。</w:t>
      </w:r>
      <w:r w:rsidRPr="001D2797">
        <w:rPr>
          <w:rStyle w:val="ad"/>
          <w:rFonts w:ascii="楷体" w:eastAsia="楷体" w:hAnsi="楷体" w:hint="eastAsia"/>
          <w:b w:val="0"/>
          <w:bCs w:val="0"/>
          <w:spacing w:val="-4"/>
          <w:sz w:val="32"/>
          <w:szCs w:val="32"/>
        </w:rPr>
        <w:br/>
        <w:t>（2）项目资金实际使用情况</w:t>
      </w:r>
      <w:r w:rsidRPr="001D2797">
        <w:rPr>
          <w:rStyle w:val="ad"/>
          <w:rFonts w:ascii="楷体" w:eastAsia="楷体" w:hAnsi="楷体" w:hint="eastAsia"/>
          <w:b w:val="0"/>
          <w:bCs w:val="0"/>
          <w:spacing w:val="-4"/>
          <w:sz w:val="32"/>
          <w:szCs w:val="32"/>
        </w:rPr>
        <w:br/>
        <w:t>截至2023年12月31日，本项目实际支付资金130万元，预算执行率100.0%。项目资金主要用于支付市党政综合楼餐厅和新区办公楼</w:t>
      </w:r>
      <w:proofErr w:type="gramStart"/>
      <w:r w:rsidRPr="001D2797">
        <w:rPr>
          <w:rStyle w:val="ad"/>
          <w:rFonts w:ascii="楷体" w:eastAsia="楷体" w:hAnsi="楷体" w:hint="eastAsia"/>
          <w:b w:val="0"/>
          <w:bCs w:val="0"/>
          <w:spacing w:val="-4"/>
          <w:sz w:val="32"/>
          <w:szCs w:val="32"/>
        </w:rPr>
        <w:t>餐厅食材供应</w:t>
      </w:r>
      <w:proofErr w:type="gramEnd"/>
      <w:r w:rsidRPr="001D2797">
        <w:rPr>
          <w:rStyle w:val="ad"/>
          <w:rFonts w:ascii="楷体" w:eastAsia="楷体" w:hAnsi="楷体" w:hint="eastAsia"/>
          <w:b w:val="0"/>
          <w:bCs w:val="0"/>
          <w:spacing w:val="-4"/>
          <w:sz w:val="32"/>
          <w:szCs w:val="32"/>
        </w:rPr>
        <w:t>费用130.00万元。</w:t>
      </w:r>
    </w:p>
    <w:p w14:paraId="6AE2296C" w14:textId="77777777" w:rsidR="00C32C77" w:rsidRPr="001D2797" w:rsidRDefault="00000000">
      <w:pPr>
        <w:spacing w:line="540" w:lineRule="exact"/>
        <w:ind w:firstLine="567"/>
        <w:rPr>
          <w:rStyle w:val="ad"/>
          <w:rFonts w:ascii="楷体" w:eastAsia="楷体" w:hAnsi="楷体" w:hint="eastAsia"/>
          <w:spacing w:val="-4"/>
          <w:sz w:val="32"/>
          <w:szCs w:val="32"/>
        </w:rPr>
      </w:pPr>
      <w:r w:rsidRPr="001D2797">
        <w:rPr>
          <w:rStyle w:val="ad"/>
          <w:rFonts w:ascii="楷体" w:eastAsia="楷体" w:hAnsi="楷体" w:hint="eastAsia"/>
          <w:spacing w:val="-4"/>
          <w:sz w:val="32"/>
          <w:szCs w:val="32"/>
        </w:rPr>
        <w:t>（二）项目绩效目标</w:t>
      </w:r>
    </w:p>
    <w:p w14:paraId="015C0109" w14:textId="77777777" w:rsidR="00C32C77" w:rsidRPr="001D2797" w:rsidRDefault="00000000">
      <w:pPr>
        <w:spacing w:line="540" w:lineRule="exact"/>
        <w:ind w:firstLine="567"/>
        <w:rPr>
          <w:rStyle w:val="ad"/>
          <w:rFonts w:ascii="楷体" w:eastAsia="楷体" w:hAnsi="楷体" w:hint="eastAsia"/>
          <w:b w:val="0"/>
          <w:bCs w:val="0"/>
          <w:spacing w:val="-4"/>
          <w:sz w:val="32"/>
          <w:szCs w:val="32"/>
        </w:rPr>
      </w:pPr>
      <w:r w:rsidRPr="001D2797">
        <w:rPr>
          <w:rStyle w:val="ad"/>
          <w:rFonts w:ascii="楷体" w:eastAsia="楷体" w:hAnsi="楷体" w:hint="eastAsia"/>
          <w:b w:val="0"/>
          <w:bCs w:val="0"/>
          <w:spacing w:val="-4"/>
          <w:sz w:val="32"/>
          <w:szCs w:val="32"/>
        </w:rPr>
        <w:t>1.总体目标</w:t>
      </w:r>
      <w:r w:rsidRPr="001D2797">
        <w:rPr>
          <w:rStyle w:val="ad"/>
          <w:rFonts w:ascii="楷体" w:eastAsia="楷体" w:hAnsi="楷体" w:hint="eastAsia"/>
          <w:b w:val="0"/>
          <w:bCs w:val="0"/>
          <w:spacing w:val="-4"/>
          <w:sz w:val="32"/>
          <w:szCs w:val="32"/>
        </w:rPr>
        <w:br/>
        <w:t>为切实做好市党政综合楼餐厅和新区办公楼餐厅的后勤服务工作，保障和方便机关工作人员用餐，提高饭菜质量，确保</w:t>
      </w:r>
      <w:proofErr w:type="gramStart"/>
      <w:r w:rsidRPr="001D2797">
        <w:rPr>
          <w:rStyle w:val="ad"/>
          <w:rFonts w:ascii="楷体" w:eastAsia="楷体" w:hAnsi="楷体" w:hint="eastAsia"/>
          <w:b w:val="0"/>
          <w:bCs w:val="0"/>
          <w:spacing w:val="-4"/>
          <w:sz w:val="32"/>
          <w:szCs w:val="32"/>
        </w:rPr>
        <w:t>餐厅食材供应</w:t>
      </w:r>
      <w:proofErr w:type="gramEnd"/>
      <w:r w:rsidRPr="001D2797">
        <w:rPr>
          <w:rStyle w:val="ad"/>
          <w:rFonts w:ascii="楷体" w:eastAsia="楷体" w:hAnsi="楷体" w:hint="eastAsia"/>
          <w:b w:val="0"/>
          <w:bCs w:val="0"/>
          <w:spacing w:val="-4"/>
          <w:sz w:val="32"/>
          <w:szCs w:val="32"/>
        </w:rPr>
        <w:t>，提高服务质量，保障广大干部职工用餐安全；加强职工食堂规范化管理，大力倡导“文明餐桌、节约粮食、杜绝浪费”，提升服务质量，提高干部职工满意度。在2023年12月31日前</w:t>
      </w:r>
      <w:r w:rsidRPr="001D2797">
        <w:rPr>
          <w:rStyle w:val="ad"/>
          <w:rFonts w:ascii="楷体" w:eastAsia="楷体" w:hAnsi="楷体" w:hint="eastAsia"/>
          <w:b w:val="0"/>
          <w:bCs w:val="0"/>
          <w:spacing w:val="-4"/>
          <w:sz w:val="32"/>
          <w:szCs w:val="32"/>
        </w:rPr>
        <w:lastRenderedPageBreak/>
        <w:t>支付完毕2023年市党政综合办公楼餐厅和新区办公楼餐厅伙食补助费用项目合计金额130.00万元。项目完成日期为2023年1月1日至12月31日，为期12个月。对机关工作人员要保障用餐安全，提升服务质量，提高干部职工满意度。</w:t>
      </w:r>
      <w:r w:rsidRPr="001D2797">
        <w:rPr>
          <w:rStyle w:val="ad"/>
          <w:rFonts w:ascii="楷体" w:eastAsia="楷体" w:hAnsi="楷体" w:hint="eastAsia"/>
          <w:b w:val="0"/>
          <w:bCs w:val="0"/>
          <w:spacing w:val="-4"/>
          <w:sz w:val="32"/>
          <w:szCs w:val="32"/>
        </w:rPr>
        <w:br/>
        <w:t>2.阶段性目标</w:t>
      </w:r>
      <w:r w:rsidRPr="001D2797">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机关事务服务中心的规章制度以及财务相关资料，评价小组对项目绩效目标进行了进一步的完善，完善后绩效目标如下：</w:t>
      </w:r>
      <w:r w:rsidRPr="001D2797">
        <w:rPr>
          <w:rStyle w:val="ad"/>
          <w:rFonts w:ascii="楷体" w:eastAsia="楷体" w:hAnsi="楷体" w:hint="eastAsia"/>
          <w:b w:val="0"/>
          <w:bCs w:val="0"/>
          <w:spacing w:val="-4"/>
          <w:sz w:val="32"/>
          <w:szCs w:val="32"/>
        </w:rPr>
        <w:br/>
        <w:t>（1）项目产出目标</w:t>
      </w:r>
      <w:r w:rsidRPr="001D2797">
        <w:rPr>
          <w:rStyle w:val="ad"/>
          <w:rFonts w:ascii="楷体" w:eastAsia="楷体" w:hAnsi="楷体" w:hint="eastAsia"/>
          <w:b w:val="0"/>
          <w:bCs w:val="0"/>
          <w:spacing w:val="-4"/>
          <w:sz w:val="32"/>
          <w:szCs w:val="32"/>
        </w:rPr>
        <w:br/>
        <w:t>①数量指标</w:t>
      </w:r>
      <w:r w:rsidRPr="001D2797">
        <w:rPr>
          <w:rStyle w:val="ad"/>
          <w:rFonts w:ascii="楷体" w:eastAsia="楷体" w:hAnsi="楷体" w:hint="eastAsia"/>
          <w:b w:val="0"/>
          <w:bCs w:val="0"/>
          <w:spacing w:val="-4"/>
          <w:sz w:val="32"/>
          <w:szCs w:val="32"/>
        </w:rPr>
        <w:br/>
        <w:t>“日均就餐人数”指标，预期指标值为“≥500.00人”；</w:t>
      </w:r>
      <w:r w:rsidRPr="001D2797">
        <w:rPr>
          <w:rStyle w:val="ad"/>
          <w:rFonts w:ascii="楷体" w:eastAsia="楷体" w:hAnsi="楷体" w:hint="eastAsia"/>
          <w:b w:val="0"/>
          <w:bCs w:val="0"/>
          <w:spacing w:val="-4"/>
          <w:sz w:val="32"/>
          <w:szCs w:val="32"/>
        </w:rPr>
        <w:br/>
        <w:t>“开展机关食堂的专项自查次数”指标，预期指标值为“＝24.00次”；</w:t>
      </w:r>
      <w:r w:rsidRPr="001D2797">
        <w:rPr>
          <w:rStyle w:val="ad"/>
          <w:rFonts w:ascii="楷体" w:eastAsia="楷体" w:hAnsi="楷体" w:hint="eastAsia"/>
          <w:b w:val="0"/>
          <w:bCs w:val="0"/>
          <w:spacing w:val="-4"/>
          <w:sz w:val="32"/>
          <w:szCs w:val="32"/>
        </w:rPr>
        <w:br/>
        <w:t>“管理机关食堂数量”指标，预期指标值为“＝2.00个”。</w:t>
      </w:r>
      <w:r w:rsidRPr="001D2797">
        <w:rPr>
          <w:rStyle w:val="ad"/>
          <w:rFonts w:ascii="楷体" w:eastAsia="楷体" w:hAnsi="楷体" w:hint="eastAsia"/>
          <w:b w:val="0"/>
          <w:bCs w:val="0"/>
          <w:spacing w:val="-4"/>
          <w:sz w:val="32"/>
          <w:szCs w:val="32"/>
        </w:rPr>
        <w:br/>
        <w:t>②质量指标</w:t>
      </w:r>
      <w:r w:rsidRPr="001D2797">
        <w:rPr>
          <w:rStyle w:val="ad"/>
          <w:rFonts w:ascii="楷体" w:eastAsia="楷体" w:hAnsi="楷体" w:hint="eastAsia"/>
          <w:b w:val="0"/>
          <w:bCs w:val="0"/>
          <w:spacing w:val="-4"/>
          <w:sz w:val="32"/>
          <w:szCs w:val="32"/>
        </w:rPr>
        <w:br/>
        <w:t>“饭菜质量合格率”指标，预期指标值为“＝100.00%。</w:t>
      </w:r>
      <w:r w:rsidRPr="001D2797">
        <w:rPr>
          <w:rStyle w:val="ad"/>
          <w:rFonts w:ascii="楷体" w:eastAsia="楷体" w:hAnsi="楷体" w:hint="eastAsia"/>
          <w:b w:val="0"/>
          <w:bCs w:val="0"/>
          <w:spacing w:val="-4"/>
          <w:sz w:val="32"/>
          <w:szCs w:val="32"/>
        </w:rPr>
        <w:br/>
        <w:t>“资金到位及时率（%）”指标，预期指标值为“＝100.00%。</w:t>
      </w:r>
      <w:r w:rsidRPr="001D2797">
        <w:rPr>
          <w:rStyle w:val="ad"/>
          <w:rFonts w:ascii="楷体" w:eastAsia="楷体" w:hAnsi="楷体" w:hint="eastAsia"/>
          <w:b w:val="0"/>
          <w:bCs w:val="0"/>
          <w:spacing w:val="-4"/>
          <w:sz w:val="32"/>
          <w:szCs w:val="32"/>
        </w:rPr>
        <w:br/>
        <w:t>③时效指标</w:t>
      </w:r>
      <w:r w:rsidRPr="001D2797">
        <w:rPr>
          <w:rStyle w:val="ad"/>
          <w:rFonts w:ascii="楷体" w:eastAsia="楷体" w:hAnsi="楷体" w:hint="eastAsia"/>
          <w:b w:val="0"/>
          <w:bCs w:val="0"/>
          <w:spacing w:val="-4"/>
          <w:sz w:val="32"/>
          <w:szCs w:val="32"/>
        </w:rPr>
        <w:br/>
        <w:t>“项目完成的起止时间”指标，预期指标值为“＝12月”。</w:t>
      </w:r>
      <w:r w:rsidRPr="001D2797">
        <w:rPr>
          <w:rStyle w:val="ad"/>
          <w:rFonts w:ascii="楷体" w:eastAsia="楷体" w:hAnsi="楷体" w:hint="eastAsia"/>
          <w:b w:val="0"/>
          <w:bCs w:val="0"/>
          <w:spacing w:val="-4"/>
          <w:sz w:val="32"/>
          <w:szCs w:val="32"/>
        </w:rPr>
        <w:br/>
        <w:t>（2）项目成本目标</w:t>
      </w:r>
      <w:r w:rsidRPr="001D2797">
        <w:rPr>
          <w:rStyle w:val="ad"/>
          <w:rFonts w:ascii="楷体" w:eastAsia="楷体" w:hAnsi="楷体" w:hint="eastAsia"/>
          <w:b w:val="0"/>
          <w:bCs w:val="0"/>
          <w:spacing w:val="-4"/>
          <w:sz w:val="32"/>
          <w:szCs w:val="32"/>
        </w:rPr>
        <w:br/>
      </w:r>
      <w:r w:rsidRPr="001D2797">
        <w:rPr>
          <w:rStyle w:val="ad"/>
          <w:rFonts w:ascii="楷体" w:eastAsia="楷体" w:hAnsi="楷体" w:hint="eastAsia"/>
          <w:b w:val="0"/>
          <w:bCs w:val="0"/>
          <w:spacing w:val="-4"/>
          <w:sz w:val="32"/>
          <w:szCs w:val="32"/>
        </w:rPr>
        <w:lastRenderedPageBreak/>
        <w:t>①经济成本指标</w:t>
      </w:r>
      <w:r w:rsidRPr="001D2797">
        <w:rPr>
          <w:rStyle w:val="ad"/>
          <w:rFonts w:ascii="楷体" w:eastAsia="楷体" w:hAnsi="楷体" w:hint="eastAsia"/>
          <w:b w:val="0"/>
          <w:bCs w:val="0"/>
          <w:spacing w:val="-4"/>
          <w:sz w:val="32"/>
          <w:szCs w:val="32"/>
        </w:rPr>
        <w:br/>
        <w:t>“新区办公楼餐厅运行成本”指标，预期指标值为“≤30万元”。</w:t>
      </w:r>
      <w:r w:rsidRPr="001D2797">
        <w:rPr>
          <w:rStyle w:val="ad"/>
          <w:rFonts w:ascii="楷体" w:eastAsia="楷体" w:hAnsi="楷体" w:hint="eastAsia"/>
          <w:b w:val="0"/>
          <w:bCs w:val="0"/>
          <w:spacing w:val="-4"/>
          <w:sz w:val="32"/>
          <w:szCs w:val="32"/>
        </w:rPr>
        <w:br/>
        <w:t>“市党政综合办公楼餐厅运行成本”指标，预期指标值为“≤100万元”。</w:t>
      </w:r>
      <w:r w:rsidRPr="001D2797">
        <w:rPr>
          <w:rStyle w:val="ad"/>
          <w:rFonts w:ascii="楷体" w:eastAsia="楷体" w:hAnsi="楷体" w:hint="eastAsia"/>
          <w:b w:val="0"/>
          <w:bCs w:val="0"/>
          <w:spacing w:val="-4"/>
          <w:sz w:val="32"/>
          <w:szCs w:val="32"/>
        </w:rPr>
        <w:br/>
        <w:t>（2）项目效益目标</w:t>
      </w:r>
      <w:r w:rsidRPr="001D2797">
        <w:rPr>
          <w:rStyle w:val="ad"/>
          <w:rFonts w:ascii="楷体" w:eastAsia="楷体" w:hAnsi="楷体" w:hint="eastAsia"/>
          <w:b w:val="0"/>
          <w:bCs w:val="0"/>
          <w:spacing w:val="-4"/>
          <w:sz w:val="32"/>
          <w:szCs w:val="32"/>
        </w:rPr>
        <w:br/>
        <w:t>①经济效益指标</w:t>
      </w:r>
      <w:r w:rsidRPr="001D2797">
        <w:rPr>
          <w:rStyle w:val="ad"/>
          <w:rFonts w:ascii="楷体" w:eastAsia="楷体" w:hAnsi="楷体" w:hint="eastAsia"/>
          <w:b w:val="0"/>
          <w:bCs w:val="0"/>
          <w:spacing w:val="-4"/>
          <w:sz w:val="32"/>
          <w:szCs w:val="32"/>
        </w:rPr>
        <w:br/>
        <w:t>无此项指标。</w:t>
      </w:r>
      <w:r w:rsidRPr="001D2797">
        <w:rPr>
          <w:rStyle w:val="ad"/>
          <w:rFonts w:ascii="楷体" w:eastAsia="楷体" w:hAnsi="楷体" w:hint="eastAsia"/>
          <w:b w:val="0"/>
          <w:bCs w:val="0"/>
          <w:spacing w:val="-4"/>
          <w:sz w:val="32"/>
          <w:szCs w:val="32"/>
        </w:rPr>
        <w:br/>
        <w:t>②社会效益指标</w:t>
      </w:r>
      <w:r w:rsidRPr="001D2797">
        <w:rPr>
          <w:rStyle w:val="ad"/>
          <w:rFonts w:ascii="楷体" w:eastAsia="楷体" w:hAnsi="楷体" w:hint="eastAsia"/>
          <w:b w:val="0"/>
          <w:bCs w:val="0"/>
          <w:spacing w:val="-4"/>
          <w:sz w:val="32"/>
          <w:szCs w:val="32"/>
        </w:rPr>
        <w:br/>
        <w:t>“有效提高服务水平，改善机关餐厅饮食质量”指标，预期指标值为“提高”。</w:t>
      </w:r>
      <w:r w:rsidRPr="001D2797">
        <w:rPr>
          <w:rStyle w:val="ad"/>
          <w:rFonts w:ascii="楷体" w:eastAsia="楷体" w:hAnsi="楷体" w:hint="eastAsia"/>
          <w:b w:val="0"/>
          <w:bCs w:val="0"/>
          <w:spacing w:val="-4"/>
          <w:sz w:val="32"/>
          <w:szCs w:val="32"/>
        </w:rPr>
        <w:br/>
        <w:t>③生态效益指标</w:t>
      </w:r>
      <w:r w:rsidRPr="001D2797">
        <w:rPr>
          <w:rStyle w:val="ad"/>
          <w:rFonts w:ascii="楷体" w:eastAsia="楷体" w:hAnsi="楷体" w:hint="eastAsia"/>
          <w:b w:val="0"/>
          <w:bCs w:val="0"/>
          <w:spacing w:val="-4"/>
          <w:sz w:val="32"/>
          <w:szCs w:val="32"/>
        </w:rPr>
        <w:br/>
        <w:t>无此项指标。</w:t>
      </w:r>
      <w:r w:rsidRPr="001D2797">
        <w:rPr>
          <w:rStyle w:val="ad"/>
          <w:rFonts w:ascii="楷体" w:eastAsia="楷体" w:hAnsi="楷体" w:hint="eastAsia"/>
          <w:b w:val="0"/>
          <w:bCs w:val="0"/>
          <w:spacing w:val="-4"/>
          <w:sz w:val="32"/>
          <w:szCs w:val="32"/>
        </w:rPr>
        <w:br/>
        <w:t>④可持续影响指标</w:t>
      </w:r>
      <w:r w:rsidRPr="001D2797">
        <w:rPr>
          <w:rStyle w:val="ad"/>
          <w:rFonts w:ascii="楷体" w:eastAsia="楷体" w:hAnsi="楷体" w:hint="eastAsia"/>
          <w:b w:val="0"/>
          <w:bCs w:val="0"/>
          <w:spacing w:val="-4"/>
          <w:sz w:val="32"/>
          <w:szCs w:val="32"/>
        </w:rPr>
        <w:br/>
        <w:t>无此项指标。</w:t>
      </w:r>
      <w:r w:rsidRPr="001D2797">
        <w:rPr>
          <w:rStyle w:val="ad"/>
          <w:rFonts w:ascii="楷体" w:eastAsia="楷体" w:hAnsi="楷体" w:hint="eastAsia"/>
          <w:b w:val="0"/>
          <w:bCs w:val="0"/>
          <w:spacing w:val="-4"/>
          <w:sz w:val="32"/>
          <w:szCs w:val="32"/>
        </w:rPr>
        <w:br/>
        <w:t>（3）相关满意</w:t>
      </w:r>
      <w:proofErr w:type="gramStart"/>
      <w:r w:rsidRPr="001D2797">
        <w:rPr>
          <w:rStyle w:val="ad"/>
          <w:rFonts w:ascii="楷体" w:eastAsia="楷体" w:hAnsi="楷体" w:hint="eastAsia"/>
          <w:b w:val="0"/>
          <w:bCs w:val="0"/>
          <w:spacing w:val="-4"/>
          <w:sz w:val="32"/>
          <w:szCs w:val="32"/>
        </w:rPr>
        <w:t>度目标</w:t>
      </w:r>
      <w:proofErr w:type="gramEnd"/>
      <w:r w:rsidRPr="001D2797">
        <w:rPr>
          <w:rStyle w:val="ad"/>
          <w:rFonts w:ascii="楷体" w:eastAsia="楷体" w:hAnsi="楷体" w:hint="eastAsia"/>
          <w:b w:val="0"/>
          <w:bCs w:val="0"/>
          <w:spacing w:val="-4"/>
          <w:sz w:val="32"/>
          <w:szCs w:val="32"/>
        </w:rPr>
        <w:br/>
        <w:t>“干部职工满意度”指标，预期指标值为“≥95.0%”。</w:t>
      </w:r>
    </w:p>
    <w:p w14:paraId="41A05FDB" w14:textId="77777777" w:rsidR="00C32C77" w:rsidRPr="001D2797" w:rsidRDefault="00000000">
      <w:pPr>
        <w:spacing w:line="540" w:lineRule="exact"/>
        <w:ind w:firstLine="640"/>
        <w:rPr>
          <w:rStyle w:val="ad"/>
          <w:rFonts w:ascii="黑体" w:eastAsia="黑体" w:hAnsi="黑体" w:hint="eastAsia"/>
          <w:b w:val="0"/>
          <w:spacing w:val="-4"/>
          <w:sz w:val="32"/>
          <w:szCs w:val="32"/>
        </w:rPr>
      </w:pPr>
      <w:r w:rsidRPr="001D2797">
        <w:rPr>
          <w:rStyle w:val="ad"/>
          <w:rFonts w:ascii="黑体" w:eastAsia="黑体" w:hAnsi="黑体" w:hint="eastAsia"/>
          <w:b w:val="0"/>
          <w:spacing w:val="-4"/>
          <w:sz w:val="32"/>
          <w:szCs w:val="32"/>
        </w:rPr>
        <w:t>二、绩效评价工作开展情况</w:t>
      </w:r>
    </w:p>
    <w:p w14:paraId="408A2722" w14:textId="77777777" w:rsidR="00C32C77" w:rsidRPr="001D2797" w:rsidRDefault="00000000">
      <w:pPr>
        <w:spacing w:line="540" w:lineRule="exact"/>
        <w:ind w:firstLineChars="181" w:firstLine="567"/>
        <w:rPr>
          <w:rStyle w:val="ad"/>
          <w:rFonts w:ascii="楷体" w:eastAsia="楷体" w:hAnsi="楷体" w:hint="eastAsia"/>
          <w:spacing w:val="-4"/>
          <w:sz w:val="32"/>
          <w:szCs w:val="32"/>
        </w:rPr>
      </w:pPr>
      <w:r w:rsidRPr="001D2797">
        <w:rPr>
          <w:rStyle w:val="ad"/>
          <w:rFonts w:ascii="楷体" w:eastAsia="楷体" w:hAnsi="楷体" w:hint="eastAsia"/>
          <w:spacing w:val="-4"/>
          <w:sz w:val="32"/>
          <w:szCs w:val="32"/>
        </w:rPr>
        <w:t>（一）绩效评价目的、对象和范围</w:t>
      </w:r>
    </w:p>
    <w:p w14:paraId="0F0C08BD" w14:textId="77777777" w:rsidR="00C32C77" w:rsidRPr="001D2797" w:rsidRDefault="00000000">
      <w:pPr>
        <w:spacing w:line="540" w:lineRule="exact"/>
        <w:ind w:firstLine="567"/>
        <w:rPr>
          <w:rStyle w:val="ad"/>
          <w:rFonts w:ascii="楷体" w:eastAsia="楷体" w:hAnsi="楷体" w:hint="eastAsia"/>
          <w:b w:val="0"/>
          <w:bCs w:val="0"/>
          <w:spacing w:val="-4"/>
          <w:sz w:val="32"/>
          <w:szCs w:val="32"/>
        </w:rPr>
      </w:pPr>
      <w:r w:rsidRPr="001D2797">
        <w:rPr>
          <w:rStyle w:val="ad"/>
          <w:rFonts w:ascii="楷体" w:eastAsia="楷体" w:hAnsi="楷体" w:hint="eastAsia"/>
          <w:b w:val="0"/>
          <w:bCs w:val="0"/>
          <w:spacing w:val="-4"/>
          <w:sz w:val="32"/>
          <w:szCs w:val="32"/>
        </w:rPr>
        <w:t>1.绩效评价的目的</w:t>
      </w:r>
      <w:r w:rsidRPr="001D2797">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1D2797">
        <w:rPr>
          <w:rStyle w:val="ad"/>
          <w:rFonts w:ascii="楷体" w:eastAsia="楷体" w:hAnsi="楷体" w:hint="eastAsia"/>
          <w:b w:val="0"/>
          <w:bCs w:val="0"/>
          <w:spacing w:val="-4"/>
          <w:sz w:val="32"/>
          <w:szCs w:val="32"/>
        </w:rPr>
        <w:t>规</w:t>
      </w:r>
      <w:proofErr w:type="gramEnd"/>
      <w:r w:rsidRPr="001D2797">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1D2797">
        <w:rPr>
          <w:rStyle w:val="ad"/>
          <w:rFonts w:ascii="楷体" w:eastAsia="楷体" w:hAnsi="楷体" w:hint="eastAsia"/>
          <w:b w:val="0"/>
          <w:bCs w:val="0"/>
          <w:spacing w:val="-4"/>
          <w:sz w:val="32"/>
          <w:szCs w:val="32"/>
        </w:rPr>
        <w:br/>
        <w:t>2.绩效评价的对象和范围</w:t>
      </w:r>
      <w:r w:rsidRPr="001D2797">
        <w:rPr>
          <w:rStyle w:val="ad"/>
          <w:rFonts w:ascii="楷体" w:eastAsia="楷体" w:hAnsi="楷体" w:hint="eastAsia"/>
          <w:b w:val="0"/>
          <w:bCs w:val="0"/>
          <w:spacing w:val="-4"/>
          <w:sz w:val="32"/>
          <w:szCs w:val="32"/>
        </w:rPr>
        <w:br/>
      </w:r>
      <w:r w:rsidRPr="001D2797">
        <w:rPr>
          <w:rStyle w:val="ad"/>
          <w:rFonts w:ascii="楷体" w:eastAsia="楷体" w:hAnsi="楷体" w:hint="eastAsia"/>
          <w:b w:val="0"/>
          <w:bCs w:val="0"/>
          <w:spacing w:val="-4"/>
          <w:sz w:val="32"/>
          <w:szCs w:val="32"/>
        </w:rPr>
        <w:lastRenderedPageBreak/>
        <w:t>本次绩效评价遵循财政部《关于印发&lt;项目支出绩效评价管理办法&gt;的通知》（财预〔2020〕10号）以及自治区财政厅《自治区财政支出绩效评价管理暂行办法》（新财预〔2018〕189号）等文件规定，对2023年度我单位实施的机关餐厅服务及管理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5BB7F5C7" w14:textId="77777777" w:rsidR="00C32C77" w:rsidRPr="001D2797" w:rsidRDefault="00000000">
      <w:pPr>
        <w:spacing w:line="540" w:lineRule="exact"/>
        <w:ind w:firstLine="567"/>
        <w:rPr>
          <w:rStyle w:val="ad"/>
          <w:rFonts w:ascii="楷体" w:eastAsia="楷体" w:hAnsi="楷体" w:hint="eastAsia"/>
          <w:spacing w:val="-4"/>
          <w:sz w:val="32"/>
          <w:szCs w:val="32"/>
        </w:rPr>
      </w:pPr>
      <w:r w:rsidRPr="001D2797">
        <w:rPr>
          <w:rStyle w:val="ad"/>
          <w:rFonts w:ascii="楷体" w:eastAsia="楷体" w:hAnsi="楷体" w:hint="eastAsia"/>
          <w:spacing w:val="-4"/>
          <w:sz w:val="32"/>
          <w:szCs w:val="32"/>
        </w:rPr>
        <w:t>（二）绩效评价原则、评价指标体系、评价方法、评价标准</w:t>
      </w:r>
    </w:p>
    <w:p w14:paraId="3B5CB932" w14:textId="77777777" w:rsidR="00C32C77" w:rsidRPr="001D2797" w:rsidRDefault="00000000">
      <w:pPr>
        <w:spacing w:line="540" w:lineRule="exact"/>
        <w:ind w:firstLine="567"/>
        <w:rPr>
          <w:rStyle w:val="ad"/>
          <w:rFonts w:ascii="楷体" w:eastAsia="楷体" w:hAnsi="楷体" w:hint="eastAsia"/>
          <w:b w:val="0"/>
          <w:bCs w:val="0"/>
          <w:spacing w:val="-4"/>
          <w:sz w:val="32"/>
          <w:szCs w:val="32"/>
        </w:rPr>
      </w:pPr>
      <w:r w:rsidRPr="001D2797">
        <w:rPr>
          <w:rStyle w:val="ad"/>
          <w:rFonts w:ascii="楷体" w:eastAsia="楷体" w:hAnsi="楷体" w:hint="eastAsia"/>
          <w:b w:val="0"/>
          <w:bCs w:val="0"/>
          <w:spacing w:val="-4"/>
          <w:sz w:val="32"/>
          <w:szCs w:val="32"/>
        </w:rPr>
        <w:t>1.绩效评价原则</w:t>
      </w:r>
      <w:r w:rsidRPr="001D2797">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机关餐厅服务及管理项目实际开展情况，运用定量和定性分析相结合的方法，总结经验做法，反思项目实施和管理中的问题，以切实提升财政资金管理的科学化、规范化和精细化水平。</w:t>
      </w:r>
      <w:r w:rsidRPr="001D2797">
        <w:rPr>
          <w:rStyle w:val="ad"/>
          <w:rFonts w:ascii="楷体" w:eastAsia="楷体" w:hAnsi="楷体" w:hint="eastAsia"/>
          <w:b w:val="0"/>
          <w:bCs w:val="0"/>
          <w:spacing w:val="-4"/>
          <w:sz w:val="32"/>
          <w:szCs w:val="32"/>
        </w:rPr>
        <w:br/>
        <w:t>根据以上原则，绩效评价遵循如下具体要求：</w:t>
      </w:r>
      <w:r w:rsidRPr="001D2797">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1D2797">
        <w:rPr>
          <w:rStyle w:val="ad"/>
          <w:rFonts w:ascii="楷体" w:eastAsia="楷体" w:hAnsi="楷体" w:hint="eastAsia"/>
          <w:b w:val="0"/>
          <w:bCs w:val="0"/>
          <w:spacing w:val="-4"/>
          <w:sz w:val="32"/>
          <w:szCs w:val="32"/>
        </w:rPr>
        <w:br/>
        <w:t>（2）保证评价结果的真实性、公正性，提高评价报告的公信力。</w:t>
      </w:r>
      <w:r w:rsidRPr="001D2797">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（3）绩效评价报告简明扼要，除对绩效评价的过程、结果描述外，还总结经验、指出问题，并就共性问题提出可操作性改进建议。2.绩效评价指标体系及绩效评价标准</w:t>
      </w:r>
      <w:r w:rsidRPr="001D2797">
        <w:rPr>
          <w:rStyle w:val="ad"/>
          <w:rFonts w:ascii="楷体" w:eastAsia="楷体" w:hAnsi="楷体" w:hint="eastAsia"/>
          <w:b w:val="0"/>
          <w:bCs w:val="0"/>
          <w:spacing w:val="-4"/>
          <w:sz w:val="32"/>
          <w:szCs w:val="32"/>
        </w:rPr>
        <w:br/>
        <w:t>绩效评价指标体系根据财政部《关于印发&lt;项目支出绩效评价管</w:t>
      </w:r>
      <w:r w:rsidRPr="001D2797">
        <w:rPr>
          <w:rStyle w:val="ad"/>
          <w:rFonts w:ascii="楷体" w:eastAsia="楷体" w:hAnsi="楷体" w:hint="eastAsia"/>
          <w:b w:val="0"/>
          <w:bCs w:val="0"/>
          <w:spacing w:val="-4"/>
          <w:sz w:val="32"/>
          <w:szCs w:val="32"/>
        </w:rPr>
        <w:lastRenderedPageBreak/>
        <w:t>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1D2797">
        <w:rPr>
          <w:rStyle w:val="ad"/>
          <w:rFonts w:ascii="楷体" w:eastAsia="楷体" w:hAnsi="楷体" w:hint="eastAsia"/>
          <w:b w:val="0"/>
          <w:bCs w:val="0"/>
          <w:spacing w:val="-4"/>
          <w:sz w:val="32"/>
          <w:szCs w:val="32"/>
        </w:rPr>
        <w:br/>
        <w:t>一级指标为：决策、过程、产出、效益。</w:t>
      </w:r>
      <w:r w:rsidRPr="001D2797">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1D2797">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1D2797">
        <w:rPr>
          <w:rStyle w:val="ad"/>
          <w:rFonts w:ascii="楷体" w:eastAsia="楷体" w:hAnsi="楷体" w:hint="eastAsia"/>
          <w:b w:val="0"/>
          <w:bCs w:val="0"/>
          <w:spacing w:val="-4"/>
          <w:sz w:val="32"/>
          <w:szCs w:val="32"/>
        </w:rPr>
        <w:t>规</w:t>
      </w:r>
      <w:proofErr w:type="gramEnd"/>
      <w:r w:rsidRPr="001D2797">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1D2797">
        <w:rPr>
          <w:rStyle w:val="ad"/>
          <w:rFonts w:ascii="楷体" w:eastAsia="楷体" w:hAnsi="楷体" w:hint="eastAsia"/>
          <w:b w:val="0"/>
          <w:bCs w:val="0"/>
          <w:spacing w:val="-4"/>
          <w:sz w:val="32"/>
          <w:szCs w:val="32"/>
        </w:rPr>
        <w:br/>
        <w:t>3.评价方法</w:t>
      </w:r>
      <w:r w:rsidRPr="001D2797">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1D2797">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1D2797">
        <w:rPr>
          <w:rStyle w:val="ad"/>
          <w:rFonts w:ascii="楷体" w:eastAsia="楷体" w:hAnsi="楷体" w:hint="eastAsia"/>
          <w:b w:val="0"/>
          <w:bCs w:val="0"/>
          <w:spacing w:val="-4"/>
          <w:sz w:val="32"/>
          <w:szCs w:val="32"/>
        </w:rPr>
        <w:br/>
        <w:t>公众评判法：</w:t>
      </w:r>
      <w:proofErr w:type="gramStart"/>
      <w:r w:rsidRPr="001D2797">
        <w:rPr>
          <w:rStyle w:val="ad"/>
          <w:rFonts w:ascii="楷体" w:eastAsia="楷体" w:hAnsi="楷体" w:hint="eastAsia"/>
          <w:b w:val="0"/>
          <w:bCs w:val="0"/>
          <w:spacing w:val="-4"/>
          <w:sz w:val="32"/>
          <w:szCs w:val="32"/>
        </w:rPr>
        <w:t>评价组</w:t>
      </w:r>
      <w:proofErr w:type="gramEnd"/>
      <w:r w:rsidRPr="001D2797">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1D2797">
        <w:rPr>
          <w:rStyle w:val="ad"/>
          <w:rFonts w:ascii="楷体" w:eastAsia="楷体" w:hAnsi="楷体" w:hint="eastAsia"/>
          <w:b w:val="0"/>
          <w:bCs w:val="0"/>
          <w:spacing w:val="-4"/>
          <w:sz w:val="32"/>
          <w:szCs w:val="32"/>
        </w:rPr>
        <w:br/>
        <w:t>4.评价标准</w:t>
      </w:r>
      <w:r w:rsidRPr="001D2797">
        <w:rPr>
          <w:rStyle w:val="ad"/>
          <w:rFonts w:ascii="楷体" w:eastAsia="楷体" w:hAnsi="楷体" w:hint="eastAsia"/>
          <w:b w:val="0"/>
          <w:bCs w:val="0"/>
          <w:spacing w:val="-4"/>
          <w:sz w:val="32"/>
          <w:szCs w:val="32"/>
        </w:rPr>
        <w:br/>
      </w:r>
      <w:r w:rsidRPr="001D2797">
        <w:rPr>
          <w:rStyle w:val="ad"/>
          <w:rFonts w:ascii="楷体" w:eastAsia="楷体" w:hAnsi="楷体" w:hint="eastAsia"/>
          <w:b w:val="0"/>
          <w:bCs w:val="0"/>
          <w:spacing w:val="-4"/>
          <w:sz w:val="32"/>
          <w:szCs w:val="32"/>
        </w:rPr>
        <w:lastRenderedPageBreak/>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6F398E33" w14:textId="77777777" w:rsidR="00C32C77" w:rsidRPr="001D2797" w:rsidRDefault="00000000">
      <w:pPr>
        <w:spacing w:line="540" w:lineRule="exact"/>
        <w:ind w:firstLineChars="181" w:firstLine="567"/>
        <w:rPr>
          <w:rStyle w:val="ad"/>
          <w:rFonts w:ascii="楷体" w:eastAsia="楷体" w:hAnsi="楷体" w:hint="eastAsia"/>
          <w:spacing w:val="-4"/>
          <w:sz w:val="32"/>
          <w:szCs w:val="32"/>
        </w:rPr>
      </w:pPr>
      <w:r w:rsidRPr="001D2797">
        <w:rPr>
          <w:rStyle w:val="ad"/>
          <w:rFonts w:ascii="楷体" w:eastAsia="楷体" w:hAnsi="楷体" w:hint="eastAsia"/>
          <w:spacing w:val="-4"/>
          <w:sz w:val="32"/>
          <w:szCs w:val="32"/>
        </w:rPr>
        <w:t>（三）绩效评价工作过程</w:t>
      </w:r>
    </w:p>
    <w:p w14:paraId="0E112EF8" w14:textId="77777777" w:rsidR="00C32C77" w:rsidRPr="001D2797" w:rsidRDefault="00000000">
      <w:pPr>
        <w:spacing w:line="540" w:lineRule="exact"/>
        <w:ind w:firstLine="567"/>
        <w:rPr>
          <w:rStyle w:val="ad"/>
          <w:rFonts w:ascii="楷体" w:eastAsia="楷体" w:hAnsi="楷体" w:hint="eastAsia"/>
          <w:b w:val="0"/>
          <w:bCs w:val="0"/>
          <w:spacing w:val="-4"/>
          <w:sz w:val="32"/>
          <w:szCs w:val="32"/>
        </w:rPr>
      </w:pPr>
      <w:r w:rsidRPr="001D2797">
        <w:rPr>
          <w:rStyle w:val="ad"/>
          <w:rFonts w:ascii="楷体" w:eastAsia="楷体" w:hAnsi="楷体" w:hint="eastAsia"/>
          <w:b w:val="0"/>
          <w:bCs w:val="0"/>
          <w:spacing w:val="-4"/>
          <w:sz w:val="32"/>
          <w:szCs w:val="32"/>
        </w:rPr>
        <w:t>第一阶段：前期准备。</w:t>
      </w:r>
      <w:r w:rsidRPr="001D2797">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1D2797">
        <w:rPr>
          <w:rStyle w:val="ad"/>
          <w:rFonts w:ascii="楷体" w:eastAsia="楷体" w:hAnsi="楷体" w:hint="eastAsia"/>
          <w:b w:val="0"/>
          <w:bCs w:val="0"/>
          <w:spacing w:val="-4"/>
          <w:sz w:val="32"/>
          <w:szCs w:val="32"/>
        </w:rPr>
        <w:br/>
        <w:t>马哈沙提赛比多拉</w:t>
      </w:r>
      <w:proofErr w:type="gramStart"/>
      <w:r w:rsidRPr="001D2797">
        <w:rPr>
          <w:rStyle w:val="ad"/>
          <w:rFonts w:ascii="楷体" w:eastAsia="楷体" w:hAnsi="楷体" w:hint="eastAsia"/>
          <w:b w:val="0"/>
          <w:bCs w:val="0"/>
          <w:spacing w:val="-4"/>
          <w:sz w:val="32"/>
          <w:szCs w:val="32"/>
        </w:rPr>
        <w:t>任评价组</w:t>
      </w:r>
      <w:proofErr w:type="gramEnd"/>
      <w:r w:rsidRPr="001D2797">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1D2797">
        <w:rPr>
          <w:rStyle w:val="ad"/>
          <w:rFonts w:ascii="楷体" w:eastAsia="楷体" w:hAnsi="楷体" w:hint="eastAsia"/>
          <w:b w:val="0"/>
          <w:bCs w:val="0"/>
          <w:spacing w:val="-4"/>
          <w:sz w:val="32"/>
          <w:szCs w:val="32"/>
        </w:rPr>
        <w:br/>
        <w:t>郑新</w:t>
      </w:r>
      <w:proofErr w:type="gramStart"/>
      <w:r w:rsidRPr="001D2797">
        <w:rPr>
          <w:rStyle w:val="ad"/>
          <w:rFonts w:ascii="楷体" w:eastAsia="楷体" w:hAnsi="楷体" w:hint="eastAsia"/>
          <w:b w:val="0"/>
          <w:bCs w:val="0"/>
          <w:spacing w:val="-4"/>
          <w:sz w:val="32"/>
          <w:szCs w:val="32"/>
        </w:rPr>
        <w:t>杰任评价组</w:t>
      </w:r>
      <w:proofErr w:type="gramEnd"/>
      <w:r w:rsidRPr="001D2797">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1D2797">
        <w:rPr>
          <w:rStyle w:val="ad"/>
          <w:rFonts w:ascii="楷体" w:eastAsia="楷体" w:hAnsi="楷体" w:hint="eastAsia"/>
          <w:b w:val="0"/>
          <w:bCs w:val="0"/>
          <w:spacing w:val="-4"/>
          <w:sz w:val="32"/>
          <w:szCs w:val="32"/>
        </w:rPr>
        <w:br/>
      </w:r>
      <w:proofErr w:type="gramStart"/>
      <w:r w:rsidRPr="001D2797">
        <w:rPr>
          <w:rStyle w:val="ad"/>
          <w:rFonts w:ascii="楷体" w:eastAsia="楷体" w:hAnsi="楷体" w:hint="eastAsia"/>
          <w:b w:val="0"/>
          <w:bCs w:val="0"/>
          <w:spacing w:val="-4"/>
          <w:sz w:val="32"/>
          <w:szCs w:val="32"/>
        </w:rPr>
        <w:t>贾英任评价组</w:t>
      </w:r>
      <w:proofErr w:type="gramEnd"/>
      <w:r w:rsidRPr="001D2797">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1D2797">
        <w:rPr>
          <w:rStyle w:val="ad"/>
          <w:rFonts w:ascii="楷体" w:eastAsia="楷体" w:hAnsi="楷体" w:hint="eastAsia"/>
          <w:b w:val="0"/>
          <w:bCs w:val="0"/>
          <w:spacing w:val="-4"/>
          <w:sz w:val="32"/>
          <w:szCs w:val="32"/>
        </w:rPr>
        <w:br/>
        <w:t>第二阶段：组织实施。</w:t>
      </w:r>
      <w:r w:rsidRPr="001D2797">
        <w:rPr>
          <w:rStyle w:val="ad"/>
          <w:rFonts w:ascii="楷体" w:eastAsia="楷体" w:hAnsi="楷体" w:hint="eastAsia"/>
          <w:b w:val="0"/>
          <w:bCs w:val="0"/>
          <w:spacing w:val="-4"/>
          <w:sz w:val="32"/>
          <w:szCs w:val="32"/>
        </w:rPr>
        <w:br/>
        <w:t>经</w:t>
      </w:r>
      <w:proofErr w:type="gramStart"/>
      <w:r w:rsidRPr="001D2797">
        <w:rPr>
          <w:rStyle w:val="ad"/>
          <w:rFonts w:ascii="楷体" w:eastAsia="楷体" w:hAnsi="楷体" w:hint="eastAsia"/>
          <w:b w:val="0"/>
          <w:bCs w:val="0"/>
          <w:spacing w:val="-4"/>
          <w:sz w:val="32"/>
          <w:szCs w:val="32"/>
        </w:rPr>
        <w:t>评价组</w:t>
      </w:r>
      <w:proofErr w:type="gramEnd"/>
      <w:r w:rsidRPr="001D2797">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1D2797">
        <w:rPr>
          <w:rStyle w:val="ad"/>
          <w:rFonts w:ascii="楷体" w:eastAsia="楷体" w:hAnsi="楷体" w:hint="eastAsia"/>
          <w:b w:val="0"/>
          <w:bCs w:val="0"/>
          <w:spacing w:val="-4"/>
          <w:sz w:val="32"/>
          <w:szCs w:val="32"/>
        </w:rPr>
        <w:br/>
        <w:t>第三阶段：分析评价。</w:t>
      </w:r>
      <w:r w:rsidRPr="001D2797">
        <w:rPr>
          <w:rStyle w:val="ad"/>
          <w:rFonts w:ascii="楷体" w:eastAsia="楷体" w:hAnsi="楷体" w:hint="eastAsia"/>
          <w:b w:val="0"/>
          <w:bCs w:val="0"/>
          <w:spacing w:val="-4"/>
          <w:sz w:val="32"/>
          <w:szCs w:val="32"/>
        </w:rPr>
        <w:br/>
        <w:t>首先按照指标体系进行定量、定性分析。其次开展量化打分、综</w:t>
      </w:r>
      <w:r w:rsidRPr="001D2797">
        <w:rPr>
          <w:rStyle w:val="ad"/>
          <w:rFonts w:ascii="楷体" w:eastAsia="楷体" w:hAnsi="楷体" w:hint="eastAsia"/>
          <w:b w:val="0"/>
          <w:bCs w:val="0"/>
          <w:spacing w:val="-4"/>
          <w:sz w:val="32"/>
          <w:szCs w:val="32"/>
        </w:rPr>
        <w:lastRenderedPageBreak/>
        <w:t>合评价工作，形成初步评价结论。最后归纳整体项目情况与存在问题，撰写部门绩效评价报告。</w:t>
      </w:r>
      <w:r w:rsidRPr="001D2797">
        <w:rPr>
          <w:rStyle w:val="ad"/>
          <w:rFonts w:ascii="楷体" w:eastAsia="楷体" w:hAnsi="楷体" w:hint="eastAsia"/>
          <w:b w:val="0"/>
          <w:bCs w:val="0"/>
          <w:spacing w:val="-4"/>
          <w:sz w:val="32"/>
          <w:szCs w:val="32"/>
        </w:rPr>
        <w:br/>
        <w:t>第四阶段：撰写与提交评价报告</w:t>
      </w:r>
      <w:r w:rsidRPr="001D2797">
        <w:rPr>
          <w:rStyle w:val="ad"/>
          <w:rFonts w:ascii="楷体" w:eastAsia="楷体" w:hAnsi="楷体" w:hint="eastAsia"/>
          <w:b w:val="0"/>
          <w:bCs w:val="0"/>
          <w:spacing w:val="-4"/>
          <w:sz w:val="32"/>
          <w:szCs w:val="32"/>
        </w:rPr>
        <w:br/>
        <w:t>项目撰写绩效评价报告，按照财政局大平台绩效系统中统</w:t>
      </w:r>
      <w:proofErr w:type="gramStart"/>
      <w:r w:rsidRPr="001D2797">
        <w:rPr>
          <w:rStyle w:val="ad"/>
          <w:rFonts w:ascii="楷体" w:eastAsia="楷体" w:hAnsi="楷体" w:hint="eastAsia"/>
          <w:b w:val="0"/>
          <w:bCs w:val="0"/>
          <w:spacing w:val="-4"/>
          <w:sz w:val="32"/>
          <w:szCs w:val="32"/>
        </w:rPr>
        <w:t>一</w:t>
      </w:r>
      <w:proofErr w:type="gramEnd"/>
      <w:r w:rsidRPr="001D2797">
        <w:rPr>
          <w:rStyle w:val="ad"/>
          <w:rFonts w:ascii="楷体" w:eastAsia="楷体" w:hAnsi="楷体" w:hint="eastAsia"/>
          <w:b w:val="0"/>
          <w:bCs w:val="0"/>
          <w:spacing w:val="-4"/>
          <w:sz w:val="32"/>
          <w:szCs w:val="32"/>
        </w:rPr>
        <w:t>格式和文本框架撰写绩效评价报告。</w:t>
      </w:r>
      <w:r w:rsidRPr="001D2797">
        <w:rPr>
          <w:rStyle w:val="ad"/>
          <w:rFonts w:ascii="楷体" w:eastAsia="楷体" w:hAnsi="楷体" w:hint="eastAsia"/>
          <w:b w:val="0"/>
          <w:bCs w:val="0"/>
          <w:spacing w:val="-4"/>
          <w:sz w:val="32"/>
          <w:szCs w:val="32"/>
        </w:rPr>
        <w:br/>
        <w:t>第五阶段：归集档案</w:t>
      </w:r>
      <w:r w:rsidRPr="001D2797">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44439E0F" w14:textId="77777777" w:rsidR="00C32C77" w:rsidRPr="001D2797" w:rsidRDefault="00000000">
      <w:pPr>
        <w:spacing w:line="540" w:lineRule="exact"/>
        <w:ind w:firstLine="640"/>
        <w:rPr>
          <w:rStyle w:val="ad"/>
          <w:rFonts w:ascii="黑体" w:eastAsia="黑体" w:hAnsi="黑体" w:hint="eastAsia"/>
          <w:b w:val="0"/>
          <w:spacing w:val="-4"/>
          <w:sz w:val="32"/>
          <w:szCs w:val="32"/>
        </w:rPr>
      </w:pPr>
      <w:r w:rsidRPr="001D2797">
        <w:rPr>
          <w:rStyle w:val="ad"/>
          <w:rFonts w:ascii="黑体" w:eastAsia="黑体" w:hAnsi="黑体" w:hint="eastAsia"/>
          <w:b w:val="0"/>
          <w:spacing w:val="-4"/>
          <w:sz w:val="32"/>
          <w:szCs w:val="32"/>
        </w:rPr>
        <w:t>三、综合评价情况及评价结论</w:t>
      </w:r>
    </w:p>
    <w:p w14:paraId="7113879A" w14:textId="77777777" w:rsidR="00C32C77" w:rsidRPr="001D2797" w:rsidRDefault="00000000">
      <w:pPr>
        <w:spacing w:line="540" w:lineRule="exact"/>
        <w:ind w:firstLine="567"/>
        <w:rPr>
          <w:rStyle w:val="ad"/>
          <w:rFonts w:ascii="楷体" w:eastAsia="楷体" w:hAnsi="楷体" w:hint="eastAsia"/>
          <w:b w:val="0"/>
          <w:bCs w:val="0"/>
          <w:spacing w:val="-4"/>
          <w:sz w:val="32"/>
          <w:szCs w:val="32"/>
        </w:rPr>
      </w:pPr>
      <w:r w:rsidRPr="001D2797">
        <w:rPr>
          <w:rStyle w:val="ad"/>
          <w:rFonts w:ascii="楷体" w:eastAsia="楷体" w:hAnsi="楷体" w:hint="eastAsia"/>
          <w:b w:val="0"/>
          <w:bCs w:val="0"/>
          <w:spacing w:val="-4"/>
          <w:sz w:val="32"/>
          <w:szCs w:val="32"/>
        </w:rPr>
        <w:t>（一）综合评价情况</w:t>
      </w:r>
      <w:r w:rsidRPr="001D2797">
        <w:rPr>
          <w:rStyle w:val="ad"/>
          <w:rFonts w:ascii="楷体" w:eastAsia="楷体" w:hAnsi="楷体" w:hint="eastAsia"/>
          <w:b w:val="0"/>
          <w:bCs w:val="0"/>
          <w:spacing w:val="-4"/>
          <w:sz w:val="32"/>
          <w:szCs w:val="32"/>
        </w:rPr>
        <w:br/>
        <w:t>通过机关餐厅服务及管理项目的实施，解决了党政综合楼和新区办公楼机关工作人员能及时用餐问题，实现了有效提高服务质量，改善机关餐厅伙食、强化饭菜质量的社会效益，该项目预算执行率达100.0%，项目预期绩效目标及各项具体指标均已全部达成。</w:t>
      </w:r>
      <w:r w:rsidRPr="001D2797">
        <w:rPr>
          <w:rStyle w:val="ad"/>
          <w:rFonts w:ascii="楷体" w:eastAsia="楷体" w:hAnsi="楷体" w:hint="eastAsia"/>
          <w:b w:val="0"/>
          <w:bCs w:val="0"/>
          <w:spacing w:val="-4"/>
          <w:sz w:val="32"/>
          <w:szCs w:val="32"/>
        </w:rPr>
        <w:br/>
        <w:t>（二）综合评价结论</w:t>
      </w:r>
      <w:r w:rsidRPr="001D2797">
        <w:rPr>
          <w:rStyle w:val="ad"/>
          <w:rFonts w:ascii="楷体" w:eastAsia="楷体" w:hAnsi="楷体" w:hint="eastAsia"/>
          <w:b w:val="0"/>
          <w:bCs w:val="0"/>
          <w:spacing w:val="-4"/>
          <w:sz w:val="32"/>
          <w:szCs w:val="32"/>
        </w:rPr>
        <w:br/>
        <w:t>本次评价采取定量与定性评价相结合的方式，对机关餐厅服务及管理项目的绩效目标和各项具体绩效指标实现情况进行了客观评价，最终评分为99.00分。绩效评级为“优”，具体得分情况为：项目决策19.00分、项目过程20.00分、项目产出30.00分、项目效益30.00分。</w:t>
      </w:r>
    </w:p>
    <w:p w14:paraId="15461D34" w14:textId="77777777" w:rsidR="00C32C77" w:rsidRPr="001D2797" w:rsidRDefault="00000000">
      <w:pPr>
        <w:spacing w:line="540" w:lineRule="exact"/>
        <w:ind w:firstLine="640"/>
        <w:rPr>
          <w:rStyle w:val="ad"/>
          <w:rFonts w:ascii="黑体" w:eastAsia="黑体" w:hAnsi="黑体" w:hint="eastAsia"/>
        </w:rPr>
      </w:pPr>
      <w:r w:rsidRPr="001D2797">
        <w:rPr>
          <w:rStyle w:val="ad"/>
          <w:rFonts w:ascii="黑体" w:eastAsia="黑体" w:hAnsi="黑体" w:hint="eastAsia"/>
          <w:b w:val="0"/>
          <w:spacing w:val="-4"/>
          <w:sz w:val="32"/>
          <w:szCs w:val="32"/>
        </w:rPr>
        <w:t>四、绩效评价指标分析</w:t>
      </w:r>
      <w:r w:rsidRPr="001D2797">
        <w:rPr>
          <w:rStyle w:val="ad"/>
          <w:rFonts w:ascii="黑体" w:eastAsia="黑体" w:hAnsi="黑体" w:hint="eastAsia"/>
        </w:rPr>
        <w:t xml:space="preserve"> </w:t>
      </w:r>
    </w:p>
    <w:p w14:paraId="3DDB09EA" w14:textId="77777777" w:rsidR="00C32C77" w:rsidRPr="001D2797" w:rsidRDefault="00000000">
      <w:pPr>
        <w:spacing w:line="540" w:lineRule="exact"/>
        <w:ind w:firstLineChars="181" w:firstLine="567"/>
        <w:rPr>
          <w:rFonts w:ascii="楷体" w:eastAsia="楷体" w:hAnsi="楷体" w:hint="eastAsia"/>
          <w:b/>
          <w:spacing w:val="-4"/>
          <w:sz w:val="32"/>
          <w:szCs w:val="32"/>
        </w:rPr>
      </w:pPr>
      <w:r w:rsidRPr="001D2797">
        <w:rPr>
          <w:rFonts w:ascii="楷体" w:eastAsia="楷体" w:hAnsi="楷体" w:hint="eastAsia"/>
          <w:b/>
          <w:spacing w:val="-4"/>
          <w:sz w:val="32"/>
          <w:szCs w:val="32"/>
        </w:rPr>
        <w:t>（一）</w:t>
      </w:r>
      <w:r w:rsidRPr="001D2797">
        <w:rPr>
          <w:rStyle w:val="ad"/>
          <w:rFonts w:ascii="楷体" w:eastAsia="楷体" w:hAnsi="楷体" w:hint="eastAsia"/>
          <w:spacing w:val="-4"/>
          <w:sz w:val="32"/>
          <w:szCs w:val="32"/>
        </w:rPr>
        <w:t>项目决策情况</w:t>
      </w:r>
    </w:p>
    <w:p w14:paraId="17182E6D" w14:textId="77777777" w:rsidR="00C32C77" w:rsidRPr="001D2797"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1D2797">
        <w:rPr>
          <w:rStyle w:val="ad"/>
          <w:rFonts w:ascii="楷体" w:eastAsia="楷体" w:hAnsi="楷体" w:hint="eastAsia"/>
          <w:b w:val="0"/>
          <w:bCs w:val="0"/>
          <w:spacing w:val="-4"/>
          <w:sz w:val="32"/>
          <w:szCs w:val="32"/>
        </w:rPr>
        <w:t>（一）项目决策情况</w:t>
      </w:r>
      <w:r w:rsidRPr="001D2797">
        <w:rPr>
          <w:rStyle w:val="ad"/>
          <w:rFonts w:ascii="楷体" w:eastAsia="楷体" w:hAnsi="楷体" w:hint="eastAsia"/>
          <w:b w:val="0"/>
          <w:bCs w:val="0"/>
          <w:spacing w:val="-4"/>
          <w:sz w:val="32"/>
          <w:szCs w:val="32"/>
        </w:rPr>
        <w:br/>
        <w:t>项目决策类指标从项目立项、绩效目标和资金投入三个方面评价</w:t>
      </w:r>
      <w:r w:rsidRPr="001D2797">
        <w:rPr>
          <w:rStyle w:val="ad"/>
          <w:rFonts w:ascii="楷体" w:eastAsia="楷体" w:hAnsi="楷体" w:hint="eastAsia"/>
          <w:b w:val="0"/>
          <w:bCs w:val="0"/>
          <w:spacing w:val="-4"/>
          <w:sz w:val="32"/>
          <w:szCs w:val="32"/>
        </w:rPr>
        <w:lastRenderedPageBreak/>
        <w:t>项目前期准备工作，权重分值为 20 分，本项目实际得分19.00分，得分率为95.0%。具体各项指标得分如下：</w:t>
      </w:r>
      <w:r w:rsidRPr="001D2797">
        <w:rPr>
          <w:rStyle w:val="ad"/>
          <w:rFonts w:ascii="楷体" w:eastAsia="楷体" w:hAnsi="楷体" w:hint="eastAsia"/>
          <w:b w:val="0"/>
          <w:bCs w:val="0"/>
          <w:spacing w:val="-4"/>
          <w:sz w:val="32"/>
          <w:szCs w:val="32"/>
        </w:rPr>
        <w:br/>
        <w:t>1.立项依据充分性：本项目是由昌吉市机关事务服务中心提出申报，于2023年1月批复设立，2023年我单位根据昌市</w:t>
      </w:r>
      <w:proofErr w:type="gramStart"/>
      <w:r w:rsidRPr="001D2797">
        <w:rPr>
          <w:rStyle w:val="ad"/>
          <w:rFonts w:ascii="楷体" w:eastAsia="楷体" w:hAnsi="楷体" w:hint="eastAsia"/>
          <w:b w:val="0"/>
          <w:bCs w:val="0"/>
          <w:spacing w:val="-4"/>
          <w:sz w:val="32"/>
          <w:szCs w:val="32"/>
        </w:rPr>
        <w:t>党财领</w:t>
      </w:r>
      <w:proofErr w:type="gramEnd"/>
      <w:r w:rsidRPr="001D2797">
        <w:rPr>
          <w:rStyle w:val="ad"/>
          <w:rFonts w:ascii="楷体" w:eastAsia="楷体" w:hAnsi="楷体" w:hint="eastAsia"/>
          <w:b w:val="0"/>
          <w:bCs w:val="0"/>
          <w:spacing w:val="-4"/>
          <w:sz w:val="32"/>
          <w:szCs w:val="32"/>
        </w:rPr>
        <w:t>（2017）4号文件，按集中办公各部门实有就餐人数每人每日20元补助标准，每月按照26天核定，要求组织实施该项目。项目立项符合国家法律法规、自治区和地区行业发展规划和政策要求，属于本部门履职所需。根据评分标准，该指标5分，得5分。</w:t>
      </w:r>
      <w:r w:rsidRPr="001D2797">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1D2797">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1D2797">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1D2797">
        <w:rPr>
          <w:rStyle w:val="ad"/>
          <w:rFonts w:ascii="楷体" w:eastAsia="楷体" w:hAnsi="楷体" w:hint="eastAsia"/>
          <w:b w:val="0"/>
          <w:bCs w:val="0"/>
          <w:spacing w:val="-4"/>
          <w:sz w:val="32"/>
          <w:szCs w:val="32"/>
        </w:rPr>
        <w:t>值予以</w:t>
      </w:r>
      <w:proofErr w:type="gramEnd"/>
      <w:r w:rsidRPr="001D2797">
        <w:rPr>
          <w:rStyle w:val="ad"/>
          <w:rFonts w:ascii="楷体" w:eastAsia="楷体" w:hAnsi="楷体" w:hint="eastAsia"/>
          <w:b w:val="0"/>
          <w:bCs w:val="0"/>
          <w:spacing w:val="-4"/>
          <w:sz w:val="32"/>
          <w:szCs w:val="32"/>
        </w:rPr>
        <w:t>体现，与项目目标任务数或计划数相对应。根据评分标准，该指标2分，得2分。</w:t>
      </w:r>
      <w:r w:rsidRPr="001D2797">
        <w:rPr>
          <w:rStyle w:val="ad"/>
          <w:rFonts w:ascii="楷体" w:eastAsia="楷体" w:hAnsi="楷体" w:hint="eastAsia"/>
          <w:b w:val="0"/>
          <w:bCs w:val="0"/>
          <w:spacing w:val="-4"/>
          <w:sz w:val="32"/>
          <w:szCs w:val="32"/>
        </w:rPr>
        <w:br/>
        <w:t>5.预算编制科学性： 预算编制没有经过科学论证，而是依据历年数据得出的，内容与项目内容匹配，项目投资额与工作任务相匹配，根据评分标准，该指标5分，得4分。</w:t>
      </w:r>
      <w:r w:rsidRPr="001D2797">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1D2797">
        <w:rPr>
          <w:rStyle w:val="ad"/>
          <w:rFonts w:ascii="楷体" w:eastAsia="楷体" w:hAnsi="楷体" w:hint="eastAsia"/>
          <w:b w:val="0"/>
          <w:bCs w:val="0"/>
          <w:spacing w:val="-4"/>
          <w:sz w:val="32"/>
          <w:szCs w:val="32"/>
        </w:rPr>
        <w:tab/>
      </w:r>
    </w:p>
    <w:p w14:paraId="15B9CBF7" w14:textId="77777777" w:rsidR="00C32C77" w:rsidRPr="001D2797" w:rsidRDefault="00000000">
      <w:pPr>
        <w:spacing w:line="540" w:lineRule="exact"/>
        <w:ind w:firstLineChars="181" w:firstLine="567"/>
        <w:rPr>
          <w:rStyle w:val="ad"/>
          <w:rFonts w:ascii="楷体" w:eastAsia="楷体" w:hAnsi="楷体" w:hint="eastAsia"/>
          <w:spacing w:val="-4"/>
          <w:sz w:val="32"/>
          <w:szCs w:val="32"/>
        </w:rPr>
      </w:pPr>
      <w:r w:rsidRPr="001D2797">
        <w:rPr>
          <w:rFonts w:ascii="楷体" w:eastAsia="楷体" w:hAnsi="楷体" w:hint="eastAsia"/>
          <w:b/>
          <w:spacing w:val="-4"/>
          <w:sz w:val="32"/>
          <w:szCs w:val="32"/>
        </w:rPr>
        <w:t>（二）</w:t>
      </w:r>
      <w:r w:rsidRPr="001D2797">
        <w:rPr>
          <w:rStyle w:val="ad"/>
          <w:rFonts w:ascii="楷体" w:eastAsia="楷体" w:hAnsi="楷体" w:hint="eastAsia"/>
          <w:spacing w:val="-4"/>
          <w:sz w:val="32"/>
          <w:szCs w:val="32"/>
        </w:rPr>
        <w:t>项目过程情况</w:t>
      </w:r>
    </w:p>
    <w:p w14:paraId="13D27755" w14:textId="77777777" w:rsidR="00C32C77" w:rsidRPr="001D2797" w:rsidRDefault="00000000">
      <w:pPr>
        <w:spacing w:line="540" w:lineRule="exact"/>
        <w:ind w:firstLine="567"/>
        <w:rPr>
          <w:rStyle w:val="ad"/>
          <w:rFonts w:ascii="楷体" w:eastAsia="楷体" w:hAnsi="楷体" w:hint="eastAsia"/>
          <w:b w:val="0"/>
          <w:bCs w:val="0"/>
          <w:spacing w:val="-4"/>
          <w:sz w:val="32"/>
          <w:szCs w:val="32"/>
        </w:rPr>
      </w:pPr>
      <w:r w:rsidRPr="001D2797">
        <w:rPr>
          <w:rStyle w:val="ad"/>
          <w:rFonts w:ascii="楷体" w:eastAsia="楷体" w:hAnsi="楷体" w:hint="eastAsia"/>
          <w:b w:val="0"/>
          <w:bCs w:val="0"/>
          <w:spacing w:val="-4"/>
          <w:sz w:val="32"/>
          <w:szCs w:val="32"/>
        </w:rPr>
        <w:lastRenderedPageBreak/>
        <w:t>项目过程类指标包括资金管理和组织实施两方面的内容，由 5个三级指标构成，权重分值为 20 分，本项目实际得分20.00分，得分率为100.0%。具体各项指标得分如下：</w:t>
      </w:r>
      <w:r w:rsidRPr="001D2797">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1D2797">
        <w:rPr>
          <w:rStyle w:val="ad"/>
          <w:rFonts w:ascii="楷体" w:eastAsia="楷体" w:hAnsi="楷体" w:hint="eastAsia"/>
          <w:b w:val="0"/>
          <w:bCs w:val="0"/>
          <w:spacing w:val="-4"/>
          <w:sz w:val="32"/>
          <w:szCs w:val="32"/>
        </w:rPr>
        <w:br/>
        <w:t>2.预算执行率：本项目预算编制较为详细，预算资金130.00万元，实际执行130.00万元，预算执行率为100.0%，项目资金支出总体能够按照预算执行，根据评分标准，该指标5分，得5分。</w:t>
      </w:r>
      <w:r w:rsidRPr="001D2797">
        <w:rPr>
          <w:rStyle w:val="ad"/>
          <w:rFonts w:ascii="楷体" w:eastAsia="楷体" w:hAnsi="楷体" w:hint="eastAsia"/>
          <w:b w:val="0"/>
          <w:bCs w:val="0"/>
          <w:spacing w:val="-4"/>
          <w:sz w:val="32"/>
          <w:szCs w:val="32"/>
        </w:rPr>
        <w:br/>
        <w:t>3.资金使用合</w:t>
      </w:r>
      <w:proofErr w:type="gramStart"/>
      <w:r w:rsidRPr="001D2797">
        <w:rPr>
          <w:rStyle w:val="ad"/>
          <w:rFonts w:ascii="楷体" w:eastAsia="楷体" w:hAnsi="楷体" w:hint="eastAsia"/>
          <w:b w:val="0"/>
          <w:bCs w:val="0"/>
          <w:spacing w:val="-4"/>
          <w:sz w:val="32"/>
          <w:szCs w:val="32"/>
        </w:rPr>
        <w:t>规</w:t>
      </w:r>
      <w:proofErr w:type="gramEnd"/>
      <w:r w:rsidRPr="001D2797">
        <w:rPr>
          <w:rStyle w:val="ad"/>
          <w:rFonts w:ascii="楷体" w:eastAsia="楷体" w:hAnsi="楷体" w:hint="eastAsia"/>
          <w:b w:val="0"/>
          <w:bCs w:val="0"/>
          <w:spacing w:val="-4"/>
          <w:sz w:val="32"/>
          <w:szCs w:val="32"/>
        </w:rPr>
        <w:t>性：项目任务下达后，我单位制定了《昌吉市机关事务服务中心管理制度汇编》制度和管理规定对经费使用进行规范管理，财务制度健全、执行严格，根据评分标准，该指标5分，得5分。</w:t>
      </w:r>
      <w:r w:rsidRPr="001D2797">
        <w:rPr>
          <w:rStyle w:val="ad"/>
          <w:rFonts w:ascii="楷体" w:eastAsia="楷体" w:hAnsi="楷体" w:hint="eastAsia"/>
          <w:b w:val="0"/>
          <w:bCs w:val="0"/>
          <w:spacing w:val="-4"/>
          <w:sz w:val="32"/>
          <w:szCs w:val="32"/>
        </w:rPr>
        <w:br/>
        <w:t>4.管理制度健全性：我单位制定了《昌吉市机关事务服务中心管理制度汇编》等相关项目管理办法，同时对财政专项资金进行严格管理，基本做到了专款专用，根据评分标准，该指标4分，得4分。</w:t>
      </w:r>
      <w:r w:rsidRPr="001D2797">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w:t>
      </w:r>
      <w:proofErr w:type="gramStart"/>
      <w:r w:rsidRPr="001D2797">
        <w:rPr>
          <w:rStyle w:val="ad"/>
          <w:rFonts w:ascii="楷体" w:eastAsia="楷体" w:hAnsi="楷体" w:hint="eastAsia"/>
          <w:b w:val="0"/>
          <w:bCs w:val="0"/>
          <w:spacing w:val="-4"/>
          <w:sz w:val="32"/>
          <w:szCs w:val="32"/>
        </w:rPr>
        <w:t>规</w:t>
      </w:r>
      <w:proofErr w:type="gramEnd"/>
      <w:r w:rsidRPr="001D2797">
        <w:rPr>
          <w:rStyle w:val="ad"/>
          <w:rFonts w:ascii="楷体" w:eastAsia="楷体" w:hAnsi="楷体" w:hint="eastAsia"/>
          <w:b w:val="0"/>
          <w:bCs w:val="0"/>
          <w:spacing w:val="-4"/>
          <w:sz w:val="32"/>
          <w:szCs w:val="32"/>
        </w:rPr>
        <w:t>性进行监督，年底对资金使用效果进行自评，根据评分标准，该指标4分，得4分。</w:t>
      </w:r>
    </w:p>
    <w:p w14:paraId="0C38BEFD" w14:textId="77777777" w:rsidR="00C32C77" w:rsidRPr="001D2797" w:rsidRDefault="00000000">
      <w:pPr>
        <w:spacing w:line="540" w:lineRule="exact"/>
        <w:ind w:firstLineChars="181" w:firstLine="567"/>
        <w:rPr>
          <w:rFonts w:ascii="楷体" w:eastAsia="楷体" w:hAnsi="楷体" w:hint="eastAsia"/>
          <w:b/>
          <w:spacing w:val="-4"/>
          <w:sz w:val="32"/>
          <w:szCs w:val="32"/>
        </w:rPr>
      </w:pPr>
      <w:r w:rsidRPr="001D2797">
        <w:rPr>
          <w:rFonts w:ascii="楷体" w:eastAsia="楷体" w:hAnsi="楷体" w:hint="eastAsia"/>
          <w:b/>
          <w:spacing w:val="-4"/>
          <w:sz w:val="32"/>
          <w:szCs w:val="32"/>
        </w:rPr>
        <w:t>（三）</w:t>
      </w:r>
      <w:r w:rsidRPr="001D2797">
        <w:rPr>
          <w:rStyle w:val="ad"/>
          <w:rFonts w:ascii="楷体" w:eastAsia="楷体" w:hAnsi="楷体" w:hint="eastAsia"/>
          <w:spacing w:val="-4"/>
          <w:sz w:val="32"/>
          <w:szCs w:val="32"/>
        </w:rPr>
        <w:t>项目产出情况</w:t>
      </w:r>
    </w:p>
    <w:p w14:paraId="7803B1D8" w14:textId="77777777" w:rsidR="00C32C77" w:rsidRPr="001D2797" w:rsidRDefault="00000000">
      <w:pPr>
        <w:spacing w:line="540" w:lineRule="exact"/>
        <w:ind w:firstLine="567"/>
        <w:rPr>
          <w:rStyle w:val="ad"/>
          <w:rFonts w:ascii="楷体" w:eastAsia="楷体" w:hAnsi="楷体" w:hint="eastAsia"/>
          <w:b w:val="0"/>
          <w:bCs w:val="0"/>
          <w:spacing w:val="-4"/>
          <w:sz w:val="32"/>
          <w:szCs w:val="32"/>
        </w:rPr>
      </w:pPr>
      <w:r w:rsidRPr="001D2797">
        <w:rPr>
          <w:rStyle w:val="ad"/>
          <w:rFonts w:ascii="楷体" w:eastAsia="楷体" w:hAnsi="楷体" w:hint="eastAsia"/>
          <w:b w:val="0"/>
          <w:bCs w:val="0"/>
          <w:spacing w:val="-4"/>
          <w:sz w:val="32"/>
          <w:szCs w:val="32"/>
        </w:rPr>
        <w:t>项目产出类指标包括产出数量、产出质量、产出时效、产出成本共四方面的内容，由四个三级指标构成，权重分为30分，</w:t>
      </w:r>
      <w:r w:rsidRPr="001D2797">
        <w:rPr>
          <w:rStyle w:val="ad"/>
          <w:rFonts w:ascii="楷体" w:eastAsia="楷体" w:hAnsi="楷体" w:hint="eastAsia"/>
          <w:b w:val="0"/>
          <w:bCs w:val="0"/>
          <w:spacing w:val="-4"/>
          <w:sz w:val="32"/>
          <w:szCs w:val="32"/>
        </w:rPr>
        <w:lastRenderedPageBreak/>
        <w:t>本项目实际得分30.00分，得分率为100.0%。具体各项指标得分如下：</w:t>
      </w:r>
      <w:r w:rsidRPr="001D2797">
        <w:rPr>
          <w:rStyle w:val="ad"/>
          <w:rFonts w:ascii="楷体" w:eastAsia="楷体" w:hAnsi="楷体" w:hint="eastAsia"/>
          <w:b w:val="0"/>
          <w:bCs w:val="0"/>
          <w:spacing w:val="-4"/>
          <w:sz w:val="32"/>
          <w:szCs w:val="32"/>
        </w:rPr>
        <w:br/>
        <w:t>1. 产出数量</w:t>
      </w:r>
      <w:r w:rsidRPr="001D2797">
        <w:rPr>
          <w:rStyle w:val="ad"/>
          <w:rFonts w:ascii="楷体" w:eastAsia="楷体" w:hAnsi="楷体" w:hint="eastAsia"/>
          <w:b w:val="0"/>
          <w:bCs w:val="0"/>
          <w:spacing w:val="-4"/>
          <w:sz w:val="32"/>
          <w:szCs w:val="32"/>
        </w:rPr>
        <w:br/>
        <w:t>“日均就餐人数”指标，预期指标值为“≥500人”，根据餐厅每日实际采集数据可知，实际完成日均就餐人数达到500人，与预期目标一致，根据评分标准，该指标3分，得3分。</w:t>
      </w:r>
      <w:r w:rsidRPr="001D2797">
        <w:rPr>
          <w:rStyle w:val="ad"/>
          <w:rFonts w:ascii="楷体" w:eastAsia="楷体" w:hAnsi="楷体" w:hint="eastAsia"/>
          <w:b w:val="0"/>
          <w:bCs w:val="0"/>
          <w:spacing w:val="-4"/>
          <w:sz w:val="32"/>
          <w:szCs w:val="32"/>
        </w:rPr>
        <w:br/>
        <w:t>“开展机关食堂的专项自查次数”指标，预期指标值为“＝24.00次”，根据餐厅每月自查记录可知，实际完成开展机关食堂的专项自查次数达到24次，与预期目标一致，根据评分标准，该指标3分，得3分。</w:t>
      </w:r>
      <w:r w:rsidRPr="001D2797">
        <w:rPr>
          <w:rStyle w:val="ad"/>
          <w:rFonts w:ascii="楷体" w:eastAsia="楷体" w:hAnsi="楷体" w:hint="eastAsia"/>
          <w:b w:val="0"/>
          <w:bCs w:val="0"/>
          <w:spacing w:val="-4"/>
          <w:sz w:val="32"/>
          <w:szCs w:val="32"/>
        </w:rPr>
        <w:br/>
        <w:t>“管理机关食堂数量”指标，预期指标值为“＝2.00个”，根据本单位实际管理党政综合楼餐厅和新区综合办公楼可知，实际完成管理机关食堂数量有2个，与预期目标一致，根据评分标准，该指标2分，得2分。</w:t>
      </w:r>
      <w:r w:rsidRPr="001D2797">
        <w:rPr>
          <w:rStyle w:val="ad"/>
          <w:rFonts w:ascii="楷体" w:eastAsia="楷体" w:hAnsi="楷体" w:hint="eastAsia"/>
          <w:b w:val="0"/>
          <w:bCs w:val="0"/>
          <w:spacing w:val="-4"/>
          <w:sz w:val="32"/>
          <w:szCs w:val="32"/>
        </w:rPr>
        <w:br/>
        <w:t>综上所述，产出数量指标共计3个，合计得8.00分。</w:t>
      </w:r>
      <w:r w:rsidRPr="001D2797">
        <w:rPr>
          <w:rStyle w:val="ad"/>
          <w:rFonts w:ascii="楷体" w:eastAsia="楷体" w:hAnsi="楷体" w:hint="eastAsia"/>
          <w:b w:val="0"/>
          <w:bCs w:val="0"/>
          <w:spacing w:val="-4"/>
          <w:sz w:val="32"/>
          <w:szCs w:val="32"/>
        </w:rPr>
        <w:br/>
        <w:t>2.产出质量</w:t>
      </w:r>
      <w:r w:rsidRPr="001D2797">
        <w:rPr>
          <w:rStyle w:val="ad"/>
          <w:rFonts w:ascii="楷体" w:eastAsia="楷体" w:hAnsi="楷体" w:hint="eastAsia"/>
          <w:b w:val="0"/>
          <w:bCs w:val="0"/>
          <w:spacing w:val="-4"/>
          <w:sz w:val="32"/>
          <w:szCs w:val="32"/>
        </w:rPr>
        <w:br/>
        <w:t>“饭菜质量合格率”指标，预期指标值为“＝100%”，根据餐厅每日留样记录可知，保障广大干部职工用餐安全；加强职工食堂规范化管理，大力倡导“文明餐桌、节约粮食、杜绝浪费”，提升服务质量，提高干部职工满意度。机关餐厅得到了有效利用，有效利用率达100%，与预期目标一致，根据评分标准，该指标4分，得4分。</w:t>
      </w:r>
      <w:r w:rsidRPr="001D2797">
        <w:rPr>
          <w:rStyle w:val="ad"/>
          <w:rFonts w:ascii="楷体" w:eastAsia="楷体" w:hAnsi="楷体" w:hint="eastAsia"/>
          <w:b w:val="0"/>
          <w:bCs w:val="0"/>
          <w:spacing w:val="-4"/>
          <w:sz w:val="32"/>
          <w:szCs w:val="32"/>
        </w:rPr>
        <w:br/>
        <w:t>“资金到位及时率”指标，预期指标值为“＝100%”，根据财政预算拨款，每月按时拨款，确保了资金使用的高效性，与预期目标一致，根据评分标准，该指标4分，得4分。</w:t>
      </w:r>
      <w:r w:rsidRPr="001D2797">
        <w:rPr>
          <w:rStyle w:val="ad"/>
          <w:rFonts w:ascii="楷体" w:eastAsia="楷体" w:hAnsi="楷体" w:hint="eastAsia"/>
          <w:b w:val="0"/>
          <w:bCs w:val="0"/>
          <w:spacing w:val="-4"/>
          <w:sz w:val="32"/>
          <w:szCs w:val="32"/>
        </w:rPr>
        <w:br/>
      </w:r>
      <w:r w:rsidRPr="001D2797">
        <w:rPr>
          <w:rStyle w:val="ad"/>
          <w:rFonts w:ascii="楷体" w:eastAsia="楷体" w:hAnsi="楷体" w:hint="eastAsia"/>
          <w:b w:val="0"/>
          <w:bCs w:val="0"/>
          <w:spacing w:val="-4"/>
          <w:sz w:val="32"/>
          <w:szCs w:val="32"/>
        </w:rPr>
        <w:lastRenderedPageBreak/>
        <w:t>综上所述，产出质量指标合计得8.00分。</w:t>
      </w:r>
      <w:r w:rsidRPr="001D2797">
        <w:rPr>
          <w:rStyle w:val="ad"/>
          <w:rFonts w:ascii="楷体" w:eastAsia="楷体" w:hAnsi="楷体" w:hint="eastAsia"/>
          <w:b w:val="0"/>
          <w:bCs w:val="0"/>
          <w:spacing w:val="-4"/>
          <w:sz w:val="32"/>
          <w:szCs w:val="32"/>
        </w:rPr>
        <w:br/>
        <w:t>3.产出时效</w:t>
      </w:r>
      <w:r w:rsidRPr="001D2797">
        <w:rPr>
          <w:rStyle w:val="ad"/>
          <w:rFonts w:ascii="楷体" w:eastAsia="楷体" w:hAnsi="楷体" w:hint="eastAsia"/>
          <w:b w:val="0"/>
          <w:bCs w:val="0"/>
          <w:spacing w:val="-4"/>
          <w:sz w:val="32"/>
          <w:szCs w:val="32"/>
        </w:rPr>
        <w:br/>
        <w:t>“项目完成的起止时间”指标，预期指标值为“＝12月”；根据资金支付凭证显示，该项目于2023年1月开始运行，按照正常约定，资金已于2023年12月全部支付完毕，与预期目标指标一致，根据评分标准，该指标6分，得6分。</w:t>
      </w:r>
      <w:r w:rsidRPr="001D2797">
        <w:rPr>
          <w:rStyle w:val="ad"/>
          <w:rFonts w:ascii="楷体" w:eastAsia="楷体" w:hAnsi="楷体" w:hint="eastAsia"/>
          <w:b w:val="0"/>
          <w:bCs w:val="0"/>
          <w:spacing w:val="-4"/>
          <w:sz w:val="32"/>
          <w:szCs w:val="32"/>
        </w:rPr>
        <w:br/>
        <w:t>综上所述，产出时效指标合计得6.00分。</w:t>
      </w:r>
      <w:r w:rsidRPr="001D2797">
        <w:rPr>
          <w:rStyle w:val="ad"/>
          <w:rFonts w:ascii="楷体" w:eastAsia="楷体" w:hAnsi="楷体" w:hint="eastAsia"/>
          <w:b w:val="0"/>
          <w:bCs w:val="0"/>
          <w:spacing w:val="-4"/>
          <w:sz w:val="32"/>
          <w:szCs w:val="32"/>
        </w:rPr>
        <w:br/>
        <w:t>4.产出成本</w:t>
      </w:r>
      <w:r w:rsidRPr="001D2797">
        <w:rPr>
          <w:rStyle w:val="ad"/>
          <w:rFonts w:ascii="楷体" w:eastAsia="楷体" w:hAnsi="楷体" w:hint="eastAsia"/>
          <w:b w:val="0"/>
          <w:bCs w:val="0"/>
          <w:spacing w:val="-4"/>
          <w:sz w:val="32"/>
          <w:szCs w:val="32"/>
        </w:rPr>
        <w:br/>
        <w:t>“新区办公楼餐厅运行成本”指标，预期指标值为“≤30万元”，根据项目合同和资金支付凭证显示，本项目2023年共计支付新区办公楼餐厅供应商货款30万元，经费支出能够控制在绩效目标范围内，根据评分标准，该指标4分，得4分。</w:t>
      </w:r>
      <w:r w:rsidRPr="001D2797">
        <w:rPr>
          <w:rStyle w:val="ad"/>
          <w:rFonts w:ascii="楷体" w:eastAsia="楷体" w:hAnsi="楷体" w:hint="eastAsia"/>
          <w:b w:val="0"/>
          <w:bCs w:val="0"/>
          <w:spacing w:val="-4"/>
          <w:sz w:val="32"/>
          <w:szCs w:val="32"/>
        </w:rPr>
        <w:br/>
        <w:t>“市党政综合办公楼餐厅运行成本”指标，预期指标值为“≤100万元”，根据项目合同和资金支付凭证显示，本项目2023年共计支付新区办公楼餐厅供应商货款100万元，经费支出能够控制在绩效目标范围内，根据评分标准，该指标4分，得4分。</w:t>
      </w:r>
      <w:r w:rsidRPr="001D2797">
        <w:rPr>
          <w:rStyle w:val="ad"/>
          <w:rFonts w:ascii="楷体" w:eastAsia="楷体" w:hAnsi="楷体" w:hint="eastAsia"/>
          <w:b w:val="0"/>
          <w:bCs w:val="0"/>
          <w:spacing w:val="-4"/>
          <w:sz w:val="32"/>
          <w:szCs w:val="32"/>
        </w:rPr>
        <w:br/>
        <w:t>综上所述，产出成本指标合计得8.00分。</w:t>
      </w:r>
    </w:p>
    <w:p w14:paraId="40CAA5AD" w14:textId="77777777" w:rsidR="00C32C77" w:rsidRPr="001D2797" w:rsidRDefault="00000000">
      <w:pPr>
        <w:spacing w:line="540" w:lineRule="exact"/>
        <w:ind w:firstLineChars="181" w:firstLine="567"/>
        <w:rPr>
          <w:rFonts w:ascii="楷体" w:eastAsia="楷体" w:hAnsi="楷体" w:hint="eastAsia"/>
          <w:b/>
          <w:spacing w:val="-4"/>
          <w:sz w:val="32"/>
          <w:szCs w:val="32"/>
        </w:rPr>
      </w:pPr>
      <w:r w:rsidRPr="001D2797">
        <w:rPr>
          <w:rFonts w:ascii="楷体" w:eastAsia="楷体" w:hAnsi="楷体" w:hint="eastAsia"/>
          <w:b/>
          <w:spacing w:val="-4"/>
          <w:sz w:val="32"/>
          <w:szCs w:val="32"/>
        </w:rPr>
        <w:t>（四）</w:t>
      </w:r>
      <w:r w:rsidRPr="001D2797">
        <w:rPr>
          <w:rStyle w:val="ad"/>
          <w:rFonts w:ascii="楷体" w:eastAsia="楷体" w:hAnsi="楷体" w:hint="eastAsia"/>
          <w:spacing w:val="-4"/>
          <w:sz w:val="32"/>
          <w:szCs w:val="32"/>
        </w:rPr>
        <w:t>项目效益情况</w:t>
      </w:r>
    </w:p>
    <w:p w14:paraId="3942C194" w14:textId="77777777" w:rsidR="00C32C77" w:rsidRPr="001D2797" w:rsidRDefault="00000000">
      <w:pPr>
        <w:spacing w:line="540" w:lineRule="exact"/>
        <w:ind w:firstLine="567"/>
        <w:rPr>
          <w:rStyle w:val="ad"/>
          <w:rFonts w:ascii="楷体" w:eastAsia="楷体" w:hAnsi="楷体" w:hint="eastAsia"/>
          <w:b w:val="0"/>
          <w:bCs w:val="0"/>
          <w:spacing w:val="-4"/>
          <w:sz w:val="32"/>
          <w:szCs w:val="32"/>
        </w:rPr>
      </w:pPr>
      <w:r w:rsidRPr="001D2797">
        <w:rPr>
          <w:rStyle w:val="ad"/>
          <w:rFonts w:ascii="楷体" w:eastAsia="楷体" w:hAnsi="楷体" w:hint="eastAsia"/>
          <w:b w:val="0"/>
          <w:bCs w:val="0"/>
          <w:spacing w:val="-4"/>
          <w:sz w:val="32"/>
          <w:szCs w:val="32"/>
        </w:rPr>
        <w:t>项目效益类指标由三个二级指标和三个三级指标构成，权重分为30分，本项目实际得分30.00分，得分率为100.0%。具体各项指标得分如下：</w:t>
      </w:r>
      <w:r w:rsidRPr="001D2797">
        <w:rPr>
          <w:rStyle w:val="ad"/>
          <w:rFonts w:ascii="楷体" w:eastAsia="楷体" w:hAnsi="楷体" w:hint="eastAsia"/>
          <w:b w:val="0"/>
          <w:bCs w:val="0"/>
          <w:spacing w:val="-4"/>
          <w:sz w:val="32"/>
          <w:szCs w:val="32"/>
        </w:rPr>
        <w:br/>
        <w:t>1.实施效益指标</w:t>
      </w:r>
      <w:r w:rsidRPr="001D2797">
        <w:rPr>
          <w:rStyle w:val="ad"/>
          <w:rFonts w:ascii="楷体" w:eastAsia="楷体" w:hAnsi="楷体" w:hint="eastAsia"/>
          <w:b w:val="0"/>
          <w:bCs w:val="0"/>
          <w:spacing w:val="-4"/>
          <w:sz w:val="32"/>
          <w:szCs w:val="32"/>
        </w:rPr>
        <w:br/>
        <w:t>（1）社会效益指标</w:t>
      </w:r>
      <w:r w:rsidRPr="001D2797">
        <w:rPr>
          <w:rStyle w:val="ad"/>
          <w:rFonts w:ascii="楷体" w:eastAsia="楷体" w:hAnsi="楷体" w:hint="eastAsia"/>
          <w:b w:val="0"/>
          <w:bCs w:val="0"/>
          <w:spacing w:val="-4"/>
          <w:sz w:val="32"/>
          <w:szCs w:val="32"/>
        </w:rPr>
        <w:br/>
        <w:t>“有效提高服务水平，改善机关餐厅饮食质量”指标，预期指标值为“提高”，根据本单位年度考核情况可知，实际完成值为“好”，</w:t>
      </w:r>
      <w:r w:rsidRPr="001D2797">
        <w:rPr>
          <w:rStyle w:val="ad"/>
          <w:rFonts w:ascii="楷体" w:eastAsia="楷体" w:hAnsi="楷体" w:hint="eastAsia"/>
          <w:b w:val="0"/>
          <w:bCs w:val="0"/>
          <w:spacing w:val="-4"/>
          <w:sz w:val="32"/>
          <w:szCs w:val="32"/>
        </w:rPr>
        <w:lastRenderedPageBreak/>
        <w:t>根据评分标准，该指标20分，得20分。</w:t>
      </w:r>
      <w:r w:rsidRPr="001D2797">
        <w:rPr>
          <w:rStyle w:val="ad"/>
          <w:rFonts w:ascii="楷体" w:eastAsia="楷体" w:hAnsi="楷体" w:hint="eastAsia"/>
          <w:b w:val="0"/>
          <w:bCs w:val="0"/>
          <w:spacing w:val="-4"/>
          <w:sz w:val="32"/>
          <w:szCs w:val="32"/>
        </w:rPr>
        <w:br/>
        <w:t>综上所述，社会效益指标合计得20.00分。</w:t>
      </w:r>
      <w:r w:rsidRPr="001D2797">
        <w:rPr>
          <w:rStyle w:val="ad"/>
          <w:rFonts w:ascii="楷体" w:eastAsia="楷体" w:hAnsi="楷体" w:hint="eastAsia"/>
          <w:b w:val="0"/>
          <w:bCs w:val="0"/>
          <w:spacing w:val="-4"/>
          <w:sz w:val="32"/>
          <w:szCs w:val="32"/>
        </w:rPr>
        <w:br/>
        <w:t>（2）可持续影响指标</w:t>
      </w:r>
      <w:r w:rsidRPr="001D2797">
        <w:rPr>
          <w:rStyle w:val="ad"/>
          <w:rFonts w:ascii="楷体" w:eastAsia="楷体" w:hAnsi="楷体" w:hint="eastAsia"/>
          <w:b w:val="0"/>
          <w:bCs w:val="0"/>
          <w:spacing w:val="-4"/>
          <w:sz w:val="32"/>
          <w:szCs w:val="32"/>
        </w:rPr>
        <w:br/>
        <w:t>本项目无该项指标。</w:t>
      </w:r>
      <w:r w:rsidRPr="001D2797">
        <w:rPr>
          <w:rStyle w:val="ad"/>
          <w:rFonts w:ascii="楷体" w:eastAsia="楷体" w:hAnsi="楷体" w:hint="eastAsia"/>
          <w:b w:val="0"/>
          <w:bCs w:val="0"/>
          <w:spacing w:val="-4"/>
          <w:sz w:val="32"/>
          <w:szCs w:val="32"/>
        </w:rPr>
        <w:br/>
        <w:t>（3）经济效益指标</w:t>
      </w:r>
      <w:r w:rsidRPr="001D2797">
        <w:rPr>
          <w:rStyle w:val="ad"/>
          <w:rFonts w:ascii="楷体" w:eastAsia="楷体" w:hAnsi="楷体" w:hint="eastAsia"/>
          <w:b w:val="0"/>
          <w:bCs w:val="0"/>
          <w:spacing w:val="-4"/>
          <w:sz w:val="32"/>
          <w:szCs w:val="32"/>
        </w:rPr>
        <w:br/>
        <w:t>本项目无该项指标。</w:t>
      </w:r>
      <w:r w:rsidRPr="001D2797">
        <w:rPr>
          <w:rStyle w:val="ad"/>
          <w:rFonts w:ascii="楷体" w:eastAsia="楷体" w:hAnsi="楷体" w:hint="eastAsia"/>
          <w:b w:val="0"/>
          <w:bCs w:val="0"/>
          <w:spacing w:val="-4"/>
          <w:sz w:val="32"/>
          <w:szCs w:val="32"/>
        </w:rPr>
        <w:br/>
        <w:t>（4）生态效益指标</w:t>
      </w:r>
      <w:r w:rsidRPr="001D2797">
        <w:rPr>
          <w:rStyle w:val="ad"/>
          <w:rFonts w:ascii="楷体" w:eastAsia="楷体" w:hAnsi="楷体" w:hint="eastAsia"/>
          <w:b w:val="0"/>
          <w:bCs w:val="0"/>
          <w:spacing w:val="-4"/>
          <w:sz w:val="32"/>
          <w:szCs w:val="32"/>
        </w:rPr>
        <w:br/>
        <w:t>本项目无该项指标。</w:t>
      </w:r>
      <w:r w:rsidRPr="001D2797">
        <w:rPr>
          <w:rStyle w:val="ad"/>
          <w:rFonts w:ascii="楷体" w:eastAsia="楷体" w:hAnsi="楷体" w:hint="eastAsia"/>
          <w:b w:val="0"/>
          <w:bCs w:val="0"/>
          <w:spacing w:val="-4"/>
          <w:sz w:val="32"/>
          <w:szCs w:val="32"/>
        </w:rPr>
        <w:br/>
        <w:t>2.满意度指标</w:t>
      </w:r>
      <w:r w:rsidRPr="001D2797">
        <w:rPr>
          <w:rStyle w:val="ad"/>
          <w:rFonts w:ascii="楷体" w:eastAsia="楷体" w:hAnsi="楷体" w:hint="eastAsia"/>
          <w:b w:val="0"/>
          <w:bCs w:val="0"/>
          <w:spacing w:val="-4"/>
          <w:sz w:val="32"/>
          <w:szCs w:val="32"/>
        </w:rPr>
        <w:br/>
        <w:t>“干部职工满意度”指标，预期指标值为“≥95%”，根据对机关餐厅就餐的干部职工进行满意度问卷调查的结果可知，干部职工满意度达95%，根据评分标准，该指标10分,得10分。</w:t>
      </w:r>
    </w:p>
    <w:p w14:paraId="51091B8A" w14:textId="77777777" w:rsidR="00C32C77" w:rsidRPr="001D2797" w:rsidRDefault="00C32C77">
      <w:pPr>
        <w:spacing w:line="540" w:lineRule="exact"/>
        <w:ind w:firstLine="567"/>
        <w:rPr>
          <w:rStyle w:val="ad"/>
          <w:rFonts w:ascii="楷体" w:eastAsia="楷体" w:hAnsi="楷体" w:hint="eastAsia"/>
          <w:spacing w:val="-4"/>
          <w:sz w:val="32"/>
          <w:szCs w:val="32"/>
        </w:rPr>
      </w:pPr>
    </w:p>
    <w:p w14:paraId="65724FA0" w14:textId="77777777" w:rsidR="00C32C77" w:rsidRPr="001D2797" w:rsidRDefault="00000000">
      <w:pPr>
        <w:numPr>
          <w:ilvl w:val="0"/>
          <w:numId w:val="1"/>
        </w:numPr>
        <w:spacing w:line="540" w:lineRule="exact"/>
        <w:ind w:firstLine="640"/>
        <w:rPr>
          <w:rStyle w:val="ad"/>
          <w:rFonts w:ascii="黑体" w:eastAsia="黑体" w:hAnsi="黑体" w:hint="eastAsia"/>
          <w:b w:val="0"/>
          <w:spacing w:val="-4"/>
          <w:sz w:val="32"/>
          <w:szCs w:val="32"/>
        </w:rPr>
      </w:pPr>
      <w:r w:rsidRPr="001D2797">
        <w:rPr>
          <w:rStyle w:val="ad"/>
          <w:rFonts w:ascii="黑体" w:eastAsia="黑体" w:hAnsi="黑体" w:hint="eastAsia"/>
          <w:b w:val="0"/>
          <w:spacing w:val="-4"/>
          <w:sz w:val="32"/>
          <w:szCs w:val="32"/>
        </w:rPr>
        <w:t>预算执行进度与绩效指标偏差</w:t>
      </w:r>
    </w:p>
    <w:p w14:paraId="6D65ACCD" w14:textId="77777777" w:rsidR="00C32C77" w:rsidRPr="001D2797" w:rsidRDefault="00000000">
      <w:pPr>
        <w:spacing w:line="540" w:lineRule="exact"/>
        <w:ind w:firstLine="567"/>
        <w:rPr>
          <w:rStyle w:val="ad"/>
          <w:rFonts w:ascii="黑体" w:eastAsia="黑体" w:hAnsi="黑体" w:hint="eastAsia"/>
          <w:b w:val="0"/>
          <w:spacing w:val="-4"/>
          <w:sz w:val="32"/>
          <w:szCs w:val="32"/>
        </w:rPr>
      </w:pPr>
      <w:r w:rsidRPr="001D2797">
        <w:rPr>
          <w:rStyle w:val="ad"/>
          <w:rFonts w:ascii="楷体" w:eastAsia="楷体" w:hAnsi="楷体" w:hint="eastAsia"/>
          <w:b w:val="0"/>
          <w:bCs w:val="0"/>
          <w:spacing w:val="-4"/>
          <w:sz w:val="32"/>
          <w:szCs w:val="32"/>
        </w:rPr>
        <w:t>（一）预算执行进度</w:t>
      </w:r>
      <w:r w:rsidRPr="001D2797">
        <w:rPr>
          <w:rStyle w:val="ad"/>
          <w:rFonts w:ascii="楷体" w:eastAsia="楷体" w:hAnsi="楷体" w:hint="eastAsia"/>
          <w:b w:val="0"/>
          <w:bCs w:val="0"/>
          <w:spacing w:val="-4"/>
          <w:sz w:val="32"/>
          <w:szCs w:val="32"/>
        </w:rPr>
        <w:br/>
        <w:t>机关餐厅服务及管理项目预算金额130.00万元，实际到位130.00万元，实际支出130.00万元，预算执行率为100%。</w:t>
      </w:r>
      <w:r w:rsidRPr="001D2797">
        <w:rPr>
          <w:rStyle w:val="ad"/>
          <w:rFonts w:ascii="楷体" w:eastAsia="楷体" w:hAnsi="楷体" w:hint="eastAsia"/>
          <w:b w:val="0"/>
          <w:bCs w:val="0"/>
          <w:spacing w:val="-4"/>
          <w:sz w:val="32"/>
          <w:szCs w:val="32"/>
        </w:rPr>
        <w:br/>
        <w:t>（二）绩效指标偏差情况</w:t>
      </w:r>
      <w:r w:rsidRPr="001D2797">
        <w:rPr>
          <w:rStyle w:val="ad"/>
          <w:rFonts w:ascii="楷体" w:eastAsia="楷体" w:hAnsi="楷体" w:hint="eastAsia"/>
          <w:b w:val="0"/>
          <w:bCs w:val="0"/>
          <w:spacing w:val="-4"/>
          <w:sz w:val="32"/>
          <w:szCs w:val="32"/>
        </w:rPr>
        <w:br/>
        <w:t>2023年本单位负责实施的机关餐厅服务及管理项目的绩效目标及指标已经全部达成，不存在偏差情况。</w:t>
      </w:r>
    </w:p>
    <w:p w14:paraId="70A32217" w14:textId="77777777" w:rsidR="00C32C77" w:rsidRPr="001D2797" w:rsidRDefault="00000000">
      <w:pPr>
        <w:numPr>
          <w:ilvl w:val="0"/>
          <w:numId w:val="1"/>
        </w:numPr>
        <w:spacing w:line="540" w:lineRule="exact"/>
        <w:ind w:firstLine="640"/>
        <w:rPr>
          <w:rStyle w:val="ad"/>
          <w:rFonts w:ascii="黑体" w:eastAsia="黑体" w:hAnsi="黑体" w:hint="eastAsia"/>
          <w:b w:val="0"/>
          <w:spacing w:val="-4"/>
          <w:sz w:val="32"/>
          <w:szCs w:val="32"/>
        </w:rPr>
      </w:pPr>
      <w:r w:rsidRPr="001D2797">
        <w:rPr>
          <w:rStyle w:val="ad"/>
          <w:rFonts w:ascii="黑体" w:eastAsia="黑体" w:hAnsi="黑体" w:hint="eastAsia"/>
          <w:b w:val="0"/>
          <w:spacing w:val="-4"/>
          <w:sz w:val="32"/>
          <w:szCs w:val="32"/>
        </w:rPr>
        <w:t>主要经验及做法、存在的问题及原因分析</w:t>
      </w:r>
    </w:p>
    <w:p w14:paraId="3D5FC2AB" w14:textId="77777777" w:rsidR="00C32C77" w:rsidRPr="001D2797" w:rsidRDefault="00000000">
      <w:pPr>
        <w:spacing w:line="540" w:lineRule="exact"/>
        <w:ind w:firstLine="567"/>
        <w:rPr>
          <w:rFonts w:ascii="仿宋_GB2312" w:eastAsia="仿宋_GB2312"/>
          <w:spacing w:val="-4"/>
          <w:sz w:val="32"/>
          <w:szCs w:val="32"/>
        </w:rPr>
      </w:pPr>
      <w:r w:rsidRPr="001D2797">
        <w:rPr>
          <w:rStyle w:val="ad"/>
          <w:rFonts w:ascii="楷体" w:eastAsia="楷体" w:hAnsi="楷体" w:hint="eastAsia"/>
          <w:b w:val="0"/>
          <w:bCs w:val="0"/>
          <w:spacing w:val="-4"/>
          <w:sz w:val="32"/>
          <w:szCs w:val="32"/>
        </w:rPr>
        <w:t>（一）主要经验及做法</w:t>
      </w:r>
      <w:r w:rsidRPr="001D2797">
        <w:rPr>
          <w:rStyle w:val="ad"/>
          <w:rFonts w:ascii="楷体" w:eastAsia="楷体" w:hAnsi="楷体" w:hint="eastAsia"/>
          <w:b w:val="0"/>
          <w:bCs w:val="0"/>
          <w:spacing w:val="-4"/>
          <w:sz w:val="32"/>
          <w:szCs w:val="32"/>
        </w:rPr>
        <w:br/>
        <w:t>1.聚焦重点任务，推动项目工作落地落实</w:t>
      </w:r>
      <w:r w:rsidRPr="001D2797">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w:t>
      </w:r>
      <w:r w:rsidRPr="001D2797">
        <w:rPr>
          <w:rStyle w:val="ad"/>
          <w:rFonts w:ascii="楷体" w:eastAsia="楷体" w:hAnsi="楷体" w:hint="eastAsia"/>
          <w:b w:val="0"/>
          <w:bCs w:val="0"/>
          <w:spacing w:val="-4"/>
          <w:sz w:val="32"/>
          <w:szCs w:val="32"/>
        </w:rPr>
        <w:lastRenderedPageBreak/>
        <w:t>紧抓落实，理顺内部分工和工作流程，明确责任和时间节点，一项一项抓好具体落实，确保了项目按时保质完成，保障了项目效益发挥。</w:t>
      </w:r>
      <w:r w:rsidRPr="001D2797">
        <w:rPr>
          <w:rStyle w:val="ad"/>
          <w:rFonts w:ascii="楷体" w:eastAsia="楷体" w:hAnsi="楷体" w:hint="eastAsia"/>
          <w:b w:val="0"/>
          <w:bCs w:val="0"/>
          <w:spacing w:val="-4"/>
          <w:sz w:val="32"/>
          <w:szCs w:val="32"/>
        </w:rPr>
        <w:br/>
        <w:t>2.坚持问题导向，加强执行监控，提高资金效益</w:t>
      </w:r>
      <w:r w:rsidRPr="001D2797">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1D2797">
        <w:rPr>
          <w:rStyle w:val="ad"/>
          <w:rFonts w:ascii="楷体" w:eastAsia="楷体" w:hAnsi="楷体" w:hint="eastAsia"/>
          <w:b w:val="0"/>
          <w:bCs w:val="0"/>
          <w:spacing w:val="-4"/>
          <w:sz w:val="32"/>
          <w:szCs w:val="32"/>
        </w:rPr>
        <w:br/>
        <w:t>3.强化绩效目标刚性约束，及时对项目进行跟踪问效</w:t>
      </w:r>
      <w:r w:rsidRPr="001D2797">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1D2797">
        <w:rPr>
          <w:rStyle w:val="ad"/>
          <w:rFonts w:ascii="楷体" w:eastAsia="楷体" w:hAnsi="楷体" w:hint="eastAsia"/>
          <w:b w:val="0"/>
          <w:bCs w:val="0"/>
          <w:spacing w:val="-4"/>
          <w:sz w:val="32"/>
          <w:szCs w:val="32"/>
        </w:rPr>
        <w:br/>
        <w:t>（二）存在问题及原因分析</w:t>
      </w:r>
      <w:r w:rsidRPr="001D2797">
        <w:rPr>
          <w:rStyle w:val="ad"/>
          <w:rFonts w:ascii="楷体" w:eastAsia="楷体" w:hAnsi="楷体" w:hint="eastAsia"/>
          <w:b w:val="0"/>
          <w:bCs w:val="0"/>
          <w:spacing w:val="-4"/>
          <w:sz w:val="32"/>
          <w:szCs w:val="32"/>
        </w:rPr>
        <w:br/>
        <w:t>1.绩效预算认识不够充分，绩效理念有待进一步强化</w:t>
      </w:r>
      <w:r w:rsidRPr="001D2797">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1D2797">
        <w:rPr>
          <w:rStyle w:val="ad"/>
          <w:rFonts w:ascii="楷体" w:eastAsia="楷体" w:hAnsi="楷体" w:hint="eastAsia"/>
          <w:b w:val="0"/>
          <w:bCs w:val="0"/>
          <w:spacing w:val="-4"/>
          <w:sz w:val="32"/>
          <w:szCs w:val="32"/>
        </w:rPr>
        <w:br/>
        <w:t>2.绩效档案归档工作有待提高</w:t>
      </w:r>
      <w:r w:rsidRPr="001D2797">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w:t>
      </w:r>
      <w:r w:rsidRPr="001D2797">
        <w:rPr>
          <w:rStyle w:val="ad"/>
          <w:rFonts w:ascii="楷体" w:eastAsia="楷体" w:hAnsi="楷体" w:hint="eastAsia"/>
          <w:b w:val="0"/>
          <w:bCs w:val="0"/>
          <w:spacing w:val="-4"/>
          <w:sz w:val="32"/>
          <w:szCs w:val="32"/>
        </w:rPr>
        <w:lastRenderedPageBreak/>
        <w:t>的业务知识，使绩效档案管理与实际业务存在一定偏差，未发挥其综合价值。</w:t>
      </w:r>
      <w:r w:rsidRPr="001D2797">
        <w:rPr>
          <w:rStyle w:val="ad"/>
          <w:rFonts w:ascii="楷体" w:eastAsia="楷体" w:hAnsi="楷体" w:hint="eastAsia"/>
          <w:b w:val="0"/>
          <w:bCs w:val="0"/>
          <w:spacing w:val="-4"/>
          <w:sz w:val="32"/>
          <w:szCs w:val="32"/>
        </w:rPr>
        <w:br/>
        <w:t>3.项目支出绩效评价存在局限，客观性有待加强</w:t>
      </w:r>
      <w:r w:rsidRPr="001D2797">
        <w:rPr>
          <w:rStyle w:val="ad"/>
          <w:rFonts w:ascii="楷体" w:eastAsia="楷体" w:hAnsi="楷体" w:hint="eastAsia"/>
          <w:b w:val="0"/>
          <w:bCs w:val="0"/>
          <w:spacing w:val="-4"/>
          <w:sz w:val="32"/>
          <w:szCs w:val="32"/>
        </w:rPr>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1DBBECC5" w14:textId="77777777" w:rsidR="00C32C77" w:rsidRPr="001D2797" w:rsidRDefault="00000000">
      <w:pPr>
        <w:spacing w:line="540" w:lineRule="exact"/>
        <w:ind w:firstLine="640"/>
        <w:rPr>
          <w:rStyle w:val="ad"/>
          <w:rFonts w:ascii="黑体" w:eastAsia="黑体" w:hAnsi="黑体" w:hint="eastAsia"/>
          <w:b w:val="0"/>
          <w:spacing w:val="-4"/>
          <w:sz w:val="32"/>
          <w:szCs w:val="32"/>
        </w:rPr>
      </w:pPr>
      <w:r w:rsidRPr="001D2797">
        <w:rPr>
          <w:rStyle w:val="ad"/>
          <w:rFonts w:ascii="黑体" w:eastAsia="黑体" w:hAnsi="黑体" w:hint="eastAsia"/>
          <w:b w:val="0"/>
          <w:spacing w:val="-4"/>
          <w:sz w:val="32"/>
          <w:szCs w:val="32"/>
        </w:rPr>
        <w:t>七、有关建议</w:t>
      </w:r>
    </w:p>
    <w:p w14:paraId="4D770274" w14:textId="77777777" w:rsidR="00C32C77" w:rsidRPr="001D2797" w:rsidRDefault="00000000">
      <w:pPr>
        <w:spacing w:line="540" w:lineRule="exact"/>
        <w:ind w:firstLine="567"/>
        <w:rPr>
          <w:rStyle w:val="ad"/>
          <w:rFonts w:ascii="楷体" w:eastAsia="楷体" w:hAnsi="楷体" w:hint="eastAsia"/>
          <w:spacing w:val="-4"/>
          <w:sz w:val="32"/>
          <w:szCs w:val="32"/>
        </w:rPr>
      </w:pPr>
      <w:r w:rsidRPr="001D2797">
        <w:rPr>
          <w:rStyle w:val="ad"/>
          <w:rFonts w:ascii="楷体" w:eastAsia="楷体" w:hAnsi="楷体" w:hint="eastAsia"/>
          <w:b w:val="0"/>
          <w:bCs w:val="0"/>
          <w:spacing w:val="-4"/>
          <w:sz w:val="32"/>
          <w:szCs w:val="32"/>
        </w:rPr>
        <w:t>1.加强培训，提高相关人员工作水平</w:t>
      </w:r>
      <w:r w:rsidRPr="001D2797">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1D2797">
        <w:rPr>
          <w:rStyle w:val="ad"/>
          <w:rFonts w:ascii="楷体" w:eastAsia="楷体" w:hAnsi="楷体" w:hint="eastAsia"/>
          <w:b w:val="0"/>
          <w:bCs w:val="0"/>
          <w:spacing w:val="-4"/>
          <w:sz w:val="32"/>
          <w:szCs w:val="32"/>
        </w:rPr>
        <w:br/>
        <w:t>2.扎实推进档案规范化建设，提升档案管理水平</w:t>
      </w:r>
      <w:r w:rsidRPr="001D2797">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1D2797">
        <w:rPr>
          <w:rStyle w:val="ad"/>
          <w:rFonts w:ascii="楷体" w:eastAsia="楷体" w:hAnsi="楷体" w:hint="eastAsia"/>
          <w:b w:val="0"/>
          <w:bCs w:val="0"/>
          <w:spacing w:val="-4"/>
          <w:sz w:val="32"/>
          <w:szCs w:val="32"/>
        </w:rPr>
        <w:br/>
        <w:t>3. 高度重视，加强领导</w:t>
      </w:r>
      <w:r w:rsidRPr="001D2797">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9A60184" w14:textId="77777777" w:rsidR="00C32C77" w:rsidRPr="001D2797" w:rsidRDefault="00000000">
      <w:pPr>
        <w:spacing w:line="540" w:lineRule="exact"/>
        <w:ind w:firstLine="640"/>
        <w:rPr>
          <w:rStyle w:val="ad"/>
          <w:rFonts w:ascii="黑体" w:eastAsia="黑体" w:hAnsi="黑体" w:hint="eastAsia"/>
          <w:b w:val="0"/>
          <w:spacing w:val="-4"/>
          <w:sz w:val="32"/>
          <w:szCs w:val="32"/>
        </w:rPr>
      </w:pPr>
      <w:r w:rsidRPr="001D2797">
        <w:rPr>
          <w:rStyle w:val="ad"/>
          <w:rFonts w:ascii="黑体" w:eastAsia="黑体" w:hAnsi="黑体" w:hint="eastAsia"/>
          <w:b w:val="0"/>
          <w:spacing w:val="-4"/>
          <w:sz w:val="32"/>
          <w:szCs w:val="32"/>
        </w:rPr>
        <w:t>八、其他需要说明的问题</w:t>
      </w:r>
    </w:p>
    <w:p w14:paraId="20951BF1" w14:textId="77777777" w:rsidR="00C32C77" w:rsidRPr="001D2797" w:rsidRDefault="00000000">
      <w:pPr>
        <w:spacing w:line="540" w:lineRule="exact"/>
        <w:ind w:firstLine="567"/>
        <w:rPr>
          <w:rStyle w:val="ad"/>
          <w:rFonts w:ascii="楷体" w:eastAsia="楷体" w:hAnsi="楷体" w:hint="eastAsia"/>
          <w:b w:val="0"/>
          <w:bCs w:val="0"/>
          <w:spacing w:val="-4"/>
          <w:sz w:val="32"/>
          <w:szCs w:val="32"/>
        </w:rPr>
      </w:pPr>
      <w:r w:rsidRPr="001D2797">
        <w:rPr>
          <w:rStyle w:val="ad"/>
          <w:rFonts w:ascii="楷体" w:eastAsia="楷体" w:hAnsi="楷体" w:hint="eastAsia"/>
          <w:b w:val="0"/>
          <w:bCs w:val="0"/>
          <w:spacing w:val="-4"/>
          <w:sz w:val="32"/>
          <w:szCs w:val="32"/>
        </w:rPr>
        <w:t>无其他说明内容。</w:t>
      </w:r>
    </w:p>
    <w:p w14:paraId="135DB11D" w14:textId="77777777" w:rsidR="00C32C77" w:rsidRPr="001D2797" w:rsidRDefault="00C32C77">
      <w:pPr>
        <w:spacing w:line="540" w:lineRule="exact"/>
        <w:ind w:firstLine="567"/>
        <w:rPr>
          <w:rStyle w:val="ad"/>
          <w:rFonts w:ascii="仿宋" w:eastAsia="仿宋" w:hAnsi="仿宋" w:hint="eastAsia"/>
          <w:b w:val="0"/>
          <w:spacing w:val="-4"/>
          <w:sz w:val="32"/>
          <w:szCs w:val="32"/>
        </w:rPr>
      </w:pPr>
    </w:p>
    <w:p w14:paraId="0C6060BB" w14:textId="77777777" w:rsidR="00C32C77" w:rsidRPr="001D2797" w:rsidRDefault="00C32C77">
      <w:pPr>
        <w:spacing w:line="540" w:lineRule="exact"/>
        <w:ind w:firstLine="567"/>
        <w:rPr>
          <w:rStyle w:val="ad"/>
          <w:rFonts w:ascii="仿宋" w:eastAsia="仿宋" w:hAnsi="仿宋" w:hint="eastAsia"/>
          <w:b w:val="0"/>
          <w:spacing w:val="-4"/>
          <w:sz w:val="32"/>
          <w:szCs w:val="32"/>
        </w:rPr>
      </w:pPr>
    </w:p>
    <w:p w14:paraId="686BAC70" w14:textId="77777777" w:rsidR="00C32C77" w:rsidRPr="001D2797" w:rsidRDefault="00C32C77">
      <w:pPr>
        <w:spacing w:line="540" w:lineRule="exact"/>
        <w:ind w:firstLine="567"/>
        <w:rPr>
          <w:rStyle w:val="ad"/>
          <w:rFonts w:ascii="仿宋" w:eastAsia="仿宋" w:hAnsi="仿宋" w:hint="eastAsia"/>
          <w:b w:val="0"/>
          <w:spacing w:val="-4"/>
          <w:sz w:val="32"/>
          <w:szCs w:val="32"/>
        </w:rPr>
      </w:pPr>
    </w:p>
    <w:p w14:paraId="05C341F9" w14:textId="77777777" w:rsidR="00C32C77" w:rsidRPr="001D2797" w:rsidRDefault="00C32C77">
      <w:pPr>
        <w:spacing w:line="540" w:lineRule="exact"/>
        <w:ind w:firstLine="567"/>
        <w:rPr>
          <w:rStyle w:val="ad"/>
          <w:rFonts w:ascii="仿宋" w:eastAsia="仿宋" w:hAnsi="仿宋" w:hint="eastAsia"/>
          <w:b w:val="0"/>
          <w:spacing w:val="-4"/>
          <w:sz w:val="32"/>
          <w:szCs w:val="32"/>
        </w:rPr>
      </w:pPr>
    </w:p>
    <w:p w14:paraId="2EC6958C" w14:textId="77777777" w:rsidR="00C32C77" w:rsidRPr="001D2797" w:rsidRDefault="00C32C77">
      <w:pPr>
        <w:spacing w:line="540" w:lineRule="exact"/>
        <w:ind w:firstLine="567"/>
        <w:rPr>
          <w:rStyle w:val="ad"/>
          <w:rFonts w:ascii="仿宋" w:eastAsia="仿宋" w:hAnsi="仿宋" w:hint="eastAsia"/>
          <w:b w:val="0"/>
          <w:spacing w:val="-4"/>
          <w:sz w:val="32"/>
          <w:szCs w:val="32"/>
        </w:rPr>
      </w:pPr>
    </w:p>
    <w:sectPr w:rsidR="00C32C77" w:rsidRPr="001D279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B44402" w14:textId="77777777" w:rsidR="00A57A65" w:rsidRDefault="00A57A65">
      <w:r>
        <w:separator/>
      </w:r>
    </w:p>
  </w:endnote>
  <w:endnote w:type="continuationSeparator" w:id="0">
    <w:p w14:paraId="246A316B" w14:textId="77777777" w:rsidR="00A57A65" w:rsidRDefault="00A57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374950EE" w14:textId="77777777" w:rsidR="00C32C77" w:rsidRDefault="00000000">
        <w:pPr>
          <w:pStyle w:val="a5"/>
          <w:jc w:val="center"/>
        </w:pPr>
        <w:r>
          <w:fldChar w:fldCharType="begin"/>
        </w:r>
        <w:r>
          <w:instrText>PAGE   \* MERGEFORMAT</w:instrText>
        </w:r>
        <w:r>
          <w:fldChar w:fldCharType="separate"/>
        </w:r>
        <w:r>
          <w:rPr>
            <w:lang w:val="zh-CN"/>
          </w:rPr>
          <w:t>2</w:t>
        </w:r>
        <w:r>
          <w:fldChar w:fldCharType="end"/>
        </w:r>
      </w:p>
    </w:sdtContent>
  </w:sdt>
  <w:p w14:paraId="12B29ABF" w14:textId="77777777" w:rsidR="00C32C77" w:rsidRDefault="00C32C7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F94BD0" w14:textId="77777777" w:rsidR="00A57A65" w:rsidRDefault="00A57A65">
      <w:r>
        <w:separator/>
      </w:r>
    </w:p>
  </w:footnote>
  <w:footnote w:type="continuationSeparator" w:id="0">
    <w:p w14:paraId="642ECFD8" w14:textId="77777777" w:rsidR="00A57A65" w:rsidRDefault="00A57A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60243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1D2797"/>
    <w:rsid w:val="00291BC0"/>
    <w:rsid w:val="00311DBE"/>
    <w:rsid w:val="003974C7"/>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57A65"/>
    <w:rsid w:val="00A67D50"/>
    <w:rsid w:val="00A8691A"/>
    <w:rsid w:val="00AC1946"/>
    <w:rsid w:val="00B40063"/>
    <w:rsid w:val="00B41F61"/>
    <w:rsid w:val="00BA46E6"/>
    <w:rsid w:val="00C32C77"/>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2B64B"/>
  <w15:docId w15:val="{EB3CA2FF-C29E-4A14-9A34-F8CF565AB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1282</Words>
  <Characters>7314</Characters>
  <Application>Microsoft Office Word</Application>
  <DocSecurity>0</DocSecurity>
  <Lines>60</Lines>
  <Paragraphs>17</Paragraphs>
  <ScaleCrop>false</ScaleCrop>
  <Company/>
  <LinksUpToDate>false</LinksUpToDate>
  <CharactersWithSpaces>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21</cp:revision>
  <cp:lastPrinted>2018-12-31T10:56:00Z</cp:lastPrinted>
  <dcterms:created xsi:type="dcterms:W3CDTF">2018-08-15T02:06:00Z</dcterms:created>
  <dcterms:modified xsi:type="dcterms:W3CDTF">2024-09-24T08:49:00Z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