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AFFEF" w14:textId="77777777" w:rsidR="00A646A5" w:rsidRPr="006F4CA4" w:rsidRDefault="00000000">
      <w:pPr>
        <w:spacing w:line="540" w:lineRule="exact"/>
        <w:jc w:val="left"/>
        <w:rPr>
          <w:rFonts w:ascii="仿宋" w:eastAsia="仿宋" w:hAnsi="仿宋" w:cs="宋体" w:hint="eastAsia"/>
          <w:kern w:val="0"/>
          <w:sz w:val="32"/>
          <w:szCs w:val="32"/>
        </w:rPr>
      </w:pPr>
      <w:r w:rsidRPr="006F4CA4">
        <w:rPr>
          <w:rFonts w:ascii="仿宋" w:eastAsia="仿宋" w:hAnsi="仿宋" w:cs="宋体" w:hint="eastAsia"/>
          <w:kern w:val="0"/>
          <w:sz w:val="32"/>
          <w:szCs w:val="32"/>
        </w:rPr>
        <w:t>附件2：</w:t>
      </w:r>
    </w:p>
    <w:p w14:paraId="4B99595A" w14:textId="77777777" w:rsidR="00A646A5" w:rsidRPr="006F4CA4" w:rsidRDefault="00A646A5">
      <w:pPr>
        <w:spacing w:line="540" w:lineRule="exact"/>
        <w:jc w:val="center"/>
        <w:rPr>
          <w:rFonts w:ascii="华文中宋" w:eastAsia="华文中宋" w:hAnsi="华文中宋" w:cs="宋体" w:hint="eastAsia"/>
          <w:b/>
          <w:kern w:val="0"/>
          <w:sz w:val="52"/>
          <w:szCs w:val="52"/>
        </w:rPr>
      </w:pPr>
    </w:p>
    <w:p w14:paraId="5505B054" w14:textId="77777777" w:rsidR="00A646A5" w:rsidRPr="006F4CA4" w:rsidRDefault="00A646A5">
      <w:pPr>
        <w:spacing w:line="540" w:lineRule="exact"/>
        <w:jc w:val="center"/>
        <w:rPr>
          <w:rFonts w:ascii="华文中宋" w:eastAsia="华文中宋" w:hAnsi="华文中宋" w:cs="宋体" w:hint="eastAsia"/>
          <w:b/>
          <w:kern w:val="0"/>
          <w:sz w:val="52"/>
          <w:szCs w:val="52"/>
        </w:rPr>
      </w:pPr>
    </w:p>
    <w:p w14:paraId="564A702A" w14:textId="77777777" w:rsidR="00A646A5" w:rsidRPr="006F4CA4" w:rsidRDefault="00A646A5">
      <w:pPr>
        <w:spacing w:line="540" w:lineRule="exact"/>
        <w:jc w:val="center"/>
        <w:rPr>
          <w:rFonts w:ascii="华文中宋" w:eastAsia="华文中宋" w:hAnsi="华文中宋" w:cs="宋体" w:hint="eastAsia"/>
          <w:b/>
          <w:kern w:val="0"/>
          <w:sz w:val="52"/>
          <w:szCs w:val="52"/>
        </w:rPr>
      </w:pPr>
    </w:p>
    <w:p w14:paraId="00BDD972" w14:textId="77777777" w:rsidR="00A646A5" w:rsidRPr="006F4CA4" w:rsidRDefault="00A646A5">
      <w:pPr>
        <w:spacing w:line="540" w:lineRule="exact"/>
        <w:jc w:val="center"/>
        <w:rPr>
          <w:rFonts w:ascii="华文中宋" w:eastAsia="华文中宋" w:hAnsi="华文中宋" w:cs="宋体" w:hint="eastAsia"/>
          <w:b/>
          <w:kern w:val="0"/>
          <w:sz w:val="52"/>
          <w:szCs w:val="52"/>
        </w:rPr>
      </w:pPr>
    </w:p>
    <w:p w14:paraId="0E4BAA42" w14:textId="77777777" w:rsidR="00A646A5" w:rsidRPr="006F4CA4" w:rsidRDefault="00A646A5">
      <w:pPr>
        <w:spacing w:line="540" w:lineRule="exact"/>
        <w:jc w:val="center"/>
        <w:rPr>
          <w:rFonts w:ascii="华文中宋" w:eastAsia="华文中宋" w:hAnsi="华文中宋" w:cs="宋体" w:hint="eastAsia"/>
          <w:b/>
          <w:kern w:val="0"/>
          <w:sz w:val="52"/>
          <w:szCs w:val="52"/>
        </w:rPr>
      </w:pPr>
    </w:p>
    <w:p w14:paraId="07CF502B" w14:textId="77777777" w:rsidR="00A646A5" w:rsidRPr="006F4CA4" w:rsidRDefault="00A646A5">
      <w:pPr>
        <w:spacing w:line="540" w:lineRule="exact"/>
        <w:jc w:val="center"/>
        <w:rPr>
          <w:rFonts w:ascii="华文中宋" w:eastAsia="华文中宋" w:hAnsi="华文中宋" w:cs="宋体" w:hint="eastAsia"/>
          <w:b/>
          <w:kern w:val="0"/>
          <w:sz w:val="52"/>
          <w:szCs w:val="52"/>
        </w:rPr>
      </w:pPr>
    </w:p>
    <w:p w14:paraId="3743245A" w14:textId="77777777" w:rsidR="00A646A5" w:rsidRPr="006F4CA4" w:rsidRDefault="00000000">
      <w:pPr>
        <w:spacing w:line="540" w:lineRule="exact"/>
        <w:jc w:val="center"/>
        <w:rPr>
          <w:rFonts w:ascii="方正小标宋_GBK" w:eastAsia="方正小标宋_GBK" w:hAnsi="华文中宋" w:cs="宋体" w:hint="eastAsia"/>
          <w:b/>
          <w:kern w:val="0"/>
          <w:sz w:val="48"/>
          <w:szCs w:val="48"/>
        </w:rPr>
      </w:pPr>
      <w:r w:rsidRPr="006F4CA4">
        <w:rPr>
          <w:rFonts w:ascii="方正小标宋_GBK" w:eastAsia="方正小标宋_GBK" w:hAnsi="华文中宋" w:cs="宋体" w:hint="eastAsia"/>
          <w:b/>
          <w:kern w:val="0"/>
          <w:sz w:val="48"/>
          <w:szCs w:val="48"/>
        </w:rPr>
        <w:t>项目支出绩效自评报告</w:t>
      </w:r>
    </w:p>
    <w:p w14:paraId="25D65EA9" w14:textId="77777777" w:rsidR="00A646A5" w:rsidRPr="006F4CA4" w:rsidRDefault="00A646A5">
      <w:pPr>
        <w:spacing w:line="540" w:lineRule="exact"/>
        <w:jc w:val="center"/>
        <w:rPr>
          <w:rFonts w:ascii="华文中宋" w:eastAsia="华文中宋" w:hAnsi="华文中宋" w:cs="宋体" w:hint="eastAsia"/>
          <w:b/>
          <w:kern w:val="0"/>
          <w:sz w:val="52"/>
          <w:szCs w:val="52"/>
        </w:rPr>
      </w:pPr>
    </w:p>
    <w:p w14:paraId="2BFA3FFB" w14:textId="77777777" w:rsidR="00A646A5" w:rsidRPr="006F4CA4" w:rsidRDefault="00000000">
      <w:pPr>
        <w:spacing w:line="540" w:lineRule="exact"/>
        <w:jc w:val="center"/>
        <w:rPr>
          <w:rFonts w:eastAsia="仿宋_GB2312" w:hAnsi="宋体" w:cs="宋体" w:hint="eastAsia"/>
          <w:kern w:val="0"/>
          <w:sz w:val="36"/>
          <w:szCs w:val="36"/>
        </w:rPr>
      </w:pPr>
      <w:r w:rsidRPr="006F4CA4">
        <w:rPr>
          <w:rFonts w:eastAsia="仿宋_GB2312" w:hAnsi="宋体" w:cs="宋体" w:hint="eastAsia"/>
          <w:kern w:val="0"/>
          <w:sz w:val="36"/>
          <w:szCs w:val="36"/>
        </w:rPr>
        <w:t>（</w:t>
      </w:r>
      <w:r w:rsidRPr="006F4CA4">
        <w:rPr>
          <w:rFonts w:eastAsia="仿宋_GB2312" w:hAnsi="宋体" w:cs="宋体" w:hint="eastAsia"/>
          <w:kern w:val="0"/>
          <w:sz w:val="36"/>
          <w:szCs w:val="36"/>
        </w:rPr>
        <w:t xml:space="preserve">   </w:t>
      </w:r>
      <w:r w:rsidRPr="006F4CA4">
        <w:rPr>
          <w:rStyle w:val="ad"/>
          <w:rFonts w:ascii="楷体" w:eastAsia="楷体" w:hAnsi="楷体" w:hint="eastAsia"/>
          <w:spacing w:val="-4"/>
          <w:sz w:val="32"/>
          <w:szCs w:val="32"/>
        </w:rPr>
        <w:t>2023</w:t>
      </w:r>
      <w:r w:rsidRPr="006F4CA4">
        <w:rPr>
          <w:rFonts w:eastAsia="仿宋_GB2312" w:hAnsi="宋体" w:cs="宋体" w:hint="eastAsia"/>
          <w:kern w:val="0"/>
          <w:sz w:val="36"/>
          <w:szCs w:val="36"/>
        </w:rPr>
        <w:t xml:space="preserve">  </w:t>
      </w:r>
      <w:r w:rsidRPr="006F4CA4">
        <w:rPr>
          <w:rFonts w:eastAsia="仿宋_GB2312" w:hAnsi="宋体" w:cs="宋体" w:hint="eastAsia"/>
          <w:kern w:val="0"/>
          <w:sz w:val="36"/>
          <w:szCs w:val="36"/>
        </w:rPr>
        <w:t>年度）</w:t>
      </w:r>
    </w:p>
    <w:p w14:paraId="3A7537B5" w14:textId="77777777" w:rsidR="00A646A5" w:rsidRPr="006F4CA4" w:rsidRDefault="00A646A5">
      <w:pPr>
        <w:spacing w:line="540" w:lineRule="exact"/>
        <w:jc w:val="center"/>
        <w:rPr>
          <w:rFonts w:eastAsia="仿宋_GB2312" w:hAnsi="宋体" w:cs="宋体" w:hint="eastAsia"/>
          <w:kern w:val="0"/>
          <w:sz w:val="30"/>
          <w:szCs w:val="30"/>
        </w:rPr>
      </w:pPr>
    </w:p>
    <w:p w14:paraId="3DE6E515" w14:textId="77777777" w:rsidR="00A646A5" w:rsidRPr="006F4CA4" w:rsidRDefault="00A646A5">
      <w:pPr>
        <w:spacing w:line="540" w:lineRule="exact"/>
        <w:jc w:val="center"/>
        <w:rPr>
          <w:rFonts w:eastAsia="仿宋_GB2312" w:hAnsi="宋体" w:cs="宋体" w:hint="eastAsia"/>
          <w:kern w:val="0"/>
          <w:sz w:val="30"/>
          <w:szCs w:val="30"/>
        </w:rPr>
      </w:pPr>
    </w:p>
    <w:p w14:paraId="5DEF37A9" w14:textId="77777777" w:rsidR="00A646A5" w:rsidRPr="006F4CA4" w:rsidRDefault="00A646A5">
      <w:pPr>
        <w:spacing w:line="540" w:lineRule="exact"/>
        <w:jc w:val="center"/>
        <w:rPr>
          <w:rFonts w:eastAsia="仿宋_GB2312" w:hAnsi="宋体" w:cs="宋体" w:hint="eastAsia"/>
          <w:kern w:val="0"/>
          <w:sz w:val="30"/>
          <w:szCs w:val="30"/>
        </w:rPr>
      </w:pPr>
    </w:p>
    <w:p w14:paraId="3D3730DA" w14:textId="77777777" w:rsidR="00A646A5" w:rsidRPr="006F4CA4" w:rsidRDefault="00A646A5">
      <w:pPr>
        <w:spacing w:line="540" w:lineRule="exact"/>
        <w:jc w:val="center"/>
        <w:rPr>
          <w:rFonts w:eastAsia="仿宋_GB2312" w:hAnsi="宋体" w:cs="宋体" w:hint="eastAsia"/>
          <w:kern w:val="0"/>
          <w:sz w:val="30"/>
          <w:szCs w:val="30"/>
        </w:rPr>
      </w:pPr>
    </w:p>
    <w:p w14:paraId="0959E89A" w14:textId="77777777" w:rsidR="00A646A5" w:rsidRPr="006F4CA4" w:rsidRDefault="00A646A5">
      <w:pPr>
        <w:spacing w:line="540" w:lineRule="exact"/>
        <w:jc w:val="center"/>
        <w:rPr>
          <w:rFonts w:eastAsia="仿宋_GB2312" w:hAnsi="宋体" w:cs="宋体" w:hint="eastAsia"/>
          <w:kern w:val="0"/>
          <w:sz w:val="30"/>
          <w:szCs w:val="30"/>
        </w:rPr>
      </w:pPr>
    </w:p>
    <w:p w14:paraId="593D0169" w14:textId="77777777" w:rsidR="00A646A5" w:rsidRPr="006F4CA4" w:rsidRDefault="00A646A5">
      <w:pPr>
        <w:spacing w:line="540" w:lineRule="exact"/>
        <w:jc w:val="center"/>
        <w:rPr>
          <w:rFonts w:eastAsia="仿宋_GB2312" w:hAnsi="宋体" w:cs="宋体" w:hint="eastAsia"/>
          <w:kern w:val="0"/>
          <w:sz w:val="30"/>
          <w:szCs w:val="30"/>
        </w:rPr>
      </w:pPr>
    </w:p>
    <w:p w14:paraId="146BEC18" w14:textId="77777777" w:rsidR="00A646A5" w:rsidRPr="006F4CA4" w:rsidRDefault="00A646A5">
      <w:pPr>
        <w:spacing w:line="540" w:lineRule="exact"/>
        <w:rPr>
          <w:rFonts w:eastAsia="仿宋_GB2312" w:hAnsi="宋体" w:cs="宋体" w:hint="eastAsia"/>
          <w:kern w:val="0"/>
          <w:sz w:val="30"/>
          <w:szCs w:val="30"/>
        </w:rPr>
      </w:pPr>
    </w:p>
    <w:p w14:paraId="0B4D0B1F" w14:textId="77777777" w:rsidR="00A646A5" w:rsidRPr="006F4CA4" w:rsidRDefault="00000000">
      <w:pPr>
        <w:spacing w:line="700" w:lineRule="exact"/>
        <w:jc w:val="left"/>
        <w:rPr>
          <w:rFonts w:eastAsia="仿宋_GB2312" w:hAnsi="宋体" w:cs="宋体" w:hint="eastAsia"/>
          <w:kern w:val="0"/>
          <w:sz w:val="36"/>
          <w:szCs w:val="36"/>
        </w:rPr>
      </w:pPr>
      <w:r w:rsidRPr="006F4CA4">
        <w:rPr>
          <w:rFonts w:eastAsia="仿宋_GB2312" w:hAnsi="宋体" w:cs="宋体" w:hint="eastAsia"/>
          <w:kern w:val="0"/>
          <w:sz w:val="36"/>
          <w:szCs w:val="36"/>
        </w:rPr>
        <w:t xml:space="preserve">     </w:t>
      </w:r>
    </w:p>
    <w:p w14:paraId="25B052CB" w14:textId="77777777" w:rsidR="00A646A5" w:rsidRPr="006F4CA4" w:rsidRDefault="00000000">
      <w:pPr>
        <w:spacing w:line="700" w:lineRule="exact"/>
        <w:ind w:firstLineChars="250" w:firstLine="900"/>
        <w:jc w:val="left"/>
        <w:rPr>
          <w:rFonts w:eastAsia="仿宋_GB2312" w:hAnsi="宋体" w:cs="宋体" w:hint="eastAsia"/>
          <w:kern w:val="0"/>
          <w:sz w:val="36"/>
          <w:szCs w:val="36"/>
        </w:rPr>
      </w:pPr>
      <w:r w:rsidRPr="006F4CA4">
        <w:rPr>
          <w:rFonts w:eastAsia="仿宋_GB2312" w:hAnsi="宋体" w:cs="宋体" w:hint="eastAsia"/>
          <w:kern w:val="0"/>
          <w:sz w:val="36"/>
          <w:szCs w:val="36"/>
        </w:rPr>
        <w:t>项目名称：</w:t>
      </w:r>
      <w:r w:rsidRPr="006F4CA4">
        <w:rPr>
          <w:rStyle w:val="ad"/>
          <w:rFonts w:ascii="楷体" w:eastAsia="楷体" w:hAnsi="楷体" w:hint="eastAsia"/>
          <w:spacing w:val="-4"/>
          <w:sz w:val="32"/>
          <w:szCs w:val="32"/>
        </w:rPr>
        <w:t>数字化城市管理系统光纤维护费</w:t>
      </w:r>
    </w:p>
    <w:p w14:paraId="786507DD" w14:textId="77777777" w:rsidR="00A646A5" w:rsidRPr="006F4CA4" w:rsidRDefault="00000000">
      <w:pPr>
        <w:spacing w:line="540" w:lineRule="exact"/>
        <w:ind w:firstLine="567"/>
        <w:rPr>
          <w:rFonts w:ascii="楷体" w:eastAsia="楷体" w:hAnsi="楷体" w:hint="eastAsia"/>
          <w:b/>
          <w:bCs/>
          <w:spacing w:val="-4"/>
          <w:sz w:val="32"/>
          <w:szCs w:val="32"/>
        </w:rPr>
      </w:pPr>
      <w:r w:rsidRPr="006F4CA4">
        <w:rPr>
          <w:rFonts w:eastAsia="仿宋_GB2312" w:hAnsi="宋体" w:cs="宋体" w:hint="eastAsia"/>
          <w:kern w:val="0"/>
          <w:sz w:val="36"/>
          <w:szCs w:val="36"/>
        </w:rPr>
        <w:t xml:space="preserve">  </w:t>
      </w:r>
      <w:r w:rsidRPr="006F4CA4">
        <w:rPr>
          <w:rFonts w:eastAsia="仿宋_GB2312" w:hAnsi="宋体" w:cs="宋体" w:hint="eastAsia"/>
          <w:kern w:val="0"/>
          <w:sz w:val="36"/>
          <w:szCs w:val="36"/>
        </w:rPr>
        <w:t>实施单位（公章）：</w:t>
      </w:r>
      <w:r w:rsidRPr="006F4CA4">
        <w:rPr>
          <w:rStyle w:val="ad"/>
          <w:rFonts w:ascii="楷体" w:eastAsia="楷体" w:hAnsi="楷体" w:hint="eastAsia"/>
          <w:spacing w:val="-4"/>
          <w:sz w:val="28"/>
          <w:szCs w:val="28"/>
        </w:rPr>
        <w:t>昌吉市城市管理指挥中心</w:t>
      </w:r>
    </w:p>
    <w:p w14:paraId="56EBAC7C" w14:textId="77777777" w:rsidR="00A646A5" w:rsidRPr="006F4CA4" w:rsidRDefault="00000000">
      <w:pPr>
        <w:spacing w:line="540" w:lineRule="exact"/>
        <w:ind w:firstLineChars="250" w:firstLine="900"/>
        <w:rPr>
          <w:rFonts w:ascii="楷体" w:eastAsia="楷体" w:hAnsi="楷体" w:hint="eastAsia"/>
          <w:b/>
          <w:bCs/>
          <w:spacing w:val="-4"/>
          <w:sz w:val="28"/>
          <w:szCs w:val="28"/>
        </w:rPr>
      </w:pPr>
      <w:r w:rsidRPr="006F4CA4">
        <w:rPr>
          <w:rFonts w:eastAsia="仿宋_GB2312" w:hAnsi="宋体" w:cs="宋体" w:hint="eastAsia"/>
          <w:kern w:val="0"/>
          <w:sz w:val="36"/>
          <w:szCs w:val="36"/>
        </w:rPr>
        <w:t>主管部门（公章）：</w:t>
      </w:r>
      <w:r w:rsidRPr="006F4CA4">
        <w:rPr>
          <w:rStyle w:val="ad"/>
          <w:rFonts w:ascii="楷体" w:eastAsia="楷体" w:hAnsi="楷体" w:hint="eastAsia"/>
          <w:spacing w:val="-4"/>
          <w:sz w:val="28"/>
          <w:szCs w:val="28"/>
        </w:rPr>
        <w:t>昌吉市城市管理指挥中心</w:t>
      </w:r>
    </w:p>
    <w:p w14:paraId="2A44ECFC" w14:textId="77777777" w:rsidR="00A646A5" w:rsidRPr="006F4CA4" w:rsidRDefault="00000000">
      <w:pPr>
        <w:spacing w:line="540" w:lineRule="exact"/>
        <w:ind w:firstLineChars="250" w:firstLine="900"/>
        <w:rPr>
          <w:rFonts w:ascii="楷体" w:eastAsia="楷体" w:hAnsi="楷体" w:hint="eastAsia"/>
          <w:b/>
          <w:bCs/>
          <w:spacing w:val="-4"/>
          <w:sz w:val="32"/>
          <w:szCs w:val="32"/>
        </w:rPr>
      </w:pPr>
      <w:r w:rsidRPr="006F4CA4">
        <w:rPr>
          <w:rFonts w:eastAsia="仿宋_GB2312" w:hAnsi="宋体" w:cs="宋体" w:hint="eastAsia"/>
          <w:kern w:val="0"/>
          <w:sz w:val="36"/>
          <w:szCs w:val="36"/>
        </w:rPr>
        <w:t>项目负责人（签章）：</w:t>
      </w:r>
      <w:proofErr w:type="gramStart"/>
      <w:r w:rsidRPr="006F4CA4">
        <w:rPr>
          <w:rStyle w:val="ad"/>
          <w:rFonts w:ascii="楷体" w:eastAsia="楷体" w:hAnsi="楷体" w:hint="eastAsia"/>
          <w:spacing w:val="-4"/>
          <w:sz w:val="32"/>
          <w:szCs w:val="32"/>
        </w:rPr>
        <w:t>时珍霞</w:t>
      </w:r>
      <w:proofErr w:type="gramEnd"/>
    </w:p>
    <w:p w14:paraId="31445484" w14:textId="77777777" w:rsidR="00A646A5" w:rsidRPr="006F4CA4" w:rsidRDefault="00000000">
      <w:pPr>
        <w:spacing w:line="540" w:lineRule="exact"/>
        <w:ind w:left="273" w:firstLine="567"/>
        <w:rPr>
          <w:rStyle w:val="ad"/>
          <w:rFonts w:ascii="楷体" w:eastAsia="楷体" w:hAnsi="楷体" w:hint="eastAsia"/>
          <w:spacing w:val="-4"/>
          <w:sz w:val="32"/>
          <w:szCs w:val="32"/>
        </w:rPr>
      </w:pPr>
      <w:r w:rsidRPr="006F4CA4">
        <w:rPr>
          <w:rFonts w:eastAsia="仿宋_GB2312" w:hAnsi="宋体" w:cs="宋体" w:hint="eastAsia"/>
          <w:kern w:val="0"/>
          <w:sz w:val="36"/>
          <w:szCs w:val="36"/>
        </w:rPr>
        <w:t>填报时间：</w:t>
      </w:r>
      <w:r w:rsidRPr="006F4CA4">
        <w:rPr>
          <w:rStyle w:val="ad"/>
          <w:rFonts w:ascii="楷体" w:eastAsia="楷体" w:hAnsi="楷体" w:hint="eastAsia"/>
          <w:spacing w:val="-4"/>
          <w:sz w:val="32"/>
          <w:szCs w:val="32"/>
        </w:rPr>
        <w:t>2024年03月25日</w:t>
      </w:r>
    </w:p>
    <w:p w14:paraId="256B250B" w14:textId="77777777" w:rsidR="00A646A5" w:rsidRPr="006F4CA4" w:rsidRDefault="00A646A5">
      <w:pPr>
        <w:spacing w:line="700" w:lineRule="exact"/>
        <w:ind w:firstLineChars="236" w:firstLine="708"/>
        <w:jc w:val="left"/>
        <w:rPr>
          <w:rFonts w:eastAsia="仿宋_GB2312" w:hAnsi="宋体" w:cs="宋体" w:hint="eastAsia"/>
          <w:kern w:val="0"/>
          <w:sz w:val="30"/>
          <w:szCs w:val="30"/>
        </w:rPr>
      </w:pPr>
    </w:p>
    <w:p w14:paraId="1A78EFB7" w14:textId="77777777" w:rsidR="00A646A5" w:rsidRPr="006F4CA4" w:rsidRDefault="00A646A5">
      <w:pPr>
        <w:spacing w:line="540" w:lineRule="exact"/>
        <w:rPr>
          <w:rStyle w:val="ad"/>
          <w:rFonts w:ascii="黑体" w:eastAsia="黑体" w:hAnsi="黑体" w:hint="eastAsia"/>
          <w:b w:val="0"/>
          <w:spacing w:val="-4"/>
          <w:sz w:val="32"/>
          <w:szCs w:val="32"/>
        </w:rPr>
      </w:pPr>
    </w:p>
    <w:p w14:paraId="2C90F55B" w14:textId="77777777" w:rsidR="00A646A5" w:rsidRPr="006F4CA4" w:rsidRDefault="00000000">
      <w:pPr>
        <w:spacing w:line="540" w:lineRule="exact"/>
        <w:ind w:firstLine="640"/>
        <w:rPr>
          <w:rStyle w:val="ad"/>
          <w:rFonts w:ascii="黑体" w:eastAsia="黑体" w:hAnsi="黑体" w:hint="eastAsia"/>
          <w:b w:val="0"/>
          <w:spacing w:val="-4"/>
          <w:sz w:val="32"/>
          <w:szCs w:val="32"/>
        </w:rPr>
      </w:pPr>
      <w:r w:rsidRPr="006F4CA4">
        <w:rPr>
          <w:rStyle w:val="ad"/>
          <w:rFonts w:ascii="黑体" w:eastAsia="黑体" w:hAnsi="黑体" w:hint="eastAsia"/>
          <w:b w:val="0"/>
          <w:spacing w:val="-4"/>
          <w:sz w:val="32"/>
          <w:szCs w:val="32"/>
        </w:rPr>
        <w:t>一、基本情况</w:t>
      </w:r>
    </w:p>
    <w:p w14:paraId="50216E89" w14:textId="77777777" w:rsidR="00A646A5" w:rsidRPr="006F4CA4" w:rsidRDefault="00000000">
      <w:pPr>
        <w:spacing w:line="540" w:lineRule="exact"/>
        <w:ind w:firstLine="567"/>
        <w:rPr>
          <w:rStyle w:val="ad"/>
          <w:rFonts w:ascii="楷体" w:eastAsia="楷体" w:hAnsi="楷体" w:hint="eastAsia"/>
          <w:spacing w:val="-4"/>
          <w:sz w:val="32"/>
          <w:szCs w:val="32"/>
        </w:rPr>
      </w:pPr>
      <w:r w:rsidRPr="006F4CA4">
        <w:rPr>
          <w:rStyle w:val="ad"/>
          <w:rFonts w:ascii="楷体" w:eastAsia="楷体" w:hAnsi="楷体" w:hint="eastAsia"/>
          <w:spacing w:val="-4"/>
          <w:sz w:val="32"/>
          <w:szCs w:val="32"/>
        </w:rPr>
        <w:t>（一）项目概况。</w:t>
      </w:r>
    </w:p>
    <w:p w14:paraId="2D9A6CBD"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（一）项目概况</w:t>
      </w:r>
      <w:r w:rsidRPr="006F4CA4">
        <w:rPr>
          <w:rStyle w:val="ad"/>
          <w:rFonts w:ascii="楷体" w:eastAsia="楷体" w:hAnsi="楷体" w:hint="eastAsia"/>
          <w:b w:val="0"/>
          <w:bCs w:val="0"/>
          <w:spacing w:val="-4"/>
          <w:sz w:val="32"/>
          <w:szCs w:val="32"/>
        </w:rPr>
        <w:br/>
        <w:t>1.项目背景</w:t>
      </w:r>
      <w:r w:rsidRPr="006F4CA4">
        <w:rPr>
          <w:rStyle w:val="ad"/>
          <w:rFonts w:ascii="楷体" w:eastAsia="楷体" w:hAnsi="楷体" w:hint="eastAsia"/>
          <w:b w:val="0"/>
          <w:bCs w:val="0"/>
          <w:spacing w:val="-4"/>
          <w:sz w:val="32"/>
          <w:szCs w:val="32"/>
        </w:rPr>
        <w:br/>
        <w:t>城市管理指挥中心承担全市60平方公里内各类城市管理案件的收集整理、指挥调度、考核评价等工作，发现涉及综合执法、市政道路、环境卫生、园林绿化、公园、广场等相关的城市管理问题第一时间及时、准确地上报，并对上报案件做到跟踪督办。</w:t>
      </w:r>
      <w:r w:rsidRPr="006F4CA4">
        <w:rPr>
          <w:rStyle w:val="ad"/>
          <w:rFonts w:ascii="楷体" w:eastAsia="楷体" w:hAnsi="楷体" w:hint="eastAsia"/>
          <w:b w:val="0"/>
          <w:bCs w:val="0"/>
          <w:spacing w:val="-4"/>
          <w:sz w:val="32"/>
          <w:szCs w:val="32"/>
        </w:rPr>
        <w:br/>
        <w:t>2.项目主要内容及实施情况</w:t>
      </w:r>
      <w:r w:rsidRPr="006F4CA4">
        <w:rPr>
          <w:rStyle w:val="ad"/>
          <w:rFonts w:ascii="楷体" w:eastAsia="楷体" w:hAnsi="楷体" w:hint="eastAsia"/>
          <w:b w:val="0"/>
          <w:bCs w:val="0"/>
          <w:spacing w:val="-4"/>
          <w:sz w:val="32"/>
          <w:szCs w:val="32"/>
        </w:rPr>
        <w:br/>
        <w:t>本项目主要用于支付数字化城市管理系统光纤费、12319热线系统维护费、12345系统光纤费。数字化城市管理系统光纤费周期为2022年1月1日至12月31日，为光纤链路费。城管服务热线12319系统维护费周期为2022年1月1日至12月31日，为系统维护费。12345系统光纤费周期为2022年1月1日至12月31日，为光纤链路费。</w:t>
      </w:r>
      <w:r w:rsidRPr="006F4CA4">
        <w:rPr>
          <w:rStyle w:val="ad"/>
          <w:rFonts w:ascii="楷体" w:eastAsia="楷体" w:hAnsi="楷体" w:hint="eastAsia"/>
          <w:b w:val="0"/>
          <w:bCs w:val="0"/>
          <w:spacing w:val="-4"/>
          <w:sz w:val="32"/>
          <w:szCs w:val="32"/>
        </w:rPr>
        <w:br/>
        <w:t>3.项目实施主体</w:t>
      </w:r>
      <w:r w:rsidRPr="006F4CA4">
        <w:rPr>
          <w:rStyle w:val="ad"/>
          <w:rFonts w:ascii="楷体" w:eastAsia="楷体" w:hAnsi="楷体" w:hint="eastAsia"/>
          <w:b w:val="0"/>
          <w:bCs w:val="0"/>
          <w:spacing w:val="-4"/>
          <w:sz w:val="32"/>
          <w:szCs w:val="32"/>
        </w:rPr>
        <w:br/>
        <w:t>2023年昌吉市数字化城市管理系统光纤费项目的实施主体为昌吉市城市管理指挥中心单位，该单位纳入2023年部门决算编制范围的有3个办公室：综合办公室、指挥派遣科、监督维护科。</w:t>
      </w:r>
      <w:r w:rsidRPr="006F4CA4">
        <w:rPr>
          <w:rStyle w:val="ad"/>
          <w:rFonts w:ascii="楷体" w:eastAsia="楷体" w:hAnsi="楷体" w:hint="eastAsia"/>
          <w:b w:val="0"/>
          <w:bCs w:val="0"/>
          <w:spacing w:val="-4"/>
          <w:sz w:val="32"/>
          <w:szCs w:val="32"/>
        </w:rPr>
        <w:br/>
        <w:t>编制人数为9人，其中：事业编制9人。实有在职人数9人，其中：事业在职9人。离退休人员0人，其中：行政退休人员0人、事业退休0人。</w:t>
      </w:r>
      <w:r w:rsidRPr="006F4CA4">
        <w:rPr>
          <w:rStyle w:val="ad"/>
          <w:rFonts w:ascii="楷体" w:eastAsia="楷体" w:hAnsi="楷体" w:hint="eastAsia"/>
          <w:b w:val="0"/>
          <w:bCs w:val="0"/>
          <w:spacing w:val="-4"/>
          <w:sz w:val="32"/>
          <w:szCs w:val="32"/>
        </w:rPr>
        <w:br/>
        <w:t>4. 资金投入和使用情况</w:t>
      </w:r>
      <w:r w:rsidRPr="006F4CA4">
        <w:rPr>
          <w:rStyle w:val="ad"/>
          <w:rFonts w:ascii="楷体" w:eastAsia="楷体" w:hAnsi="楷体" w:hint="eastAsia"/>
          <w:b w:val="0"/>
          <w:bCs w:val="0"/>
          <w:spacing w:val="-4"/>
          <w:sz w:val="32"/>
          <w:szCs w:val="32"/>
        </w:rPr>
        <w:br/>
        <w:t>（1）项目资金安排落实、总投入情况</w:t>
      </w:r>
      <w:r w:rsidRPr="006F4CA4">
        <w:rPr>
          <w:rStyle w:val="ad"/>
          <w:rFonts w:ascii="楷体" w:eastAsia="楷体" w:hAnsi="楷体" w:hint="eastAsia"/>
          <w:b w:val="0"/>
          <w:bCs w:val="0"/>
          <w:spacing w:val="-4"/>
          <w:sz w:val="32"/>
          <w:szCs w:val="32"/>
        </w:rPr>
        <w:br/>
      </w:r>
      <w:r w:rsidRPr="006F4CA4">
        <w:rPr>
          <w:rStyle w:val="ad"/>
          <w:rFonts w:ascii="楷体" w:eastAsia="楷体" w:hAnsi="楷体" w:hint="eastAsia"/>
          <w:b w:val="0"/>
          <w:bCs w:val="0"/>
          <w:spacing w:val="-4"/>
          <w:sz w:val="32"/>
          <w:szCs w:val="32"/>
        </w:rPr>
        <w:lastRenderedPageBreak/>
        <w:t>根据《关于拨付数字化城市管理系统光纤费的通知》（昌市财预〔2023〕1号）文件，数字化城市管理系统光纤费项目预算安排资金总额10.36万元，其中财政资金10.36万元、其他资金0万元，2023年实际收到预算资金10.36万元，预算资金到位率为100.0%。</w:t>
      </w:r>
      <w:r w:rsidRPr="006F4CA4">
        <w:rPr>
          <w:rStyle w:val="ad"/>
          <w:rFonts w:ascii="楷体" w:eastAsia="楷体" w:hAnsi="楷体" w:hint="eastAsia"/>
          <w:b w:val="0"/>
          <w:bCs w:val="0"/>
          <w:spacing w:val="-4"/>
          <w:sz w:val="32"/>
          <w:szCs w:val="32"/>
        </w:rPr>
        <w:br/>
        <w:t>（2）项目资金实际使用情况</w:t>
      </w:r>
      <w:r w:rsidRPr="006F4CA4">
        <w:rPr>
          <w:rStyle w:val="ad"/>
          <w:rFonts w:ascii="楷体" w:eastAsia="楷体" w:hAnsi="楷体" w:hint="eastAsia"/>
          <w:b w:val="0"/>
          <w:bCs w:val="0"/>
          <w:spacing w:val="-4"/>
          <w:sz w:val="32"/>
          <w:szCs w:val="32"/>
        </w:rPr>
        <w:br/>
        <w:t>截至2023年12月31日，本项目实际支付资金4.82万元，预算执行率46.5%。项目资金主要用于支付电信、联通数字化城市管理系统光纤维护费用2.55万元，支付机房、指挥中心大屏维修费用2.27万元。</w:t>
      </w:r>
    </w:p>
    <w:p w14:paraId="184A68E0" w14:textId="77777777" w:rsidR="00A646A5" w:rsidRPr="006F4CA4" w:rsidRDefault="00000000">
      <w:pPr>
        <w:spacing w:line="540" w:lineRule="exact"/>
        <w:ind w:firstLine="567"/>
        <w:rPr>
          <w:rStyle w:val="ad"/>
          <w:rFonts w:ascii="楷体" w:eastAsia="楷体" w:hAnsi="楷体" w:hint="eastAsia"/>
          <w:spacing w:val="-4"/>
          <w:sz w:val="32"/>
          <w:szCs w:val="32"/>
        </w:rPr>
      </w:pPr>
      <w:r w:rsidRPr="006F4CA4">
        <w:rPr>
          <w:rStyle w:val="ad"/>
          <w:rFonts w:ascii="楷体" w:eastAsia="楷体" w:hAnsi="楷体" w:hint="eastAsia"/>
          <w:spacing w:val="-4"/>
          <w:sz w:val="32"/>
          <w:szCs w:val="32"/>
        </w:rPr>
        <w:t>（二）项目绩效目标</w:t>
      </w:r>
    </w:p>
    <w:p w14:paraId="79A62786"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1.总体目标</w:t>
      </w:r>
      <w:r w:rsidRPr="006F4CA4">
        <w:rPr>
          <w:rStyle w:val="ad"/>
          <w:rFonts w:ascii="楷体" w:eastAsia="楷体" w:hAnsi="楷体" w:hint="eastAsia"/>
          <w:b w:val="0"/>
          <w:bCs w:val="0"/>
          <w:spacing w:val="-4"/>
          <w:sz w:val="32"/>
          <w:szCs w:val="32"/>
        </w:rPr>
        <w:br/>
        <w:t>昌吉市城市管理指挥中心2023年度预算计划支出10.36万元，用于全市数字化城市管理、指挥、调度、协调、监督等日常工作，健全完善城市公共安全应急预案体系，建立城市安全隐患排查治理体系和安全防控体系。依托数字化城市管理系统平台、利用视频监控系统，提高城市管理案件的发现、处置效率，市民反映问题及时转办相关部门处置，使城市管理更加高效、便捷。通过此项目的实施，完成数字化城市管理系统平台共受理案件每月2000件，市民满意率达到90%。</w:t>
      </w:r>
      <w:r w:rsidRPr="006F4CA4">
        <w:rPr>
          <w:rStyle w:val="ad"/>
          <w:rFonts w:ascii="楷体" w:eastAsia="楷体" w:hAnsi="楷体" w:hint="eastAsia"/>
          <w:b w:val="0"/>
          <w:bCs w:val="0"/>
          <w:spacing w:val="-4"/>
          <w:sz w:val="32"/>
          <w:szCs w:val="32"/>
        </w:rPr>
        <w:br/>
        <w:t>2.阶段性目标</w:t>
      </w:r>
      <w:r w:rsidRPr="006F4CA4">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w:t>
      </w:r>
      <w:r w:rsidRPr="006F4CA4">
        <w:rPr>
          <w:rStyle w:val="ad"/>
          <w:rFonts w:ascii="楷体" w:eastAsia="楷体" w:hAnsi="楷体" w:hint="eastAsia"/>
          <w:b w:val="0"/>
          <w:bCs w:val="0"/>
          <w:spacing w:val="-4"/>
          <w:sz w:val="32"/>
          <w:szCs w:val="32"/>
        </w:rPr>
        <w:lastRenderedPageBreak/>
        <w:t>30号）、《关于加强和规范自治区本级项目支出“全过程”预算绩效管理结果应用的通知》（新财预〔2022〕57号），结合我单位的规章制度以及财务相关资料，评价小组对项目绩效目标进行了进一步的完善，完善后绩效目标如下：</w:t>
      </w:r>
      <w:r w:rsidRPr="006F4CA4">
        <w:rPr>
          <w:rStyle w:val="ad"/>
          <w:rFonts w:ascii="楷体" w:eastAsia="楷体" w:hAnsi="楷体" w:hint="eastAsia"/>
          <w:b w:val="0"/>
          <w:bCs w:val="0"/>
          <w:spacing w:val="-4"/>
          <w:sz w:val="32"/>
          <w:szCs w:val="32"/>
        </w:rPr>
        <w:br/>
        <w:t>（1）项目产出目标</w:t>
      </w:r>
      <w:r w:rsidRPr="006F4CA4">
        <w:rPr>
          <w:rStyle w:val="ad"/>
          <w:rFonts w:ascii="楷体" w:eastAsia="楷体" w:hAnsi="楷体" w:hint="eastAsia"/>
          <w:b w:val="0"/>
          <w:bCs w:val="0"/>
          <w:spacing w:val="-4"/>
          <w:sz w:val="32"/>
          <w:szCs w:val="32"/>
        </w:rPr>
        <w:br/>
        <w:t>①数量指标</w:t>
      </w:r>
      <w:r w:rsidRPr="006F4CA4">
        <w:rPr>
          <w:rStyle w:val="ad"/>
          <w:rFonts w:ascii="楷体" w:eastAsia="楷体" w:hAnsi="楷体" w:hint="eastAsia"/>
          <w:b w:val="0"/>
          <w:bCs w:val="0"/>
          <w:spacing w:val="-4"/>
          <w:sz w:val="32"/>
          <w:szCs w:val="32"/>
        </w:rPr>
        <w:br/>
        <w:t>“监督员信息采集案件”指标，预期指标值为“&gt;=2000件”。</w:t>
      </w:r>
      <w:r w:rsidRPr="006F4CA4">
        <w:rPr>
          <w:rStyle w:val="ad"/>
          <w:rFonts w:ascii="楷体" w:eastAsia="楷体" w:hAnsi="楷体" w:hint="eastAsia"/>
          <w:b w:val="0"/>
          <w:bCs w:val="0"/>
          <w:spacing w:val="-4"/>
          <w:sz w:val="32"/>
          <w:szCs w:val="32"/>
        </w:rPr>
        <w:br/>
        <w:t>②质量指标</w:t>
      </w:r>
      <w:r w:rsidRPr="006F4CA4">
        <w:rPr>
          <w:rStyle w:val="ad"/>
          <w:rFonts w:ascii="楷体" w:eastAsia="楷体" w:hAnsi="楷体" w:hint="eastAsia"/>
          <w:b w:val="0"/>
          <w:bCs w:val="0"/>
          <w:spacing w:val="-4"/>
          <w:sz w:val="32"/>
          <w:szCs w:val="32"/>
        </w:rPr>
        <w:br/>
        <w:t>“资金使用合</w:t>
      </w:r>
      <w:proofErr w:type="gramStart"/>
      <w:r w:rsidRPr="006F4CA4">
        <w:rPr>
          <w:rStyle w:val="ad"/>
          <w:rFonts w:ascii="楷体" w:eastAsia="楷体" w:hAnsi="楷体" w:hint="eastAsia"/>
          <w:b w:val="0"/>
          <w:bCs w:val="0"/>
          <w:spacing w:val="-4"/>
          <w:sz w:val="32"/>
          <w:szCs w:val="32"/>
        </w:rPr>
        <w:t>规</w:t>
      </w:r>
      <w:proofErr w:type="gramEnd"/>
      <w:r w:rsidRPr="006F4CA4">
        <w:rPr>
          <w:rStyle w:val="ad"/>
          <w:rFonts w:ascii="楷体" w:eastAsia="楷体" w:hAnsi="楷体" w:hint="eastAsia"/>
          <w:b w:val="0"/>
          <w:bCs w:val="0"/>
          <w:spacing w:val="-4"/>
          <w:sz w:val="32"/>
          <w:szCs w:val="32"/>
        </w:rPr>
        <w:t>率”指标，预期指标值为“=100%”。</w:t>
      </w:r>
      <w:r w:rsidRPr="006F4CA4">
        <w:rPr>
          <w:rStyle w:val="ad"/>
          <w:rFonts w:ascii="楷体" w:eastAsia="楷体" w:hAnsi="楷体" w:hint="eastAsia"/>
          <w:b w:val="0"/>
          <w:bCs w:val="0"/>
          <w:spacing w:val="-4"/>
          <w:sz w:val="32"/>
          <w:szCs w:val="32"/>
        </w:rPr>
        <w:br/>
        <w:t>③时效指标</w:t>
      </w:r>
      <w:r w:rsidRPr="006F4CA4">
        <w:rPr>
          <w:rStyle w:val="ad"/>
          <w:rFonts w:ascii="楷体" w:eastAsia="楷体" w:hAnsi="楷体" w:hint="eastAsia"/>
          <w:b w:val="0"/>
          <w:bCs w:val="0"/>
          <w:spacing w:val="-4"/>
          <w:sz w:val="32"/>
          <w:szCs w:val="32"/>
        </w:rPr>
        <w:br/>
        <w:t>“项目完成及时率”指标，预期指标值为“=2023/12/31”；</w:t>
      </w:r>
      <w:r w:rsidRPr="006F4CA4">
        <w:rPr>
          <w:rStyle w:val="ad"/>
          <w:rFonts w:ascii="楷体" w:eastAsia="楷体" w:hAnsi="楷体" w:hint="eastAsia"/>
          <w:b w:val="0"/>
          <w:bCs w:val="0"/>
          <w:spacing w:val="-4"/>
          <w:sz w:val="32"/>
          <w:szCs w:val="32"/>
        </w:rPr>
        <w:br/>
        <w:t>“资金到位及时率（%）”指标，预期指标值为“=100%”。</w:t>
      </w:r>
      <w:r w:rsidRPr="006F4CA4">
        <w:rPr>
          <w:rStyle w:val="ad"/>
          <w:rFonts w:ascii="楷体" w:eastAsia="楷体" w:hAnsi="楷体" w:hint="eastAsia"/>
          <w:b w:val="0"/>
          <w:bCs w:val="0"/>
          <w:spacing w:val="-4"/>
          <w:sz w:val="32"/>
          <w:szCs w:val="32"/>
        </w:rPr>
        <w:br/>
        <w:t>（2）项目成本目标</w:t>
      </w:r>
      <w:r w:rsidRPr="006F4CA4">
        <w:rPr>
          <w:rStyle w:val="ad"/>
          <w:rFonts w:ascii="楷体" w:eastAsia="楷体" w:hAnsi="楷体" w:hint="eastAsia"/>
          <w:b w:val="0"/>
          <w:bCs w:val="0"/>
          <w:spacing w:val="-4"/>
          <w:sz w:val="32"/>
          <w:szCs w:val="32"/>
        </w:rPr>
        <w:br/>
        <w:t>①经济成本指标</w:t>
      </w:r>
      <w:r w:rsidRPr="006F4CA4">
        <w:rPr>
          <w:rStyle w:val="ad"/>
          <w:rFonts w:ascii="楷体" w:eastAsia="楷体" w:hAnsi="楷体" w:hint="eastAsia"/>
          <w:b w:val="0"/>
          <w:bCs w:val="0"/>
          <w:spacing w:val="-4"/>
          <w:sz w:val="32"/>
          <w:szCs w:val="32"/>
        </w:rPr>
        <w:br/>
        <w:t>“平均每月运行维护费”指标，预期指标值为“&gt;=8700元”。</w:t>
      </w:r>
      <w:r w:rsidRPr="006F4CA4">
        <w:rPr>
          <w:rStyle w:val="ad"/>
          <w:rFonts w:ascii="楷体" w:eastAsia="楷体" w:hAnsi="楷体" w:hint="eastAsia"/>
          <w:b w:val="0"/>
          <w:bCs w:val="0"/>
          <w:spacing w:val="-4"/>
          <w:sz w:val="32"/>
          <w:szCs w:val="32"/>
        </w:rPr>
        <w:br/>
        <w:t>（3）项目效益目标</w:t>
      </w:r>
      <w:r w:rsidRPr="006F4CA4">
        <w:rPr>
          <w:rStyle w:val="ad"/>
          <w:rFonts w:ascii="楷体" w:eastAsia="楷体" w:hAnsi="楷体" w:hint="eastAsia"/>
          <w:b w:val="0"/>
          <w:bCs w:val="0"/>
          <w:spacing w:val="-4"/>
          <w:sz w:val="32"/>
          <w:szCs w:val="32"/>
        </w:rPr>
        <w:br/>
        <w:t>①经济效益指标</w:t>
      </w:r>
      <w:r w:rsidRPr="006F4CA4">
        <w:rPr>
          <w:rStyle w:val="ad"/>
          <w:rFonts w:ascii="楷体" w:eastAsia="楷体" w:hAnsi="楷体" w:hint="eastAsia"/>
          <w:b w:val="0"/>
          <w:bCs w:val="0"/>
          <w:spacing w:val="-4"/>
          <w:sz w:val="32"/>
          <w:szCs w:val="32"/>
        </w:rPr>
        <w:br/>
        <w:t>此项目无经济效益指标。</w:t>
      </w:r>
      <w:r w:rsidRPr="006F4CA4">
        <w:rPr>
          <w:rStyle w:val="ad"/>
          <w:rFonts w:ascii="楷体" w:eastAsia="楷体" w:hAnsi="楷体" w:hint="eastAsia"/>
          <w:b w:val="0"/>
          <w:bCs w:val="0"/>
          <w:spacing w:val="-4"/>
          <w:sz w:val="32"/>
          <w:szCs w:val="32"/>
        </w:rPr>
        <w:br/>
        <w:t>②社会效益指标</w:t>
      </w:r>
      <w:r w:rsidRPr="006F4CA4">
        <w:rPr>
          <w:rStyle w:val="ad"/>
          <w:rFonts w:ascii="楷体" w:eastAsia="楷体" w:hAnsi="楷体" w:hint="eastAsia"/>
          <w:b w:val="0"/>
          <w:bCs w:val="0"/>
          <w:spacing w:val="-4"/>
          <w:sz w:val="32"/>
          <w:szCs w:val="32"/>
        </w:rPr>
        <w:br/>
        <w:t>“提高城市管理案件处置效率”指标，预期指标值为“逐步提高”。</w:t>
      </w:r>
      <w:r w:rsidRPr="006F4CA4">
        <w:rPr>
          <w:rStyle w:val="ad"/>
          <w:rFonts w:ascii="楷体" w:eastAsia="楷体" w:hAnsi="楷体" w:hint="eastAsia"/>
          <w:b w:val="0"/>
          <w:bCs w:val="0"/>
          <w:spacing w:val="-4"/>
          <w:sz w:val="32"/>
          <w:szCs w:val="32"/>
        </w:rPr>
        <w:br/>
        <w:t>③生态效益指标</w:t>
      </w:r>
      <w:r w:rsidRPr="006F4CA4">
        <w:rPr>
          <w:rStyle w:val="ad"/>
          <w:rFonts w:ascii="楷体" w:eastAsia="楷体" w:hAnsi="楷体" w:hint="eastAsia"/>
          <w:b w:val="0"/>
          <w:bCs w:val="0"/>
          <w:spacing w:val="-4"/>
          <w:sz w:val="32"/>
          <w:szCs w:val="32"/>
        </w:rPr>
        <w:br/>
        <w:t>此项目无生态效益指标。</w:t>
      </w:r>
      <w:r w:rsidRPr="006F4CA4">
        <w:rPr>
          <w:rStyle w:val="ad"/>
          <w:rFonts w:ascii="楷体" w:eastAsia="楷体" w:hAnsi="楷体" w:hint="eastAsia"/>
          <w:b w:val="0"/>
          <w:bCs w:val="0"/>
          <w:spacing w:val="-4"/>
          <w:sz w:val="32"/>
          <w:szCs w:val="32"/>
        </w:rPr>
        <w:br/>
        <w:t>④可持续影响指标</w:t>
      </w:r>
      <w:r w:rsidRPr="006F4CA4">
        <w:rPr>
          <w:rStyle w:val="ad"/>
          <w:rFonts w:ascii="楷体" w:eastAsia="楷体" w:hAnsi="楷体" w:hint="eastAsia"/>
          <w:b w:val="0"/>
          <w:bCs w:val="0"/>
          <w:spacing w:val="-4"/>
          <w:sz w:val="32"/>
          <w:szCs w:val="32"/>
        </w:rPr>
        <w:br/>
        <w:t>此项目无可持续影响指标。</w:t>
      </w:r>
      <w:r w:rsidRPr="006F4CA4">
        <w:rPr>
          <w:rStyle w:val="ad"/>
          <w:rFonts w:ascii="楷体" w:eastAsia="楷体" w:hAnsi="楷体" w:hint="eastAsia"/>
          <w:b w:val="0"/>
          <w:bCs w:val="0"/>
          <w:spacing w:val="-4"/>
          <w:sz w:val="32"/>
          <w:szCs w:val="32"/>
        </w:rPr>
        <w:br/>
        <w:t>（4）相关满意</w:t>
      </w:r>
      <w:proofErr w:type="gramStart"/>
      <w:r w:rsidRPr="006F4CA4">
        <w:rPr>
          <w:rStyle w:val="ad"/>
          <w:rFonts w:ascii="楷体" w:eastAsia="楷体" w:hAnsi="楷体" w:hint="eastAsia"/>
          <w:b w:val="0"/>
          <w:bCs w:val="0"/>
          <w:spacing w:val="-4"/>
          <w:sz w:val="32"/>
          <w:szCs w:val="32"/>
        </w:rPr>
        <w:t>度目标</w:t>
      </w:r>
      <w:proofErr w:type="gramEnd"/>
      <w:r w:rsidRPr="006F4CA4">
        <w:rPr>
          <w:rStyle w:val="ad"/>
          <w:rFonts w:ascii="楷体" w:eastAsia="楷体" w:hAnsi="楷体" w:hint="eastAsia"/>
          <w:b w:val="0"/>
          <w:bCs w:val="0"/>
          <w:spacing w:val="-4"/>
          <w:sz w:val="32"/>
          <w:szCs w:val="32"/>
        </w:rPr>
        <w:br/>
      </w:r>
      <w:r w:rsidRPr="006F4CA4">
        <w:rPr>
          <w:rStyle w:val="ad"/>
          <w:rFonts w:ascii="楷体" w:eastAsia="楷体" w:hAnsi="楷体" w:hint="eastAsia"/>
          <w:b w:val="0"/>
          <w:bCs w:val="0"/>
          <w:spacing w:val="-4"/>
          <w:sz w:val="32"/>
          <w:szCs w:val="32"/>
        </w:rPr>
        <w:lastRenderedPageBreak/>
        <w:t>“市民满意度（%）”指标，预期指标值为“&gt;=90%”。</w:t>
      </w:r>
    </w:p>
    <w:p w14:paraId="76472AD3" w14:textId="77777777" w:rsidR="00A646A5" w:rsidRPr="006F4CA4" w:rsidRDefault="00000000">
      <w:pPr>
        <w:spacing w:line="540" w:lineRule="exact"/>
        <w:ind w:firstLine="640"/>
        <w:rPr>
          <w:rStyle w:val="ad"/>
          <w:rFonts w:ascii="黑体" w:eastAsia="黑体" w:hAnsi="黑体" w:hint="eastAsia"/>
          <w:b w:val="0"/>
          <w:spacing w:val="-4"/>
          <w:sz w:val="32"/>
          <w:szCs w:val="32"/>
        </w:rPr>
      </w:pPr>
      <w:r w:rsidRPr="006F4CA4">
        <w:rPr>
          <w:rStyle w:val="ad"/>
          <w:rFonts w:ascii="黑体" w:eastAsia="黑体" w:hAnsi="黑体" w:hint="eastAsia"/>
          <w:b w:val="0"/>
          <w:spacing w:val="-4"/>
          <w:sz w:val="32"/>
          <w:szCs w:val="32"/>
        </w:rPr>
        <w:t>二、绩效评价工作开展情况</w:t>
      </w:r>
    </w:p>
    <w:p w14:paraId="2342D744" w14:textId="77777777" w:rsidR="00A646A5" w:rsidRPr="006F4CA4" w:rsidRDefault="00000000">
      <w:pPr>
        <w:spacing w:line="540" w:lineRule="exact"/>
        <w:ind w:firstLineChars="181" w:firstLine="567"/>
        <w:rPr>
          <w:rStyle w:val="ad"/>
          <w:rFonts w:ascii="楷体" w:eastAsia="楷体" w:hAnsi="楷体" w:hint="eastAsia"/>
          <w:spacing w:val="-4"/>
          <w:sz w:val="32"/>
          <w:szCs w:val="32"/>
        </w:rPr>
      </w:pPr>
      <w:r w:rsidRPr="006F4CA4">
        <w:rPr>
          <w:rStyle w:val="ad"/>
          <w:rFonts w:ascii="楷体" w:eastAsia="楷体" w:hAnsi="楷体" w:hint="eastAsia"/>
          <w:spacing w:val="-4"/>
          <w:sz w:val="32"/>
          <w:szCs w:val="32"/>
        </w:rPr>
        <w:t>（一）绩效评价目的、对象和范围</w:t>
      </w:r>
    </w:p>
    <w:p w14:paraId="564913DC"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1.绩效评价的目的</w:t>
      </w:r>
      <w:r w:rsidRPr="006F4CA4">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6F4CA4">
        <w:rPr>
          <w:rStyle w:val="ad"/>
          <w:rFonts w:ascii="楷体" w:eastAsia="楷体" w:hAnsi="楷体" w:hint="eastAsia"/>
          <w:b w:val="0"/>
          <w:bCs w:val="0"/>
          <w:spacing w:val="-4"/>
          <w:sz w:val="32"/>
          <w:szCs w:val="32"/>
        </w:rPr>
        <w:t>规</w:t>
      </w:r>
      <w:proofErr w:type="gramEnd"/>
      <w:r w:rsidRPr="006F4CA4">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6F4CA4">
        <w:rPr>
          <w:rStyle w:val="ad"/>
          <w:rFonts w:ascii="楷体" w:eastAsia="楷体" w:hAnsi="楷体" w:hint="eastAsia"/>
          <w:b w:val="0"/>
          <w:bCs w:val="0"/>
          <w:spacing w:val="-4"/>
          <w:sz w:val="32"/>
          <w:szCs w:val="32"/>
        </w:rPr>
        <w:br/>
        <w:t>2.绩效评价的对象和范围</w:t>
      </w:r>
      <w:r w:rsidRPr="006F4CA4">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数字化城市管理系统光纤维护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C8BB5B0" w14:textId="77777777" w:rsidR="00A646A5" w:rsidRPr="006F4CA4" w:rsidRDefault="00000000">
      <w:pPr>
        <w:spacing w:line="540" w:lineRule="exact"/>
        <w:ind w:firstLine="567"/>
        <w:rPr>
          <w:rStyle w:val="ad"/>
          <w:rFonts w:ascii="楷体" w:eastAsia="楷体" w:hAnsi="楷体" w:hint="eastAsia"/>
          <w:spacing w:val="-4"/>
          <w:sz w:val="32"/>
          <w:szCs w:val="32"/>
        </w:rPr>
      </w:pPr>
      <w:r w:rsidRPr="006F4CA4">
        <w:rPr>
          <w:rStyle w:val="ad"/>
          <w:rFonts w:ascii="楷体" w:eastAsia="楷体" w:hAnsi="楷体" w:hint="eastAsia"/>
          <w:spacing w:val="-4"/>
          <w:sz w:val="32"/>
          <w:szCs w:val="32"/>
        </w:rPr>
        <w:t>（二）绩效评价原则、评价指标体系、评价方法、评价标准</w:t>
      </w:r>
    </w:p>
    <w:p w14:paraId="26C607D1"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1.绩效评价原则</w:t>
      </w:r>
      <w:r w:rsidRPr="006F4CA4">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数字化城市管理系统光纤维护费项目实际开展情况，运用定</w:t>
      </w:r>
      <w:r w:rsidRPr="006F4CA4">
        <w:rPr>
          <w:rStyle w:val="ad"/>
          <w:rFonts w:ascii="楷体" w:eastAsia="楷体" w:hAnsi="楷体" w:hint="eastAsia"/>
          <w:b w:val="0"/>
          <w:bCs w:val="0"/>
          <w:spacing w:val="-4"/>
          <w:sz w:val="32"/>
          <w:szCs w:val="32"/>
        </w:rPr>
        <w:lastRenderedPageBreak/>
        <w:t>量和定性分析相结合的方法，总结经验做法，反思项目实施和管理中的问题，以切实提升财政资金管理的科学化、规范化和精细化水平。</w:t>
      </w:r>
      <w:r w:rsidRPr="006F4CA4">
        <w:rPr>
          <w:rStyle w:val="ad"/>
          <w:rFonts w:ascii="楷体" w:eastAsia="楷体" w:hAnsi="楷体" w:hint="eastAsia"/>
          <w:b w:val="0"/>
          <w:bCs w:val="0"/>
          <w:spacing w:val="-4"/>
          <w:sz w:val="32"/>
          <w:szCs w:val="32"/>
        </w:rPr>
        <w:br/>
        <w:t>根据以上原则，绩效评价遵循如下具体要求：</w:t>
      </w:r>
      <w:r w:rsidRPr="006F4CA4">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F4CA4">
        <w:rPr>
          <w:rStyle w:val="ad"/>
          <w:rFonts w:ascii="楷体" w:eastAsia="楷体" w:hAnsi="楷体" w:hint="eastAsia"/>
          <w:b w:val="0"/>
          <w:bCs w:val="0"/>
          <w:spacing w:val="-4"/>
          <w:sz w:val="32"/>
          <w:szCs w:val="32"/>
        </w:rPr>
        <w:br/>
        <w:t>（2）保证评价结果的真实性、公正性，提高评价报告的公信力。</w:t>
      </w:r>
      <w:r w:rsidRPr="006F4CA4">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6F4CA4">
        <w:rPr>
          <w:rStyle w:val="ad"/>
          <w:rFonts w:ascii="楷体" w:eastAsia="楷体" w:hAnsi="楷体" w:hint="eastAsia"/>
          <w:b w:val="0"/>
          <w:bCs w:val="0"/>
          <w:spacing w:val="-4"/>
          <w:sz w:val="32"/>
          <w:szCs w:val="32"/>
        </w:rPr>
        <w:br/>
        <w:t>2.绩效评价指标体系及绩效评价标准</w:t>
      </w:r>
      <w:r w:rsidRPr="006F4CA4">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6F4CA4">
        <w:rPr>
          <w:rStyle w:val="ad"/>
          <w:rFonts w:ascii="楷体" w:eastAsia="楷体" w:hAnsi="楷体" w:hint="eastAsia"/>
          <w:b w:val="0"/>
          <w:bCs w:val="0"/>
          <w:spacing w:val="-4"/>
          <w:sz w:val="32"/>
          <w:szCs w:val="32"/>
        </w:rPr>
        <w:br/>
        <w:t>一级指标为：决策、过程、产出、效益。</w:t>
      </w:r>
      <w:r w:rsidRPr="006F4CA4">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6F4CA4">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6F4CA4">
        <w:rPr>
          <w:rStyle w:val="ad"/>
          <w:rFonts w:ascii="楷体" w:eastAsia="楷体" w:hAnsi="楷体" w:hint="eastAsia"/>
          <w:b w:val="0"/>
          <w:bCs w:val="0"/>
          <w:spacing w:val="-4"/>
          <w:sz w:val="32"/>
          <w:szCs w:val="32"/>
        </w:rPr>
        <w:t>规</w:t>
      </w:r>
      <w:proofErr w:type="gramEnd"/>
      <w:r w:rsidRPr="006F4CA4">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6F4CA4">
        <w:rPr>
          <w:rStyle w:val="ad"/>
          <w:rFonts w:ascii="楷体" w:eastAsia="楷体" w:hAnsi="楷体" w:hint="eastAsia"/>
          <w:b w:val="0"/>
          <w:bCs w:val="0"/>
          <w:spacing w:val="-4"/>
          <w:sz w:val="32"/>
          <w:szCs w:val="32"/>
        </w:rPr>
        <w:br/>
        <w:t>3.评价方法</w:t>
      </w:r>
      <w:r w:rsidRPr="006F4CA4">
        <w:rPr>
          <w:rStyle w:val="ad"/>
          <w:rFonts w:ascii="楷体" w:eastAsia="楷体" w:hAnsi="楷体" w:hint="eastAsia"/>
          <w:b w:val="0"/>
          <w:bCs w:val="0"/>
          <w:spacing w:val="-4"/>
          <w:sz w:val="32"/>
          <w:szCs w:val="32"/>
        </w:rPr>
        <w:br/>
      </w:r>
      <w:r w:rsidRPr="006F4CA4">
        <w:rPr>
          <w:rStyle w:val="ad"/>
          <w:rFonts w:ascii="楷体" w:eastAsia="楷体" w:hAnsi="楷体" w:hint="eastAsia"/>
          <w:b w:val="0"/>
          <w:bCs w:val="0"/>
          <w:spacing w:val="-4"/>
          <w:sz w:val="32"/>
          <w:szCs w:val="32"/>
        </w:rPr>
        <w:lastRenderedPageBreak/>
        <w:t>本次评价采取定量与定性评价相结合的方式，采用比较法、公众评判法对项目实施过程以及预期绩效目标完成情况进行全面、系统的评价，总分由各项指标得分汇总形成。</w:t>
      </w:r>
      <w:r w:rsidRPr="006F4CA4">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6F4CA4">
        <w:rPr>
          <w:rStyle w:val="ad"/>
          <w:rFonts w:ascii="楷体" w:eastAsia="楷体" w:hAnsi="楷体" w:hint="eastAsia"/>
          <w:b w:val="0"/>
          <w:bCs w:val="0"/>
          <w:spacing w:val="-4"/>
          <w:sz w:val="32"/>
          <w:szCs w:val="32"/>
        </w:rPr>
        <w:br/>
        <w:t>公众评判法：</w:t>
      </w:r>
      <w:proofErr w:type="gramStart"/>
      <w:r w:rsidRPr="006F4CA4">
        <w:rPr>
          <w:rStyle w:val="ad"/>
          <w:rFonts w:ascii="楷体" w:eastAsia="楷体" w:hAnsi="楷体" w:hint="eastAsia"/>
          <w:b w:val="0"/>
          <w:bCs w:val="0"/>
          <w:spacing w:val="-4"/>
          <w:sz w:val="32"/>
          <w:szCs w:val="32"/>
        </w:rPr>
        <w:t>评价组</w:t>
      </w:r>
      <w:proofErr w:type="gramEnd"/>
      <w:r w:rsidRPr="006F4CA4">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6F4CA4">
        <w:rPr>
          <w:rStyle w:val="ad"/>
          <w:rFonts w:ascii="楷体" w:eastAsia="楷体" w:hAnsi="楷体" w:hint="eastAsia"/>
          <w:b w:val="0"/>
          <w:bCs w:val="0"/>
          <w:spacing w:val="-4"/>
          <w:sz w:val="32"/>
          <w:szCs w:val="32"/>
        </w:rPr>
        <w:br/>
        <w:t>4.评价标准</w:t>
      </w:r>
      <w:r w:rsidRPr="006F4CA4">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6269F77" w14:textId="77777777" w:rsidR="00A646A5" w:rsidRPr="006F4CA4" w:rsidRDefault="00000000">
      <w:pPr>
        <w:spacing w:line="540" w:lineRule="exact"/>
        <w:ind w:firstLineChars="181" w:firstLine="567"/>
        <w:rPr>
          <w:rStyle w:val="ad"/>
          <w:rFonts w:ascii="楷体" w:eastAsia="楷体" w:hAnsi="楷体" w:hint="eastAsia"/>
          <w:spacing w:val="-4"/>
          <w:sz w:val="32"/>
          <w:szCs w:val="32"/>
        </w:rPr>
      </w:pPr>
      <w:r w:rsidRPr="006F4CA4">
        <w:rPr>
          <w:rStyle w:val="ad"/>
          <w:rFonts w:ascii="楷体" w:eastAsia="楷体" w:hAnsi="楷体" w:hint="eastAsia"/>
          <w:spacing w:val="-4"/>
          <w:sz w:val="32"/>
          <w:szCs w:val="32"/>
        </w:rPr>
        <w:t>（三）绩效评价工作过程</w:t>
      </w:r>
    </w:p>
    <w:p w14:paraId="62C05718"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第一阶段：前期准备。</w:t>
      </w:r>
      <w:r w:rsidRPr="006F4CA4">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6F4CA4">
        <w:rPr>
          <w:rStyle w:val="ad"/>
          <w:rFonts w:ascii="楷体" w:eastAsia="楷体" w:hAnsi="楷体" w:hint="eastAsia"/>
          <w:b w:val="0"/>
          <w:bCs w:val="0"/>
          <w:spacing w:val="-4"/>
          <w:sz w:val="32"/>
          <w:szCs w:val="32"/>
        </w:rPr>
        <w:br/>
        <w:t>马振明</w:t>
      </w:r>
      <w:proofErr w:type="gramStart"/>
      <w:r w:rsidRPr="006F4CA4">
        <w:rPr>
          <w:rStyle w:val="ad"/>
          <w:rFonts w:ascii="楷体" w:eastAsia="楷体" w:hAnsi="楷体" w:hint="eastAsia"/>
          <w:b w:val="0"/>
          <w:bCs w:val="0"/>
          <w:spacing w:val="-4"/>
          <w:sz w:val="32"/>
          <w:szCs w:val="32"/>
        </w:rPr>
        <w:t>任评价组</w:t>
      </w:r>
      <w:proofErr w:type="gramEnd"/>
      <w:r w:rsidRPr="006F4CA4">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6F4CA4">
        <w:rPr>
          <w:rStyle w:val="ad"/>
          <w:rFonts w:ascii="楷体" w:eastAsia="楷体" w:hAnsi="楷体" w:hint="eastAsia"/>
          <w:b w:val="0"/>
          <w:bCs w:val="0"/>
          <w:spacing w:val="-4"/>
          <w:sz w:val="32"/>
          <w:szCs w:val="32"/>
        </w:rPr>
        <w:br/>
      </w:r>
      <w:r w:rsidRPr="006F4CA4">
        <w:rPr>
          <w:rStyle w:val="ad"/>
          <w:rFonts w:ascii="楷体" w:eastAsia="楷体" w:hAnsi="楷体" w:hint="eastAsia"/>
          <w:b w:val="0"/>
          <w:bCs w:val="0"/>
          <w:spacing w:val="-4"/>
          <w:sz w:val="32"/>
          <w:szCs w:val="32"/>
        </w:rPr>
        <w:lastRenderedPageBreak/>
        <w:t>王</w:t>
      </w:r>
      <w:proofErr w:type="gramStart"/>
      <w:r w:rsidRPr="006F4CA4">
        <w:rPr>
          <w:rStyle w:val="ad"/>
          <w:rFonts w:ascii="楷体" w:eastAsia="楷体" w:hAnsi="楷体" w:hint="eastAsia"/>
          <w:b w:val="0"/>
          <w:bCs w:val="0"/>
          <w:spacing w:val="-4"/>
          <w:sz w:val="32"/>
          <w:szCs w:val="32"/>
        </w:rPr>
        <w:t>琳任评价组</w:t>
      </w:r>
      <w:proofErr w:type="gramEnd"/>
      <w:r w:rsidRPr="006F4CA4">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6F4CA4">
        <w:rPr>
          <w:rStyle w:val="ad"/>
          <w:rFonts w:ascii="楷体" w:eastAsia="楷体" w:hAnsi="楷体" w:hint="eastAsia"/>
          <w:b w:val="0"/>
          <w:bCs w:val="0"/>
          <w:spacing w:val="-4"/>
          <w:sz w:val="32"/>
          <w:szCs w:val="32"/>
        </w:rPr>
        <w:br/>
      </w:r>
      <w:proofErr w:type="gramStart"/>
      <w:r w:rsidRPr="006F4CA4">
        <w:rPr>
          <w:rStyle w:val="ad"/>
          <w:rFonts w:ascii="楷体" w:eastAsia="楷体" w:hAnsi="楷体" w:hint="eastAsia"/>
          <w:b w:val="0"/>
          <w:bCs w:val="0"/>
          <w:spacing w:val="-4"/>
          <w:sz w:val="32"/>
          <w:szCs w:val="32"/>
        </w:rPr>
        <w:t>时珍霞</w:t>
      </w:r>
      <w:proofErr w:type="gramEnd"/>
      <w:r w:rsidRPr="006F4CA4">
        <w:rPr>
          <w:rStyle w:val="ad"/>
          <w:rFonts w:ascii="楷体" w:eastAsia="楷体" w:hAnsi="楷体" w:hint="eastAsia"/>
          <w:b w:val="0"/>
          <w:bCs w:val="0"/>
          <w:spacing w:val="-4"/>
          <w:sz w:val="32"/>
          <w:szCs w:val="32"/>
        </w:rPr>
        <w:t>、方</w:t>
      </w:r>
      <w:proofErr w:type="gramStart"/>
      <w:r w:rsidRPr="006F4CA4">
        <w:rPr>
          <w:rStyle w:val="ad"/>
          <w:rFonts w:ascii="楷体" w:eastAsia="楷体" w:hAnsi="楷体" w:hint="eastAsia"/>
          <w:b w:val="0"/>
          <w:bCs w:val="0"/>
          <w:spacing w:val="-4"/>
          <w:sz w:val="32"/>
          <w:szCs w:val="32"/>
        </w:rPr>
        <w:t>枥婕任评价组</w:t>
      </w:r>
      <w:proofErr w:type="gramEnd"/>
      <w:r w:rsidRPr="006F4CA4">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6F4CA4">
        <w:rPr>
          <w:rStyle w:val="ad"/>
          <w:rFonts w:ascii="楷体" w:eastAsia="楷体" w:hAnsi="楷体" w:hint="eastAsia"/>
          <w:b w:val="0"/>
          <w:bCs w:val="0"/>
          <w:spacing w:val="-4"/>
          <w:sz w:val="32"/>
          <w:szCs w:val="32"/>
        </w:rPr>
        <w:br/>
        <w:t>第二阶段：组织实施。</w:t>
      </w:r>
      <w:r w:rsidRPr="006F4CA4">
        <w:rPr>
          <w:rStyle w:val="ad"/>
          <w:rFonts w:ascii="楷体" w:eastAsia="楷体" w:hAnsi="楷体" w:hint="eastAsia"/>
          <w:b w:val="0"/>
          <w:bCs w:val="0"/>
          <w:spacing w:val="-4"/>
          <w:sz w:val="32"/>
          <w:szCs w:val="32"/>
        </w:rPr>
        <w:br/>
        <w:t>经</w:t>
      </w:r>
      <w:proofErr w:type="gramStart"/>
      <w:r w:rsidRPr="006F4CA4">
        <w:rPr>
          <w:rStyle w:val="ad"/>
          <w:rFonts w:ascii="楷体" w:eastAsia="楷体" w:hAnsi="楷体" w:hint="eastAsia"/>
          <w:b w:val="0"/>
          <w:bCs w:val="0"/>
          <w:spacing w:val="-4"/>
          <w:sz w:val="32"/>
          <w:szCs w:val="32"/>
        </w:rPr>
        <w:t>评价组</w:t>
      </w:r>
      <w:proofErr w:type="gramEnd"/>
      <w:r w:rsidRPr="006F4CA4">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6F4CA4">
        <w:rPr>
          <w:rStyle w:val="ad"/>
          <w:rFonts w:ascii="楷体" w:eastAsia="楷体" w:hAnsi="楷体" w:hint="eastAsia"/>
          <w:b w:val="0"/>
          <w:bCs w:val="0"/>
          <w:spacing w:val="-4"/>
          <w:sz w:val="32"/>
          <w:szCs w:val="32"/>
        </w:rPr>
        <w:br/>
        <w:t>第三阶段：分析评价。</w:t>
      </w:r>
      <w:r w:rsidRPr="006F4CA4">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6F4CA4">
        <w:rPr>
          <w:rStyle w:val="ad"/>
          <w:rFonts w:ascii="楷体" w:eastAsia="楷体" w:hAnsi="楷体" w:hint="eastAsia"/>
          <w:b w:val="0"/>
          <w:bCs w:val="0"/>
          <w:spacing w:val="-4"/>
          <w:sz w:val="32"/>
          <w:szCs w:val="32"/>
        </w:rPr>
        <w:br/>
        <w:t>第四阶段：撰写与提交评价报告</w:t>
      </w:r>
      <w:r w:rsidRPr="006F4CA4">
        <w:rPr>
          <w:rStyle w:val="ad"/>
          <w:rFonts w:ascii="楷体" w:eastAsia="楷体" w:hAnsi="楷体" w:hint="eastAsia"/>
          <w:b w:val="0"/>
          <w:bCs w:val="0"/>
          <w:spacing w:val="-4"/>
          <w:sz w:val="32"/>
          <w:szCs w:val="32"/>
        </w:rPr>
        <w:br/>
        <w:t>项目撰写绩效评价报告，按照财政单位大平台绩效系统中统</w:t>
      </w:r>
      <w:proofErr w:type="gramStart"/>
      <w:r w:rsidRPr="006F4CA4">
        <w:rPr>
          <w:rStyle w:val="ad"/>
          <w:rFonts w:ascii="楷体" w:eastAsia="楷体" w:hAnsi="楷体" w:hint="eastAsia"/>
          <w:b w:val="0"/>
          <w:bCs w:val="0"/>
          <w:spacing w:val="-4"/>
          <w:sz w:val="32"/>
          <w:szCs w:val="32"/>
        </w:rPr>
        <w:t>一</w:t>
      </w:r>
      <w:proofErr w:type="gramEnd"/>
      <w:r w:rsidRPr="006F4CA4">
        <w:rPr>
          <w:rStyle w:val="ad"/>
          <w:rFonts w:ascii="楷体" w:eastAsia="楷体" w:hAnsi="楷体" w:hint="eastAsia"/>
          <w:b w:val="0"/>
          <w:bCs w:val="0"/>
          <w:spacing w:val="-4"/>
          <w:sz w:val="32"/>
          <w:szCs w:val="32"/>
        </w:rPr>
        <w:t>格式和文本框架撰写绩效评价报告。</w:t>
      </w:r>
      <w:r w:rsidRPr="006F4CA4">
        <w:rPr>
          <w:rStyle w:val="ad"/>
          <w:rFonts w:ascii="楷体" w:eastAsia="楷体" w:hAnsi="楷体" w:hint="eastAsia"/>
          <w:b w:val="0"/>
          <w:bCs w:val="0"/>
          <w:spacing w:val="-4"/>
          <w:sz w:val="32"/>
          <w:szCs w:val="32"/>
        </w:rPr>
        <w:br/>
        <w:t>第五阶段：归集档案</w:t>
      </w:r>
      <w:r w:rsidRPr="006F4CA4">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7DA1CC6" w14:textId="77777777" w:rsidR="00A646A5" w:rsidRPr="006F4CA4" w:rsidRDefault="00000000">
      <w:pPr>
        <w:spacing w:line="540" w:lineRule="exact"/>
        <w:ind w:firstLine="640"/>
        <w:rPr>
          <w:rStyle w:val="ad"/>
          <w:rFonts w:ascii="黑体" w:eastAsia="黑体" w:hAnsi="黑体" w:hint="eastAsia"/>
          <w:b w:val="0"/>
          <w:spacing w:val="-4"/>
          <w:sz w:val="32"/>
          <w:szCs w:val="32"/>
        </w:rPr>
      </w:pPr>
      <w:r w:rsidRPr="006F4CA4">
        <w:rPr>
          <w:rStyle w:val="ad"/>
          <w:rFonts w:ascii="黑体" w:eastAsia="黑体" w:hAnsi="黑体" w:hint="eastAsia"/>
          <w:b w:val="0"/>
          <w:spacing w:val="-4"/>
          <w:sz w:val="32"/>
          <w:szCs w:val="32"/>
        </w:rPr>
        <w:t>三、综合评价情况及评价结论</w:t>
      </w:r>
    </w:p>
    <w:p w14:paraId="558E7E5E"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（一）综合评价情况</w:t>
      </w:r>
      <w:r w:rsidRPr="006F4CA4">
        <w:rPr>
          <w:rStyle w:val="ad"/>
          <w:rFonts w:ascii="楷体" w:eastAsia="楷体" w:hAnsi="楷体" w:hint="eastAsia"/>
          <w:b w:val="0"/>
          <w:bCs w:val="0"/>
          <w:spacing w:val="-4"/>
          <w:sz w:val="32"/>
          <w:szCs w:val="32"/>
        </w:rPr>
        <w:br/>
        <w:t>通过数字化城市管理系统光纤维护费项目的实施，解决了市民反映问题及时转办相关部门处置问题，实现了提高城市管理案件处置效率效益，该项目预算执行率达46.5%，项目预期绩效目标及</w:t>
      </w:r>
      <w:r w:rsidRPr="006F4CA4">
        <w:rPr>
          <w:rStyle w:val="ad"/>
          <w:rFonts w:ascii="楷体" w:eastAsia="楷体" w:hAnsi="楷体" w:hint="eastAsia"/>
          <w:b w:val="0"/>
          <w:bCs w:val="0"/>
          <w:spacing w:val="-4"/>
          <w:sz w:val="32"/>
          <w:szCs w:val="32"/>
        </w:rPr>
        <w:lastRenderedPageBreak/>
        <w:t>各项具体指标部分已全部达成。其中未完成的是两项指标：①“监督员信息采集案件”指标，预期指标值为“&gt;=2000件”，实际完成值“=19893件”，主要原因是“根据实际采集案件数填写，目标设置过低，后期将加强目标设置的科学性、准确性”；②“平均每月运行维护费”指标，预期指标值为“&gt;=8700元”，实际完成值“=4016.67元”，主要原因是“自2023年起，我单位承办的数字化城市管理资源共享、12345市民热线的两项工作交由其他单位完成，所以项目实际发生经费减少”。</w:t>
      </w:r>
      <w:r w:rsidRPr="006F4CA4">
        <w:rPr>
          <w:rStyle w:val="ad"/>
          <w:rFonts w:ascii="楷体" w:eastAsia="楷体" w:hAnsi="楷体" w:hint="eastAsia"/>
          <w:b w:val="0"/>
          <w:bCs w:val="0"/>
          <w:spacing w:val="-4"/>
          <w:sz w:val="32"/>
          <w:szCs w:val="32"/>
        </w:rPr>
        <w:br/>
        <w:t>（二）综合评价结论</w:t>
      </w:r>
      <w:r w:rsidRPr="006F4CA4">
        <w:rPr>
          <w:rStyle w:val="ad"/>
          <w:rFonts w:ascii="楷体" w:eastAsia="楷体" w:hAnsi="楷体" w:hint="eastAsia"/>
          <w:b w:val="0"/>
          <w:bCs w:val="0"/>
          <w:spacing w:val="-4"/>
          <w:sz w:val="32"/>
          <w:szCs w:val="32"/>
        </w:rPr>
        <w:br/>
        <w:t>本次评价采取定量与定性评价相结合的方式，对数字化城市管理系统光纤维护费项目的绩效目标和各项具体绩效指标实现情况进行了客观评价，最终评分为93.05分。绩效评级为“优”，具体得分情况为：项目决策20分、项目过程17.33分、项目产出25.72分、项目效益30分。</w:t>
      </w:r>
    </w:p>
    <w:p w14:paraId="5692BCF4" w14:textId="77777777" w:rsidR="00A646A5" w:rsidRPr="006F4CA4" w:rsidRDefault="00000000">
      <w:pPr>
        <w:spacing w:line="540" w:lineRule="exact"/>
        <w:ind w:firstLine="640"/>
        <w:rPr>
          <w:rStyle w:val="ad"/>
          <w:rFonts w:ascii="黑体" w:eastAsia="黑体" w:hAnsi="黑体" w:hint="eastAsia"/>
        </w:rPr>
      </w:pPr>
      <w:r w:rsidRPr="006F4CA4">
        <w:rPr>
          <w:rStyle w:val="ad"/>
          <w:rFonts w:ascii="黑体" w:eastAsia="黑体" w:hAnsi="黑体" w:hint="eastAsia"/>
          <w:b w:val="0"/>
          <w:spacing w:val="-4"/>
          <w:sz w:val="32"/>
          <w:szCs w:val="32"/>
        </w:rPr>
        <w:t>四、绩效评价指标分析</w:t>
      </w:r>
      <w:r w:rsidRPr="006F4CA4">
        <w:rPr>
          <w:rStyle w:val="ad"/>
          <w:rFonts w:ascii="黑体" w:eastAsia="黑体" w:hAnsi="黑体" w:hint="eastAsia"/>
        </w:rPr>
        <w:t xml:space="preserve"> </w:t>
      </w:r>
    </w:p>
    <w:p w14:paraId="5667D08E" w14:textId="77777777" w:rsidR="00A646A5" w:rsidRPr="006F4CA4" w:rsidRDefault="00000000">
      <w:pPr>
        <w:spacing w:line="540" w:lineRule="exact"/>
        <w:ind w:firstLineChars="181" w:firstLine="567"/>
        <w:rPr>
          <w:rFonts w:ascii="楷体" w:eastAsia="楷体" w:hAnsi="楷体" w:hint="eastAsia"/>
          <w:b/>
          <w:spacing w:val="-4"/>
          <w:sz w:val="32"/>
          <w:szCs w:val="32"/>
        </w:rPr>
      </w:pPr>
      <w:r w:rsidRPr="006F4CA4">
        <w:rPr>
          <w:rFonts w:ascii="楷体" w:eastAsia="楷体" w:hAnsi="楷体" w:hint="eastAsia"/>
          <w:b/>
          <w:spacing w:val="-4"/>
          <w:sz w:val="32"/>
          <w:szCs w:val="32"/>
        </w:rPr>
        <w:t>（一）</w:t>
      </w:r>
      <w:r w:rsidRPr="006F4CA4">
        <w:rPr>
          <w:rStyle w:val="ad"/>
          <w:rFonts w:ascii="楷体" w:eastAsia="楷体" w:hAnsi="楷体" w:hint="eastAsia"/>
          <w:spacing w:val="-4"/>
          <w:sz w:val="32"/>
          <w:szCs w:val="32"/>
        </w:rPr>
        <w:t>项目决策情况</w:t>
      </w:r>
    </w:p>
    <w:p w14:paraId="67B8B159" w14:textId="77777777" w:rsidR="00A646A5" w:rsidRPr="006F4CA4"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6F4CA4">
        <w:rPr>
          <w:rStyle w:val="ad"/>
          <w:rFonts w:ascii="楷体" w:eastAsia="楷体" w:hAnsi="楷体" w:hint="eastAsia"/>
          <w:b w:val="0"/>
          <w:bCs w:val="0"/>
          <w:spacing w:val="-4"/>
          <w:sz w:val="32"/>
          <w:szCs w:val="32"/>
        </w:rPr>
        <w:br/>
        <w:t>1.立项依据充分性：本项目是由昌吉市城市管理指挥中心提出申报，于2023年1月批复设立，2023年我单位根据《昌市财预字1号》文件要求组织实施该项目。项目立项符合国家法律法规、自治区和地区行业发展规划和政策要求，属于本部门履职所需。根据评分标准，该指标5分，得5分。</w:t>
      </w:r>
      <w:r w:rsidRPr="006F4CA4">
        <w:rPr>
          <w:rStyle w:val="ad"/>
          <w:rFonts w:ascii="楷体" w:eastAsia="楷体" w:hAnsi="楷体" w:hint="eastAsia"/>
          <w:b w:val="0"/>
          <w:bCs w:val="0"/>
          <w:spacing w:val="-4"/>
          <w:sz w:val="32"/>
          <w:szCs w:val="32"/>
        </w:rPr>
        <w:br/>
        <w:t>2.立项程序规范性：根据决策依据编制工作计划和经费预算，经</w:t>
      </w:r>
      <w:r w:rsidRPr="006F4CA4">
        <w:rPr>
          <w:rStyle w:val="ad"/>
          <w:rFonts w:ascii="楷体" w:eastAsia="楷体" w:hAnsi="楷体" w:hint="eastAsia"/>
          <w:b w:val="0"/>
          <w:bCs w:val="0"/>
          <w:spacing w:val="-4"/>
          <w:sz w:val="32"/>
          <w:szCs w:val="32"/>
        </w:rPr>
        <w:lastRenderedPageBreak/>
        <w:t>过与部门市政府分管领导进行沟通、筛选确定经费预算计划，上党委会研究确定最终预算方案。根据评分标准，该指标3分，得3分。</w:t>
      </w:r>
      <w:r w:rsidRPr="006F4CA4">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6F4CA4">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6F4CA4">
        <w:rPr>
          <w:rStyle w:val="ad"/>
          <w:rFonts w:ascii="楷体" w:eastAsia="楷体" w:hAnsi="楷体" w:hint="eastAsia"/>
          <w:b w:val="0"/>
          <w:bCs w:val="0"/>
          <w:spacing w:val="-4"/>
          <w:sz w:val="32"/>
          <w:szCs w:val="32"/>
        </w:rPr>
        <w:t>值予以</w:t>
      </w:r>
      <w:proofErr w:type="gramEnd"/>
      <w:r w:rsidRPr="006F4CA4">
        <w:rPr>
          <w:rStyle w:val="ad"/>
          <w:rFonts w:ascii="楷体" w:eastAsia="楷体" w:hAnsi="楷体" w:hint="eastAsia"/>
          <w:b w:val="0"/>
          <w:bCs w:val="0"/>
          <w:spacing w:val="-4"/>
          <w:sz w:val="32"/>
          <w:szCs w:val="32"/>
        </w:rPr>
        <w:t>体现，与项目目标任务数或计划数相对应。根据评分标准，该指标2分，得2分。</w:t>
      </w:r>
      <w:r w:rsidRPr="006F4CA4">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6F4CA4">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6F4CA4">
        <w:rPr>
          <w:rStyle w:val="ad"/>
          <w:rFonts w:ascii="楷体" w:eastAsia="楷体" w:hAnsi="楷体" w:hint="eastAsia"/>
          <w:b w:val="0"/>
          <w:bCs w:val="0"/>
          <w:spacing w:val="-4"/>
          <w:sz w:val="32"/>
          <w:szCs w:val="32"/>
        </w:rPr>
        <w:tab/>
      </w:r>
    </w:p>
    <w:p w14:paraId="33789466" w14:textId="77777777" w:rsidR="00A646A5" w:rsidRPr="006F4CA4" w:rsidRDefault="00000000">
      <w:pPr>
        <w:spacing w:line="540" w:lineRule="exact"/>
        <w:ind w:firstLineChars="181" w:firstLine="567"/>
        <w:rPr>
          <w:rStyle w:val="ad"/>
          <w:rFonts w:ascii="楷体" w:eastAsia="楷体" w:hAnsi="楷体" w:hint="eastAsia"/>
          <w:spacing w:val="-4"/>
          <w:sz w:val="32"/>
          <w:szCs w:val="32"/>
        </w:rPr>
      </w:pPr>
      <w:r w:rsidRPr="006F4CA4">
        <w:rPr>
          <w:rFonts w:ascii="楷体" w:eastAsia="楷体" w:hAnsi="楷体" w:hint="eastAsia"/>
          <w:b/>
          <w:spacing w:val="-4"/>
          <w:sz w:val="32"/>
          <w:szCs w:val="32"/>
        </w:rPr>
        <w:t>（二）</w:t>
      </w:r>
      <w:r w:rsidRPr="006F4CA4">
        <w:rPr>
          <w:rStyle w:val="ad"/>
          <w:rFonts w:ascii="楷体" w:eastAsia="楷体" w:hAnsi="楷体" w:hint="eastAsia"/>
          <w:spacing w:val="-4"/>
          <w:sz w:val="32"/>
          <w:szCs w:val="32"/>
        </w:rPr>
        <w:t>项目过程情况</w:t>
      </w:r>
    </w:p>
    <w:p w14:paraId="33E1EA91"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6F4CA4">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6F4CA4">
        <w:rPr>
          <w:rStyle w:val="ad"/>
          <w:rFonts w:ascii="楷体" w:eastAsia="楷体" w:hAnsi="楷体" w:hint="eastAsia"/>
          <w:b w:val="0"/>
          <w:bCs w:val="0"/>
          <w:spacing w:val="-4"/>
          <w:sz w:val="32"/>
          <w:szCs w:val="32"/>
        </w:rPr>
        <w:br/>
        <w:t>2.预算执行率：本项目预算编制较为详细，预算资金10.36万元，实际执行4.82万元，预算执行率为46.5%，项目资金支出总体未能够按照预算执行，根据评分标准，该指标5分，得2.33分。</w:t>
      </w:r>
      <w:r w:rsidRPr="006F4CA4">
        <w:rPr>
          <w:rStyle w:val="ad"/>
          <w:rFonts w:ascii="楷体" w:eastAsia="楷体" w:hAnsi="楷体" w:hint="eastAsia"/>
          <w:b w:val="0"/>
          <w:bCs w:val="0"/>
          <w:spacing w:val="-4"/>
          <w:sz w:val="32"/>
          <w:szCs w:val="32"/>
        </w:rPr>
        <w:br/>
      </w:r>
      <w:r w:rsidRPr="006F4CA4">
        <w:rPr>
          <w:rStyle w:val="ad"/>
          <w:rFonts w:ascii="楷体" w:eastAsia="楷体" w:hAnsi="楷体" w:hint="eastAsia"/>
          <w:b w:val="0"/>
          <w:bCs w:val="0"/>
          <w:spacing w:val="-4"/>
          <w:sz w:val="32"/>
          <w:szCs w:val="32"/>
        </w:rPr>
        <w:lastRenderedPageBreak/>
        <w:t>3.资金使用合</w:t>
      </w:r>
      <w:proofErr w:type="gramStart"/>
      <w:r w:rsidRPr="006F4CA4">
        <w:rPr>
          <w:rStyle w:val="ad"/>
          <w:rFonts w:ascii="楷体" w:eastAsia="楷体" w:hAnsi="楷体" w:hint="eastAsia"/>
          <w:b w:val="0"/>
          <w:bCs w:val="0"/>
          <w:spacing w:val="-4"/>
          <w:sz w:val="32"/>
          <w:szCs w:val="32"/>
        </w:rPr>
        <w:t>规</w:t>
      </w:r>
      <w:proofErr w:type="gramEnd"/>
      <w:r w:rsidRPr="006F4CA4">
        <w:rPr>
          <w:rStyle w:val="ad"/>
          <w:rFonts w:ascii="楷体" w:eastAsia="楷体" w:hAnsi="楷体" w:hint="eastAsia"/>
          <w:b w:val="0"/>
          <w:bCs w:val="0"/>
          <w:spacing w:val="-4"/>
          <w:sz w:val="32"/>
          <w:szCs w:val="32"/>
        </w:rPr>
        <w:t>性：项目任务下达后，我单位制定了相关制度和管理规定对经费使用进行规范管理，财务制度健全、执行严格，根据评分标准，该指标5分，得5分。</w:t>
      </w:r>
      <w:r w:rsidRPr="006F4CA4">
        <w:rPr>
          <w:rStyle w:val="ad"/>
          <w:rFonts w:ascii="楷体" w:eastAsia="楷体" w:hAnsi="楷体" w:hint="eastAsia"/>
          <w:b w:val="0"/>
          <w:bCs w:val="0"/>
          <w:spacing w:val="-4"/>
          <w:sz w:val="32"/>
          <w:szCs w:val="32"/>
        </w:rPr>
        <w:br/>
        <w:t>4.管理制度健全性：我单位制定了相关项目管理办法，同时对财政专项资金进行严格管理，基本做到了专款专用，根据评分标准，该指标4分，得4分。</w:t>
      </w:r>
      <w:r w:rsidRPr="006F4CA4">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6F4CA4">
        <w:rPr>
          <w:rStyle w:val="ad"/>
          <w:rFonts w:ascii="楷体" w:eastAsia="楷体" w:hAnsi="楷体" w:hint="eastAsia"/>
          <w:b w:val="0"/>
          <w:bCs w:val="0"/>
          <w:spacing w:val="-4"/>
          <w:sz w:val="32"/>
          <w:szCs w:val="32"/>
        </w:rPr>
        <w:t>规</w:t>
      </w:r>
      <w:proofErr w:type="gramEnd"/>
      <w:r w:rsidRPr="006F4CA4">
        <w:rPr>
          <w:rStyle w:val="ad"/>
          <w:rFonts w:ascii="楷体" w:eastAsia="楷体" w:hAnsi="楷体" w:hint="eastAsia"/>
          <w:b w:val="0"/>
          <w:bCs w:val="0"/>
          <w:spacing w:val="-4"/>
          <w:sz w:val="32"/>
          <w:szCs w:val="32"/>
        </w:rPr>
        <w:t>性进行监督，年底对资金使用效果进行自评，根据评分标准，该指标4分，得4分。</w:t>
      </w:r>
    </w:p>
    <w:p w14:paraId="7CF08A86" w14:textId="77777777" w:rsidR="00A646A5" w:rsidRPr="006F4CA4" w:rsidRDefault="00000000">
      <w:pPr>
        <w:spacing w:line="540" w:lineRule="exact"/>
        <w:ind w:firstLineChars="181" w:firstLine="567"/>
        <w:rPr>
          <w:rFonts w:ascii="楷体" w:eastAsia="楷体" w:hAnsi="楷体" w:hint="eastAsia"/>
          <w:b/>
          <w:spacing w:val="-4"/>
          <w:sz w:val="32"/>
          <w:szCs w:val="32"/>
        </w:rPr>
      </w:pPr>
      <w:r w:rsidRPr="006F4CA4">
        <w:rPr>
          <w:rFonts w:ascii="楷体" w:eastAsia="楷体" w:hAnsi="楷体" w:hint="eastAsia"/>
          <w:b/>
          <w:spacing w:val="-4"/>
          <w:sz w:val="32"/>
          <w:szCs w:val="32"/>
        </w:rPr>
        <w:t>（三）</w:t>
      </w:r>
      <w:r w:rsidRPr="006F4CA4">
        <w:rPr>
          <w:rStyle w:val="ad"/>
          <w:rFonts w:ascii="楷体" w:eastAsia="楷体" w:hAnsi="楷体" w:hint="eastAsia"/>
          <w:spacing w:val="-4"/>
          <w:sz w:val="32"/>
          <w:szCs w:val="32"/>
        </w:rPr>
        <w:t>项目产出情况</w:t>
      </w:r>
    </w:p>
    <w:p w14:paraId="32FF2C51"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项目产出类指标包括产出数量、产出质量、产出时效、产出成本共四方面的内容，由7个三级指标构成，权重分为30分，本项目实际得分25.72分，得分率为85.7%。具体各项指标得分如下：</w:t>
      </w:r>
      <w:r w:rsidRPr="006F4CA4">
        <w:rPr>
          <w:rStyle w:val="ad"/>
          <w:rFonts w:ascii="楷体" w:eastAsia="楷体" w:hAnsi="楷体" w:hint="eastAsia"/>
          <w:b w:val="0"/>
          <w:bCs w:val="0"/>
          <w:spacing w:val="-4"/>
          <w:sz w:val="32"/>
          <w:szCs w:val="32"/>
        </w:rPr>
        <w:br/>
        <w:t>1. 产出数量</w:t>
      </w:r>
      <w:r w:rsidRPr="006F4CA4">
        <w:rPr>
          <w:rStyle w:val="ad"/>
          <w:rFonts w:ascii="楷体" w:eastAsia="楷体" w:hAnsi="楷体" w:hint="eastAsia"/>
          <w:b w:val="0"/>
          <w:bCs w:val="0"/>
          <w:spacing w:val="-4"/>
          <w:sz w:val="32"/>
          <w:szCs w:val="32"/>
        </w:rPr>
        <w:br/>
        <w:t>“监督员信息采集案件”指标，预期指标值为“≥2000件”，根据2023年年度工作总结可知，实际完成监督员信息采集案件19893件，指标完成率为超过100%。根据评分标准，该指标8分，得8分。</w:t>
      </w:r>
      <w:r w:rsidRPr="006F4CA4">
        <w:rPr>
          <w:rStyle w:val="ad"/>
          <w:rFonts w:ascii="楷体" w:eastAsia="楷体" w:hAnsi="楷体" w:hint="eastAsia"/>
          <w:b w:val="0"/>
          <w:bCs w:val="0"/>
          <w:spacing w:val="-4"/>
          <w:sz w:val="32"/>
          <w:szCs w:val="32"/>
        </w:rPr>
        <w:br/>
        <w:t>2.产出质量</w:t>
      </w:r>
      <w:r w:rsidRPr="006F4CA4">
        <w:rPr>
          <w:rStyle w:val="ad"/>
          <w:rFonts w:ascii="楷体" w:eastAsia="楷体" w:hAnsi="楷体" w:hint="eastAsia"/>
          <w:b w:val="0"/>
          <w:bCs w:val="0"/>
          <w:spacing w:val="-4"/>
          <w:sz w:val="32"/>
          <w:szCs w:val="32"/>
        </w:rPr>
        <w:br/>
        <w:t>“资金使用合</w:t>
      </w:r>
      <w:proofErr w:type="gramStart"/>
      <w:r w:rsidRPr="006F4CA4">
        <w:rPr>
          <w:rStyle w:val="ad"/>
          <w:rFonts w:ascii="楷体" w:eastAsia="楷体" w:hAnsi="楷体" w:hint="eastAsia"/>
          <w:b w:val="0"/>
          <w:bCs w:val="0"/>
          <w:spacing w:val="-4"/>
          <w:sz w:val="32"/>
          <w:szCs w:val="32"/>
        </w:rPr>
        <w:t>规</w:t>
      </w:r>
      <w:proofErr w:type="gramEnd"/>
      <w:r w:rsidRPr="006F4CA4">
        <w:rPr>
          <w:rStyle w:val="ad"/>
          <w:rFonts w:ascii="楷体" w:eastAsia="楷体" w:hAnsi="楷体" w:hint="eastAsia"/>
          <w:b w:val="0"/>
          <w:bCs w:val="0"/>
          <w:spacing w:val="-4"/>
          <w:sz w:val="32"/>
          <w:szCs w:val="32"/>
        </w:rPr>
        <w:t>率”指标，预期指标值为“=100%”，根据说明材料可知，资金使用合</w:t>
      </w:r>
      <w:proofErr w:type="gramStart"/>
      <w:r w:rsidRPr="006F4CA4">
        <w:rPr>
          <w:rStyle w:val="ad"/>
          <w:rFonts w:ascii="楷体" w:eastAsia="楷体" w:hAnsi="楷体" w:hint="eastAsia"/>
          <w:b w:val="0"/>
          <w:bCs w:val="0"/>
          <w:spacing w:val="-4"/>
          <w:sz w:val="32"/>
          <w:szCs w:val="32"/>
        </w:rPr>
        <w:t>规</w:t>
      </w:r>
      <w:proofErr w:type="gramEnd"/>
      <w:r w:rsidRPr="006F4CA4">
        <w:rPr>
          <w:rStyle w:val="ad"/>
          <w:rFonts w:ascii="楷体" w:eastAsia="楷体" w:hAnsi="楷体" w:hint="eastAsia"/>
          <w:b w:val="0"/>
          <w:bCs w:val="0"/>
          <w:spacing w:val="-4"/>
          <w:sz w:val="32"/>
          <w:szCs w:val="32"/>
        </w:rPr>
        <w:t>率达100%，与预期目标一致，根据评分标准，该指标8分，得8分。</w:t>
      </w:r>
      <w:r w:rsidRPr="006F4CA4">
        <w:rPr>
          <w:rStyle w:val="ad"/>
          <w:rFonts w:ascii="楷体" w:eastAsia="楷体" w:hAnsi="楷体" w:hint="eastAsia"/>
          <w:b w:val="0"/>
          <w:bCs w:val="0"/>
          <w:spacing w:val="-4"/>
          <w:sz w:val="32"/>
          <w:szCs w:val="32"/>
        </w:rPr>
        <w:br/>
        <w:t>综上所述，产出质量指标合计得8分。</w:t>
      </w:r>
      <w:r w:rsidRPr="006F4CA4">
        <w:rPr>
          <w:rStyle w:val="ad"/>
          <w:rFonts w:ascii="楷体" w:eastAsia="楷体" w:hAnsi="楷体" w:hint="eastAsia"/>
          <w:b w:val="0"/>
          <w:bCs w:val="0"/>
          <w:spacing w:val="-4"/>
          <w:sz w:val="32"/>
          <w:szCs w:val="32"/>
        </w:rPr>
        <w:br/>
      </w:r>
      <w:r w:rsidRPr="006F4CA4">
        <w:rPr>
          <w:rStyle w:val="ad"/>
          <w:rFonts w:ascii="楷体" w:eastAsia="楷体" w:hAnsi="楷体" w:hint="eastAsia"/>
          <w:b w:val="0"/>
          <w:bCs w:val="0"/>
          <w:spacing w:val="-4"/>
          <w:sz w:val="32"/>
          <w:szCs w:val="32"/>
        </w:rPr>
        <w:lastRenderedPageBreak/>
        <w:t>3.产出时效</w:t>
      </w:r>
      <w:r w:rsidRPr="006F4CA4">
        <w:rPr>
          <w:rStyle w:val="ad"/>
          <w:rFonts w:ascii="楷体" w:eastAsia="楷体" w:hAnsi="楷体" w:hint="eastAsia"/>
          <w:b w:val="0"/>
          <w:bCs w:val="0"/>
          <w:spacing w:val="-4"/>
          <w:sz w:val="32"/>
          <w:szCs w:val="32"/>
        </w:rPr>
        <w:br/>
        <w:t>“项目完成及时率”指标，预期指标值为“2023年12月31日”；根据凭证内容显示，该项目于2023年7月完成，资金已于2023年7月全部支付完毕，与预期目标指标一致，根据评分标准，该指标3分，得3分。</w:t>
      </w:r>
      <w:r w:rsidRPr="006F4CA4">
        <w:rPr>
          <w:rStyle w:val="ad"/>
          <w:rFonts w:ascii="楷体" w:eastAsia="楷体" w:hAnsi="楷体" w:hint="eastAsia"/>
          <w:b w:val="0"/>
          <w:bCs w:val="0"/>
          <w:spacing w:val="-4"/>
          <w:sz w:val="32"/>
          <w:szCs w:val="32"/>
        </w:rPr>
        <w:br/>
        <w:t>“资金到位及时率（%）”指标，预期指标值为“=100%”；根据凭证内容显示，该项目资金于年初全部到位，与预期目标指标一致，根据评分标准，该指标3分，得3分。</w:t>
      </w:r>
      <w:r w:rsidRPr="006F4CA4">
        <w:rPr>
          <w:rStyle w:val="ad"/>
          <w:rFonts w:ascii="楷体" w:eastAsia="楷体" w:hAnsi="楷体" w:hint="eastAsia"/>
          <w:b w:val="0"/>
          <w:bCs w:val="0"/>
          <w:spacing w:val="-4"/>
          <w:sz w:val="32"/>
          <w:szCs w:val="32"/>
        </w:rPr>
        <w:br/>
        <w:t>综上所述，产出时效指标合计得6分。</w:t>
      </w:r>
      <w:r w:rsidRPr="006F4CA4">
        <w:rPr>
          <w:rStyle w:val="ad"/>
          <w:rFonts w:ascii="楷体" w:eastAsia="楷体" w:hAnsi="楷体" w:hint="eastAsia"/>
          <w:b w:val="0"/>
          <w:bCs w:val="0"/>
          <w:spacing w:val="-4"/>
          <w:sz w:val="32"/>
          <w:szCs w:val="32"/>
        </w:rPr>
        <w:br/>
        <w:t>4.产出成本</w:t>
      </w:r>
      <w:r w:rsidRPr="006F4CA4">
        <w:rPr>
          <w:rStyle w:val="ad"/>
          <w:rFonts w:ascii="楷体" w:eastAsia="楷体" w:hAnsi="楷体" w:hint="eastAsia"/>
          <w:b w:val="0"/>
          <w:bCs w:val="0"/>
          <w:spacing w:val="-4"/>
          <w:sz w:val="32"/>
          <w:szCs w:val="32"/>
        </w:rPr>
        <w:br/>
        <w:t>“平均每月运行维护费”指标，预期指标值为“&gt;=8700元”，根据项目明细账显示，本项目2023年共计支付4.82万元，平均每月运行维护费4016.67元，指标完成率为53%，偏差率为47%，造成偏差原因为：自2023年起，我单位承办的数字化城市管理资源共享、12345市民热线的两项工作交由其他单位完成，所以项目实际发生经费减少。根据评分标准，该指标8分，得3.72分。</w:t>
      </w:r>
    </w:p>
    <w:p w14:paraId="0254002A" w14:textId="77777777" w:rsidR="00A646A5" w:rsidRPr="006F4CA4" w:rsidRDefault="00000000">
      <w:pPr>
        <w:spacing w:line="540" w:lineRule="exact"/>
        <w:ind w:firstLineChars="181" w:firstLine="567"/>
        <w:rPr>
          <w:rFonts w:ascii="楷体" w:eastAsia="楷体" w:hAnsi="楷体" w:hint="eastAsia"/>
          <w:b/>
          <w:spacing w:val="-4"/>
          <w:sz w:val="32"/>
          <w:szCs w:val="32"/>
        </w:rPr>
      </w:pPr>
      <w:r w:rsidRPr="006F4CA4">
        <w:rPr>
          <w:rFonts w:ascii="楷体" w:eastAsia="楷体" w:hAnsi="楷体" w:hint="eastAsia"/>
          <w:b/>
          <w:spacing w:val="-4"/>
          <w:sz w:val="32"/>
          <w:szCs w:val="32"/>
        </w:rPr>
        <w:t>（四）</w:t>
      </w:r>
      <w:r w:rsidRPr="006F4CA4">
        <w:rPr>
          <w:rStyle w:val="ad"/>
          <w:rFonts w:ascii="楷体" w:eastAsia="楷体" w:hAnsi="楷体" w:hint="eastAsia"/>
          <w:spacing w:val="-4"/>
          <w:sz w:val="32"/>
          <w:szCs w:val="32"/>
        </w:rPr>
        <w:t>项目效益情况</w:t>
      </w:r>
    </w:p>
    <w:p w14:paraId="6B96EB7A"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6F4CA4">
        <w:rPr>
          <w:rStyle w:val="ad"/>
          <w:rFonts w:ascii="楷体" w:eastAsia="楷体" w:hAnsi="楷体" w:hint="eastAsia"/>
          <w:b w:val="0"/>
          <w:bCs w:val="0"/>
          <w:spacing w:val="-4"/>
          <w:sz w:val="32"/>
          <w:szCs w:val="32"/>
        </w:rPr>
        <w:br/>
        <w:t>1.实施效益指标</w:t>
      </w:r>
      <w:r w:rsidRPr="006F4CA4">
        <w:rPr>
          <w:rStyle w:val="ad"/>
          <w:rFonts w:ascii="楷体" w:eastAsia="楷体" w:hAnsi="楷体" w:hint="eastAsia"/>
          <w:b w:val="0"/>
          <w:bCs w:val="0"/>
          <w:spacing w:val="-4"/>
          <w:sz w:val="32"/>
          <w:szCs w:val="32"/>
        </w:rPr>
        <w:br/>
        <w:t>（1）社会效益指标</w:t>
      </w:r>
      <w:r w:rsidRPr="006F4CA4">
        <w:rPr>
          <w:rStyle w:val="ad"/>
          <w:rFonts w:ascii="楷体" w:eastAsia="楷体" w:hAnsi="楷体" w:hint="eastAsia"/>
          <w:b w:val="0"/>
          <w:bCs w:val="0"/>
          <w:spacing w:val="-4"/>
          <w:sz w:val="32"/>
          <w:szCs w:val="32"/>
        </w:rPr>
        <w:br/>
        <w:t>“提高城市管理案件处置效率”指标，预期指标值为“逐步提高”，根据2023年年度工作总结可知，实际完成值为“好”，根据评分</w:t>
      </w:r>
      <w:r w:rsidRPr="006F4CA4">
        <w:rPr>
          <w:rStyle w:val="ad"/>
          <w:rFonts w:ascii="楷体" w:eastAsia="楷体" w:hAnsi="楷体" w:hint="eastAsia"/>
          <w:b w:val="0"/>
          <w:bCs w:val="0"/>
          <w:spacing w:val="-4"/>
          <w:sz w:val="32"/>
          <w:szCs w:val="32"/>
        </w:rPr>
        <w:lastRenderedPageBreak/>
        <w:t>标准，该指标20分，得20分。</w:t>
      </w:r>
      <w:r w:rsidRPr="006F4CA4">
        <w:rPr>
          <w:rStyle w:val="ad"/>
          <w:rFonts w:ascii="楷体" w:eastAsia="楷体" w:hAnsi="楷体" w:hint="eastAsia"/>
          <w:b w:val="0"/>
          <w:bCs w:val="0"/>
          <w:spacing w:val="-4"/>
          <w:sz w:val="32"/>
          <w:szCs w:val="32"/>
        </w:rPr>
        <w:br/>
        <w:t>综上所述，社会效益指标合计得20分。</w:t>
      </w:r>
      <w:r w:rsidRPr="006F4CA4">
        <w:rPr>
          <w:rStyle w:val="ad"/>
          <w:rFonts w:ascii="楷体" w:eastAsia="楷体" w:hAnsi="楷体" w:hint="eastAsia"/>
          <w:b w:val="0"/>
          <w:bCs w:val="0"/>
          <w:spacing w:val="-4"/>
          <w:sz w:val="32"/>
          <w:szCs w:val="32"/>
        </w:rPr>
        <w:br/>
        <w:t>（2）可持续影响指标</w:t>
      </w:r>
      <w:r w:rsidRPr="006F4CA4">
        <w:rPr>
          <w:rStyle w:val="ad"/>
          <w:rFonts w:ascii="楷体" w:eastAsia="楷体" w:hAnsi="楷体" w:hint="eastAsia"/>
          <w:b w:val="0"/>
          <w:bCs w:val="0"/>
          <w:spacing w:val="-4"/>
          <w:sz w:val="32"/>
          <w:szCs w:val="32"/>
        </w:rPr>
        <w:br/>
        <w:t>本项目无该项指标。</w:t>
      </w:r>
      <w:r w:rsidRPr="006F4CA4">
        <w:rPr>
          <w:rStyle w:val="ad"/>
          <w:rFonts w:ascii="楷体" w:eastAsia="楷体" w:hAnsi="楷体" w:hint="eastAsia"/>
          <w:b w:val="0"/>
          <w:bCs w:val="0"/>
          <w:spacing w:val="-4"/>
          <w:sz w:val="32"/>
          <w:szCs w:val="32"/>
        </w:rPr>
        <w:br/>
        <w:t>（3）经济效益指标</w:t>
      </w:r>
      <w:r w:rsidRPr="006F4CA4">
        <w:rPr>
          <w:rStyle w:val="ad"/>
          <w:rFonts w:ascii="楷体" w:eastAsia="楷体" w:hAnsi="楷体" w:hint="eastAsia"/>
          <w:b w:val="0"/>
          <w:bCs w:val="0"/>
          <w:spacing w:val="-4"/>
          <w:sz w:val="32"/>
          <w:szCs w:val="32"/>
        </w:rPr>
        <w:br/>
        <w:t>本项目无该项指标。</w:t>
      </w:r>
      <w:r w:rsidRPr="006F4CA4">
        <w:rPr>
          <w:rStyle w:val="ad"/>
          <w:rFonts w:ascii="楷体" w:eastAsia="楷体" w:hAnsi="楷体" w:hint="eastAsia"/>
          <w:b w:val="0"/>
          <w:bCs w:val="0"/>
          <w:spacing w:val="-4"/>
          <w:sz w:val="32"/>
          <w:szCs w:val="32"/>
        </w:rPr>
        <w:br/>
        <w:t>（4）生态效益指标</w:t>
      </w:r>
      <w:r w:rsidRPr="006F4CA4">
        <w:rPr>
          <w:rStyle w:val="ad"/>
          <w:rFonts w:ascii="楷体" w:eastAsia="楷体" w:hAnsi="楷体" w:hint="eastAsia"/>
          <w:b w:val="0"/>
          <w:bCs w:val="0"/>
          <w:spacing w:val="-4"/>
          <w:sz w:val="32"/>
          <w:szCs w:val="32"/>
        </w:rPr>
        <w:br/>
        <w:t>本项目无该项指标。</w:t>
      </w:r>
      <w:r w:rsidRPr="006F4CA4">
        <w:rPr>
          <w:rStyle w:val="ad"/>
          <w:rFonts w:ascii="楷体" w:eastAsia="楷体" w:hAnsi="楷体" w:hint="eastAsia"/>
          <w:b w:val="0"/>
          <w:bCs w:val="0"/>
          <w:spacing w:val="-4"/>
          <w:sz w:val="32"/>
          <w:szCs w:val="32"/>
        </w:rPr>
        <w:br/>
        <w:t>2.满意度指标</w:t>
      </w:r>
      <w:r w:rsidRPr="006F4CA4">
        <w:rPr>
          <w:rStyle w:val="ad"/>
          <w:rFonts w:ascii="楷体" w:eastAsia="楷体" w:hAnsi="楷体" w:hint="eastAsia"/>
          <w:b w:val="0"/>
          <w:bCs w:val="0"/>
          <w:spacing w:val="-4"/>
          <w:sz w:val="32"/>
          <w:szCs w:val="32"/>
        </w:rPr>
        <w:br/>
        <w:t>“市民满意度（%）”指标，预期指标值为“≥90%”，根据说明材料可知，市民满意度达90%，根据评分标准，该指标10分,得10分。</w:t>
      </w:r>
    </w:p>
    <w:p w14:paraId="17D48536" w14:textId="77777777" w:rsidR="00A646A5" w:rsidRPr="006F4CA4" w:rsidRDefault="00A646A5">
      <w:pPr>
        <w:spacing w:line="540" w:lineRule="exact"/>
        <w:ind w:firstLine="567"/>
        <w:rPr>
          <w:rStyle w:val="ad"/>
          <w:rFonts w:ascii="楷体" w:eastAsia="楷体" w:hAnsi="楷体" w:hint="eastAsia"/>
          <w:spacing w:val="-4"/>
          <w:sz w:val="32"/>
          <w:szCs w:val="32"/>
        </w:rPr>
      </w:pPr>
    </w:p>
    <w:p w14:paraId="4F072396" w14:textId="77777777" w:rsidR="00A646A5" w:rsidRPr="006F4CA4" w:rsidRDefault="00000000">
      <w:pPr>
        <w:numPr>
          <w:ilvl w:val="0"/>
          <w:numId w:val="1"/>
        </w:numPr>
        <w:spacing w:line="540" w:lineRule="exact"/>
        <w:ind w:firstLine="640"/>
        <w:rPr>
          <w:rStyle w:val="ad"/>
          <w:rFonts w:ascii="黑体" w:eastAsia="黑体" w:hAnsi="黑体" w:hint="eastAsia"/>
          <w:b w:val="0"/>
          <w:spacing w:val="-4"/>
          <w:sz w:val="32"/>
          <w:szCs w:val="32"/>
        </w:rPr>
      </w:pPr>
      <w:r w:rsidRPr="006F4CA4">
        <w:rPr>
          <w:rStyle w:val="ad"/>
          <w:rFonts w:ascii="黑体" w:eastAsia="黑体" w:hAnsi="黑体" w:hint="eastAsia"/>
          <w:b w:val="0"/>
          <w:spacing w:val="-4"/>
          <w:sz w:val="32"/>
          <w:szCs w:val="32"/>
        </w:rPr>
        <w:t>预算执行进度与绩效指标偏差</w:t>
      </w:r>
    </w:p>
    <w:p w14:paraId="5FED0975" w14:textId="77777777" w:rsidR="00A646A5" w:rsidRPr="006F4CA4" w:rsidRDefault="00000000">
      <w:pPr>
        <w:spacing w:line="540" w:lineRule="exact"/>
        <w:ind w:firstLine="567"/>
        <w:rPr>
          <w:rStyle w:val="ad"/>
          <w:rFonts w:ascii="黑体" w:eastAsia="黑体" w:hAnsi="黑体" w:hint="eastAsia"/>
          <w:b w:val="0"/>
          <w:spacing w:val="-4"/>
          <w:sz w:val="32"/>
          <w:szCs w:val="32"/>
        </w:rPr>
      </w:pPr>
      <w:r w:rsidRPr="006F4CA4">
        <w:rPr>
          <w:rStyle w:val="ad"/>
          <w:rFonts w:ascii="楷体" w:eastAsia="楷体" w:hAnsi="楷体" w:hint="eastAsia"/>
          <w:b w:val="0"/>
          <w:bCs w:val="0"/>
          <w:spacing w:val="-4"/>
          <w:sz w:val="32"/>
          <w:szCs w:val="32"/>
        </w:rPr>
        <w:t>（一）预算执行进度</w:t>
      </w:r>
      <w:r w:rsidRPr="006F4CA4">
        <w:rPr>
          <w:rStyle w:val="ad"/>
          <w:rFonts w:ascii="楷体" w:eastAsia="楷体" w:hAnsi="楷体" w:hint="eastAsia"/>
          <w:b w:val="0"/>
          <w:bCs w:val="0"/>
          <w:spacing w:val="-4"/>
          <w:sz w:val="32"/>
          <w:szCs w:val="32"/>
        </w:rPr>
        <w:br/>
        <w:t>数字化城市管理系统光纤维护费项目预算金额10.36万元，实际到位10.36万元，实际支出4.82万元，预算执行率为46.5%，偏差原因是自2023年起，我单位承办的数字化城市管理资源共享、12345市民热线的两项工作交由其他单位完成，所以项目实际发生经费减少，拟采取的措施是后期将加强目标设置的科学性、准确性。</w:t>
      </w:r>
      <w:r w:rsidRPr="006F4CA4">
        <w:rPr>
          <w:rStyle w:val="ad"/>
          <w:rFonts w:ascii="楷体" w:eastAsia="楷体" w:hAnsi="楷体" w:hint="eastAsia"/>
          <w:b w:val="0"/>
          <w:bCs w:val="0"/>
          <w:spacing w:val="-4"/>
          <w:sz w:val="32"/>
          <w:szCs w:val="32"/>
        </w:rPr>
        <w:br/>
        <w:t>（二）绩效指标偏差情况</w:t>
      </w:r>
      <w:r w:rsidRPr="006F4CA4">
        <w:rPr>
          <w:rStyle w:val="ad"/>
          <w:rFonts w:ascii="楷体" w:eastAsia="楷体" w:hAnsi="楷体" w:hint="eastAsia"/>
          <w:b w:val="0"/>
          <w:bCs w:val="0"/>
          <w:spacing w:val="-4"/>
          <w:sz w:val="32"/>
          <w:szCs w:val="32"/>
        </w:rPr>
        <w:br/>
        <w:t>2023年本单位负责实施的数字化城市管理系统光纤维护费项目当中，监督员信息采集案件指标和平均每月运行维护费指标的实际完成情况未能达到预算指标值，存在偏差的原因如下：</w:t>
      </w:r>
      <w:r w:rsidRPr="006F4CA4">
        <w:rPr>
          <w:rStyle w:val="ad"/>
          <w:rFonts w:ascii="楷体" w:eastAsia="楷体" w:hAnsi="楷体" w:hint="eastAsia"/>
          <w:b w:val="0"/>
          <w:bCs w:val="0"/>
          <w:spacing w:val="-4"/>
          <w:sz w:val="32"/>
          <w:szCs w:val="32"/>
        </w:rPr>
        <w:br/>
      </w:r>
      <w:r w:rsidRPr="006F4CA4">
        <w:rPr>
          <w:rStyle w:val="ad"/>
          <w:rFonts w:ascii="楷体" w:eastAsia="楷体" w:hAnsi="楷体" w:hint="eastAsia"/>
          <w:b w:val="0"/>
          <w:bCs w:val="0"/>
          <w:spacing w:val="-4"/>
          <w:sz w:val="32"/>
          <w:szCs w:val="32"/>
        </w:rPr>
        <w:lastRenderedPageBreak/>
        <w:t>1.“监督员信息采集案件”指标，预期指标值为“&gt;=2000件”，实际完成值为“=19893件”，偏差率为100% ，偏差原因是由于根据实际采集案件数填写，目标设置过高。</w:t>
      </w:r>
      <w:r w:rsidRPr="006F4CA4">
        <w:rPr>
          <w:rStyle w:val="ad"/>
          <w:rFonts w:ascii="楷体" w:eastAsia="楷体" w:hAnsi="楷体" w:hint="eastAsia"/>
          <w:b w:val="0"/>
          <w:bCs w:val="0"/>
          <w:spacing w:val="-4"/>
          <w:sz w:val="32"/>
          <w:szCs w:val="32"/>
        </w:rPr>
        <w:br/>
        <w:t>2.“平均每月运行维护费”指标，预期指标值为“&gt;=8700元”，实际完成值为“=4016.67元”，偏差率为54% ，偏差原因是自2023年起，我单位承办的数字化城市管理资源共享、12345市民热线的两项工作交由其他单位完成，所以项目实际发生经费减少。</w:t>
      </w:r>
    </w:p>
    <w:p w14:paraId="2390B0C9" w14:textId="77777777" w:rsidR="00A646A5" w:rsidRPr="006F4CA4" w:rsidRDefault="00000000">
      <w:pPr>
        <w:numPr>
          <w:ilvl w:val="0"/>
          <w:numId w:val="1"/>
        </w:numPr>
        <w:spacing w:line="540" w:lineRule="exact"/>
        <w:ind w:firstLine="640"/>
        <w:rPr>
          <w:rStyle w:val="ad"/>
          <w:rFonts w:ascii="黑体" w:eastAsia="黑体" w:hAnsi="黑体" w:hint="eastAsia"/>
          <w:b w:val="0"/>
          <w:spacing w:val="-4"/>
          <w:sz w:val="32"/>
          <w:szCs w:val="32"/>
        </w:rPr>
      </w:pPr>
      <w:r w:rsidRPr="006F4CA4">
        <w:rPr>
          <w:rStyle w:val="ad"/>
          <w:rFonts w:ascii="黑体" w:eastAsia="黑体" w:hAnsi="黑体" w:hint="eastAsia"/>
          <w:b w:val="0"/>
          <w:spacing w:val="-4"/>
          <w:sz w:val="32"/>
          <w:szCs w:val="32"/>
        </w:rPr>
        <w:t>主要经验及做法、存在的问题及原因分析</w:t>
      </w:r>
    </w:p>
    <w:p w14:paraId="00DADC5A" w14:textId="77777777" w:rsidR="00A646A5" w:rsidRPr="006F4CA4" w:rsidRDefault="00000000">
      <w:pPr>
        <w:spacing w:line="540" w:lineRule="exact"/>
        <w:ind w:firstLine="567"/>
        <w:rPr>
          <w:rFonts w:ascii="仿宋_GB2312" w:eastAsia="仿宋_GB2312"/>
          <w:spacing w:val="-4"/>
          <w:sz w:val="32"/>
          <w:szCs w:val="32"/>
        </w:rPr>
      </w:pPr>
      <w:r w:rsidRPr="006F4CA4">
        <w:rPr>
          <w:rStyle w:val="ad"/>
          <w:rFonts w:ascii="楷体" w:eastAsia="楷体" w:hAnsi="楷体" w:hint="eastAsia"/>
          <w:b w:val="0"/>
          <w:bCs w:val="0"/>
          <w:spacing w:val="-4"/>
          <w:sz w:val="32"/>
          <w:szCs w:val="32"/>
        </w:rPr>
        <w:t>（一）主要经验及做法</w:t>
      </w:r>
      <w:r w:rsidRPr="006F4CA4">
        <w:rPr>
          <w:rStyle w:val="ad"/>
          <w:rFonts w:ascii="楷体" w:eastAsia="楷体" w:hAnsi="楷体" w:hint="eastAsia"/>
          <w:b w:val="0"/>
          <w:bCs w:val="0"/>
          <w:spacing w:val="-4"/>
          <w:sz w:val="32"/>
          <w:szCs w:val="32"/>
        </w:rPr>
        <w:br/>
        <w:t>1.聚焦重点任务，推动项目工作落地落实</w:t>
      </w:r>
      <w:r w:rsidRPr="006F4CA4">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6F4CA4">
        <w:rPr>
          <w:rStyle w:val="ad"/>
          <w:rFonts w:ascii="楷体" w:eastAsia="楷体" w:hAnsi="楷体" w:hint="eastAsia"/>
          <w:b w:val="0"/>
          <w:bCs w:val="0"/>
          <w:spacing w:val="-4"/>
          <w:sz w:val="32"/>
          <w:szCs w:val="32"/>
        </w:rPr>
        <w:br/>
        <w:t>2.坚持问题导向，加强执行监控，提高资金效益</w:t>
      </w:r>
      <w:r w:rsidRPr="006F4CA4">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6F4CA4">
        <w:rPr>
          <w:rStyle w:val="ad"/>
          <w:rFonts w:ascii="楷体" w:eastAsia="楷体" w:hAnsi="楷体" w:hint="eastAsia"/>
          <w:b w:val="0"/>
          <w:bCs w:val="0"/>
          <w:spacing w:val="-4"/>
          <w:sz w:val="32"/>
          <w:szCs w:val="32"/>
        </w:rPr>
        <w:br/>
        <w:t>3.强化绩效目标刚性约束，及时对项目进行跟踪问效</w:t>
      </w:r>
      <w:r w:rsidRPr="006F4CA4">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w:t>
      </w:r>
      <w:r w:rsidRPr="006F4CA4">
        <w:rPr>
          <w:rStyle w:val="ad"/>
          <w:rFonts w:ascii="楷体" w:eastAsia="楷体" w:hAnsi="楷体" w:hint="eastAsia"/>
          <w:b w:val="0"/>
          <w:bCs w:val="0"/>
          <w:spacing w:val="-4"/>
          <w:sz w:val="32"/>
          <w:szCs w:val="32"/>
        </w:rPr>
        <w:lastRenderedPageBreak/>
        <w:t>绝截留、挤占或挪用项目资金的情况发生。</w:t>
      </w:r>
      <w:r w:rsidRPr="006F4CA4">
        <w:rPr>
          <w:rStyle w:val="ad"/>
          <w:rFonts w:ascii="楷体" w:eastAsia="楷体" w:hAnsi="楷体" w:hint="eastAsia"/>
          <w:b w:val="0"/>
          <w:bCs w:val="0"/>
          <w:spacing w:val="-4"/>
          <w:sz w:val="32"/>
          <w:szCs w:val="32"/>
        </w:rPr>
        <w:br/>
        <w:t>（二）存在问题及原因分析</w:t>
      </w:r>
      <w:r w:rsidRPr="006F4CA4">
        <w:rPr>
          <w:rStyle w:val="ad"/>
          <w:rFonts w:ascii="楷体" w:eastAsia="楷体" w:hAnsi="楷体" w:hint="eastAsia"/>
          <w:b w:val="0"/>
          <w:bCs w:val="0"/>
          <w:spacing w:val="-4"/>
          <w:sz w:val="32"/>
          <w:szCs w:val="32"/>
        </w:rPr>
        <w:br/>
        <w:t>1.绩效预算认识不够充分，绩效理念有待进一步强化</w:t>
      </w:r>
      <w:r w:rsidRPr="006F4CA4">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6F4CA4">
        <w:rPr>
          <w:rStyle w:val="ad"/>
          <w:rFonts w:ascii="楷体" w:eastAsia="楷体" w:hAnsi="楷体" w:hint="eastAsia"/>
          <w:b w:val="0"/>
          <w:bCs w:val="0"/>
          <w:spacing w:val="-4"/>
          <w:sz w:val="32"/>
          <w:szCs w:val="32"/>
        </w:rPr>
        <w:br/>
        <w:t>2.绩效档案归档工作有待提高</w:t>
      </w:r>
      <w:r w:rsidRPr="006F4CA4">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6F4CA4">
        <w:rPr>
          <w:rStyle w:val="ad"/>
          <w:rFonts w:ascii="楷体" w:eastAsia="楷体" w:hAnsi="楷体" w:hint="eastAsia"/>
          <w:b w:val="0"/>
          <w:bCs w:val="0"/>
          <w:spacing w:val="-4"/>
          <w:sz w:val="32"/>
          <w:szCs w:val="32"/>
        </w:rPr>
        <w:br/>
        <w:t>3.项目支出绩效评价存在单位限，客观性有待加强</w:t>
      </w:r>
      <w:r w:rsidRPr="006F4CA4">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67440730" w14:textId="77777777" w:rsidR="00A646A5" w:rsidRPr="006F4CA4" w:rsidRDefault="00000000">
      <w:pPr>
        <w:spacing w:line="540" w:lineRule="exact"/>
        <w:ind w:firstLine="640"/>
        <w:rPr>
          <w:rStyle w:val="ad"/>
          <w:rFonts w:ascii="黑体" w:eastAsia="黑体" w:hAnsi="黑体" w:hint="eastAsia"/>
          <w:b w:val="0"/>
          <w:spacing w:val="-4"/>
          <w:sz w:val="32"/>
          <w:szCs w:val="32"/>
        </w:rPr>
      </w:pPr>
      <w:r w:rsidRPr="006F4CA4">
        <w:rPr>
          <w:rStyle w:val="ad"/>
          <w:rFonts w:ascii="黑体" w:eastAsia="黑体" w:hAnsi="黑体" w:hint="eastAsia"/>
          <w:b w:val="0"/>
          <w:spacing w:val="-4"/>
          <w:sz w:val="32"/>
          <w:szCs w:val="32"/>
        </w:rPr>
        <w:t>七、有关建议</w:t>
      </w:r>
    </w:p>
    <w:p w14:paraId="37D4B9DF" w14:textId="77777777" w:rsidR="00A646A5" w:rsidRPr="006F4CA4" w:rsidRDefault="00000000">
      <w:pPr>
        <w:spacing w:line="540" w:lineRule="exact"/>
        <w:ind w:firstLine="567"/>
        <w:rPr>
          <w:rStyle w:val="ad"/>
          <w:rFonts w:ascii="楷体" w:eastAsia="楷体" w:hAnsi="楷体" w:hint="eastAsia"/>
          <w:spacing w:val="-4"/>
          <w:sz w:val="32"/>
          <w:szCs w:val="32"/>
        </w:rPr>
      </w:pPr>
      <w:r w:rsidRPr="006F4CA4">
        <w:rPr>
          <w:rStyle w:val="ad"/>
          <w:rFonts w:ascii="楷体" w:eastAsia="楷体" w:hAnsi="楷体" w:hint="eastAsia"/>
          <w:b w:val="0"/>
          <w:bCs w:val="0"/>
          <w:spacing w:val="-4"/>
          <w:sz w:val="32"/>
          <w:szCs w:val="32"/>
        </w:rPr>
        <w:t>1.加强培训，提高相关人员工作水平</w:t>
      </w:r>
      <w:r w:rsidRPr="006F4CA4">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6F4CA4">
        <w:rPr>
          <w:rStyle w:val="ad"/>
          <w:rFonts w:ascii="楷体" w:eastAsia="楷体" w:hAnsi="楷体" w:hint="eastAsia"/>
          <w:b w:val="0"/>
          <w:bCs w:val="0"/>
          <w:spacing w:val="-4"/>
          <w:sz w:val="32"/>
          <w:szCs w:val="32"/>
        </w:rPr>
        <w:br/>
        <w:t>2.扎实推进档案规范化建设，提升档案管理水平</w:t>
      </w:r>
      <w:r w:rsidRPr="006F4CA4">
        <w:rPr>
          <w:rStyle w:val="ad"/>
          <w:rFonts w:ascii="楷体" w:eastAsia="楷体" w:hAnsi="楷体" w:hint="eastAsia"/>
          <w:b w:val="0"/>
          <w:bCs w:val="0"/>
          <w:spacing w:val="-4"/>
          <w:sz w:val="32"/>
          <w:szCs w:val="32"/>
        </w:rPr>
        <w:br/>
      </w:r>
      <w:r w:rsidRPr="006F4CA4">
        <w:rPr>
          <w:rStyle w:val="ad"/>
          <w:rFonts w:ascii="楷体" w:eastAsia="楷体" w:hAnsi="楷体" w:hint="eastAsia"/>
          <w:b w:val="0"/>
          <w:bCs w:val="0"/>
          <w:spacing w:val="-4"/>
          <w:sz w:val="32"/>
          <w:szCs w:val="32"/>
        </w:rPr>
        <w:lastRenderedPageBreak/>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6F4CA4">
        <w:rPr>
          <w:rStyle w:val="ad"/>
          <w:rFonts w:ascii="楷体" w:eastAsia="楷体" w:hAnsi="楷体" w:hint="eastAsia"/>
          <w:b w:val="0"/>
          <w:bCs w:val="0"/>
          <w:spacing w:val="-4"/>
          <w:sz w:val="32"/>
          <w:szCs w:val="32"/>
        </w:rPr>
        <w:br/>
        <w:t>3. 高度重视，加强领导</w:t>
      </w:r>
      <w:r w:rsidRPr="006F4CA4">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6EB617F" w14:textId="77777777" w:rsidR="00A646A5" w:rsidRPr="006F4CA4" w:rsidRDefault="00000000">
      <w:pPr>
        <w:spacing w:line="540" w:lineRule="exact"/>
        <w:ind w:firstLine="640"/>
        <w:rPr>
          <w:rStyle w:val="ad"/>
          <w:rFonts w:ascii="黑体" w:eastAsia="黑体" w:hAnsi="黑体" w:hint="eastAsia"/>
          <w:b w:val="0"/>
          <w:spacing w:val="-4"/>
          <w:sz w:val="32"/>
          <w:szCs w:val="32"/>
        </w:rPr>
      </w:pPr>
      <w:r w:rsidRPr="006F4CA4">
        <w:rPr>
          <w:rStyle w:val="ad"/>
          <w:rFonts w:ascii="黑体" w:eastAsia="黑体" w:hAnsi="黑体" w:hint="eastAsia"/>
          <w:b w:val="0"/>
          <w:spacing w:val="-4"/>
          <w:sz w:val="32"/>
          <w:szCs w:val="32"/>
        </w:rPr>
        <w:t>八、其他需要说明的问题</w:t>
      </w:r>
    </w:p>
    <w:p w14:paraId="3F083BE6" w14:textId="77777777" w:rsidR="00A646A5" w:rsidRPr="006F4CA4" w:rsidRDefault="00000000">
      <w:pPr>
        <w:spacing w:line="540" w:lineRule="exact"/>
        <w:ind w:firstLine="567"/>
        <w:rPr>
          <w:rStyle w:val="ad"/>
          <w:rFonts w:ascii="楷体" w:eastAsia="楷体" w:hAnsi="楷体" w:hint="eastAsia"/>
          <w:b w:val="0"/>
          <w:bCs w:val="0"/>
          <w:spacing w:val="-4"/>
          <w:sz w:val="32"/>
          <w:szCs w:val="32"/>
        </w:rPr>
      </w:pPr>
      <w:r w:rsidRPr="006F4CA4">
        <w:rPr>
          <w:rStyle w:val="ad"/>
          <w:rFonts w:ascii="楷体" w:eastAsia="楷体" w:hAnsi="楷体" w:hint="eastAsia"/>
          <w:b w:val="0"/>
          <w:bCs w:val="0"/>
          <w:spacing w:val="-4"/>
          <w:sz w:val="32"/>
          <w:szCs w:val="32"/>
        </w:rPr>
        <w:t>无其他说明内容。</w:t>
      </w:r>
    </w:p>
    <w:p w14:paraId="39EEBCA6" w14:textId="77777777" w:rsidR="00A646A5" w:rsidRPr="006F4CA4" w:rsidRDefault="00A646A5">
      <w:pPr>
        <w:spacing w:line="540" w:lineRule="exact"/>
        <w:ind w:firstLine="567"/>
        <w:rPr>
          <w:rStyle w:val="ad"/>
          <w:rFonts w:ascii="仿宋" w:eastAsia="仿宋" w:hAnsi="仿宋" w:hint="eastAsia"/>
          <w:b w:val="0"/>
          <w:spacing w:val="-4"/>
          <w:sz w:val="32"/>
          <w:szCs w:val="32"/>
        </w:rPr>
      </w:pPr>
    </w:p>
    <w:p w14:paraId="16C7FAD5" w14:textId="77777777" w:rsidR="00A646A5" w:rsidRPr="006F4CA4" w:rsidRDefault="00A646A5">
      <w:pPr>
        <w:spacing w:line="540" w:lineRule="exact"/>
        <w:ind w:firstLine="567"/>
        <w:rPr>
          <w:rStyle w:val="ad"/>
          <w:rFonts w:ascii="仿宋" w:eastAsia="仿宋" w:hAnsi="仿宋" w:hint="eastAsia"/>
          <w:b w:val="0"/>
          <w:spacing w:val="-4"/>
          <w:sz w:val="32"/>
          <w:szCs w:val="32"/>
        </w:rPr>
      </w:pPr>
    </w:p>
    <w:p w14:paraId="10EE7EA5" w14:textId="77777777" w:rsidR="00A646A5" w:rsidRPr="006F4CA4" w:rsidRDefault="00A646A5">
      <w:pPr>
        <w:spacing w:line="540" w:lineRule="exact"/>
        <w:ind w:firstLine="567"/>
        <w:rPr>
          <w:rStyle w:val="ad"/>
          <w:rFonts w:ascii="仿宋" w:eastAsia="仿宋" w:hAnsi="仿宋" w:hint="eastAsia"/>
          <w:b w:val="0"/>
          <w:spacing w:val="-4"/>
          <w:sz w:val="32"/>
          <w:szCs w:val="32"/>
        </w:rPr>
      </w:pPr>
    </w:p>
    <w:p w14:paraId="287D3B70" w14:textId="77777777" w:rsidR="00A646A5" w:rsidRPr="006F4CA4" w:rsidRDefault="00A646A5">
      <w:pPr>
        <w:spacing w:line="540" w:lineRule="exact"/>
        <w:ind w:firstLine="567"/>
        <w:rPr>
          <w:rStyle w:val="ad"/>
          <w:rFonts w:ascii="仿宋" w:eastAsia="仿宋" w:hAnsi="仿宋" w:hint="eastAsia"/>
          <w:b w:val="0"/>
          <w:spacing w:val="-4"/>
          <w:sz w:val="32"/>
          <w:szCs w:val="32"/>
        </w:rPr>
      </w:pPr>
    </w:p>
    <w:p w14:paraId="675DF3B4" w14:textId="77777777" w:rsidR="00A646A5" w:rsidRPr="006F4CA4" w:rsidRDefault="00A646A5">
      <w:pPr>
        <w:spacing w:line="540" w:lineRule="exact"/>
        <w:ind w:firstLine="567"/>
        <w:rPr>
          <w:rStyle w:val="ad"/>
          <w:rFonts w:ascii="仿宋" w:eastAsia="仿宋" w:hAnsi="仿宋" w:hint="eastAsia"/>
          <w:b w:val="0"/>
          <w:spacing w:val="-4"/>
          <w:sz w:val="32"/>
          <w:szCs w:val="32"/>
        </w:rPr>
      </w:pPr>
    </w:p>
    <w:sectPr w:rsidR="00A646A5" w:rsidRPr="006F4CA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D500C" w14:textId="77777777" w:rsidR="001C5D6A" w:rsidRDefault="001C5D6A">
      <w:r>
        <w:separator/>
      </w:r>
    </w:p>
  </w:endnote>
  <w:endnote w:type="continuationSeparator" w:id="0">
    <w:p w14:paraId="282AD687" w14:textId="77777777" w:rsidR="001C5D6A" w:rsidRDefault="001C5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C9B4269" w14:textId="77777777" w:rsidR="00A646A5" w:rsidRDefault="00000000">
        <w:pPr>
          <w:pStyle w:val="a5"/>
          <w:jc w:val="center"/>
        </w:pPr>
        <w:r>
          <w:fldChar w:fldCharType="begin"/>
        </w:r>
        <w:r>
          <w:instrText>PAGE   \* MERGEFORMAT</w:instrText>
        </w:r>
        <w:r>
          <w:fldChar w:fldCharType="separate"/>
        </w:r>
        <w:r>
          <w:rPr>
            <w:lang w:val="zh-CN"/>
          </w:rPr>
          <w:t>2</w:t>
        </w:r>
        <w:r>
          <w:fldChar w:fldCharType="end"/>
        </w:r>
      </w:p>
    </w:sdtContent>
  </w:sdt>
  <w:p w14:paraId="7B4F9886" w14:textId="77777777" w:rsidR="00A646A5" w:rsidRDefault="00A646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60004" w14:textId="77777777" w:rsidR="001C5D6A" w:rsidRDefault="001C5D6A">
      <w:r>
        <w:separator/>
      </w:r>
    </w:p>
  </w:footnote>
  <w:footnote w:type="continuationSeparator" w:id="0">
    <w:p w14:paraId="414F8412" w14:textId="77777777" w:rsidR="001C5D6A" w:rsidRDefault="001C5D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21785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C5D6A"/>
    <w:rsid w:val="00291BC0"/>
    <w:rsid w:val="00311DBE"/>
    <w:rsid w:val="004366A8"/>
    <w:rsid w:val="00502BA7"/>
    <w:rsid w:val="005162F1"/>
    <w:rsid w:val="00535153"/>
    <w:rsid w:val="00554F82"/>
    <w:rsid w:val="0056390D"/>
    <w:rsid w:val="005719B0"/>
    <w:rsid w:val="005D10D6"/>
    <w:rsid w:val="006F4CA4"/>
    <w:rsid w:val="00855E3A"/>
    <w:rsid w:val="0091457F"/>
    <w:rsid w:val="00922CB9"/>
    <w:rsid w:val="009A0637"/>
    <w:rsid w:val="009E5CD9"/>
    <w:rsid w:val="00A26421"/>
    <w:rsid w:val="00A34588"/>
    <w:rsid w:val="00A4293B"/>
    <w:rsid w:val="00A646A5"/>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51A8D"/>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277F"/>
  <w15:docId w15:val="{D307090D-7C94-473A-8A82-3CD40D388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1238</Words>
  <Characters>7058</Characters>
  <Application>Microsoft Office Word</Application>
  <DocSecurity>0</DocSecurity>
  <Lines>58</Lines>
  <Paragraphs>16</Paragraphs>
  <ScaleCrop>false</ScaleCrop>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