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95C80" w14:textId="77777777" w:rsidR="0027655C" w:rsidRPr="007E4593" w:rsidRDefault="00000000">
      <w:pPr>
        <w:spacing w:line="540" w:lineRule="exact"/>
        <w:jc w:val="left"/>
        <w:rPr>
          <w:rFonts w:ascii="仿宋" w:eastAsia="仿宋" w:hAnsi="仿宋" w:cs="宋体" w:hint="eastAsia"/>
          <w:kern w:val="0"/>
          <w:sz w:val="32"/>
          <w:szCs w:val="32"/>
        </w:rPr>
      </w:pPr>
      <w:r w:rsidRPr="007E4593">
        <w:rPr>
          <w:rFonts w:ascii="仿宋" w:eastAsia="仿宋" w:hAnsi="仿宋" w:cs="宋体" w:hint="eastAsia"/>
          <w:kern w:val="0"/>
          <w:sz w:val="32"/>
          <w:szCs w:val="32"/>
        </w:rPr>
        <w:t>附件2：</w:t>
      </w:r>
    </w:p>
    <w:p w14:paraId="4A3E8858"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5C017CBF"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401B90FD"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7C961F6F"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2640EA40"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236755B8"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4E503DB9" w14:textId="77777777" w:rsidR="0027655C" w:rsidRPr="007E4593" w:rsidRDefault="00000000">
      <w:pPr>
        <w:spacing w:line="540" w:lineRule="exact"/>
        <w:jc w:val="center"/>
        <w:rPr>
          <w:rFonts w:ascii="方正小标宋_GBK" w:eastAsia="方正小标宋_GBK" w:hAnsi="华文中宋" w:cs="宋体" w:hint="eastAsia"/>
          <w:b/>
          <w:kern w:val="0"/>
          <w:sz w:val="48"/>
          <w:szCs w:val="48"/>
        </w:rPr>
      </w:pPr>
      <w:r w:rsidRPr="007E4593">
        <w:rPr>
          <w:rFonts w:ascii="方正小标宋_GBK" w:eastAsia="方正小标宋_GBK" w:hAnsi="华文中宋" w:cs="宋体" w:hint="eastAsia"/>
          <w:b/>
          <w:kern w:val="0"/>
          <w:sz w:val="48"/>
          <w:szCs w:val="48"/>
        </w:rPr>
        <w:t>项目支出绩效自评报告</w:t>
      </w:r>
    </w:p>
    <w:p w14:paraId="775CBFCA" w14:textId="77777777" w:rsidR="0027655C" w:rsidRPr="007E4593" w:rsidRDefault="0027655C">
      <w:pPr>
        <w:spacing w:line="540" w:lineRule="exact"/>
        <w:jc w:val="center"/>
        <w:rPr>
          <w:rFonts w:ascii="华文中宋" w:eastAsia="华文中宋" w:hAnsi="华文中宋" w:cs="宋体" w:hint="eastAsia"/>
          <w:b/>
          <w:kern w:val="0"/>
          <w:sz w:val="52"/>
          <w:szCs w:val="52"/>
        </w:rPr>
      </w:pPr>
    </w:p>
    <w:p w14:paraId="3C36A391" w14:textId="77777777" w:rsidR="0027655C" w:rsidRPr="007E4593" w:rsidRDefault="00000000">
      <w:pPr>
        <w:spacing w:line="540" w:lineRule="exact"/>
        <w:jc w:val="center"/>
        <w:rPr>
          <w:rFonts w:eastAsia="仿宋_GB2312" w:hAnsi="宋体" w:cs="宋体" w:hint="eastAsia"/>
          <w:kern w:val="0"/>
          <w:sz w:val="36"/>
          <w:szCs w:val="36"/>
        </w:rPr>
      </w:pPr>
      <w:r w:rsidRPr="007E4593">
        <w:rPr>
          <w:rFonts w:eastAsia="仿宋_GB2312" w:hAnsi="宋体" w:cs="宋体" w:hint="eastAsia"/>
          <w:kern w:val="0"/>
          <w:sz w:val="36"/>
          <w:szCs w:val="36"/>
        </w:rPr>
        <w:t>（</w:t>
      </w:r>
      <w:r w:rsidRPr="007E4593">
        <w:rPr>
          <w:rFonts w:eastAsia="仿宋_GB2312" w:hAnsi="宋体" w:cs="宋体" w:hint="eastAsia"/>
          <w:kern w:val="0"/>
          <w:sz w:val="36"/>
          <w:szCs w:val="36"/>
        </w:rPr>
        <w:t xml:space="preserve">   </w:t>
      </w:r>
      <w:r w:rsidRPr="007E4593">
        <w:rPr>
          <w:rStyle w:val="ad"/>
          <w:rFonts w:ascii="楷体" w:eastAsia="楷体" w:hAnsi="楷体" w:hint="eastAsia"/>
          <w:spacing w:val="-4"/>
          <w:sz w:val="32"/>
          <w:szCs w:val="32"/>
        </w:rPr>
        <w:t>2023</w:t>
      </w:r>
      <w:r w:rsidRPr="007E4593">
        <w:rPr>
          <w:rFonts w:eastAsia="仿宋_GB2312" w:hAnsi="宋体" w:cs="宋体" w:hint="eastAsia"/>
          <w:kern w:val="0"/>
          <w:sz w:val="36"/>
          <w:szCs w:val="36"/>
        </w:rPr>
        <w:t xml:space="preserve">  </w:t>
      </w:r>
      <w:r w:rsidRPr="007E4593">
        <w:rPr>
          <w:rFonts w:eastAsia="仿宋_GB2312" w:hAnsi="宋体" w:cs="宋体" w:hint="eastAsia"/>
          <w:kern w:val="0"/>
          <w:sz w:val="36"/>
          <w:szCs w:val="36"/>
        </w:rPr>
        <w:t>年度）</w:t>
      </w:r>
    </w:p>
    <w:p w14:paraId="172DBCD5" w14:textId="77777777" w:rsidR="0027655C" w:rsidRPr="007E4593" w:rsidRDefault="0027655C">
      <w:pPr>
        <w:spacing w:line="540" w:lineRule="exact"/>
        <w:jc w:val="center"/>
        <w:rPr>
          <w:rFonts w:eastAsia="仿宋_GB2312" w:hAnsi="宋体" w:cs="宋体" w:hint="eastAsia"/>
          <w:kern w:val="0"/>
          <w:sz w:val="30"/>
          <w:szCs w:val="30"/>
        </w:rPr>
      </w:pPr>
    </w:p>
    <w:p w14:paraId="50B1F1F9" w14:textId="77777777" w:rsidR="0027655C" w:rsidRPr="007E4593" w:rsidRDefault="0027655C">
      <w:pPr>
        <w:spacing w:line="540" w:lineRule="exact"/>
        <w:jc w:val="center"/>
        <w:rPr>
          <w:rFonts w:eastAsia="仿宋_GB2312" w:hAnsi="宋体" w:cs="宋体" w:hint="eastAsia"/>
          <w:kern w:val="0"/>
          <w:sz w:val="30"/>
          <w:szCs w:val="30"/>
        </w:rPr>
      </w:pPr>
    </w:p>
    <w:p w14:paraId="559CB8F2" w14:textId="77777777" w:rsidR="0027655C" w:rsidRPr="007E4593" w:rsidRDefault="0027655C">
      <w:pPr>
        <w:spacing w:line="540" w:lineRule="exact"/>
        <w:jc w:val="center"/>
        <w:rPr>
          <w:rFonts w:eastAsia="仿宋_GB2312" w:hAnsi="宋体" w:cs="宋体" w:hint="eastAsia"/>
          <w:kern w:val="0"/>
          <w:sz w:val="30"/>
          <w:szCs w:val="30"/>
        </w:rPr>
      </w:pPr>
    </w:p>
    <w:p w14:paraId="786FED6F" w14:textId="77777777" w:rsidR="0027655C" w:rsidRPr="007E4593" w:rsidRDefault="0027655C">
      <w:pPr>
        <w:spacing w:line="540" w:lineRule="exact"/>
        <w:jc w:val="center"/>
        <w:rPr>
          <w:rFonts w:eastAsia="仿宋_GB2312" w:hAnsi="宋体" w:cs="宋体" w:hint="eastAsia"/>
          <w:kern w:val="0"/>
          <w:sz w:val="30"/>
          <w:szCs w:val="30"/>
        </w:rPr>
      </w:pPr>
    </w:p>
    <w:p w14:paraId="78F4AD23" w14:textId="77777777" w:rsidR="0027655C" w:rsidRPr="007E4593" w:rsidRDefault="0027655C">
      <w:pPr>
        <w:spacing w:line="540" w:lineRule="exact"/>
        <w:jc w:val="center"/>
        <w:rPr>
          <w:rFonts w:eastAsia="仿宋_GB2312" w:hAnsi="宋体" w:cs="宋体" w:hint="eastAsia"/>
          <w:kern w:val="0"/>
          <w:sz w:val="30"/>
          <w:szCs w:val="30"/>
        </w:rPr>
      </w:pPr>
    </w:p>
    <w:p w14:paraId="5DA3149E" w14:textId="77777777" w:rsidR="0027655C" w:rsidRPr="007E4593" w:rsidRDefault="0027655C">
      <w:pPr>
        <w:spacing w:line="540" w:lineRule="exact"/>
        <w:jc w:val="center"/>
        <w:rPr>
          <w:rFonts w:eastAsia="仿宋_GB2312" w:hAnsi="宋体" w:cs="宋体" w:hint="eastAsia"/>
          <w:kern w:val="0"/>
          <w:sz w:val="30"/>
          <w:szCs w:val="30"/>
        </w:rPr>
      </w:pPr>
    </w:p>
    <w:p w14:paraId="545AE9CF" w14:textId="77777777" w:rsidR="0027655C" w:rsidRPr="007E4593" w:rsidRDefault="0027655C">
      <w:pPr>
        <w:spacing w:line="540" w:lineRule="exact"/>
        <w:rPr>
          <w:rFonts w:eastAsia="仿宋_GB2312" w:hAnsi="宋体" w:cs="宋体" w:hint="eastAsia"/>
          <w:kern w:val="0"/>
          <w:sz w:val="30"/>
          <w:szCs w:val="30"/>
        </w:rPr>
      </w:pPr>
    </w:p>
    <w:p w14:paraId="3EC88011" w14:textId="77777777" w:rsidR="0027655C" w:rsidRPr="007E4593" w:rsidRDefault="00000000">
      <w:pPr>
        <w:spacing w:line="700" w:lineRule="exact"/>
        <w:jc w:val="left"/>
        <w:rPr>
          <w:rFonts w:eastAsia="仿宋_GB2312" w:hAnsi="宋体" w:cs="宋体" w:hint="eastAsia"/>
          <w:kern w:val="0"/>
          <w:sz w:val="36"/>
          <w:szCs w:val="36"/>
        </w:rPr>
      </w:pPr>
      <w:r w:rsidRPr="007E4593">
        <w:rPr>
          <w:rFonts w:eastAsia="仿宋_GB2312" w:hAnsi="宋体" w:cs="宋体" w:hint="eastAsia"/>
          <w:kern w:val="0"/>
          <w:sz w:val="36"/>
          <w:szCs w:val="36"/>
        </w:rPr>
        <w:t xml:space="preserve">     </w:t>
      </w:r>
    </w:p>
    <w:p w14:paraId="2CE5EC29" w14:textId="77777777" w:rsidR="0027655C" w:rsidRPr="007E4593" w:rsidRDefault="00000000">
      <w:pPr>
        <w:spacing w:line="700" w:lineRule="exact"/>
        <w:ind w:firstLineChars="250" w:firstLine="900"/>
        <w:jc w:val="left"/>
        <w:rPr>
          <w:rFonts w:eastAsia="仿宋_GB2312" w:hAnsi="宋体" w:cs="宋体" w:hint="eastAsia"/>
          <w:kern w:val="0"/>
          <w:sz w:val="36"/>
          <w:szCs w:val="36"/>
        </w:rPr>
      </w:pPr>
      <w:r w:rsidRPr="007E4593">
        <w:rPr>
          <w:rFonts w:eastAsia="仿宋_GB2312" w:hAnsi="宋体" w:cs="宋体" w:hint="eastAsia"/>
          <w:kern w:val="0"/>
          <w:sz w:val="36"/>
          <w:szCs w:val="36"/>
        </w:rPr>
        <w:t>项目名称：</w:t>
      </w:r>
      <w:r w:rsidRPr="007E4593">
        <w:rPr>
          <w:rStyle w:val="ad"/>
          <w:rFonts w:ascii="楷体" w:eastAsia="楷体" w:hAnsi="楷体" w:hint="eastAsia"/>
          <w:spacing w:val="-4"/>
          <w:sz w:val="32"/>
          <w:szCs w:val="32"/>
        </w:rPr>
        <w:t>提前下达2023年自治区财政基本公共卫生服务补助资金预算</w:t>
      </w:r>
    </w:p>
    <w:p w14:paraId="0BA1AE86" w14:textId="77777777" w:rsidR="0027655C" w:rsidRPr="007E4593" w:rsidRDefault="00000000">
      <w:pPr>
        <w:spacing w:line="540" w:lineRule="exact"/>
        <w:ind w:firstLine="567"/>
        <w:rPr>
          <w:rFonts w:ascii="楷体" w:eastAsia="楷体" w:hAnsi="楷体" w:hint="eastAsia"/>
          <w:b/>
          <w:bCs/>
          <w:spacing w:val="-4"/>
          <w:sz w:val="32"/>
          <w:szCs w:val="32"/>
        </w:rPr>
      </w:pPr>
      <w:r w:rsidRPr="007E4593">
        <w:rPr>
          <w:rFonts w:eastAsia="仿宋_GB2312" w:hAnsi="宋体" w:cs="宋体" w:hint="eastAsia"/>
          <w:kern w:val="0"/>
          <w:sz w:val="36"/>
          <w:szCs w:val="36"/>
        </w:rPr>
        <w:t xml:space="preserve">  </w:t>
      </w:r>
      <w:r w:rsidRPr="007E4593">
        <w:rPr>
          <w:rFonts w:eastAsia="仿宋_GB2312" w:hAnsi="宋体" w:cs="宋体" w:hint="eastAsia"/>
          <w:kern w:val="0"/>
          <w:sz w:val="36"/>
          <w:szCs w:val="36"/>
        </w:rPr>
        <w:t>实施单位（公章）：</w:t>
      </w:r>
      <w:r w:rsidRPr="007E4593">
        <w:rPr>
          <w:rStyle w:val="ad"/>
          <w:rFonts w:ascii="楷体" w:eastAsia="楷体" w:hAnsi="楷体" w:hint="eastAsia"/>
          <w:spacing w:val="-4"/>
          <w:sz w:val="28"/>
          <w:szCs w:val="28"/>
        </w:rPr>
        <w:t>昌吉市佃坝乡卫生院</w:t>
      </w:r>
    </w:p>
    <w:p w14:paraId="54B1050C" w14:textId="77777777" w:rsidR="0027655C" w:rsidRPr="007E4593" w:rsidRDefault="00000000">
      <w:pPr>
        <w:spacing w:line="540" w:lineRule="exact"/>
        <w:ind w:firstLineChars="250" w:firstLine="900"/>
        <w:rPr>
          <w:rFonts w:ascii="楷体" w:eastAsia="楷体" w:hAnsi="楷体" w:hint="eastAsia"/>
          <w:b/>
          <w:bCs/>
          <w:spacing w:val="-4"/>
          <w:sz w:val="28"/>
          <w:szCs w:val="28"/>
        </w:rPr>
      </w:pPr>
      <w:r w:rsidRPr="007E4593">
        <w:rPr>
          <w:rFonts w:eastAsia="仿宋_GB2312" w:hAnsi="宋体" w:cs="宋体" w:hint="eastAsia"/>
          <w:kern w:val="0"/>
          <w:sz w:val="36"/>
          <w:szCs w:val="36"/>
        </w:rPr>
        <w:t>主管部门（公章）：</w:t>
      </w:r>
      <w:r w:rsidRPr="007E4593">
        <w:rPr>
          <w:rStyle w:val="ad"/>
          <w:rFonts w:ascii="楷体" w:eastAsia="楷体" w:hAnsi="楷体" w:hint="eastAsia"/>
          <w:spacing w:val="-4"/>
          <w:sz w:val="28"/>
          <w:szCs w:val="28"/>
        </w:rPr>
        <w:t>昌吉市佃坝乡卫生院</w:t>
      </w:r>
    </w:p>
    <w:p w14:paraId="261B8A4F" w14:textId="77777777" w:rsidR="0027655C" w:rsidRPr="007E4593" w:rsidRDefault="00000000">
      <w:pPr>
        <w:spacing w:line="540" w:lineRule="exact"/>
        <w:ind w:firstLineChars="250" w:firstLine="900"/>
        <w:rPr>
          <w:rFonts w:ascii="楷体" w:eastAsia="楷体" w:hAnsi="楷体" w:hint="eastAsia"/>
          <w:b/>
          <w:bCs/>
          <w:spacing w:val="-4"/>
          <w:sz w:val="32"/>
          <w:szCs w:val="32"/>
        </w:rPr>
      </w:pPr>
      <w:r w:rsidRPr="007E4593">
        <w:rPr>
          <w:rFonts w:eastAsia="仿宋_GB2312" w:hAnsi="宋体" w:cs="宋体" w:hint="eastAsia"/>
          <w:kern w:val="0"/>
          <w:sz w:val="36"/>
          <w:szCs w:val="36"/>
        </w:rPr>
        <w:t>项目负责人（签章）：</w:t>
      </w:r>
      <w:r w:rsidRPr="007E4593">
        <w:rPr>
          <w:rStyle w:val="ad"/>
          <w:rFonts w:ascii="楷体" w:eastAsia="楷体" w:hAnsi="楷体" w:hint="eastAsia"/>
          <w:spacing w:val="-4"/>
          <w:sz w:val="32"/>
          <w:szCs w:val="32"/>
        </w:rPr>
        <w:t>魏贤</w:t>
      </w:r>
    </w:p>
    <w:p w14:paraId="0995B03A" w14:textId="77777777" w:rsidR="0027655C" w:rsidRPr="007E4593" w:rsidRDefault="00000000">
      <w:pPr>
        <w:spacing w:line="540" w:lineRule="exact"/>
        <w:ind w:left="273" w:firstLine="567"/>
        <w:rPr>
          <w:rStyle w:val="ad"/>
          <w:rFonts w:ascii="楷体" w:eastAsia="楷体" w:hAnsi="楷体" w:hint="eastAsia"/>
          <w:spacing w:val="-4"/>
          <w:sz w:val="32"/>
          <w:szCs w:val="32"/>
        </w:rPr>
      </w:pPr>
      <w:r w:rsidRPr="007E4593">
        <w:rPr>
          <w:rFonts w:eastAsia="仿宋_GB2312" w:hAnsi="宋体" w:cs="宋体" w:hint="eastAsia"/>
          <w:kern w:val="0"/>
          <w:sz w:val="36"/>
          <w:szCs w:val="36"/>
        </w:rPr>
        <w:t>填报时间：</w:t>
      </w:r>
      <w:r w:rsidRPr="007E4593">
        <w:rPr>
          <w:rStyle w:val="ad"/>
          <w:rFonts w:ascii="楷体" w:eastAsia="楷体" w:hAnsi="楷体" w:hint="eastAsia"/>
          <w:spacing w:val="-4"/>
          <w:sz w:val="32"/>
          <w:szCs w:val="32"/>
        </w:rPr>
        <w:t>2024年03月20日</w:t>
      </w:r>
    </w:p>
    <w:p w14:paraId="4E964509" w14:textId="77777777" w:rsidR="0027655C" w:rsidRPr="007E4593" w:rsidRDefault="0027655C">
      <w:pPr>
        <w:spacing w:line="700" w:lineRule="exact"/>
        <w:ind w:firstLineChars="236" w:firstLine="708"/>
        <w:jc w:val="left"/>
        <w:rPr>
          <w:rFonts w:eastAsia="仿宋_GB2312" w:hAnsi="宋体" w:cs="宋体" w:hint="eastAsia"/>
          <w:kern w:val="0"/>
          <w:sz w:val="30"/>
          <w:szCs w:val="30"/>
        </w:rPr>
      </w:pPr>
    </w:p>
    <w:p w14:paraId="75E34B4C" w14:textId="77777777" w:rsidR="0027655C" w:rsidRPr="007E4593" w:rsidRDefault="0027655C">
      <w:pPr>
        <w:spacing w:line="540" w:lineRule="exact"/>
        <w:rPr>
          <w:rStyle w:val="ad"/>
          <w:rFonts w:ascii="黑体" w:eastAsia="黑体" w:hAnsi="黑体" w:hint="eastAsia"/>
          <w:b w:val="0"/>
          <w:spacing w:val="-4"/>
          <w:sz w:val="32"/>
          <w:szCs w:val="32"/>
        </w:rPr>
      </w:pPr>
    </w:p>
    <w:p w14:paraId="2BCCAB6E" w14:textId="77777777" w:rsidR="0027655C" w:rsidRPr="007E4593" w:rsidRDefault="00000000">
      <w:p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一、基本情况</w:t>
      </w:r>
    </w:p>
    <w:p w14:paraId="65D96882" w14:textId="77777777" w:rsidR="0027655C" w:rsidRPr="007E4593" w:rsidRDefault="00000000">
      <w:pPr>
        <w:spacing w:line="540" w:lineRule="exact"/>
        <w:ind w:firstLine="567"/>
        <w:rPr>
          <w:rStyle w:val="ad"/>
          <w:rFonts w:ascii="楷体" w:eastAsia="楷体" w:hAnsi="楷体" w:hint="eastAsia"/>
          <w:spacing w:val="-4"/>
          <w:sz w:val="32"/>
          <w:szCs w:val="32"/>
        </w:rPr>
      </w:pPr>
      <w:r w:rsidRPr="007E4593">
        <w:rPr>
          <w:rStyle w:val="ad"/>
          <w:rFonts w:ascii="楷体" w:eastAsia="楷体" w:hAnsi="楷体" w:hint="eastAsia"/>
          <w:spacing w:val="-4"/>
          <w:sz w:val="32"/>
          <w:szCs w:val="32"/>
        </w:rPr>
        <w:t>（一）项目概况。</w:t>
      </w:r>
    </w:p>
    <w:p w14:paraId="608B435A"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2023年，佃坝镇卫生院辖区摸底人数为5102人。为了深入以深化医改为主线，以提高辖区人民健康水平为目标，突出抓好全民体检服务工作，努力完成上级交给的工作任务，使各项工作再上一个新的台阶，落实好党的民生工程，2023年经调研后开展此项目，为辖区居民提供基本公共卫生服务。</w:t>
      </w:r>
    </w:p>
    <w:p w14:paraId="59A3C4C3" w14:textId="77777777" w:rsidR="0027655C" w:rsidRPr="007E4593" w:rsidRDefault="00000000">
      <w:pPr>
        <w:spacing w:line="540" w:lineRule="exact"/>
        <w:ind w:firstLine="567"/>
        <w:rPr>
          <w:rStyle w:val="ad"/>
          <w:rFonts w:ascii="楷体" w:eastAsia="楷体" w:hAnsi="楷体" w:hint="eastAsia"/>
          <w:spacing w:val="-4"/>
          <w:sz w:val="32"/>
          <w:szCs w:val="32"/>
        </w:rPr>
      </w:pPr>
      <w:r w:rsidRPr="007E4593">
        <w:rPr>
          <w:rStyle w:val="ad"/>
          <w:rFonts w:ascii="楷体" w:eastAsia="楷体" w:hAnsi="楷体" w:hint="eastAsia"/>
          <w:spacing w:val="-4"/>
          <w:sz w:val="32"/>
          <w:szCs w:val="32"/>
        </w:rPr>
        <w:t>（二）项目绩效目标</w:t>
      </w:r>
    </w:p>
    <w:p w14:paraId="7AC04A59"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通过项目投入10.67万元，做好基本公共卫生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公共卫生政策的认可度，使辖区居民健康意识不断提高。</w:t>
      </w:r>
    </w:p>
    <w:p w14:paraId="3DF12C8C" w14:textId="77777777" w:rsidR="0027655C" w:rsidRPr="007E4593" w:rsidRDefault="00000000">
      <w:p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二、绩效评价工作开展情况</w:t>
      </w:r>
    </w:p>
    <w:p w14:paraId="6846C635" w14:textId="77777777" w:rsidR="0027655C" w:rsidRPr="007E4593" w:rsidRDefault="00000000">
      <w:pPr>
        <w:spacing w:line="540" w:lineRule="exact"/>
        <w:ind w:firstLineChars="181" w:firstLine="567"/>
        <w:rPr>
          <w:rStyle w:val="ad"/>
          <w:rFonts w:ascii="楷体" w:eastAsia="楷体" w:hAnsi="楷体" w:hint="eastAsia"/>
          <w:spacing w:val="-4"/>
          <w:sz w:val="32"/>
          <w:szCs w:val="32"/>
        </w:rPr>
      </w:pPr>
      <w:r w:rsidRPr="007E4593">
        <w:rPr>
          <w:rStyle w:val="ad"/>
          <w:rFonts w:ascii="楷体" w:eastAsia="楷体" w:hAnsi="楷体" w:hint="eastAsia"/>
          <w:spacing w:val="-4"/>
          <w:sz w:val="32"/>
          <w:szCs w:val="32"/>
        </w:rPr>
        <w:t>（一）绩效评价目的、对象和范围</w:t>
      </w:r>
    </w:p>
    <w:p w14:paraId="7E2EC6CD"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基本公共卫生服务补助资金项目开展部门绩效评价，主要围绕项目资金使用情况、财务管理状况和资产配置、使用、处置及其收益管理情况；项目管理相关制度及措施是否被认真执行；绩效目标的实现程度，包</w:t>
      </w:r>
      <w:r w:rsidRPr="007E4593">
        <w:rPr>
          <w:rStyle w:val="ad"/>
          <w:rFonts w:ascii="楷体" w:eastAsia="楷体" w:hAnsi="楷体" w:hint="eastAsia"/>
          <w:b w:val="0"/>
          <w:bCs w:val="0"/>
          <w:spacing w:val="-4"/>
          <w:sz w:val="32"/>
          <w:szCs w:val="32"/>
        </w:rPr>
        <w:lastRenderedPageBreak/>
        <w:t>括是否达到预定产出和效果等方面开展综合评价。</w:t>
      </w:r>
    </w:p>
    <w:p w14:paraId="638DA7B9" w14:textId="77777777" w:rsidR="0027655C" w:rsidRPr="007E4593" w:rsidRDefault="00000000">
      <w:pPr>
        <w:spacing w:line="540" w:lineRule="exact"/>
        <w:ind w:firstLine="567"/>
        <w:rPr>
          <w:rStyle w:val="ad"/>
          <w:rFonts w:ascii="楷体" w:eastAsia="楷体" w:hAnsi="楷体" w:hint="eastAsia"/>
          <w:spacing w:val="-4"/>
          <w:sz w:val="32"/>
          <w:szCs w:val="32"/>
        </w:rPr>
      </w:pPr>
      <w:r w:rsidRPr="007E4593">
        <w:rPr>
          <w:rStyle w:val="ad"/>
          <w:rFonts w:ascii="楷体" w:eastAsia="楷体" w:hAnsi="楷体" w:hint="eastAsia"/>
          <w:spacing w:val="-4"/>
          <w:sz w:val="32"/>
          <w:szCs w:val="32"/>
        </w:rPr>
        <w:t>（二）绩效评价原则、评价指标体系、评价方法、评价标准</w:t>
      </w:r>
    </w:p>
    <w:p w14:paraId="4C684AC9"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7E4593">
        <w:rPr>
          <w:rStyle w:val="ad"/>
          <w:rFonts w:ascii="楷体" w:eastAsia="楷体" w:hAnsi="楷体" w:hint="eastAsia"/>
          <w:b w:val="0"/>
          <w:bCs w:val="0"/>
          <w:spacing w:val="-4"/>
          <w:sz w:val="32"/>
          <w:szCs w:val="32"/>
        </w:rPr>
        <w:br/>
        <w:t>一级指标为：决策、过程、产出、效益。</w:t>
      </w:r>
      <w:r w:rsidRPr="007E4593">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7E4593">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7E4593">
        <w:rPr>
          <w:rStyle w:val="ad"/>
          <w:rFonts w:ascii="楷体" w:eastAsia="楷体" w:hAnsi="楷体" w:hint="eastAsia"/>
          <w:b w:val="0"/>
          <w:bCs w:val="0"/>
          <w:spacing w:val="-4"/>
          <w:sz w:val="32"/>
          <w:szCs w:val="32"/>
        </w:rPr>
        <w:br/>
        <w:t>3.评价方法</w:t>
      </w:r>
      <w:r w:rsidRPr="007E4593">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7E4593">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7E4593">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w:t>
      </w:r>
      <w:r w:rsidRPr="007E4593">
        <w:rPr>
          <w:rStyle w:val="ad"/>
          <w:rFonts w:ascii="楷体" w:eastAsia="楷体" w:hAnsi="楷体" w:hint="eastAsia"/>
          <w:b w:val="0"/>
          <w:bCs w:val="0"/>
          <w:spacing w:val="-4"/>
          <w:sz w:val="32"/>
          <w:szCs w:val="32"/>
        </w:rPr>
        <w:lastRenderedPageBreak/>
        <w:t>资金使用、制度建设、制度执行情况。采用问卷调查方式，对受益对象开展满意度调查，进行综合评价。</w:t>
      </w:r>
      <w:r w:rsidRPr="007E4593">
        <w:rPr>
          <w:rStyle w:val="ad"/>
          <w:rFonts w:ascii="楷体" w:eastAsia="楷体" w:hAnsi="楷体" w:hint="eastAsia"/>
          <w:b w:val="0"/>
          <w:bCs w:val="0"/>
          <w:spacing w:val="-4"/>
          <w:sz w:val="32"/>
          <w:szCs w:val="32"/>
        </w:rPr>
        <w:br/>
        <w:t>4.评价标准</w:t>
      </w:r>
      <w:r w:rsidRPr="007E4593">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14:paraId="5809CE0B" w14:textId="77777777" w:rsidR="0027655C" w:rsidRPr="007E4593" w:rsidRDefault="00000000">
      <w:pPr>
        <w:spacing w:line="540" w:lineRule="exact"/>
        <w:ind w:firstLineChars="181" w:firstLine="567"/>
        <w:rPr>
          <w:rStyle w:val="ad"/>
          <w:rFonts w:ascii="楷体" w:eastAsia="楷体" w:hAnsi="楷体" w:hint="eastAsia"/>
          <w:spacing w:val="-4"/>
          <w:sz w:val="32"/>
          <w:szCs w:val="32"/>
        </w:rPr>
      </w:pPr>
      <w:r w:rsidRPr="007E4593">
        <w:rPr>
          <w:rStyle w:val="ad"/>
          <w:rFonts w:ascii="楷体" w:eastAsia="楷体" w:hAnsi="楷体" w:hint="eastAsia"/>
          <w:spacing w:val="-4"/>
          <w:sz w:val="32"/>
          <w:szCs w:val="32"/>
        </w:rPr>
        <w:t>（三）绩效评价工作过程</w:t>
      </w:r>
    </w:p>
    <w:p w14:paraId="0B3271B6"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第一阶段：前期准备。</w:t>
      </w:r>
      <w:r w:rsidRPr="007E4593">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7E4593">
        <w:rPr>
          <w:rStyle w:val="ad"/>
          <w:rFonts w:ascii="楷体" w:eastAsia="楷体" w:hAnsi="楷体" w:hint="eastAsia"/>
          <w:b w:val="0"/>
          <w:bCs w:val="0"/>
          <w:spacing w:val="-4"/>
          <w:sz w:val="32"/>
          <w:szCs w:val="32"/>
        </w:rPr>
        <w:br/>
        <w:t>刘红霞任评价组组长，绩效评价工作职责为检查项目绩效指标完成情况、审定项目支出绩效评价结果及项目支出绩效评价报告。</w:t>
      </w:r>
      <w:r w:rsidRPr="007E4593">
        <w:rPr>
          <w:rStyle w:val="ad"/>
          <w:rFonts w:ascii="楷体" w:eastAsia="楷体" w:hAnsi="楷体" w:hint="eastAsia"/>
          <w:b w:val="0"/>
          <w:bCs w:val="0"/>
          <w:spacing w:val="-4"/>
          <w:sz w:val="32"/>
          <w:szCs w:val="32"/>
        </w:rPr>
        <w:br/>
        <w:t>李晓彬任评价组副组长，绩效评价工作职责为组织和协调项目工作人员采取实地调查、资料检查等方式，核实项目绩效指标完成情况；组织受益对象对项目工作进行评价等。</w:t>
      </w:r>
      <w:r w:rsidRPr="007E4593">
        <w:rPr>
          <w:rStyle w:val="ad"/>
          <w:rFonts w:ascii="楷体" w:eastAsia="楷体" w:hAnsi="楷体" w:hint="eastAsia"/>
          <w:b w:val="0"/>
          <w:bCs w:val="0"/>
          <w:spacing w:val="-4"/>
          <w:sz w:val="32"/>
          <w:szCs w:val="32"/>
        </w:rPr>
        <w:br/>
        <w:t>马丽任评价组成员，绩效评价工作职责为做好项目支出绩效评价工作的沟通协调工作，对项目实施情况进行实地调查，编写项目支出绩效评价报告。</w:t>
      </w:r>
      <w:r w:rsidRPr="007E4593">
        <w:rPr>
          <w:rStyle w:val="ad"/>
          <w:rFonts w:ascii="楷体" w:eastAsia="楷体" w:hAnsi="楷体" w:hint="eastAsia"/>
          <w:b w:val="0"/>
          <w:bCs w:val="0"/>
          <w:spacing w:val="-4"/>
          <w:sz w:val="32"/>
          <w:szCs w:val="32"/>
        </w:rPr>
        <w:br/>
        <w:t>第二阶段：组织实施。</w:t>
      </w:r>
      <w:r w:rsidRPr="007E4593">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7E4593">
        <w:rPr>
          <w:rStyle w:val="ad"/>
          <w:rFonts w:ascii="楷体" w:eastAsia="楷体" w:hAnsi="楷体" w:hint="eastAsia"/>
          <w:b w:val="0"/>
          <w:bCs w:val="0"/>
          <w:spacing w:val="-4"/>
          <w:sz w:val="32"/>
          <w:szCs w:val="32"/>
        </w:rPr>
        <w:br/>
        <w:t>第三阶段：分析评价。</w:t>
      </w:r>
      <w:r w:rsidRPr="007E4593">
        <w:rPr>
          <w:rStyle w:val="ad"/>
          <w:rFonts w:ascii="楷体" w:eastAsia="楷体" w:hAnsi="楷体" w:hint="eastAsia"/>
          <w:b w:val="0"/>
          <w:bCs w:val="0"/>
          <w:spacing w:val="-4"/>
          <w:sz w:val="32"/>
          <w:szCs w:val="32"/>
        </w:rPr>
        <w:br/>
      </w:r>
      <w:r w:rsidRPr="007E4593">
        <w:rPr>
          <w:rStyle w:val="ad"/>
          <w:rFonts w:ascii="楷体" w:eastAsia="楷体" w:hAnsi="楷体" w:hint="eastAsia"/>
          <w:b w:val="0"/>
          <w:bCs w:val="0"/>
          <w:spacing w:val="-4"/>
          <w:sz w:val="32"/>
          <w:szCs w:val="32"/>
        </w:rPr>
        <w:lastRenderedPageBreak/>
        <w:t>首先按照指标体系进行定量、定性分析。其次开展量化打分、综合评价工作，形成初步评价结论。最后归纳整体项目情况与存在问题，撰写部门绩效评价报告。</w:t>
      </w:r>
      <w:r w:rsidRPr="007E4593">
        <w:rPr>
          <w:rStyle w:val="ad"/>
          <w:rFonts w:ascii="楷体" w:eastAsia="楷体" w:hAnsi="楷体" w:hint="eastAsia"/>
          <w:b w:val="0"/>
          <w:bCs w:val="0"/>
          <w:spacing w:val="-4"/>
          <w:sz w:val="32"/>
          <w:szCs w:val="32"/>
        </w:rPr>
        <w:br/>
        <w:t>第四阶段：撰写与提交评价报告</w:t>
      </w:r>
      <w:r w:rsidRPr="007E4593">
        <w:rPr>
          <w:rStyle w:val="ad"/>
          <w:rFonts w:ascii="楷体" w:eastAsia="楷体" w:hAnsi="楷体" w:hint="eastAsia"/>
          <w:b w:val="0"/>
          <w:bCs w:val="0"/>
          <w:spacing w:val="-4"/>
          <w:sz w:val="32"/>
          <w:szCs w:val="32"/>
        </w:rPr>
        <w:br/>
        <w:t>项目撰写绩效评价报告，按照财政局大平台绩效系统中统一格式和文本框架撰写绩效评价报告。</w:t>
      </w:r>
      <w:r w:rsidRPr="007E4593">
        <w:rPr>
          <w:rStyle w:val="ad"/>
          <w:rFonts w:ascii="楷体" w:eastAsia="楷体" w:hAnsi="楷体" w:hint="eastAsia"/>
          <w:b w:val="0"/>
          <w:bCs w:val="0"/>
          <w:spacing w:val="-4"/>
          <w:sz w:val="32"/>
          <w:szCs w:val="32"/>
        </w:rPr>
        <w:br/>
        <w:t>第五阶段：归集档案</w:t>
      </w:r>
      <w:r w:rsidRPr="007E459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941144E" w14:textId="77777777" w:rsidR="0027655C" w:rsidRPr="007E4593" w:rsidRDefault="00000000">
      <w:p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三、综合评价情况及评价结论</w:t>
      </w:r>
    </w:p>
    <w:p w14:paraId="40B4CF39"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（一）综合评价情况</w:t>
      </w:r>
      <w:r w:rsidRPr="007E4593">
        <w:rPr>
          <w:rStyle w:val="ad"/>
          <w:rFonts w:ascii="楷体" w:eastAsia="楷体" w:hAnsi="楷体" w:hint="eastAsia"/>
          <w:b w:val="0"/>
          <w:bCs w:val="0"/>
          <w:spacing w:val="-4"/>
          <w:sz w:val="32"/>
          <w:szCs w:val="32"/>
        </w:rPr>
        <w:br/>
        <w:t>通过组论证的评价指标体系及评分标准，采用的方法比较法、公众评判法，对2023年自治区基本公共卫生服务补助资金项目绩效进行客观评价，最终评分结果：总分为100分，绩效评级为“优秀”。项目预期绩效目标及各项具体指标均已全部达成。</w:t>
      </w:r>
      <w:r w:rsidRPr="007E4593">
        <w:rPr>
          <w:rStyle w:val="ad"/>
          <w:rFonts w:ascii="楷体" w:eastAsia="楷体" w:hAnsi="楷体" w:hint="eastAsia"/>
          <w:b w:val="0"/>
          <w:bCs w:val="0"/>
          <w:spacing w:val="-4"/>
          <w:sz w:val="32"/>
          <w:szCs w:val="32"/>
        </w:rPr>
        <w:br/>
        <w:t>（二）综合评价结论</w:t>
      </w:r>
      <w:r w:rsidRPr="007E4593">
        <w:rPr>
          <w:rStyle w:val="ad"/>
          <w:rFonts w:ascii="楷体" w:eastAsia="楷体" w:hAnsi="楷体" w:hint="eastAsia"/>
          <w:b w:val="0"/>
          <w:bCs w:val="0"/>
          <w:spacing w:val="-4"/>
          <w:sz w:val="32"/>
          <w:szCs w:val="32"/>
        </w:rPr>
        <w:br/>
        <w:t>本次评价采取定量与定性评价相结合的方式，对2023年自治区基本公共卫生服务补助资金项目绩效进行客观评价，最终评分结果：总分为100分，绩效评级为“优秀”。具体得分情况为：项目决策20分、项目过程20分、项目产出30分、项目效益30分。</w:t>
      </w:r>
    </w:p>
    <w:p w14:paraId="737EA435" w14:textId="77777777" w:rsidR="0027655C" w:rsidRPr="007E4593" w:rsidRDefault="00000000">
      <w:pPr>
        <w:spacing w:line="540" w:lineRule="exact"/>
        <w:ind w:firstLine="640"/>
        <w:rPr>
          <w:rStyle w:val="ad"/>
          <w:rFonts w:ascii="黑体" w:eastAsia="黑体" w:hAnsi="黑体" w:hint="eastAsia"/>
        </w:rPr>
      </w:pPr>
      <w:r w:rsidRPr="007E4593">
        <w:rPr>
          <w:rStyle w:val="ad"/>
          <w:rFonts w:ascii="黑体" w:eastAsia="黑体" w:hAnsi="黑体" w:hint="eastAsia"/>
          <w:b w:val="0"/>
          <w:spacing w:val="-4"/>
          <w:sz w:val="32"/>
          <w:szCs w:val="32"/>
        </w:rPr>
        <w:t>四、绩效评价指标分析</w:t>
      </w:r>
      <w:r w:rsidRPr="007E4593">
        <w:rPr>
          <w:rStyle w:val="ad"/>
          <w:rFonts w:ascii="黑体" w:eastAsia="黑体" w:hAnsi="黑体" w:hint="eastAsia"/>
        </w:rPr>
        <w:t xml:space="preserve"> </w:t>
      </w:r>
    </w:p>
    <w:p w14:paraId="5C6E71AC" w14:textId="77777777" w:rsidR="0027655C" w:rsidRPr="007E4593" w:rsidRDefault="00000000">
      <w:pPr>
        <w:spacing w:line="540" w:lineRule="exact"/>
        <w:ind w:firstLineChars="181" w:firstLine="567"/>
        <w:rPr>
          <w:rFonts w:ascii="楷体" w:eastAsia="楷体" w:hAnsi="楷体" w:hint="eastAsia"/>
          <w:b/>
          <w:spacing w:val="-4"/>
          <w:sz w:val="32"/>
          <w:szCs w:val="32"/>
        </w:rPr>
      </w:pPr>
      <w:r w:rsidRPr="007E4593">
        <w:rPr>
          <w:rFonts w:ascii="楷体" w:eastAsia="楷体" w:hAnsi="楷体" w:hint="eastAsia"/>
          <w:b/>
          <w:spacing w:val="-4"/>
          <w:sz w:val="32"/>
          <w:szCs w:val="32"/>
        </w:rPr>
        <w:t>（一）</w:t>
      </w:r>
      <w:r w:rsidRPr="007E4593">
        <w:rPr>
          <w:rStyle w:val="ad"/>
          <w:rFonts w:ascii="楷体" w:eastAsia="楷体" w:hAnsi="楷体" w:hint="eastAsia"/>
          <w:spacing w:val="-4"/>
          <w:sz w:val="32"/>
          <w:szCs w:val="32"/>
        </w:rPr>
        <w:t>项目决策情况</w:t>
      </w:r>
    </w:p>
    <w:p w14:paraId="140BCD65" w14:textId="77777777" w:rsidR="0027655C" w:rsidRPr="007E459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（一）项目决策情况</w:t>
      </w:r>
      <w:r w:rsidRPr="007E4593">
        <w:rPr>
          <w:rStyle w:val="ad"/>
          <w:rFonts w:ascii="楷体" w:eastAsia="楷体" w:hAnsi="楷体" w:hint="eastAsia"/>
          <w:b w:val="0"/>
          <w:bCs w:val="0"/>
          <w:spacing w:val="-4"/>
          <w:sz w:val="32"/>
          <w:szCs w:val="32"/>
        </w:rPr>
        <w:br/>
      </w:r>
      <w:r w:rsidRPr="007E4593">
        <w:rPr>
          <w:rStyle w:val="ad"/>
          <w:rFonts w:ascii="楷体" w:eastAsia="楷体" w:hAnsi="楷体" w:hint="eastAsia"/>
          <w:b w:val="0"/>
          <w:bCs w:val="0"/>
          <w:spacing w:val="-4"/>
          <w:sz w:val="32"/>
          <w:szCs w:val="32"/>
        </w:rPr>
        <w:lastRenderedPageBreak/>
        <w:t>项目决策类指标从项目立项、绩效目标和资金投入三个方面评价项目前期准备工作，权重分值为 20 分，本项目实际得分20分，得分率为100%。具体各项指标得分如下：</w:t>
      </w:r>
      <w:r w:rsidRPr="007E4593">
        <w:rPr>
          <w:rStyle w:val="ad"/>
          <w:rFonts w:ascii="楷体" w:eastAsia="楷体" w:hAnsi="楷体" w:hint="eastAsia"/>
          <w:b w:val="0"/>
          <w:bCs w:val="0"/>
          <w:spacing w:val="-4"/>
          <w:sz w:val="32"/>
          <w:szCs w:val="32"/>
        </w:rPr>
        <w:br/>
        <w:t>1. 立项依据充分性：本项目是由我单位提出申报，于2023年2月批复设立，2023年我单位根据《关于提前下达2023年自治区基本公共卫生服务补助资金预算的通知文件》（文件号昌州财社（2021）64号文件要求组织实施该项目。项目立项符合国家法律法规、自治区和地区行业发展规划和政策要求，属于本部门履职所需。根据评分标准，该指标5分，得5分。</w:t>
      </w:r>
      <w:r w:rsidRPr="007E4593">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7E4593">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7E4593">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7E4593">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7E4593">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7E4593">
        <w:rPr>
          <w:rStyle w:val="ad"/>
          <w:rFonts w:ascii="楷体" w:eastAsia="楷体" w:hAnsi="楷体" w:hint="eastAsia"/>
          <w:b w:val="0"/>
          <w:bCs w:val="0"/>
          <w:spacing w:val="-4"/>
          <w:sz w:val="32"/>
          <w:szCs w:val="32"/>
        </w:rPr>
        <w:tab/>
      </w:r>
    </w:p>
    <w:p w14:paraId="23D3637A" w14:textId="77777777" w:rsidR="0027655C" w:rsidRPr="007E4593" w:rsidRDefault="00000000">
      <w:pPr>
        <w:spacing w:line="540" w:lineRule="exact"/>
        <w:ind w:firstLineChars="181" w:firstLine="567"/>
        <w:rPr>
          <w:rStyle w:val="ad"/>
          <w:rFonts w:ascii="楷体" w:eastAsia="楷体" w:hAnsi="楷体" w:hint="eastAsia"/>
          <w:spacing w:val="-4"/>
          <w:sz w:val="32"/>
          <w:szCs w:val="32"/>
        </w:rPr>
      </w:pPr>
      <w:r w:rsidRPr="007E4593">
        <w:rPr>
          <w:rFonts w:ascii="楷体" w:eastAsia="楷体" w:hAnsi="楷体" w:hint="eastAsia"/>
          <w:b/>
          <w:spacing w:val="-4"/>
          <w:sz w:val="32"/>
          <w:szCs w:val="32"/>
        </w:rPr>
        <w:lastRenderedPageBreak/>
        <w:t>（二）</w:t>
      </w:r>
      <w:r w:rsidRPr="007E4593">
        <w:rPr>
          <w:rStyle w:val="ad"/>
          <w:rFonts w:ascii="楷体" w:eastAsia="楷体" w:hAnsi="楷体" w:hint="eastAsia"/>
          <w:spacing w:val="-4"/>
          <w:sz w:val="32"/>
          <w:szCs w:val="32"/>
        </w:rPr>
        <w:t>项目过程情况</w:t>
      </w:r>
    </w:p>
    <w:p w14:paraId="7F9BF33E"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7E4593">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7E4593">
        <w:rPr>
          <w:rStyle w:val="ad"/>
          <w:rFonts w:ascii="楷体" w:eastAsia="楷体" w:hAnsi="楷体" w:hint="eastAsia"/>
          <w:b w:val="0"/>
          <w:bCs w:val="0"/>
          <w:spacing w:val="-4"/>
          <w:sz w:val="32"/>
          <w:szCs w:val="32"/>
        </w:rPr>
        <w:br/>
        <w:t>2.预算执行率：本项目预算编制较为详细，预算资金51.33万元，实际执行10.67万元，预算执行率为100%，项目资金支出总体能够按照预算执行，根据评分标准，该指标5分，得5分。</w:t>
      </w:r>
      <w:r w:rsidRPr="007E4593">
        <w:rPr>
          <w:rStyle w:val="ad"/>
          <w:rFonts w:ascii="楷体" w:eastAsia="楷体" w:hAnsi="楷体" w:hint="eastAsia"/>
          <w:b w:val="0"/>
          <w:bCs w:val="0"/>
          <w:spacing w:val="-4"/>
          <w:sz w:val="32"/>
          <w:szCs w:val="32"/>
        </w:rPr>
        <w:br/>
        <w:t>3.资金使用合规性：项目任务下达后，我单位制定了《财务管理》制度和管理规定对经费使用进行规范管理，财务制度健全、执行严格，根据评分标准，该指标5分，得5分。</w:t>
      </w:r>
      <w:r w:rsidRPr="007E4593">
        <w:rPr>
          <w:rStyle w:val="ad"/>
          <w:rFonts w:ascii="楷体" w:eastAsia="楷体" w:hAnsi="楷体" w:hint="eastAsia"/>
          <w:b w:val="0"/>
          <w:bCs w:val="0"/>
          <w:spacing w:val="-4"/>
          <w:sz w:val="32"/>
          <w:szCs w:val="32"/>
        </w:rPr>
        <w:br/>
        <w:t>4.管理制度健全性：我单位制定了《财务管理》等相关项目管理办法，同时对财政专项资金进行严格管理，基本做到了专款专用，根据评分标准，该指标4分，得4分。</w:t>
      </w:r>
      <w:r w:rsidRPr="007E4593">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CCF8D02" w14:textId="77777777" w:rsidR="0027655C" w:rsidRPr="007E4593" w:rsidRDefault="00000000">
      <w:pPr>
        <w:spacing w:line="540" w:lineRule="exact"/>
        <w:ind w:firstLineChars="181" w:firstLine="567"/>
        <w:rPr>
          <w:rFonts w:ascii="楷体" w:eastAsia="楷体" w:hAnsi="楷体" w:hint="eastAsia"/>
          <w:b/>
          <w:spacing w:val="-4"/>
          <w:sz w:val="32"/>
          <w:szCs w:val="32"/>
        </w:rPr>
      </w:pPr>
      <w:r w:rsidRPr="007E4593">
        <w:rPr>
          <w:rFonts w:ascii="楷体" w:eastAsia="楷体" w:hAnsi="楷体" w:hint="eastAsia"/>
          <w:b/>
          <w:spacing w:val="-4"/>
          <w:sz w:val="32"/>
          <w:szCs w:val="32"/>
        </w:rPr>
        <w:t>（三）</w:t>
      </w:r>
      <w:r w:rsidRPr="007E4593">
        <w:rPr>
          <w:rStyle w:val="ad"/>
          <w:rFonts w:ascii="楷体" w:eastAsia="楷体" w:hAnsi="楷体" w:hint="eastAsia"/>
          <w:spacing w:val="-4"/>
          <w:sz w:val="32"/>
          <w:szCs w:val="32"/>
        </w:rPr>
        <w:t>项目产出情况</w:t>
      </w:r>
    </w:p>
    <w:p w14:paraId="61614663"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项目产出类指标包括产出数量、产出质量、产出时效、产出成本共四方面的内容，由6个三级指标构成，权重分为30分，本项目实际得分30分，得分率为100%。具体各项指标得分如下：</w:t>
      </w:r>
      <w:r w:rsidRPr="007E4593">
        <w:rPr>
          <w:rStyle w:val="ad"/>
          <w:rFonts w:ascii="楷体" w:eastAsia="楷体" w:hAnsi="楷体" w:hint="eastAsia"/>
          <w:b w:val="0"/>
          <w:bCs w:val="0"/>
          <w:spacing w:val="-4"/>
          <w:sz w:val="32"/>
          <w:szCs w:val="32"/>
        </w:rPr>
        <w:br/>
        <w:t>1. 产出数量</w:t>
      </w:r>
      <w:r w:rsidRPr="007E4593">
        <w:rPr>
          <w:rStyle w:val="ad"/>
          <w:rFonts w:ascii="楷体" w:eastAsia="楷体" w:hAnsi="楷体" w:hint="eastAsia"/>
          <w:b w:val="0"/>
          <w:bCs w:val="0"/>
          <w:spacing w:val="-4"/>
          <w:sz w:val="32"/>
          <w:szCs w:val="32"/>
        </w:rPr>
        <w:br/>
      </w:r>
      <w:r w:rsidRPr="007E4593">
        <w:rPr>
          <w:rStyle w:val="ad"/>
          <w:rFonts w:ascii="楷体" w:eastAsia="楷体" w:hAnsi="楷体" w:hint="eastAsia"/>
          <w:b w:val="0"/>
          <w:bCs w:val="0"/>
          <w:spacing w:val="-4"/>
          <w:sz w:val="32"/>
          <w:szCs w:val="32"/>
        </w:rPr>
        <w:lastRenderedPageBreak/>
        <w:t>“健康档案建档人数”指标，预期指标值为“≥5102人”，根据冠新系统可知，实际完成健康档案建档人数为5231人，与预期目标高于129人，根据评分标准，该指标8分，得8分。</w:t>
      </w:r>
      <w:r w:rsidRPr="007E4593">
        <w:rPr>
          <w:rStyle w:val="ad"/>
          <w:rFonts w:ascii="楷体" w:eastAsia="楷体" w:hAnsi="楷体" w:hint="eastAsia"/>
          <w:b w:val="0"/>
          <w:bCs w:val="0"/>
          <w:spacing w:val="-4"/>
          <w:sz w:val="32"/>
          <w:szCs w:val="32"/>
        </w:rPr>
        <w:br/>
        <w:t>综上所述，产出数量指标合计得8分。</w:t>
      </w:r>
      <w:r w:rsidRPr="007E4593">
        <w:rPr>
          <w:rStyle w:val="ad"/>
          <w:rFonts w:ascii="楷体" w:eastAsia="楷体" w:hAnsi="楷体" w:hint="eastAsia"/>
          <w:b w:val="0"/>
          <w:bCs w:val="0"/>
          <w:spacing w:val="-4"/>
          <w:sz w:val="32"/>
          <w:szCs w:val="32"/>
        </w:rPr>
        <w:br/>
        <w:t>2.产出质量</w:t>
      </w:r>
      <w:r w:rsidRPr="007E4593">
        <w:rPr>
          <w:rStyle w:val="ad"/>
          <w:rFonts w:ascii="楷体" w:eastAsia="楷体" w:hAnsi="楷体" w:hint="eastAsia"/>
          <w:b w:val="0"/>
          <w:bCs w:val="0"/>
          <w:spacing w:val="-4"/>
          <w:sz w:val="32"/>
          <w:szCs w:val="32"/>
        </w:rPr>
        <w:br/>
        <w:t>“老年人健康管理率”指标，预期指标值为“&gt;=80%”，根据健康档案可知，实际完成健康管理率91.8%，比预期目标高，根据评分标准，该指标8分，得8分。</w:t>
      </w:r>
      <w:r w:rsidRPr="007E4593">
        <w:rPr>
          <w:rStyle w:val="ad"/>
          <w:rFonts w:ascii="楷体" w:eastAsia="楷体" w:hAnsi="楷体" w:hint="eastAsia"/>
          <w:b w:val="0"/>
          <w:bCs w:val="0"/>
          <w:spacing w:val="-4"/>
          <w:sz w:val="32"/>
          <w:szCs w:val="32"/>
        </w:rPr>
        <w:br/>
        <w:t>综上所述，产出质量指标合计得8分。</w:t>
      </w:r>
      <w:r w:rsidRPr="007E4593">
        <w:rPr>
          <w:rStyle w:val="ad"/>
          <w:rFonts w:ascii="楷体" w:eastAsia="楷体" w:hAnsi="楷体" w:hint="eastAsia"/>
          <w:b w:val="0"/>
          <w:bCs w:val="0"/>
          <w:spacing w:val="-4"/>
          <w:sz w:val="32"/>
          <w:szCs w:val="32"/>
        </w:rPr>
        <w:br/>
        <w:t>3.产出时效</w:t>
      </w:r>
      <w:r w:rsidRPr="007E4593">
        <w:rPr>
          <w:rStyle w:val="ad"/>
          <w:rFonts w:ascii="楷体" w:eastAsia="楷体" w:hAnsi="楷体" w:hint="eastAsia"/>
          <w:b w:val="0"/>
          <w:bCs w:val="0"/>
          <w:spacing w:val="-4"/>
          <w:sz w:val="32"/>
          <w:szCs w:val="32"/>
        </w:rPr>
        <w:br/>
        <w:t>“资金到位及时率”指标，预期指标值为“100%”；根据资金支付凭证显示，该项目于2023年12月31日资金已全部支付完毕，与预期目标指标一致，根据评分标准，该指标6分，得6分。</w:t>
      </w:r>
      <w:r w:rsidRPr="007E4593">
        <w:rPr>
          <w:rStyle w:val="ad"/>
          <w:rFonts w:ascii="楷体" w:eastAsia="楷体" w:hAnsi="楷体" w:hint="eastAsia"/>
          <w:b w:val="0"/>
          <w:bCs w:val="0"/>
          <w:spacing w:val="-4"/>
          <w:sz w:val="32"/>
          <w:szCs w:val="32"/>
        </w:rPr>
        <w:br/>
        <w:t>4.产出成本</w:t>
      </w:r>
      <w:r w:rsidRPr="007E4593">
        <w:rPr>
          <w:rStyle w:val="ad"/>
          <w:rFonts w:ascii="楷体" w:eastAsia="楷体" w:hAnsi="楷体" w:hint="eastAsia"/>
          <w:b w:val="0"/>
          <w:bCs w:val="0"/>
          <w:spacing w:val="-4"/>
          <w:sz w:val="32"/>
          <w:szCs w:val="32"/>
        </w:rPr>
        <w:br/>
        <w:t>“下拨村卫生室”指标，预期指标值为“&lt;=6万元”，其他支出”指标，预期指标值为“&lt;=4.67万元”，根据资金支付凭证显示，本项目2023年共计支付资金10.67万元，经费支出能够控制在绩效目标范围内，根据评分标准，该指标8分，得分8分。</w:t>
      </w:r>
    </w:p>
    <w:p w14:paraId="6BD63ACC" w14:textId="77777777" w:rsidR="0027655C" w:rsidRPr="007E4593" w:rsidRDefault="00000000">
      <w:pPr>
        <w:spacing w:line="540" w:lineRule="exact"/>
        <w:ind w:firstLineChars="181" w:firstLine="567"/>
        <w:rPr>
          <w:rFonts w:ascii="楷体" w:eastAsia="楷体" w:hAnsi="楷体" w:hint="eastAsia"/>
          <w:b/>
          <w:spacing w:val="-4"/>
          <w:sz w:val="32"/>
          <w:szCs w:val="32"/>
        </w:rPr>
      </w:pPr>
      <w:r w:rsidRPr="007E4593">
        <w:rPr>
          <w:rFonts w:ascii="楷体" w:eastAsia="楷体" w:hAnsi="楷体" w:hint="eastAsia"/>
          <w:b/>
          <w:spacing w:val="-4"/>
          <w:sz w:val="32"/>
          <w:szCs w:val="32"/>
        </w:rPr>
        <w:t>（四）</w:t>
      </w:r>
      <w:r w:rsidRPr="007E4593">
        <w:rPr>
          <w:rStyle w:val="ad"/>
          <w:rFonts w:ascii="楷体" w:eastAsia="楷体" w:hAnsi="楷体" w:hint="eastAsia"/>
          <w:spacing w:val="-4"/>
          <w:sz w:val="32"/>
          <w:szCs w:val="32"/>
        </w:rPr>
        <w:t>项目效益情况</w:t>
      </w:r>
    </w:p>
    <w:p w14:paraId="149AA776"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7E4593">
        <w:rPr>
          <w:rStyle w:val="ad"/>
          <w:rFonts w:ascii="楷体" w:eastAsia="楷体" w:hAnsi="楷体" w:hint="eastAsia"/>
          <w:b w:val="0"/>
          <w:bCs w:val="0"/>
          <w:spacing w:val="-4"/>
          <w:sz w:val="32"/>
          <w:szCs w:val="32"/>
        </w:rPr>
        <w:br/>
        <w:t>1. 实施效益指标</w:t>
      </w:r>
      <w:r w:rsidRPr="007E4593">
        <w:rPr>
          <w:rStyle w:val="ad"/>
          <w:rFonts w:ascii="楷体" w:eastAsia="楷体" w:hAnsi="楷体" w:hint="eastAsia"/>
          <w:b w:val="0"/>
          <w:bCs w:val="0"/>
          <w:spacing w:val="-4"/>
          <w:sz w:val="32"/>
          <w:szCs w:val="32"/>
        </w:rPr>
        <w:br/>
        <w:t>（1）社会效益指标</w:t>
      </w:r>
      <w:r w:rsidRPr="007E4593">
        <w:rPr>
          <w:rStyle w:val="ad"/>
          <w:rFonts w:ascii="楷体" w:eastAsia="楷体" w:hAnsi="楷体" w:hint="eastAsia"/>
          <w:b w:val="0"/>
          <w:bCs w:val="0"/>
          <w:spacing w:val="-4"/>
          <w:sz w:val="32"/>
          <w:szCs w:val="32"/>
        </w:rPr>
        <w:br/>
        <w:t>“居民健康水平不断提高”指标，预期指标值为“≥90%”，根据</w:t>
      </w:r>
      <w:r w:rsidRPr="007E4593">
        <w:rPr>
          <w:rStyle w:val="ad"/>
          <w:rFonts w:ascii="楷体" w:eastAsia="楷体" w:hAnsi="楷体" w:hint="eastAsia"/>
          <w:b w:val="0"/>
          <w:bCs w:val="0"/>
          <w:spacing w:val="-4"/>
          <w:sz w:val="32"/>
          <w:szCs w:val="32"/>
        </w:rPr>
        <w:lastRenderedPageBreak/>
        <w:t>本单位年度考核情况可知，实际完成值为“90%”，根据评分标准，该指标20分，得20分。</w:t>
      </w:r>
      <w:r w:rsidRPr="007E4593">
        <w:rPr>
          <w:rStyle w:val="ad"/>
          <w:rFonts w:ascii="楷体" w:eastAsia="楷体" w:hAnsi="楷体" w:hint="eastAsia"/>
          <w:b w:val="0"/>
          <w:bCs w:val="0"/>
          <w:spacing w:val="-4"/>
          <w:sz w:val="32"/>
          <w:szCs w:val="32"/>
        </w:rPr>
        <w:br/>
        <w:t>（2）经济效益指标</w:t>
      </w:r>
      <w:r w:rsidRPr="007E4593">
        <w:rPr>
          <w:rStyle w:val="ad"/>
          <w:rFonts w:ascii="楷体" w:eastAsia="楷体" w:hAnsi="楷体" w:hint="eastAsia"/>
          <w:b w:val="0"/>
          <w:bCs w:val="0"/>
          <w:spacing w:val="-4"/>
          <w:sz w:val="32"/>
          <w:szCs w:val="32"/>
        </w:rPr>
        <w:br/>
        <w:t>本项目无该项指标。</w:t>
      </w:r>
      <w:r w:rsidRPr="007E4593">
        <w:rPr>
          <w:rStyle w:val="ad"/>
          <w:rFonts w:ascii="楷体" w:eastAsia="楷体" w:hAnsi="楷体" w:hint="eastAsia"/>
          <w:b w:val="0"/>
          <w:bCs w:val="0"/>
          <w:spacing w:val="-4"/>
          <w:sz w:val="32"/>
          <w:szCs w:val="32"/>
        </w:rPr>
        <w:br/>
        <w:t>（3）生态效益指标</w:t>
      </w:r>
      <w:r w:rsidRPr="007E4593">
        <w:rPr>
          <w:rStyle w:val="ad"/>
          <w:rFonts w:ascii="楷体" w:eastAsia="楷体" w:hAnsi="楷体" w:hint="eastAsia"/>
          <w:b w:val="0"/>
          <w:bCs w:val="0"/>
          <w:spacing w:val="-4"/>
          <w:sz w:val="32"/>
          <w:szCs w:val="32"/>
        </w:rPr>
        <w:br/>
        <w:t>本项目无该项指标。</w:t>
      </w:r>
      <w:r w:rsidRPr="007E4593">
        <w:rPr>
          <w:rStyle w:val="ad"/>
          <w:rFonts w:ascii="楷体" w:eastAsia="楷体" w:hAnsi="楷体" w:hint="eastAsia"/>
          <w:b w:val="0"/>
          <w:bCs w:val="0"/>
          <w:spacing w:val="-4"/>
          <w:sz w:val="32"/>
          <w:szCs w:val="32"/>
        </w:rPr>
        <w:br/>
        <w:t>2.满意度指标</w:t>
      </w:r>
      <w:r w:rsidRPr="007E4593">
        <w:rPr>
          <w:rStyle w:val="ad"/>
          <w:rFonts w:ascii="楷体" w:eastAsia="楷体" w:hAnsi="楷体" w:hint="eastAsia"/>
          <w:b w:val="0"/>
          <w:bCs w:val="0"/>
          <w:spacing w:val="-4"/>
          <w:sz w:val="32"/>
          <w:szCs w:val="32"/>
        </w:rPr>
        <w:br/>
        <w:t>“目标群体满意度”指标，预期指标值为“≥90%”，根据辖区居民进行满意度问卷调查的结果可知，居民满意度达90%，根据评分标准，该指标10分,得10分。</w:t>
      </w:r>
    </w:p>
    <w:p w14:paraId="0C171D62" w14:textId="77777777" w:rsidR="0027655C" w:rsidRPr="007E4593" w:rsidRDefault="0027655C">
      <w:pPr>
        <w:spacing w:line="540" w:lineRule="exact"/>
        <w:ind w:firstLine="567"/>
        <w:rPr>
          <w:rStyle w:val="ad"/>
          <w:rFonts w:ascii="楷体" w:eastAsia="楷体" w:hAnsi="楷体" w:hint="eastAsia"/>
          <w:spacing w:val="-4"/>
          <w:sz w:val="32"/>
          <w:szCs w:val="32"/>
        </w:rPr>
      </w:pPr>
    </w:p>
    <w:p w14:paraId="6DCEDEF6" w14:textId="77777777" w:rsidR="0027655C" w:rsidRPr="007E4593" w:rsidRDefault="00000000">
      <w:pPr>
        <w:numPr>
          <w:ilvl w:val="0"/>
          <w:numId w:val="1"/>
        </w:num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预算执行进度与绩效指标偏差</w:t>
      </w:r>
    </w:p>
    <w:p w14:paraId="344C8392" w14:textId="77777777" w:rsidR="0027655C" w:rsidRPr="007E4593" w:rsidRDefault="00000000">
      <w:pPr>
        <w:spacing w:line="540" w:lineRule="exact"/>
        <w:ind w:firstLine="567"/>
        <w:rPr>
          <w:rStyle w:val="ad"/>
          <w:rFonts w:ascii="黑体" w:eastAsia="黑体" w:hAnsi="黑体" w:hint="eastAsia"/>
          <w:b w:val="0"/>
          <w:spacing w:val="-4"/>
          <w:sz w:val="32"/>
          <w:szCs w:val="32"/>
        </w:rPr>
      </w:pPr>
      <w:r w:rsidRPr="007E4593">
        <w:rPr>
          <w:rStyle w:val="ad"/>
          <w:rFonts w:ascii="楷体" w:eastAsia="楷体" w:hAnsi="楷体" w:hint="eastAsia"/>
          <w:b w:val="0"/>
          <w:bCs w:val="0"/>
          <w:spacing w:val="-4"/>
          <w:sz w:val="32"/>
          <w:szCs w:val="32"/>
        </w:rPr>
        <w:t>2023年本单位负责实施的2023年自治区基本公共卫生服务补助资金项目的绩效目标及指标已经全部达成，其中“健康档案建档人数”指标，预期指标值为“≥5102人”，根据冠新系统可知，实际完成健康档案建档人数为5231人，与预期目标高于129人，存在偏差原因是目标数是往年数据，有所差异。</w:t>
      </w:r>
    </w:p>
    <w:p w14:paraId="766049C8" w14:textId="77777777" w:rsidR="0027655C" w:rsidRPr="007E4593" w:rsidRDefault="00000000">
      <w:pPr>
        <w:numPr>
          <w:ilvl w:val="0"/>
          <w:numId w:val="1"/>
        </w:num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主要经验及做法、存在的问题及原因分析</w:t>
      </w:r>
    </w:p>
    <w:p w14:paraId="66FB8460" w14:textId="77777777" w:rsidR="0027655C" w:rsidRPr="007E4593" w:rsidRDefault="00000000">
      <w:pPr>
        <w:spacing w:line="540" w:lineRule="exact"/>
        <w:ind w:firstLine="567"/>
        <w:rPr>
          <w:rFonts w:ascii="仿宋_GB2312" w:eastAsia="仿宋_GB2312"/>
          <w:spacing w:val="-4"/>
          <w:sz w:val="32"/>
          <w:szCs w:val="32"/>
        </w:rPr>
      </w:pPr>
      <w:r w:rsidRPr="007E4593">
        <w:rPr>
          <w:rStyle w:val="ad"/>
          <w:rFonts w:ascii="楷体" w:eastAsia="楷体" w:hAnsi="楷体" w:hint="eastAsia"/>
          <w:b w:val="0"/>
          <w:bCs w:val="0"/>
          <w:spacing w:val="-4"/>
          <w:sz w:val="32"/>
          <w:szCs w:val="32"/>
        </w:rPr>
        <w:t>（一）主要经验及做法</w:t>
      </w:r>
      <w:r w:rsidRPr="007E4593">
        <w:rPr>
          <w:rStyle w:val="ad"/>
          <w:rFonts w:ascii="楷体" w:eastAsia="楷体" w:hAnsi="楷体" w:hint="eastAsia"/>
          <w:b w:val="0"/>
          <w:bCs w:val="0"/>
          <w:spacing w:val="-4"/>
          <w:sz w:val="32"/>
          <w:szCs w:val="32"/>
        </w:rPr>
        <w:br/>
        <w:t>1、强化中心职能工作性质，加大对各站、村的业务指导及督查工作。</w:t>
      </w:r>
      <w:r w:rsidRPr="007E4593">
        <w:rPr>
          <w:rStyle w:val="ad"/>
          <w:rFonts w:ascii="楷体" w:eastAsia="楷体" w:hAnsi="楷体" w:hint="eastAsia"/>
          <w:b w:val="0"/>
          <w:bCs w:val="0"/>
          <w:spacing w:val="-4"/>
          <w:sz w:val="32"/>
          <w:szCs w:val="32"/>
        </w:rPr>
        <w:br/>
        <w:t>2、加大宣传力度，认真开展基本公共卫生服务项目工作，通过宣传以逐步强化社区居民配合中心完成各项公共卫生服务工作 。</w:t>
      </w:r>
      <w:r w:rsidRPr="007E4593">
        <w:rPr>
          <w:rStyle w:val="ad"/>
          <w:rFonts w:ascii="楷体" w:eastAsia="楷体" w:hAnsi="楷体" w:hint="eastAsia"/>
          <w:b w:val="0"/>
          <w:bCs w:val="0"/>
          <w:spacing w:val="-4"/>
          <w:sz w:val="32"/>
          <w:szCs w:val="32"/>
        </w:rPr>
        <w:br/>
        <w:t>3、加强专业队伍技术建设工作。通过业务培训，外派学习，外出观摩等方式，提高基本公共卫生服务水平，以更科学、更便捷、</w:t>
      </w:r>
      <w:r w:rsidRPr="007E4593">
        <w:rPr>
          <w:rStyle w:val="ad"/>
          <w:rFonts w:ascii="楷体" w:eastAsia="楷体" w:hAnsi="楷体" w:hint="eastAsia"/>
          <w:b w:val="0"/>
          <w:bCs w:val="0"/>
          <w:spacing w:val="-4"/>
          <w:sz w:val="32"/>
          <w:szCs w:val="32"/>
        </w:rPr>
        <w:lastRenderedPageBreak/>
        <w:t>更贴心的模式服务与本中心辖区居民。</w:t>
      </w:r>
      <w:r w:rsidRPr="007E4593">
        <w:rPr>
          <w:rStyle w:val="ad"/>
          <w:rFonts w:ascii="楷体" w:eastAsia="楷体" w:hAnsi="楷体" w:hint="eastAsia"/>
          <w:b w:val="0"/>
          <w:bCs w:val="0"/>
          <w:spacing w:val="-4"/>
          <w:sz w:val="32"/>
          <w:szCs w:val="32"/>
        </w:rPr>
        <w:br/>
        <w:t>2.坚持问题导向，加强执行监控，提高资金效益</w:t>
      </w:r>
      <w:r w:rsidRPr="007E4593">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E4593">
        <w:rPr>
          <w:rStyle w:val="ad"/>
          <w:rFonts w:ascii="楷体" w:eastAsia="楷体" w:hAnsi="楷体" w:hint="eastAsia"/>
          <w:b w:val="0"/>
          <w:bCs w:val="0"/>
          <w:spacing w:val="-4"/>
          <w:sz w:val="32"/>
          <w:szCs w:val="32"/>
        </w:rPr>
        <w:br/>
        <w:t>3.强化绩效目标刚性约束，及时对项目进行跟踪问效</w:t>
      </w:r>
      <w:r w:rsidRPr="007E4593">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A12477E" w14:textId="77777777" w:rsidR="0027655C" w:rsidRPr="007E4593" w:rsidRDefault="00000000">
      <w:p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七、有关建议</w:t>
      </w:r>
    </w:p>
    <w:p w14:paraId="0A4D86D7" w14:textId="77777777" w:rsidR="0027655C" w:rsidRPr="007E4593" w:rsidRDefault="00000000">
      <w:pPr>
        <w:spacing w:line="540" w:lineRule="exact"/>
        <w:ind w:firstLine="567"/>
        <w:rPr>
          <w:rStyle w:val="ad"/>
          <w:rFonts w:ascii="楷体" w:eastAsia="楷体" w:hAnsi="楷体" w:hint="eastAsia"/>
          <w:spacing w:val="-4"/>
          <w:sz w:val="32"/>
          <w:szCs w:val="32"/>
        </w:rPr>
      </w:pPr>
      <w:r w:rsidRPr="007E4593">
        <w:rPr>
          <w:rStyle w:val="ad"/>
          <w:rFonts w:ascii="楷体" w:eastAsia="楷体" w:hAnsi="楷体" w:hint="eastAsia"/>
          <w:b w:val="0"/>
          <w:bCs w:val="0"/>
          <w:spacing w:val="-4"/>
          <w:sz w:val="32"/>
          <w:szCs w:val="32"/>
        </w:rPr>
        <w:t>1.加强培训，提高相关人员工作水平</w:t>
      </w:r>
      <w:r w:rsidRPr="007E4593">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7E4593">
        <w:rPr>
          <w:rStyle w:val="ad"/>
          <w:rFonts w:ascii="楷体" w:eastAsia="楷体" w:hAnsi="楷体" w:hint="eastAsia"/>
          <w:b w:val="0"/>
          <w:bCs w:val="0"/>
          <w:spacing w:val="-4"/>
          <w:sz w:val="32"/>
          <w:szCs w:val="32"/>
        </w:rPr>
        <w:br/>
        <w:t>2.扎实推进档案规范化建设，提升档案管理水平</w:t>
      </w:r>
      <w:r w:rsidRPr="007E4593">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r w:rsidRPr="007E4593">
        <w:rPr>
          <w:rStyle w:val="ad"/>
          <w:rFonts w:ascii="楷体" w:eastAsia="楷体" w:hAnsi="楷体" w:hint="eastAsia"/>
          <w:b w:val="0"/>
          <w:bCs w:val="0"/>
          <w:spacing w:val="-4"/>
          <w:sz w:val="32"/>
          <w:szCs w:val="32"/>
        </w:rPr>
        <w:br/>
        <w:t>3. 高度重视，加强领导</w:t>
      </w:r>
      <w:r w:rsidRPr="007E4593">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w:t>
      </w:r>
      <w:r w:rsidRPr="007E4593">
        <w:rPr>
          <w:rStyle w:val="ad"/>
          <w:rFonts w:ascii="楷体" w:eastAsia="楷体" w:hAnsi="楷体" w:hint="eastAsia"/>
          <w:b w:val="0"/>
          <w:bCs w:val="0"/>
          <w:spacing w:val="-4"/>
          <w:sz w:val="32"/>
          <w:szCs w:val="32"/>
        </w:rPr>
        <w:lastRenderedPageBreak/>
        <w:t>实情况。严格执行项目绩效评价工作要求，切实提高项目绩效报告的客观性和公正性。</w:t>
      </w:r>
    </w:p>
    <w:p w14:paraId="5B3AA651" w14:textId="77777777" w:rsidR="0027655C" w:rsidRPr="007E4593" w:rsidRDefault="00000000">
      <w:pPr>
        <w:spacing w:line="540" w:lineRule="exact"/>
        <w:ind w:firstLine="640"/>
        <w:rPr>
          <w:rStyle w:val="ad"/>
          <w:rFonts w:ascii="黑体" w:eastAsia="黑体" w:hAnsi="黑体" w:hint="eastAsia"/>
          <w:b w:val="0"/>
          <w:spacing w:val="-4"/>
          <w:sz w:val="32"/>
          <w:szCs w:val="32"/>
        </w:rPr>
      </w:pPr>
      <w:r w:rsidRPr="007E4593">
        <w:rPr>
          <w:rStyle w:val="ad"/>
          <w:rFonts w:ascii="黑体" w:eastAsia="黑体" w:hAnsi="黑体" w:hint="eastAsia"/>
          <w:b w:val="0"/>
          <w:spacing w:val="-4"/>
          <w:sz w:val="32"/>
          <w:szCs w:val="32"/>
        </w:rPr>
        <w:t>八、其他需要说明的问题</w:t>
      </w:r>
    </w:p>
    <w:p w14:paraId="740B64D0" w14:textId="77777777" w:rsidR="0027655C" w:rsidRPr="007E4593" w:rsidRDefault="00000000">
      <w:pPr>
        <w:spacing w:line="540" w:lineRule="exact"/>
        <w:ind w:firstLine="567"/>
        <w:rPr>
          <w:rStyle w:val="ad"/>
          <w:rFonts w:ascii="楷体" w:eastAsia="楷体" w:hAnsi="楷体" w:hint="eastAsia"/>
          <w:b w:val="0"/>
          <w:bCs w:val="0"/>
          <w:spacing w:val="-4"/>
          <w:sz w:val="32"/>
          <w:szCs w:val="32"/>
        </w:rPr>
      </w:pPr>
      <w:r w:rsidRPr="007E4593">
        <w:rPr>
          <w:rStyle w:val="ad"/>
          <w:rFonts w:ascii="楷体" w:eastAsia="楷体" w:hAnsi="楷体" w:hint="eastAsia"/>
          <w:b w:val="0"/>
          <w:bCs w:val="0"/>
          <w:spacing w:val="-4"/>
          <w:sz w:val="32"/>
          <w:szCs w:val="32"/>
        </w:rPr>
        <w:t>无其他说明内容</w:t>
      </w:r>
    </w:p>
    <w:p w14:paraId="74277546" w14:textId="77777777" w:rsidR="0027655C" w:rsidRPr="007E4593" w:rsidRDefault="0027655C">
      <w:pPr>
        <w:spacing w:line="540" w:lineRule="exact"/>
        <w:ind w:firstLine="567"/>
        <w:rPr>
          <w:rStyle w:val="ad"/>
          <w:rFonts w:ascii="仿宋" w:eastAsia="仿宋" w:hAnsi="仿宋" w:hint="eastAsia"/>
          <w:b w:val="0"/>
          <w:spacing w:val="-4"/>
          <w:sz w:val="32"/>
          <w:szCs w:val="32"/>
        </w:rPr>
      </w:pPr>
    </w:p>
    <w:p w14:paraId="28CAE60F" w14:textId="77777777" w:rsidR="0027655C" w:rsidRPr="007E4593" w:rsidRDefault="0027655C">
      <w:pPr>
        <w:spacing w:line="540" w:lineRule="exact"/>
        <w:ind w:firstLine="567"/>
        <w:rPr>
          <w:rStyle w:val="ad"/>
          <w:rFonts w:ascii="仿宋" w:eastAsia="仿宋" w:hAnsi="仿宋" w:hint="eastAsia"/>
          <w:b w:val="0"/>
          <w:spacing w:val="-4"/>
          <w:sz w:val="32"/>
          <w:szCs w:val="32"/>
        </w:rPr>
      </w:pPr>
    </w:p>
    <w:p w14:paraId="0AE88905" w14:textId="77777777" w:rsidR="0027655C" w:rsidRPr="007E4593" w:rsidRDefault="0027655C">
      <w:pPr>
        <w:spacing w:line="540" w:lineRule="exact"/>
        <w:ind w:firstLine="567"/>
        <w:rPr>
          <w:rStyle w:val="ad"/>
          <w:rFonts w:ascii="仿宋" w:eastAsia="仿宋" w:hAnsi="仿宋" w:hint="eastAsia"/>
          <w:b w:val="0"/>
          <w:spacing w:val="-4"/>
          <w:sz w:val="32"/>
          <w:szCs w:val="32"/>
        </w:rPr>
      </w:pPr>
    </w:p>
    <w:p w14:paraId="15DD47CE" w14:textId="77777777" w:rsidR="0027655C" w:rsidRPr="007E4593" w:rsidRDefault="0027655C">
      <w:pPr>
        <w:spacing w:line="540" w:lineRule="exact"/>
        <w:ind w:firstLine="567"/>
        <w:rPr>
          <w:rStyle w:val="ad"/>
          <w:rFonts w:ascii="仿宋" w:eastAsia="仿宋" w:hAnsi="仿宋" w:hint="eastAsia"/>
          <w:b w:val="0"/>
          <w:spacing w:val="-4"/>
          <w:sz w:val="32"/>
          <w:szCs w:val="32"/>
        </w:rPr>
      </w:pPr>
    </w:p>
    <w:p w14:paraId="65186C25" w14:textId="77777777" w:rsidR="0027655C" w:rsidRPr="007E4593" w:rsidRDefault="0027655C">
      <w:pPr>
        <w:spacing w:line="540" w:lineRule="exact"/>
        <w:ind w:firstLine="567"/>
        <w:rPr>
          <w:rStyle w:val="ad"/>
          <w:rFonts w:ascii="仿宋" w:eastAsia="仿宋" w:hAnsi="仿宋" w:hint="eastAsia"/>
          <w:b w:val="0"/>
          <w:spacing w:val="-4"/>
          <w:sz w:val="32"/>
          <w:szCs w:val="32"/>
        </w:rPr>
      </w:pPr>
    </w:p>
    <w:sectPr w:rsidR="0027655C" w:rsidRPr="007E459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E9676" w14:textId="77777777" w:rsidR="00996AB2" w:rsidRDefault="00996AB2">
      <w:r>
        <w:separator/>
      </w:r>
    </w:p>
  </w:endnote>
  <w:endnote w:type="continuationSeparator" w:id="0">
    <w:p w14:paraId="04B6F3FA" w14:textId="77777777" w:rsidR="00996AB2" w:rsidRDefault="0099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6EC0138" w14:textId="77777777" w:rsidR="0027655C" w:rsidRDefault="00000000">
        <w:pPr>
          <w:pStyle w:val="a5"/>
          <w:jc w:val="center"/>
        </w:pPr>
        <w:r>
          <w:fldChar w:fldCharType="begin"/>
        </w:r>
        <w:r>
          <w:instrText>PAGE   \* MERGEFORMAT</w:instrText>
        </w:r>
        <w:r>
          <w:fldChar w:fldCharType="separate"/>
        </w:r>
        <w:r>
          <w:rPr>
            <w:lang w:val="zh-CN"/>
          </w:rPr>
          <w:t>2</w:t>
        </w:r>
        <w:r>
          <w:fldChar w:fldCharType="end"/>
        </w:r>
      </w:p>
    </w:sdtContent>
  </w:sdt>
  <w:p w14:paraId="06F7B8C9" w14:textId="77777777" w:rsidR="0027655C" w:rsidRDefault="002765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C081D" w14:textId="77777777" w:rsidR="00996AB2" w:rsidRDefault="00996AB2">
      <w:r>
        <w:separator/>
      </w:r>
    </w:p>
  </w:footnote>
  <w:footnote w:type="continuationSeparator" w:id="0">
    <w:p w14:paraId="6D33A346" w14:textId="77777777" w:rsidR="00996AB2" w:rsidRDefault="00996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19046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C47FC"/>
    <w:rsid w:val="0027655C"/>
    <w:rsid w:val="00291BC0"/>
    <w:rsid w:val="00311DBE"/>
    <w:rsid w:val="004366A8"/>
    <w:rsid w:val="00502BA7"/>
    <w:rsid w:val="005162F1"/>
    <w:rsid w:val="00535153"/>
    <w:rsid w:val="00554F82"/>
    <w:rsid w:val="0056390D"/>
    <w:rsid w:val="005719B0"/>
    <w:rsid w:val="005D10D6"/>
    <w:rsid w:val="007E4593"/>
    <w:rsid w:val="00855E3A"/>
    <w:rsid w:val="0091457F"/>
    <w:rsid w:val="00922CB9"/>
    <w:rsid w:val="00996AB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37E7"/>
  <w15:docId w15:val="{B1746282-B984-421B-BEA4-32736A7D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802</Words>
  <Characters>4576</Characters>
  <Application>Microsoft Office Word</Application>
  <DocSecurity>0</DocSecurity>
  <Lines>38</Lines>
  <Paragraphs>10</Paragraphs>
  <ScaleCrop>false</ScaleCrop>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