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786" w:rsidRPr="00091385" w:rsidRDefault="004A14C7">
      <w:pPr>
        <w:spacing w:line="540" w:lineRule="exact"/>
        <w:jc w:val="left"/>
        <w:rPr>
          <w:rFonts w:ascii="仿宋" w:eastAsia="仿宋" w:hAnsi="仿宋" w:cs="宋体"/>
          <w:kern w:val="0"/>
          <w:sz w:val="32"/>
          <w:szCs w:val="32"/>
        </w:rPr>
      </w:pPr>
      <w:r w:rsidRPr="00091385">
        <w:rPr>
          <w:rFonts w:ascii="仿宋" w:eastAsia="仿宋" w:hAnsi="仿宋" w:cs="宋体" w:hint="eastAsia"/>
          <w:kern w:val="0"/>
          <w:sz w:val="32"/>
          <w:szCs w:val="32"/>
        </w:rPr>
        <w:t>附件</w:t>
      </w:r>
      <w:r w:rsidRPr="00091385">
        <w:rPr>
          <w:rFonts w:ascii="仿宋" w:eastAsia="仿宋" w:hAnsi="仿宋" w:cs="宋体" w:hint="eastAsia"/>
          <w:kern w:val="0"/>
          <w:sz w:val="32"/>
          <w:szCs w:val="32"/>
        </w:rPr>
        <w:t>2</w:t>
      </w:r>
      <w:r w:rsidRPr="00091385">
        <w:rPr>
          <w:rFonts w:ascii="仿宋" w:eastAsia="仿宋" w:hAnsi="仿宋" w:cs="宋体" w:hint="eastAsia"/>
          <w:kern w:val="0"/>
          <w:sz w:val="32"/>
          <w:szCs w:val="32"/>
        </w:rPr>
        <w:t>：</w:t>
      </w: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4A14C7">
      <w:pPr>
        <w:spacing w:line="540" w:lineRule="exact"/>
        <w:jc w:val="center"/>
        <w:rPr>
          <w:rFonts w:ascii="方正小标宋_GBK" w:eastAsia="方正小标宋_GBK" w:hAnsi="华文中宋" w:cs="宋体"/>
          <w:b/>
          <w:kern w:val="0"/>
          <w:sz w:val="48"/>
          <w:szCs w:val="48"/>
        </w:rPr>
      </w:pPr>
      <w:r w:rsidRPr="00091385">
        <w:rPr>
          <w:rFonts w:ascii="方正小标宋_GBK" w:eastAsia="方正小标宋_GBK" w:hAnsi="华文中宋" w:cs="宋体" w:hint="eastAsia"/>
          <w:b/>
          <w:kern w:val="0"/>
          <w:sz w:val="48"/>
          <w:szCs w:val="48"/>
        </w:rPr>
        <w:t>项目支出绩效自评报告</w:t>
      </w:r>
    </w:p>
    <w:p w:rsidR="00BF5786" w:rsidRPr="00091385" w:rsidRDefault="00BF5786">
      <w:pPr>
        <w:spacing w:line="540" w:lineRule="exact"/>
        <w:jc w:val="center"/>
        <w:rPr>
          <w:rFonts w:ascii="华文中宋" w:eastAsia="华文中宋" w:hAnsi="华文中宋" w:cs="宋体"/>
          <w:b/>
          <w:kern w:val="0"/>
          <w:sz w:val="52"/>
          <w:szCs w:val="52"/>
        </w:rPr>
      </w:pPr>
    </w:p>
    <w:p w:rsidR="00BF5786" w:rsidRPr="00091385" w:rsidRDefault="004A14C7">
      <w:pPr>
        <w:spacing w:line="540" w:lineRule="exact"/>
        <w:jc w:val="center"/>
        <w:rPr>
          <w:rFonts w:eastAsia="仿宋_GB2312" w:hAnsi="宋体" w:cs="宋体"/>
          <w:kern w:val="0"/>
          <w:sz w:val="36"/>
          <w:szCs w:val="36"/>
        </w:rPr>
      </w:pPr>
      <w:r w:rsidRPr="00091385">
        <w:rPr>
          <w:rFonts w:eastAsia="仿宋_GB2312" w:hAnsi="宋体" w:cs="宋体" w:hint="eastAsia"/>
          <w:kern w:val="0"/>
          <w:sz w:val="36"/>
          <w:szCs w:val="36"/>
        </w:rPr>
        <w:t>（</w:t>
      </w:r>
      <w:r w:rsidRPr="00091385">
        <w:rPr>
          <w:rStyle w:val="a8"/>
          <w:rFonts w:ascii="楷体" w:eastAsia="楷体" w:hAnsi="楷体" w:hint="eastAsia"/>
          <w:spacing w:val="-4"/>
          <w:sz w:val="32"/>
          <w:szCs w:val="32"/>
        </w:rPr>
        <w:t>2023</w:t>
      </w:r>
      <w:r w:rsidRPr="00091385">
        <w:rPr>
          <w:rFonts w:eastAsia="仿宋_GB2312" w:hAnsi="宋体" w:cs="宋体" w:hint="eastAsia"/>
          <w:kern w:val="0"/>
          <w:sz w:val="36"/>
          <w:szCs w:val="36"/>
        </w:rPr>
        <w:t>年度）</w:t>
      </w: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jc w:val="center"/>
        <w:rPr>
          <w:rFonts w:eastAsia="仿宋_GB2312" w:hAnsi="宋体" w:cs="宋体"/>
          <w:kern w:val="0"/>
          <w:sz w:val="30"/>
          <w:szCs w:val="30"/>
        </w:rPr>
      </w:pPr>
    </w:p>
    <w:p w:rsidR="00BF5786" w:rsidRPr="00091385" w:rsidRDefault="00BF5786">
      <w:pPr>
        <w:spacing w:line="540" w:lineRule="exact"/>
        <w:rPr>
          <w:rFonts w:eastAsia="仿宋_GB2312" w:hAnsi="宋体" w:cs="宋体"/>
          <w:kern w:val="0"/>
          <w:sz w:val="30"/>
          <w:szCs w:val="30"/>
        </w:rPr>
      </w:pPr>
    </w:p>
    <w:p w:rsidR="00BF5786" w:rsidRPr="00091385" w:rsidRDefault="00BF5786">
      <w:pPr>
        <w:spacing w:line="700" w:lineRule="exact"/>
        <w:jc w:val="left"/>
        <w:rPr>
          <w:rFonts w:eastAsia="仿宋_GB2312" w:hAnsi="宋体" w:cs="宋体"/>
          <w:kern w:val="0"/>
          <w:sz w:val="36"/>
          <w:szCs w:val="36"/>
        </w:rPr>
      </w:pPr>
    </w:p>
    <w:p w:rsidR="00BF5786" w:rsidRPr="00091385" w:rsidRDefault="004A14C7">
      <w:pPr>
        <w:spacing w:line="700" w:lineRule="exact"/>
        <w:ind w:firstLineChars="250" w:firstLine="900"/>
        <w:jc w:val="left"/>
        <w:rPr>
          <w:rFonts w:eastAsia="仿宋_GB2312" w:hAnsi="宋体" w:cs="宋体"/>
          <w:kern w:val="0"/>
          <w:sz w:val="36"/>
          <w:szCs w:val="36"/>
        </w:rPr>
      </w:pPr>
      <w:r w:rsidRPr="00091385">
        <w:rPr>
          <w:rFonts w:eastAsia="仿宋_GB2312" w:hAnsi="宋体" w:cs="宋体" w:hint="eastAsia"/>
          <w:kern w:val="0"/>
          <w:sz w:val="36"/>
          <w:szCs w:val="36"/>
        </w:rPr>
        <w:t>项目名称：</w:t>
      </w:r>
      <w:r w:rsidRPr="00091385">
        <w:rPr>
          <w:rStyle w:val="a8"/>
          <w:rFonts w:ascii="楷体" w:eastAsia="楷体" w:hAnsi="楷体" w:hint="eastAsia"/>
          <w:spacing w:val="-4"/>
          <w:sz w:val="32"/>
          <w:szCs w:val="32"/>
        </w:rPr>
        <w:t>市人民政府诉讼委托代理费</w:t>
      </w:r>
    </w:p>
    <w:p w:rsidR="00BF5786" w:rsidRPr="00091385" w:rsidRDefault="004A14C7">
      <w:pPr>
        <w:spacing w:line="540" w:lineRule="exact"/>
        <w:ind w:firstLine="567"/>
        <w:rPr>
          <w:rFonts w:ascii="楷体" w:eastAsia="楷体" w:hAnsi="楷体"/>
          <w:b/>
          <w:bCs/>
          <w:spacing w:val="-4"/>
          <w:sz w:val="32"/>
          <w:szCs w:val="32"/>
        </w:rPr>
      </w:pPr>
      <w:r w:rsidRPr="00091385">
        <w:rPr>
          <w:rFonts w:eastAsia="仿宋_GB2312" w:hAnsi="宋体" w:cs="宋体" w:hint="eastAsia"/>
          <w:kern w:val="0"/>
          <w:sz w:val="36"/>
          <w:szCs w:val="36"/>
        </w:rPr>
        <w:t>实施单位（公章）：</w:t>
      </w:r>
      <w:r w:rsidRPr="00091385">
        <w:rPr>
          <w:rStyle w:val="a8"/>
          <w:rFonts w:ascii="楷体" w:eastAsia="楷体" w:hAnsi="楷体" w:hint="eastAsia"/>
          <w:spacing w:val="-4"/>
          <w:sz w:val="28"/>
          <w:szCs w:val="28"/>
        </w:rPr>
        <w:t>昌吉市司法局</w:t>
      </w:r>
    </w:p>
    <w:p w:rsidR="00BF5786" w:rsidRPr="00091385" w:rsidRDefault="004A14C7">
      <w:pPr>
        <w:spacing w:line="540" w:lineRule="exact"/>
        <w:ind w:firstLineChars="250" w:firstLine="900"/>
        <w:rPr>
          <w:rFonts w:ascii="楷体" w:eastAsia="楷体" w:hAnsi="楷体"/>
          <w:b/>
          <w:bCs/>
          <w:spacing w:val="-4"/>
          <w:sz w:val="28"/>
          <w:szCs w:val="28"/>
        </w:rPr>
      </w:pPr>
      <w:r w:rsidRPr="00091385">
        <w:rPr>
          <w:rFonts w:eastAsia="仿宋_GB2312" w:hAnsi="宋体" w:cs="宋体" w:hint="eastAsia"/>
          <w:kern w:val="0"/>
          <w:sz w:val="36"/>
          <w:szCs w:val="36"/>
        </w:rPr>
        <w:t>主管部门（公章）：</w:t>
      </w:r>
      <w:r w:rsidRPr="00091385">
        <w:rPr>
          <w:rStyle w:val="a8"/>
          <w:rFonts w:ascii="楷体" w:eastAsia="楷体" w:hAnsi="楷体" w:hint="eastAsia"/>
          <w:spacing w:val="-4"/>
          <w:sz w:val="28"/>
          <w:szCs w:val="28"/>
        </w:rPr>
        <w:t>昌吉市司法局</w:t>
      </w:r>
    </w:p>
    <w:p w:rsidR="00BF5786" w:rsidRPr="00091385" w:rsidRDefault="004A14C7">
      <w:pPr>
        <w:spacing w:line="540" w:lineRule="exact"/>
        <w:ind w:firstLineChars="250" w:firstLine="900"/>
        <w:rPr>
          <w:rFonts w:ascii="楷体" w:eastAsia="楷体" w:hAnsi="楷体"/>
          <w:b/>
          <w:bCs/>
          <w:spacing w:val="-4"/>
          <w:sz w:val="32"/>
          <w:szCs w:val="32"/>
        </w:rPr>
      </w:pPr>
      <w:r w:rsidRPr="00091385">
        <w:rPr>
          <w:rFonts w:eastAsia="仿宋_GB2312" w:hAnsi="宋体" w:cs="宋体" w:hint="eastAsia"/>
          <w:kern w:val="0"/>
          <w:sz w:val="36"/>
          <w:szCs w:val="36"/>
        </w:rPr>
        <w:t>项目负责人（签章）：</w:t>
      </w:r>
      <w:r w:rsidRPr="00091385">
        <w:rPr>
          <w:rStyle w:val="a8"/>
          <w:rFonts w:ascii="楷体" w:eastAsia="楷体" w:hAnsi="楷体" w:hint="eastAsia"/>
          <w:spacing w:val="-4"/>
          <w:sz w:val="32"/>
          <w:szCs w:val="32"/>
        </w:rPr>
        <w:t>李丹</w:t>
      </w:r>
    </w:p>
    <w:p w:rsidR="00BF5786" w:rsidRPr="00091385" w:rsidRDefault="004A14C7">
      <w:pPr>
        <w:spacing w:line="540" w:lineRule="exact"/>
        <w:ind w:left="273" w:firstLine="567"/>
        <w:rPr>
          <w:rStyle w:val="a8"/>
          <w:rFonts w:ascii="楷体" w:eastAsia="楷体" w:hAnsi="楷体"/>
          <w:spacing w:val="-4"/>
          <w:sz w:val="32"/>
          <w:szCs w:val="32"/>
        </w:rPr>
      </w:pPr>
      <w:r w:rsidRPr="00091385">
        <w:rPr>
          <w:rFonts w:eastAsia="仿宋_GB2312" w:hAnsi="宋体" w:cs="宋体" w:hint="eastAsia"/>
          <w:kern w:val="0"/>
          <w:sz w:val="36"/>
          <w:szCs w:val="36"/>
        </w:rPr>
        <w:t>填报时间：</w:t>
      </w:r>
      <w:r w:rsidRPr="00091385">
        <w:rPr>
          <w:rStyle w:val="a8"/>
          <w:rFonts w:ascii="楷体" w:eastAsia="楷体" w:hAnsi="楷体" w:hint="eastAsia"/>
          <w:spacing w:val="-4"/>
          <w:sz w:val="32"/>
          <w:szCs w:val="32"/>
        </w:rPr>
        <w:t>2024</w:t>
      </w:r>
      <w:r w:rsidRPr="00091385">
        <w:rPr>
          <w:rStyle w:val="a8"/>
          <w:rFonts w:ascii="楷体" w:eastAsia="楷体" w:hAnsi="楷体" w:hint="eastAsia"/>
          <w:spacing w:val="-4"/>
          <w:sz w:val="32"/>
          <w:szCs w:val="32"/>
        </w:rPr>
        <w:t>年</w:t>
      </w:r>
      <w:r w:rsidRPr="00091385">
        <w:rPr>
          <w:rStyle w:val="a8"/>
          <w:rFonts w:ascii="楷体" w:eastAsia="楷体" w:hAnsi="楷体" w:hint="eastAsia"/>
          <w:spacing w:val="-4"/>
          <w:sz w:val="32"/>
          <w:szCs w:val="32"/>
        </w:rPr>
        <w:t>03</w:t>
      </w:r>
      <w:r w:rsidRPr="00091385">
        <w:rPr>
          <w:rStyle w:val="a8"/>
          <w:rFonts w:ascii="楷体" w:eastAsia="楷体" w:hAnsi="楷体" w:hint="eastAsia"/>
          <w:spacing w:val="-4"/>
          <w:sz w:val="32"/>
          <w:szCs w:val="32"/>
        </w:rPr>
        <w:t>月</w:t>
      </w:r>
      <w:r w:rsidRPr="00091385">
        <w:rPr>
          <w:rStyle w:val="a8"/>
          <w:rFonts w:ascii="楷体" w:eastAsia="楷体" w:hAnsi="楷体" w:hint="eastAsia"/>
          <w:spacing w:val="-4"/>
          <w:sz w:val="32"/>
          <w:szCs w:val="32"/>
        </w:rPr>
        <w:t>20</w:t>
      </w:r>
      <w:r w:rsidRPr="00091385">
        <w:rPr>
          <w:rStyle w:val="a8"/>
          <w:rFonts w:ascii="楷体" w:eastAsia="楷体" w:hAnsi="楷体" w:hint="eastAsia"/>
          <w:spacing w:val="-4"/>
          <w:sz w:val="32"/>
          <w:szCs w:val="32"/>
        </w:rPr>
        <w:t>日</w:t>
      </w:r>
    </w:p>
    <w:p w:rsidR="00BF5786" w:rsidRPr="00091385" w:rsidRDefault="00BF5786">
      <w:pPr>
        <w:spacing w:line="700" w:lineRule="exact"/>
        <w:ind w:firstLineChars="236" w:firstLine="708"/>
        <w:jc w:val="left"/>
        <w:rPr>
          <w:rFonts w:eastAsia="仿宋_GB2312" w:hAnsi="宋体" w:cs="宋体"/>
          <w:kern w:val="0"/>
          <w:sz w:val="30"/>
          <w:szCs w:val="30"/>
        </w:rPr>
      </w:pPr>
    </w:p>
    <w:p w:rsidR="00BF5786" w:rsidRPr="00091385" w:rsidRDefault="00BF5786">
      <w:pPr>
        <w:spacing w:line="540" w:lineRule="exact"/>
        <w:rPr>
          <w:rStyle w:val="a8"/>
          <w:rFonts w:ascii="黑体" w:eastAsia="黑体" w:hAnsi="黑体"/>
          <w:b w:val="0"/>
          <w:spacing w:val="-4"/>
          <w:sz w:val="32"/>
          <w:szCs w:val="32"/>
        </w:rPr>
      </w:pPr>
    </w:p>
    <w:p w:rsidR="00BF5786" w:rsidRPr="00091385" w:rsidRDefault="004A14C7">
      <w:p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一、基本情况</w:t>
      </w:r>
    </w:p>
    <w:p w:rsidR="00BF5786" w:rsidRPr="00091385" w:rsidRDefault="004A14C7">
      <w:pPr>
        <w:spacing w:line="540" w:lineRule="exact"/>
        <w:ind w:firstLine="567"/>
        <w:rPr>
          <w:rStyle w:val="a8"/>
          <w:rFonts w:ascii="楷体" w:eastAsia="楷体" w:hAnsi="楷体"/>
          <w:spacing w:val="-4"/>
          <w:sz w:val="32"/>
          <w:szCs w:val="32"/>
        </w:rPr>
      </w:pPr>
      <w:r w:rsidRPr="00091385">
        <w:rPr>
          <w:rStyle w:val="a8"/>
          <w:rFonts w:ascii="楷体" w:eastAsia="楷体" w:hAnsi="楷体" w:hint="eastAsia"/>
          <w:spacing w:val="-4"/>
          <w:sz w:val="32"/>
          <w:szCs w:val="32"/>
        </w:rPr>
        <w:t>（一）项目概况。</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（一）项目概况</w:t>
      </w:r>
      <w:r w:rsidRPr="00091385">
        <w:rPr>
          <w:rStyle w:val="a8"/>
          <w:rFonts w:ascii="楷体" w:eastAsia="楷体" w:hAnsi="楷体" w:hint="eastAsia"/>
          <w:b w:val="0"/>
          <w:bCs w:val="0"/>
          <w:spacing w:val="-4"/>
          <w:sz w:val="32"/>
          <w:szCs w:val="32"/>
        </w:rPr>
        <w:br/>
        <w:t>1.</w:t>
      </w:r>
      <w:r w:rsidRPr="00091385">
        <w:rPr>
          <w:rStyle w:val="a8"/>
          <w:rFonts w:ascii="楷体" w:eastAsia="楷体" w:hAnsi="楷体" w:hint="eastAsia"/>
          <w:b w:val="0"/>
          <w:bCs w:val="0"/>
          <w:spacing w:val="-4"/>
          <w:sz w:val="32"/>
          <w:szCs w:val="32"/>
        </w:rPr>
        <w:t>项目背景</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通过实施本项目可以切实解决市政府与供水中心、住建局工程合同纠纷一案，化解信访矛盾，进一步加强依法治市工作。</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根据政府会议安排，为了解决市政府与供水中心、住建局工程合同纠纷一案问题，达到化解信访矛盾，进一步加强依法治市工作效果，我单位申报实施了市人民政府诉讼委托代理费项目。同时，为了确保该项目的顺利实施，我单位于</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年召开专门会议研究部署此项工作。</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项目主要内容及实施情况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本项目主要内容为：本项目于</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月开始实施，截止</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7</w:t>
      </w:r>
      <w:r w:rsidRPr="00091385">
        <w:rPr>
          <w:rStyle w:val="a8"/>
          <w:rFonts w:ascii="楷体" w:eastAsia="楷体" w:hAnsi="楷体" w:hint="eastAsia"/>
          <w:b w:val="0"/>
          <w:bCs w:val="0"/>
          <w:spacing w:val="-4"/>
          <w:sz w:val="32"/>
          <w:szCs w:val="32"/>
        </w:rPr>
        <w:t>月已全部完成，通过本项目的实施，有效化解了信访矛盾，增强了依法治市工作。</w:t>
      </w:r>
      <w:r w:rsidRPr="00091385">
        <w:rPr>
          <w:rStyle w:val="a8"/>
          <w:rFonts w:ascii="楷体" w:eastAsia="楷体" w:hAnsi="楷体" w:hint="eastAsia"/>
          <w:b w:val="0"/>
          <w:bCs w:val="0"/>
          <w:spacing w:val="-4"/>
          <w:sz w:val="32"/>
          <w:szCs w:val="32"/>
        </w:rPr>
        <w:br/>
        <w:t>3.</w:t>
      </w:r>
      <w:r w:rsidRPr="00091385">
        <w:rPr>
          <w:rStyle w:val="a8"/>
          <w:rFonts w:ascii="楷体" w:eastAsia="楷体" w:hAnsi="楷体" w:hint="eastAsia"/>
          <w:b w:val="0"/>
          <w:bCs w:val="0"/>
          <w:spacing w:val="-4"/>
          <w:sz w:val="32"/>
          <w:szCs w:val="32"/>
        </w:rPr>
        <w:t>项目实施主体</w:t>
      </w:r>
      <w:r w:rsidRPr="00091385">
        <w:rPr>
          <w:rStyle w:val="a8"/>
          <w:rFonts w:ascii="楷体" w:eastAsia="楷体" w:hAnsi="楷体" w:hint="eastAsia"/>
          <w:b w:val="0"/>
          <w:bCs w:val="0"/>
          <w:spacing w:val="-4"/>
          <w:sz w:val="32"/>
          <w:szCs w:val="32"/>
        </w:rPr>
        <w:br/>
        <w:t>2023</w:t>
      </w:r>
      <w:r w:rsidRPr="00091385">
        <w:rPr>
          <w:rStyle w:val="a8"/>
          <w:rFonts w:ascii="楷体" w:eastAsia="楷体" w:hAnsi="楷体" w:hint="eastAsia"/>
          <w:b w:val="0"/>
          <w:bCs w:val="0"/>
          <w:spacing w:val="-4"/>
          <w:sz w:val="32"/>
          <w:szCs w:val="32"/>
        </w:rPr>
        <w:t>年昌吉市</w:t>
      </w:r>
      <w:r w:rsidRPr="00091385">
        <w:rPr>
          <w:rStyle w:val="a8"/>
          <w:rFonts w:ascii="楷体" w:eastAsia="楷体" w:hAnsi="楷体" w:hint="eastAsia"/>
          <w:b w:val="0"/>
          <w:bCs w:val="0"/>
          <w:spacing w:val="-4"/>
          <w:sz w:val="32"/>
          <w:szCs w:val="32"/>
        </w:rPr>
        <w:t>人民政府诉讼委托代理费项目，项目的实施主体为昌吉市司法局，该单</w:t>
      </w:r>
      <w:r w:rsidRPr="00091385">
        <w:rPr>
          <w:rStyle w:val="a8"/>
          <w:rFonts w:ascii="楷体" w:eastAsia="楷体" w:hAnsi="楷体" w:hint="eastAsia"/>
          <w:b w:val="0"/>
          <w:bCs w:val="0"/>
          <w:spacing w:val="-4"/>
          <w:sz w:val="32"/>
          <w:szCs w:val="32"/>
        </w:rPr>
        <w:t>位纳入</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年部门决算编制范围的有</w:t>
      </w:r>
      <w:r w:rsidRPr="00091385">
        <w:rPr>
          <w:rStyle w:val="a8"/>
          <w:rFonts w:ascii="楷体" w:eastAsia="楷体" w:hAnsi="楷体" w:hint="eastAsia"/>
          <w:b w:val="0"/>
          <w:bCs w:val="0"/>
          <w:spacing w:val="-4"/>
          <w:sz w:val="32"/>
          <w:szCs w:val="32"/>
        </w:rPr>
        <w:t>16</w:t>
      </w:r>
      <w:r w:rsidRPr="00091385">
        <w:rPr>
          <w:rStyle w:val="a8"/>
          <w:rFonts w:ascii="楷体" w:eastAsia="楷体" w:hAnsi="楷体" w:hint="eastAsia"/>
          <w:b w:val="0"/>
          <w:bCs w:val="0"/>
          <w:spacing w:val="-4"/>
          <w:sz w:val="32"/>
          <w:szCs w:val="32"/>
        </w:rPr>
        <w:t>个乡镇街道司法所，</w:t>
      </w:r>
      <w:r w:rsidRPr="00091385">
        <w:rPr>
          <w:rStyle w:val="a8"/>
          <w:rFonts w:ascii="楷体" w:eastAsia="楷体" w:hAnsi="楷体" w:hint="eastAsia"/>
          <w:b w:val="0"/>
          <w:bCs w:val="0"/>
          <w:spacing w:val="-4"/>
          <w:sz w:val="32"/>
          <w:szCs w:val="32"/>
        </w:rPr>
        <w:t>7</w:t>
      </w:r>
      <w:r w:rsidRPr="00091385">
        <w:rPr>
          <w:rStyle w:val="a8"/>
          <w:rFonts w:ascii="楷体" w:eastAsia="楷体" w:hAnsi="楷体" w:hint="eastAsia"/>
          <w:b w:val="0"/>
          <w:bCs w:val="0"/>
          <w:spacing w:val="-4"/>
          <w:sz w:val="32"/>
          <w:szCs w:val="32"/>
        </w:rPr>
        <w:t>个局机关下设科室。</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编制人数为</w:t>
      </w:r>
      <w:r w:rsidRPr="00091385">
        <w:rPr>
          <w:rStyle w:val="a8"/>
          <w:rFonts w:ascii="楷体" w:eastAsia="楷体" w:hAnsi="楷体" w:hint="eastAsia"/>
          <w:b w:val="0"/>
          <w:bCs w:val="0"/>
          <w:spacing w:val="-4"/>
          <w:sz w:val="32"/>
          <w:szCs w:val="32"/>
        </w:rPr>
        <w:t>54</w:t>
      </w:r>
      <w:r w:rsidRPr="00091385">
        <w:rPr>
          <w:rStyle w:val="a8"/>
          <w:rFonts w:ascii="楷体" w:eastAsia="楷体" w:hAnsi="楷体" w:hint="eastAsia"/>
          <w:b w:val="0"/>
          <w:bCs w:val="0"/>
          <w:spacing w:val="-4"/>
          <w:sz w:val="32"/>
          <w:szCs w:val="32"/>
        </w:rPr>
        <w:t>人，其中：行政人员编制</w:t>
      </w:r>
      <w:r w:rsidRPr="00091385">
        <w:rPr>
          <w:rStyle w:val="a8"/>
          <w:rFonts w:ascii="楷体" w:eastAsia="楷体" w:hAnsi="楷体" w:hint="eastAsia"/>
          <w:b w:val="0"/>
          <w:bCs w:val="0"/>
          <w:spacing w:val="-4"/>
          <w:sz w:val="32"/>
          <w:szCs w:val="32"/>
        </w:rPr>
        <w:t>49</w:t>
      </w:r>
      <w:r w:rsidRPr="00091385">
        <w:rPr>
          <w:rStyle w:val="a8"/>
          <w:rFonts w:ascii="楷体" w:eastAsia="楷体" w:hAnsi="楷体" w:hint="eastAsia"/>
          <w:b w:val="0"/>
          <w:bCs w:val="0"/>
          <w:spacing w:val="-4"/>
          <w:sz w:val="32"/>
          <w:szCs w:val="32"/>
        </w:rPr>
        <w:t>人、工勤</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人、参公</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人。实有在职人数实有人数</w:t>
      </w:r>
      <w:r w:rsidRPr="00091385">
        <w:rPr>
          <w:rStyle w:val="a8"/>
          <w:rFonts w:ascii="楷体" w:eastAsia="楷体" w:hAnsi="楷体" w:hint="eastAsia"/>
          <w:b w:val="0"/>
          <w:bCs w:val="0"/>
          <w:spacing w:val="-4"/>
          <w:sz w:val="32"/>
          <w:szCs w:val="32"/>
        </w:rPr>
        <w:t>65</w:t>
      </w:r>
      <w:r w:rsidRPr="00091385">
        <w:rPr>
          <w:rStyle w:val="a8"/>
          <w:rFonts w:ascii="楷体" w:eastAsia="楷体" w:hAnsi="楷体" w:hint="eastAsia"/>
          <w:b w:val="0"/>
          <w:bCs w:val="0"/>
          <w:spacing w:val="-4"/>
          <w:sz w:val="32"/>
          <w:szCs w:val="32"/>
        </w:rPr>
        <w:t>人，其中：行政在职</w:t>
      </w:r>
      <w:r w:rsidRPr="00091385">
        <w:rPr>
          <w:rStyle w:val="a8"/>
          <w:rFonts w:ascii="楷体" w:eastAsia="楷体" w:hAnsi="楷体" w:hint="eastAsia"/>
          <w:b w:val="0"/>
          <w:bCs w:val="0"/>
          <w:spacing w:val="-4"/>
          <w:sz w:val="32"/>
          <w:szCs w:val="32"/>
        </w:rPr>
        <w:t>41</w:t>
      </w:r>
      <w:r w:rsidRPr="00091385">
        <w:rPr>
          <w:rStyle w:val="a8"/>
          <w:rFonts w:ascii="楷体" w:eastAsia="楷体" w:hAnsi="楷体" w:hint="eastAsia"/>
          <w:b w:val="0"/>
          <w:bCs w:val="0"/>
          <w:spacing w:val="-4"/>
          <w:sz w:val="32"/>
          <w:szCs w:val="32"/>
        </w:rPr>
        <w:t>人、工勤</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人、参公</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人，离退休人员</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人，其中：行政退休人员</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人。</w:t>
      </w:r>
      <w:r w:rsidRPr="00091385">
        <w:rPr>
          <w:rStyle w:val="a8"/>
          <w:rFonts w:ascii="楷体" w:eastAsia="楷体" w:hAnsi="楷体" w:hint="eastAsia"/>
          <w:b w:val="0"/>
          <w:bCs w:val="0"/>
          <w:spacing w:val="-4"/>
          <w:sz w:val="32"/>
          <w:szCs w:val="32"/>
        </w:rPr>
        <w:br/>
        <w:t xml:space="preserve">4. </w:t>
      </w:r>
      <w:r w:rsidRPr="00091385">
        <w:rPr>
          <w:rStyle w:val="a8"/>
          <w:rFonts w:ascii="楷体" w:eastAsia="楷体" w:hAnsi="楷体" w:hint="eastAsia"/>
          <w:b w:val="0"/>
          <w:bCs w:val="0"/>
          <w:spacing w:val="-4"/>
          <w:sz w:val="32"/>
          <w:szCs w:val="32"/>
        </w:rPr>
        <w:t>资金投入和使用情况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lastRenderedPageBreak/>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）项目资金安排落实、总投入情况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根据《关于拨付市人民政府诉讼委托代理费项目资金的通知》（昌吉市财预〔</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380</w:t>
      </w:r>
      <w:r w:rsidRPr="00091385">
        <w:rPr>
          <w:rStyle w:val="a8"/>
          <w:rFonts w:ascii="楷体" w:eastAsia="楷体" w:hAnsi="楷体" w:hint="eastAsia"/>
          <w:b w:val="0"/>
          <w:bCs w:val="0"/>
          <w:spacing w:val="-4"/>
          <w:sz w:val="32"/>
          <w:szCs w:val="32"/>
        </w:rPr>
        <w:t>号）文件，市人民政府诉讼委托代理费项目预算安排资金总额</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万元，其中财政资金</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万元、其他资金</w:t>
      </w:r>
      <w:r w:rsidRPr="00091385">
        <w:rPr>
          <w:rStyle w:val="a8"/>
          <w:rFonts w:ascii="楷体" w:eastAsia="楷体" w:hAnsi="楷体" w:hint="eastAsia"/>
          <w:b w:val="0"/>
          <w:bCs w:val="0"/>
          <w:spacing w:val="-4"/>
          <w:sz w:val="32"/>
          <w:szCs w:val="32"/>
        </w:rPr>
        <w:t>0</w:t>
      </w:r>
      <w:r w:rsidRPr="00091385">
        <w:rPr>
          <w:rStyle w:val="a8"/>
          <w:rFonts w:ascii="楷体" w:eastAsia="楷体" w:hAnsi="楷体" w:hint="eastAsia"/>
          <w:b w:val="0"/>
          <w:bCs w:val="0"/>
          <w:spacing w:val="-4"/>
          <w:sz w:val="32"/>
          <w:szCs w:val="32"/>
        </w:rPr>
        <w:t>万元，</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23</w:t>
      </w:r>
      <w:r w:rsidRPr="00091385">
        <w:rPr>
          <w:rStyle w:val="a8"/>
          <w:rFonts w:ascii="楷体" w:eastAsia="楷体" w:hAnsi="楷体" w:hint="eastAsia"/>
          <w:b w:val="0"/>
          <w:bCs w:val="0"/>
          <w:spacing w:val="-4"/>
          <w:sz w:val="32"/>
          <w:szCs w:val="32"/>
        </w:rPr>
        <w:t>年实际收到预算资金</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万元，预算资金到位率为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）项目资金实际使用情况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截至</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12</w:t>
      </w:r>
      <w:r w:rsidRPr="00091385">
        <w:rPr>
          <w:rStyle w:val="a8"/>
          <w:rFonts w:ascii="楷体" w:eastAsia="楷体" w:hAnsi="楷体" w:hint="eastAsia"/>
          <w:b w:val="0"/>
          <w:bCs w:val="0"/>
          <w:spacing w:val="-4"/>
          <w:sz w:val="32"/>
          <w:szCs w:val="32"/>
        </w:rPr>
        <w:t>月</w:t>
      </w:r>
      <w:r w:rsidRPr="00091385">
        <w:rPr>
          <w:rStyle w:val="a8"/>
          <w:rFonts w:ascii="楷体" w:eastAsia="楷体" w:hAnsi="楷体" w:hint="eastAsia"/>
          <w:b w:val="0"/>
          <w:bCs w:val="0"/>
          <w:spacing w:val="-4"/>
          <w:sz w:val="32"/>
          <w:szCs w:val="32"/>
        </w:rPr>
        <w:t>31</w:t>
      </w:r>
      <w:r w:rsidRPr="00091385">
        <w:rPr>
          <w:rStyle w:val="a8"/>
          <w:rFonts w:ascii="楷体" w:eastAsia="楷体" w:hAnsi="楷体" w:hint="eastAsia"/>
          <w:b w:val="0"/>
          <w:bCs w:val="0"/>
          <w:spacing w:val="-4"/>
          <w:sz w:val="32"/>
          <w:szCs w:val="32"/>
        </w:rPr>
        <w:t>日，本项目实际支付资金</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万元，预算执行率</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。项目资金主要用于支付市人民政府诉讼委托代理费用</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w:t>
      </w:r>
    </w:p>
    <w:p w:rsidR="00BF5786" w:rsidRPr="00091385" w:rsidRDefault="004A14C7">
      <w:pPr>
        <w:spacing w:line="540" w:lineRule="exact"/>
        <w:ind w:firstLine="567"/>
        <w:rPr>
          <w:rStyle w:val="a8"/>
          <w:rFonts w:ascii="楷体" w:eastAsia="楷体" w:hAnsi="楷体"/>
          <w:spacing w:val="-4"/>
          <w:sz w:val="32"/>
          <w:szCs w:val="32"/>
        </w:rPr>
      </w:pPr>
      <w:r w:rsidRPr="00091385">
        <w:rPr>
          <w:rStyle w:val="a8"/>
          <w:rFonts w:ascii="楷体" w:eastAsia="楷体" w:hAnsi="楷体" w:hint="eastAsia"/>
          <w:spacing w:val="-4"/>
          <w:sz w:val="32"/>
          <w:szCs w:val="32"/>
        </w:rPr>
        <w:t>（二）项目绩效目标</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总体目标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通过实施本项目可以切实解决市政府与供水中心、住建局工程合同纠纷一案，化解信访矛盾，进一步加强依法治市工作。</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阶段性目标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根据《预算法》、《关于印发</w:t>
      </w:r>
      <w:r w:rsidRPr="00091385">
        <w:rPr>
          <w:rStyle w:val="a8"/>
          <w:rFonts w:ascii="楷体" w:eastAsia="楷体" w:hAnsi="楷体" w:hint="eastAsia"/>
          <w:b w:val="0"/>
          <w:bCs w:val="0"/>
          <w:spacing w:val="-4"/>
          <w:sz w:val="32"/>
          <w:szCs w:val="32"/>
        </w:rPr>
        <w:t>&lt;</w:t>
      </w:r>
      <w:r w:rsidRPr="00091385">
        <w:rPr>
          <w:rStyle w:val="a8"/>
          <w:rFonts w:ascii="楷体" w:eastAsia="楷体" w:hAnsi="楷体" w:hint="eastAsia"/>
          <w:b w:val="0"/>
          <w:bCs w:val="0"/>
          <w:spacing w:val="-4"/>
          <w:sz w:val="32"/>
          <w:szCs w:val="32"/>
        </w:rPr>
        <w:t>项目支出绩效评价管理办法</w:t>
      </w:r>
      <w:r w:rsidRPr="00091385">
        <w:rPr>
          <w:rStyle w:val="a8"/>
          <w:rFonts w:ascii="楷体" w:eastAsia="楷体" w:hAnsi="楷体" w:hint="eastAsia"/>
          <w:b w:val="0"/>
          <w:bCs w:val="0"/>
          <w:spacing w:val="-4"/>
          <w:sz w:val="32"/>
          <w:szCs w:val="32"/>
        </w:rPr>
        <w:t>&gt;</w:t>
      </w:r>
      <w:r w:rsidRPr="00091385">
        <w:rPr>
          <w:rStyle w:val="a8"/>
          <w:rFonts w:ascii="楷体" w:eastAsia="楷体" w:hAnsi="楷体" w:hint="eastAsia"/>
          <w:b w:val="0"/>
          <w:bCs w:val="0"/>
          <w:spacing w:val="-4"/>
          <w:sz w:val="32"/>
          <w:szCs w:val="32"/>
        </w:rPr>
        <w:t>的通知》（财预〔</w:t>
      </w:r>
      <w:r w:rsidRPr="00091385">
        <w:rPr>
          <w:rStyle w:val="a8"/>
          <w:rFonts w:ascii="楷体" w:eastAsia="楷体" w:hAnsi="楷体" w:hint="eastAsia"/>
          <w:b w:val="0"/>
          <w:bCs w:val="0"/>
          <w:spacing w:val="-4"/>
          <w:sz w:val="32"/>
          <w:szCs w:val="32"/>
        </w:rPr>
        <w:t>2020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号）、《中共中央国务院关于全面实施预算绩效管理的意见》（中发〔</w:t>
      </w:r>
      <w:r w:rsidRPr="00091385">
        <w:rPr>
          <w:rStyle w:val="a8"/>
          <w:rFonts w:ascii="楷体" w:eastAsia="楷体" w:hAnsi="楷体" w:hint="eastAsia"/>
          <w:b w:val="0"/>
          <w:bCs w:val="0"/>
          <w:spacing w:val="-4"/>
          <w:sz w:val="32"/>
          <w:szCs w:val="32"/>
        </w:rPr>
        <w:t>2018</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34</w:t>
      </w:r>
      <w:r w:rsidRPr="00091385">
        <w:rPr>
          <w:rStyle w:val="a8"/>
          <w:rFonts w:ascii="楷体" w:eastAsia="楷体" w:hAnsi="楷体" w:hint="eastAsia"/>
          <w:b w:val="0"/>
          <w:bCs w:val="0"/>
          <w:spacing w:val="-4"/>
          <w:sz w:val="32"/>
          <w:szCs w:val="32"/>
        </w:rPr>
        <w:t>号）、《自治区党委自治区人民政府关于全面实施预算绩效管理的实施意见》（新党发〔</w:t>
      </w:r>
      <w:r w:rsidRPr="00091385">
        <w:rPr>
          <w:rStyle w:val="a8"/>
          <w:rFonts w:ascii="楷体" w:eastAsia="楷体" w:hAnsi="楷体" w:hint="eastAsia"/>
          <w:b w:val="0"/>
          <w:bCs w:val="0"/>
          <w:spacing w:val="-4"/>
          <w:sz w:val="32"/>
          <w:szCs w:val="32"/>
        </w:rPr>
        <w:t>2018</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号）、《关于加强和规范自治区本级项目支出“全过程”预算绩效管理结果应用的通知》（新财预〔</w:t>
      </w:r>
      <w:r w:rsidRPr="00091385">
        <w:rPr>
          <w:rStyle w:val="a8"/>
          <w:rFonts w:ascii="楷体" w:eastAsia="楷体" w:hAnsi="楷体" w:hint="eastAsia"/>
          <w:b w:val="0"/>
          <w:bCs w:val="0"/>
          <w:spacing w:val="-4"/>
          <w:sz w:val="32"/>
          <w:szCs w:val="32"/>
        </w:rPr>
        <w:t>2022</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57</w:t>
      </w:r>
      <w:r w:rsidRPr="00091385">
        <w:rPr>
          <w:rStyle w:val="a8"/>
          <w:rFonts w:ascii="楷体" w:eastAsia="楷体" w:hAnsi="楷体" w:hint="eastAsia"/>
          <w:b w:val="0"/>
          <w:bCs w:val="0"/>
          <w:spacing w:val="-4"/>
          <w:sz w:val="32"/>
          <w:szCs w:val="32"/>
        </w:rPr>
        <w:t>号），结合昌吉市司法局单位的规章制度以及财务相关资料，评价小组对项目绩效目标进行了进一步的完善，完善后绩效目标如下：</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）项目产出目标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①数量指标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lastRenderedPageBreak/>
        <w:t>“需应诉案件数”指标，预期指标值为“</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件”；</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“需代理律师事务</w:t>
      </w:r>
      <w:r w:rsidRPr="00091385">
        <w:rPr>
          <w:rStyle w:val="a8"/>
          <w:rFonts w:ascii="楷体" w:eastAsia="楷体" w:hAnsi="楷体" w:hint="eastAsia"/>
          <w:b w:val="0"/>
          <w:bCs w:val="0"/>
          <w:spacing w:val="-4"/>
          <w:sz w:val="32"/>
          <w:szCs w:val="32"/>
        </w:rPr>
        <w:t>所数量”指标，预期指标值为“</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个”。</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②质量指标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“政府采购率”指标，预期指标值为“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“验收合格率”指标，预期指标值为“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③时效指标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“应诉及时率”指标，预期指标值为“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④成本指标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“案件代理费成本”指标，预期指标值为“</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）项目效益目标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①经济效益指标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“无此项指标”。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②社会效益指标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“矛盾纠纷数量”指标，预期指标值为“有效降低”。</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③生态效益指标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“无此项指标”。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④可持续影响指标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“无此项指标”。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）相关满意度目标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“委托人满意度”指标，预期指标</w:t>
      </w:r>
      <w:r w:rsidRPr="00091385">
        <w:rPr>
          <w:rStyle w:val="a8"/>
          <w:rFonts w:ascii="楷体" w:eastAsia="楷体" w:hAnsi="楷体" w:hint="eastAsia"/>
          <w:b w:val="0"/>
          <w:bCs w:val="0"/>
          <w:spacing w:val="-4"/>
          <w:sz w:val="32"/>
          <w:szCs w:val="32"/>
        </w:rPr>
        <w:t>值为“</w:t>
      </w:r>
      <w:r w:rsidRPr="00091385">
        <w:rPr>
          <w:rStyle w:val="a8"/>
          <w:rFonts w:ascii="楷体" w:eastAsia="楷体" w:hAnsi="楷体" w:hint="eastAsia"/>
          <w:b w:val="0"/>
          <w:bCs w:val="0"/>
          <w:spacing w:val="-4"/>
          <w:sz w:val="32"/>
          <w:szCs w:val="32"/>
        </w:rPr>
        <w:t>&gt;=95%</w:t>
      </w:r>
      <w:r w:rsidRPr="00091385">
        <w:rPr>
          <w:rStyle w:val="a8"/>
          <w:rFonts w:ascii="楷体" w:eastAsia="楷体" w:hAnsi="楷体" w:hint="eastAsia"/>
          <w:b w:val="0"/>
          <w:bCs w:val="0"/>
          <w:spacing w:val="-4"/>
          <w:sz w:val="32"/>
          <w:szCs w:val="32"/>
        </w:rPr>
        <w:t>”。</w:t>
      </w:r>
    </w:p>
    <w:p w:rsidR="00BF5786" w:rsidRPr="00091385" w:rsidRDefault="004A14C7">
      <w:p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二、绩效评价工作开展情况</w:t>
      </w:r>
    </w:p>
    <w:p w:rsidR="00BF5786" w:rsidRPr="00091385" w:rsidRDefault="004A14C7">
      <w:pPr>
        <w:spacing w:line="540" w:lineRule="exact"/>
        <w:ind w:firstLineChars="181" w:firstLine="567"/>
        <w:rPr>
          <w:rStyle w:val="a8"/>
          <w:rFonts w:ascii="楷体" w:eastAsia="楷体" w:hAnsi="楷体"/>
          <w:spacing w:val="-4"/>
          <w:sz w:val="32"/>
          <w:szCs w:val="32"/>
        </w:rPr>
      </w:pPr>
      <w:r w:rsidRPr="00091385">
        <w:rPr>
          <w:rStyle w:val="a8"/>
          <w:rFonts w:ascii="楷体" w:eastAsia="楷体" w:hAnsi="楷体" w:hint="eastAsia"/>
          <w:spacing w:val="-4"/>
          <w:sz w:val="32"/>
          <w:szCs w:val="32"/>
        </w:rPr>
        <w:t>（一）绩效评价目的、对象和范围</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绩效评价的目的</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w:t>
      </w:r>
      <w:r w:rsidRPr="00091385">
        <w:rPr>
          <w:rStyle w:val="a8"/>
          <w:rFonts w:ascii="楷体" w:eastAsia="楷体" w:hAnsi="楷体" w:hint="eastAsia"/>
          <w:b w:val="0"/>
          <w:bCs w:val="0"/>
          <w:spacing w:val="-4"/>
          <w:sz w:val="32"/>
          <w:szCs w:val="32"/>
        </w:rPr>
        <w:lastRenderedPageBreak/>
        <w:t>规性、项目管理规范性、绩效目标实现情况以及服务对象的满意度等，及时总结经验和教训，为下年度部门项目支出预算安排、完善政策和改进管理提供可行性参考建议。</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绩效评价的对象和范围</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本次绩效评价遵循财政部《关于印发</w:t>
      </w:r>
      <w:r w:rsidRPr="00091385">
        <w:rPr>
          <w:rStyle w:val="a8"/>
          <w:rFonts w:ascii="楷体" w:eastAsia="楷体" w:hAnsi="楷体" w:hint="eastAsia"/>
          <w:b w:val="0"/>
          <w:bCs w:val="0"/>
          <w:spacing w:val="-4"/>
          <w:sz w:val="32"/>
          <w:szCs w:val="32"/>
        </w:rPr>
        <w:t>&lt;</w:t>
      </w:r>
      <w:r w:rsidRPr="00091385">
        <w:rPr>
          <w:rStyle w:val="a8"/>
          <w:rFonts w:ascii="楷体" w:eastAsia="楷体" w:hAnsi="楷体" w:hint="eastAsia"/>
          <w:b w:val="0"/>
          <w:bCs w:val="0"/>
          <w:spacing w:val="-4"/>
          <w:sz w:val="32"/>
          <w:szCs w:val="32"/>
        </w:rPr>
        <w:t>项目支出绩效评价管理办法</w:t>
      </w:r>
      <w:r w:rsidRPr="00091385">
        <w:rPr>
          <w:rStyle w:val="a8"/>
          <w:rFonts w:ascii="楷体" w:eastAsia="楷体" w:hAnsi="楷体" w:hint="eastAsia"/>
          <w:b w:val="0"/>
          <w:bCs w:val="0"/>
          <w:spacing w:val="-4"/>
          <w:sz w:val="32"/>
          <w:szCs w:val="32"/>
        </w:rPr>
        <w:t>&gt;</w:t>
      </w:r>
      <w:r w:rsidRPr="00091385">
        <w:rPr>
          <w:rStyle w:val="a8"/>
          <w:rFonts w:ascii="楷体" w:eastAsia="楷体" w:hAnsi="楷体" w:hint="eastAsia"/>
          <w:b w:val="0"/>
          <w:bCs w:val="0"/>
          <w:spacing w:val="-4"/>
          <w:sz w:val="32"/>
          <w:szCs w:val="32"/>
        </w:rPr>
        <w:t>的通知》（财预〔</w:t>
      </w:r>
      <w:r w:rsidRPr="00091385">
        <w:rPr>
          <w:rStyle w:val="a8"/>
          <w:rFonts w:ascii="楷体" w:eastAsia="楷体" w:hAnsi="楷体" w:hint="eastAsia"/>
          <w:b w:val="0"/>
          <w:bCs w:val="0"/>
          <w:spacing w:val="-4"/>
          <w:sz w:val="32"/>
          <w:szCs w:val="32"/>
        </w:rPr>
        <w:t>2020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号）以及自治区财政厅《自治区财政</w:t>
      </w:r>
      <w:r w:rsidRPr="00091385">
        <w:rPr>
          <w:rStyle w:val="a8"/>
          <w:rFonts w:ascii="楷体" w:eastAsia="楷体" w:hAnsi="楷体" w:hint="eastAsia"/>
          <w:b w:val="0"/>
          <w:bCs w:val="0"/>
          <w:spacing w:val="-4"/>
          <w:sz w:val="32"/>
          <w:szCs w:val="32"/>
        </w:rPr>
        <w:t>支出绩效评价管理暂行办法》（新财预〔</w:t>
      </w:r>
      <w:r w:rsidRPr="00091385">
        <w:rPr>
          <w:rStyle w:val="a8"/>
          <w:rFonts w:ascii="楷体" w:eastAsia="楷体" w:hAnsi="楷体" w:hint="eastAsia"/>
          <w:b w:val="0"/>
          <w:bCs w:val="0"/>
          <w:spacing w:val="-4"/>
          <w:sz w:val="32"/>
          <w:szCs w:val="32"/>
        </w:rPr>
        <w:t>2018</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189</w:t>
      </w:r>
      <w:r w:rsidRPr="00091385">
        <w:rPr>
          <w:rStyle w:val="a8"/>
          <w:rFonts w:ascii="楷体" w:eastAsia="楷体" w:hAnsi="楷体" w:hint="eastAsia"/>
          <w:b w:val="0"/>
          <w:bCs w:val="0"/>
          <w:spacing w:val="-4"/>
          <w:sz w:val="32"/>
          <w:szCs w:val="32"/>
        </w:rPr>
        <w:t>号）等文件规定，对</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度我单位实施的代市政府支付市人民政府诉讼委托代理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BF5786" w:rsidRPr="00091385" w:rsidRDefault="004A14C7">
      <w:pPr>
        <w:spacing w:line="540" w:lineRule="exact"/>
        <w:ind w:firstLine="567"/>
        <w:rPr>
          <w:rStyle w:val="a8"/>
          <w:rFonts w:ascii="楷体" w:eastAsia="楷体" w:hAnsi="楷体"/>
          <w:spacing w:val="-4"/>
          <w:sz w:val="32"/>
          <w:szCs w:val="32"/>
        </w:rPr>
      </w:pPr>
      <w:r w:rsidRPr="00091385">
        <w:rPr>
          <w:rStyle w:val="a8"/>
          <w:rFonts w:ascii="楷体" w:eastAsia="楷体" w:hAnsi="楷体" w:hint="eastAsia"/>
          <w:spacing w:val="-4"/>
          <w:sz w:val="32"/>
          <w:szCs w:val="32"/>
        </w:rPr>
        <w:t>（二）绩效评价原则、评价指标体系、评价方法、评价标准</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绩效评价原则</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依据《中华人民共和国预算法》、《关于印发</w:t>
      </w:r>
      <w:r w:rsidRPr="00091385">
        <w:rPr>
          <w:rStyle w:val="a8"/>
          <w:rFonts w:ascii="楷体" w:eastAsia="楷体" w:hAnsi="楷体" w:hint="eastAsia"/>
          <w:b w:val="0"/>
          <w:bCs w:val="0"/>
          <w:spacing w:val="-4"/>
          <w:sz w:val="32"/>
          <w:szCs w:val="32"/>
        </w:rPr>
        <w:t>&lt;</w:t>
      </w:r>
      <w:r w:rsidRPr="00091385">
        <w:rPr>
          <w:rStyle w:val="a8"/>
          <w:rFonts w:ascii="楷体" w:eastAsia="楷体" w:hAnsi="楷体" w:hint="eastAsia"/>
          <w:b w:val="0"/>
          <w:bCs w:val="0"/>
          <w:spacing w:val="-4"/>
          <w:sz w:val="32"/>
          <w:szCs w:val="32"/>
        </w:rPr>
        <w:t>项目支出绩效评价管理办法</w:t>
      </w:r>
      <w:r w:rsidRPr="00091385">
        <w:rPr>
          <w:rStyle w:val="a8"/>
          <w:rFonts w:ascii="楷体" w:eastAsia="楷体" w:hAnsi="楷体" w:hint="eastAsia"/>
          <w:b w:val="0"/>
          <w:bCs w:val="0"/>
          <w:spacing w:val="-4"/>
          <w:sz w:val="32"/>
          <w:szCs w:val="32"/>
        </w:rPr>
        <w:t>&gt;</w:t>
      </w:r>
      <w:r w:rsidRPr="00091385">
        <w:rPr>
          <w:rStyle w:val="a8"/>
          <w:rFonts w:ascii="楷体" w:eastAsia="楷体" w:hAnsi="楷体" w:hint="eastAsia"/>
          <w:b w:val="0"/>
          <w:bCs w:val="0"/>
          <w:spacing w:val="-4"/>
          <w:sz w:val="32"/>
          <w:szCs w:val="32"/>
        </w:rPr>
        <w:t>的通知》（财预〔</w:t>
      </w:r>
      <w:r w:rsidRPr="00091385">
        <w:rPr>
          <w:rStyle w:val="a8"/>
          <w:rFonts w:ascii="楷体" w:eastAsia="楷体" w:hAnsi="楷体" w:hint="eastAsia"/>
          <w:b w:val="0"/>
          <w:bCs w:val="0"/>
          <w:spacing w:val="-4"/>
          <w:sz w:val="32"/>
          <w:szCs w:val="32"/>
        </w:rPr>
        <w:t>2020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号）等</w:t>
      </w:r>
      <w:r w:rsidRPr="00091385">
        <w:rPr>
          <w:rStyle w:val="a8"/>
          <w:rFonts w:ascii="楷体" w:eastAsia="楷体" w:hAnsi="楷体" w:hint="eastAsia"/>
          <w:b w:val="0"/>
          <w:bCs w:val="0"/>
          <w:spacing w:val="-4"/>
          <w:sz w:val="32"/>
          <w:szCs w:val="32"/>
        </w:rPr>
        <w:t>法规和政策文件要求，本次绩效评价秉承科学规范、公正公开、分级分类、绩效相关等原则，按照从投入、过程到产出效果和影响的绩效逻辑路径，结合代市政府支付市人民政府诉讼委托代理费项目实际开展情况，运用定量和定性分析相结合的方法，总结经验做法，反思项目实施和管理中的问题，以切实提升财政资金管理的科学化、规范化和精细化水平。</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根据以上原则，绩效评价遵循如下具体要求：</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lastRenderedPageBreak/>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）保证评价结果的真实性、公正性，提高评</w:t>
      </w:r>
      <w:r w:rsidRPr="00091385">
        <w:rPr>
          <w:rStyle w:val="a8"/>
          <w:rFonts w:ascii="楷体" w:eastAsia="楷体" w:hAnsi="楷体" w:hint="eastAsia"/>
          <w:b w:val="0"/>
          <w:bCs w:val="0"/>
          <w:spacing w:val="-4"/>
          <w:sz w:val="32"/>
          <w:szCs w:val="32"/>
        </w:rPr>
        <w:t>价报告的公信力。</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）绩效评价报告简明扼要，除对绩效评价的过程、结果描述外，还总结经验、指出问题，并就共性问题提出可操作性改进建议。</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绩效评价指标体系及绩效评价标准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绩效评价指标体系根据财政部《关于印发</w:t>
      </w:r>
      <w:r w:rsidRPr="00091385">
        <w:rPr>
          <w:rStyle w:val="a8"/>
          <w:rFonts w:ascii="楷体" w:eastAsia="楷体" w:hAnsi="楷体" w:hint="eastAsia"/>
          <w:b w:val="0"/>
          <w:bCs w:val="0"/>
          <w:spacing w:val="-4"/>
          <w:sz w:val="32"/>
          <w:szCs w:val="32"/>
        </w:rPr>
        <w:t>&lt;</w:t>
      </w:r>
      <w:r w:rsidRPr="00091385">
        <w:rPr>
          <w:rStyle w:val="a8"/>
          <w:rFonts w:ascii="楷体" w:eastAsia="楷体" w:hAnsi="楷体" w:hint="eastAsia"/>
          <w:b w:val="0"/>
          <w:bCs w:val="0"/>
          <w:spacing w:val="-4"/>
          <w:sz w:val="32"/>
          <w:szCs w:val="32"/>
        </w:rPr>
        <w:t>项目支出绩效评价管理办法</w:t>
      </w:r>
      <w:r w:rsidRPr="00091385">
        <w:rPr>
          <w:rStyle w:val="a8"/>
          <w:rFonts w:ascii="楷体" w:eastAsia="楷体" w:hAnsi="楷体" w:hint="eastAsia"/>
          <w:b w:val="0"/>
          <w:bCs w:val="0"/>
          <w:spacing w:val="-4"/>
          <w:sz w:val="32"/>
          <w:szCs w:val="32"/>
        </w:rPr>
        <w:t>&gt;</w:t>
      </w:r>
      <w:r w:rsidRPr="00091385">
        <w:rPr>
          <w:rStyle w:val="a8"/>
          <w:rFonts w:ascii="楷体" w:eastAsia="楷体" w:hAnsi="楷体" w:hint="eastAsia"/>
          <w:b w:val="0"/>
          <w:bCs w:val="0"/>
          <w:spacing w:val="-4"/>
          <w:sz w:val="32"/>
          <w:szCs w:val="32"/>
        </w:rPr>
        <w:t>的通知》（财预〔</w:t>
      </w:r>
      <w:r w:rsidRPr="00091385">
        <w:rPr>
          <w:rStyle w:val="a8"/>
          <w:rFonts w:ascii="楷体" w:eastAsia="楷体" w:hAnsi="楷体" w:hint="eastAsia"/>
          <w:b w:val="0"/>
          <w:bCs w:val="0"/>
          <w:spacing w:val="-4"/>
          <w:sz w:val="32"/>
          <w:szCs w:val="32"/>
        </w:rPr>
        <w:t>2020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号）、自治区财政厅《自治区财政支出绩效评价管理暂行办法》（新财预〔</w:t>
      </w:r>
      <w:r w:rsidRPr="00091385">
        <w:rPr>
          <w:rStyle w:val="a8"/>
          <w:rFonts w:ascii="楷体" w:eastAsia="楷体" w:hAnsi="楷体" w:hint="eastAsia"/>
          <w:b w:val="0"/>
          <w:bCs w:val="0"/>
          <w:spacing w:val="-4"/>
          <w:sz w:val="32"/>
          <w:szCs w:val="32"/>
        </w:rPr>
        <w:t>2018</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189</w:t>
      </w:r>
      <w:r w:rsidRPr="00091385">
        <w:rPr>
          <w:rStyle w:val="a8"/>
          <w:rFonts w:ascii="楷体" w:eastAsia="楷体" w:hAnsi="楷体" w:hint="eastAsia"/>
          <w:b w:val="0"/>
          <w:bCs w:val="0"/>
          <w:spacing w:val="-4"/>
          <w:sz w:val="32"/>
          <w:szCs w:val="32"/>
        </w:rPr>
        <w:t>号）等文件要求，结合本项目特点，在与专家组充分协商的基础上，评价工作组细化了该项目的绩效评价指标体系（详见附表</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一级指标为：决策、过程、产出、效益。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二级指标</w:t>
      </w:r>
      <w:r w:rsidRPr="00091385">
        <w:rPr>
          <w:rStyle w:val="a8"/>
          <w:rFonts w:ascii="楷体" w:eastAsia="楷体" w:hAnsi="楷体" w:hint="eastAsia"/>
          <w:b w:val="0"/>
          <w:bCs w:val="0"/>
          <w:spacing w:val="-4"/>
          <w:sz w:val="32"/>
          <w:szCs w:val="32"/>
        </w:rPr>
        <w:t>为：项目立项、绩效目标、资金投入、资金管理、组织实施、产出数量、产出质量、产出时效、产出成本、项目效益。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091385">
        <w:rPr>
          <w:rStyle w:val="a8"/>
          <w:rFonts w:ascii="楷体" w:eastAsia="楷体" w:hAnsi="楷体" w:hint="eastAsia"/>
          <w:b w:val="0"/>
          <w:bCs w:val="0"/>
          <w:spacing w:val="-4"/>
          <w:sz w:val="32"/>
          <w:szCs w:val="32"/>
        </w:rPr>
        <w:br/>
        <w:t>3.</w:t>
      </w:r>
      <w:r w:rsidRPr="00091385">
        <w:rPr>
          <w:rStyle w:val="a8"/>
          <w:rFonts w:ascii="楷体" w:eastAsia="楷体" w:hAnsi="楷体" w:hint="eastAsia"/>
          <w:b w:val="0"/>
          <w:bCs w:val="0"/>
          <w:spacing w:val="-4"/>
          <w:sz w:val="32"/>
          <w:szCs w:val="32"/>
        </w:rPr>
        <w:t>评价方法</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本次评价采取定量与定性评价相结合的方式，采用比较法、公众评判法对项目实施过程以及预期绩效目标完成情况进行全面、系统</w:t>
      </w:r>
      <w:r w:rsidRPr="00091385">
        <w:rPr>
          <w:rStyle w:val="a8"/>
          <w:rFonts w:ascii="楷体" w:eastAsia="楷体" w:hAnsi="楷体" w:hint="eastAsia"/>
          <w:b w:val="0"/>
          <w:bCs w:val="0"/>
          <w:spacing w:val="-4"/>
          <w:sz w:val="32"/>
          <w:szCs w:val="32"/>
        </w:rPr>
        <w:t>的评价，总分由各项指标得分汇总形成。</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w:t>
      </w:r>
      <w:r w:rsidRPr="00091385">
        <w:rPr>
          <w:rStyle w:val="a8"/>
          <w:rFonts w:ascii="楷体" w:eastAsia="楷体" w:hAnsi="楷体" w:hint="eastAsia"/>
          <w:b w:val="0"/>
          <w:bCs w:val="0"/>
          <w:spacing w:val="-4"/>
          <w:sz w:val="32"/>
          <w:szCs w:val="32"/>
        </w:rPr>
        <w:lastRenderedPageBreak/>
        <w:t>算资金分配的合理性。</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091385">
        <w:rPr>
          <w:rStyle w:val="a8"/>
          <w:rFonts w:ascii="楷体" w:eastAsia="楷体" w:hAnsi="楷体" w:hint="eastAsia"/>
          <w:b w:val="0"/>
          <w:bCs w:val="0"/>
          <w:spacing w:val="-4"/>
          <w:sz w:val="32"/>
          <w:szCs w:val="32"/>
        </w:rPr>
        <w:br/>
        <w:t>4.</w:t>
      </w:r>
      <w:r w:rsidRPr="00091385">
        <w:rPr>
          <w:rStyle w:val="a8"/>
          <w:rFonts w:ascii="楷体" w:eastAsia="楷体" w:hAnsi="楷体" w:hint="eastAsia"/>
          <w:b w:val="0"/>
          <w:bCs w:val="0"/>
          <w:spacing w:val="-4"/>
          <w:sz w:val="32"/>
          <w:szCs w:val="32"/>
        </w:rPr>
        <w:t>评价标准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本项目评价指标体系的评价标准按照计划标准、行业标准、历史标准等制</w:t>
      </w:r>
      <w:r w:rsidRPr="00091385">
        <w:rPr>
          <w:rStyle w:val="a8"/>
          <w:rFonts w:ascii="楷体" w:eastAsia="楷体" w:hAnsi="楷体" w:hint="eastAsia"/>
          <w:b w:val="0"/>
          <w:bCs w:val="0"/>
          <w:spacing w:val="-4"/>
          <w:sz w:val="32"/>
          <w:szCs w:val="32"/>
        </w:rPr>
        <w:t>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w:t>
      </w:r>
    </w:p>
    <w:p w:rsidR="00BF5786" w:rsidRPr="00091385" w:rsidRDefault="004A14C7">
      <w:pPr>
        <w:spacing w:line="540" w:lineRule="exact"/>
        <w:ind w:firstLineChars="181" w:firstLine="567"/>
        <w:rPr>
          <w:rStyle w:val="a8"/>
          <w:rFonts w:ascii="楷体" w:eastAsia="楷体" w:hAnsi="楷体"/>
          <w:spacing w:val="-4"/>
          <w:sz w:val="32"/>
          <w:szCs w:val="32"/>
        </w:rPr>
      </w:pPr>
      <w:r w:rsidRPr="00091385">
        <w:rPr>
          <w:rStyle w:val="a8"/>
          <w:rFonts w:ascii="楷体" w:eastAsia="楷体" w:hAnsi="楷体" w:hint="eastAsia"/>
          <w:spacing w:val="-4"/>
          <w:sz w:val="32"/>
          <w:szCs w:val="32"/>
        </w:rPr>
        <w:t>（三）绩效评价工作过程</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第一阶段：前期准备。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我单位绩效评价人员根据《项目支出绩效评价管理办法》（财预〔</w:t>
      </w:r>
      <w:r w:rsidRPr="00091385">
        <w:rPr>
          <w:rStyle w:val="a8"/>
          <w:rFonts w:ascii="楷体" w:eastAsia="楷体" w:hAnsi="楷体" w:hint="eastAsia"/>
          <w:b w:val="0"/>
          <w:bCs w:val="0"/>
          <w:spacing w:val="-4"/>
          <w:sz w:val="32"/>
          <w:szCs w:val="32"/>
        </w:rPr>
        <w:t>2020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号）文件精神认真学习相关要求与规定，成立绩效评价工作组，作为绩效评价工作具体实施机构。成员构成如下：</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昌吉市司法局书记李丹同志任评价组组长，绩效评价工作职责为检查项目绩</w:t>
      </w:r>
      <w:r w:rsidRPr="00091385">
        <w:rPr>
          <w:rStyle w:val="a8"/>
          <w:rFonts w:ascii="楷体" w:eastAsia="楷体" w:hAnsi="楷体" w:hint="eastAsia"/>
          <w:b w:val="0"/>
          <w:bCs w:val="0"/>
          <w:spacing w:val="-4"/>
          <w:sz w:val="32"/>
          <w:szCs w:val="32"/>
        </w:rPr>
        <w:t>效指标完成情况、审定项目支出绩效评价结果及项目支出绩效评价报告。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昌吉市司法局分管财务副局长刘艮生同志任评价组副组长，绩效评价工作职责为组织和协调项目工作人员采取实地调查、资料检查等方式，核实项目绩效指标完成情况；组织受益对象对项目工作进行评价等。</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公共法律服务科科长李琛、办公室财务人员李常鹛任评价组成员，</w:t>
      </w:r>
      <w:r w:rsidRPr="00091385">
        <w:rPr>
          <w:rStyle w:val="a8"/>
          <w:rFonts w:ascii="楷体" w:eastAsia="楷体" w:hAnsi="楷体" w:hint="eastAsia"/>
          <w:b w:val="0"/>
          <w:bCs w:val="0"/>
          <w:spacing w:val="-4"/>
          <w:sz w:val="32"/>
          <w:szCs w:val="32"/>
        </w:rPr>
        <w:lastRenderedPageBreak/>
        <w:t>绩效评价工作职责为做好项目支出绩效评价工作的沟通协调工作，对项目实施情况进行实地调查，编写项目支出绩效评价报告。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第二阶段：组织实施。</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经评价组通过实地调研、查阅资料等方式，采用综合分析法对项目的决策、管</w:t>
      </w:r>
      <w:r w:rsidRPr="00091385">
        <w:rPr>
          <w:rStyle w:val="a8"/>
          <w:rFonts w:ascii="楷体" w:eastAsia="楷体" w:hAnsi="楷体" w:hint="eastAsia"/>
          <w:b w:val="0"/>
          <w:bCs w:val="0"/>
          <w:spacing w:val="-4"/>
          <w:sz w:val="32"/>
          <w:szCs w:val="32"/>
        </w:rPr>
        <w:t>理、绩效进行的综合评价分析。</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第三阶段：分析评价。</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首先按照指标体系进行定量、定性分析。其次开展量化打分、综合评价工作，形成初步评价结论。最后归纳整体项目情况与存在问题，撰写部门绩效评价报告。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第四阶段：撰写与提交评价报告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项目撰写绩效评价报告，按照财政单位大平台绩效系统中统一格式和文本框架撰写绩效评价报告。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第五阶段：归集档案</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BF5786" w:rsidRPr="00091385" w:rsidRDefault="004A14C7">
      <w:p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三、综合评价情况及评价结论</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（一）综合评价情况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通过市</w:t>
      </w:r>
      <w:r w:rsidRPr="00091385">
        <w:rPr>
          <w:rStyle w:val="a8"/>
          <w:rFonts w:ascii="楷体" w:eastAsia="楷体" w:hAnsi="楷体" w:hint="eastAsia"/>
          <w:b w:val="0"/>
          <w:bCs w:val="0"/>
          <w:spacing w:val="-4"/>
          <w:sz w:val="32"/>
          <w:szCs w:val="32"/>
        </w:rPr>
        <w:t>人民政府诉讼委托代理费项目的实施，解决了市政府与供水中心、住建局工程合同纠纷一案的问题，实现了化解信访矛盾，进一步加强依法治市工作的效益，该项目预算执行率达</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，项目预期绩效目标及各项具体指标均已全部达成。</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（二）综合评价结论</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本次评价采取定量与定性评价相结合的方式，对代市政府支付市人民政府诉讼委托代理费项目的绩效目标和各项具体绩效指标</w:t>
      </w:r>
      <w:r w:rsidRPr="00091385">
        <w:rPr>
          <w:rStyle w:val="a8"/>
          <w:rFonts w:ascii="楷体" w:eastAsia="楷体" w:hAnsi="楷体" w:hint="eastAsia"/>
          <w:b w:val="0"/>
          <w:bCs w:val="0"/>
          <w:spacing w:val="-4"/>
          <w:sz w:val="32"/>
          <w:szCs w:val="32"/>
        </w:rPr>
        <w:lastRenderedPageBreak/>
        <w:t>实现情况进行了客观评价，最终评分为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分。绩效评级为“优”，具体得分情况为：项目决策</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分、项目过程</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分、项目产出</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分、项目效益</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w:t>
      </w:r>
    </w:p>
    <w:p w:rsidR="00BF5786" w:rsidRPr="00091385" w:rsidRDefault="004A14C7">
      <w:pPr>
        <w:spacing w:line="540" w:lineRule="exact"/>
        <w:ind w:firstLine="640"/>
        <w:rPr>
          <w:rStyle w:val="a8"/>
          <w:rFonts w:ascii="黑体" w:eastAsia="黑体" w:hAnsi="黑体"/>
        </w:rPr>
      </w:pPr>
      <w:r w:rsidRPr="00091385">
        <w:rPr>
          <w:rStyle w:val="a8"/>
          <w:rFonts w:ascii="黑体" w:eastAsia="黑体" w:hAnsi="黑体" w:hint="eastAsia"/>
          <w:b w:val="0"/>
          <w:spacing w:val="-4"/>
          <w:sz w:val="32"/>
          <w:szCs w:val="32"/>
        </w:rPr>
        <w:t>四、绩效评价指标分析</w:t>
      </w:r>
    </w:p>
    <w:p w:rsidR="00BF5786" w:rsidRPr="00091385" w:rsidRDefault="004A14C7">
      <w:pPr>
        <w:spacing w:line="540" w:lineRule="exact"/>
        <w:ind w:firstLineChars="181" w:firstLine="567"/>
        <w:rPr>
          <w:rFonts w:ascii="楷体" w:eastAsia="楷体" w:hAnsi="楷体"/>
          <w:b/>
          <w:spacing w:val="-4"/>
          <w:sz w:val="32"/>
          <w:szCs w:val="32"/>
        </w:rPr>
      </w:pPr>
      <w:r w:rsidRPr="00091385">
        <w:rPr>
          <w:rFonts w:ascii="楷体" w:eastAsia="楷体" w:hAnsi="楷体" w:hint="eastAsia"/>
          <w:b/>
          <w:spacing w:val="-4"/>
          <w:sz w:val="32"/>
          <w:szCs w:val="32"/>
        </w:rPr>
        <w:t>（一</w:t>
      </w:r>
      <w:r w:rsidRPr="00091385">
        <w:rPr>
          <w:rFonts w:ascii="楷体" w:eastAsia="楷体" w:hAnsi="楷体" w:hint="eastAsia"/>
          <w:b/>
          <w:spacing w:val="-4"/>
          <w:sz w:val="32"/>
          <w:szCs w:val="32"/>
        </w:rPr>
        <w:t>）</w:t>
      </w:r>
      <w:r w:rsidRPr="00091385">
        <w:rPr>
          <w:rStyle w:val="a8"/>
          <w:rFonts w:ascii="楷体" w:eastAsia="楷体" w:hAnsi="楷体" w:hint="eastAsia"/>
          <w:spacing w:val="-4"/>
          <w:sz w:val="32"/>
          <w:szCs w:val="32"/>
        </w:rPr>
        <w:t>项目决策情况</w:t>
      </w:r>
    </w:p>
    <w:p w:rsidR="00BF5786" w:rsidRPr="00091385" w:rsidRDefault="004A14C7">
      <w:pPr>
        <w:tabs>
          <w:tab w:val="center" w:pos="4295"/>
        </w:tabs>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（一）项目决策情况</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项目决策类指标从项目立项、绩效目标和资金投入三个方面评价项目前期准备工作，权重分值为</w:t>
      </w:r>
      <w:r w:rsidRPr="00091385">
        <w:rPr>
          <w:rStyle w:val="a8"/>
          <w:rFonts w:ascii="楷体" w:eastAsia="楷体" w:hAnsi="楷体" w:hint="eastAsia"/>
          <w:b w:val="0"/>
          <w:bCs w:val="0"/>
          <w:spacing w:val="-4"/>
          <w:sz w:val="32"/>
          <w:szCs w:val="32"/>
        </w:rPr>
        <w:t xml:space="preserve"> 20 </w:t>
      </w:r>
      <w:r w:rsidRPr="00091385">
        <w:rPr>
          <w:rStyle w:val="a8"/>
          <w:rFonts w:ascii="楷体" w:eastAsia="楷体" w:hAnsi="楷体" w:hint="eastAsia"/>
          <w:b w:val="0"/>
          <w:bCs w:val="0"/>
          <w:spacing w:val="-4"/>
          <w:sz w:val="32"/>
          <w:szCs w:val="32"/>
        </w:rPr>
        <w:t>分，本项目实际得分</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分，得分率为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。具体各项指标得分如下：</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立项依据充分性：本项目是由昌吉市司法局单位提出申报，于</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月批复设立，</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年我单位根据《关于拨付市人民政府诉讼委托代理费项目资金的通知》（昌吉市财预〔</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380</w:t>
      </w:r>
      <w:r w:rsidRPr="00091385">
        <w:rPr>
          <w:rStyle w:val="a8"/>
          <w:rFonts w:ascii="楷体" w:eastAsia="楷体" w:hAnsi="楷体" w:hint="eastAsia"/>
          <w:b w:val="0"/>
          <w:bCs w:val="0"/>
          <w:spacing w:val="-4"/>
          <w:sz w:val="32"/>
          <w:szCs w:val="32"/>
        </w:rPr>
        <w:t>号）文件，文件要求组织实施该项目。项目立项符合国家法律法规、自治区和地区行业发展规划和政策要求，属于本部门履职所需。根据评分标准，该指标</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立项程序规范性：根据决策依据编制工作计划和经费预算，经过与部门市政府分管领导进行沟通、筛选确定经费预算计划，上党委会研究确定最终预算方案。根据评分标准，该指标</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绩效目标合理性：本项目制定了项目支出绩效目标，明确了项目总体思路及总目标、并对项目任务进行了详细分解，对目标进行了细化。根据评分标准，该指标</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4.</w:t>
      </w:r>
      <w:r w:rsidRPr="00091385">
        <w:rPr>
          <w:rStyle w:val="a8"/>
          <w:rFonts w:ascii="楷体" w:eastAsia="楷体" w:hAnsi="楷体" w:hint="eastAsia"/>
          <w:b w:val="0"/>
          <w:bCs w:val="0"/>
          <w:spacing w:val="-4"/>
          <w:sz w:val="32"/>
          <w:szCs w:val="32"/>
        </w:rPr>
        <w:t>绩效指标明确性：本项目已将项目绩效目标细化分解为具体的绩效指标，并通过清晰、可衡量的指标值予以体现，与项目目标任务数或计划数相对应。根据评分标准，该指标</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lastRenderedPageBreak/>
        <w:t>5.</w:t>
      </w:r>
      <w:r w:rsidRPr="00091385">
        <w:rPr>
          <w:rStyle w:val="a8"/>
          <w:rFonts w:ascii="楷体" w:eastAsia="楷体" w:hAnsi="楷体" w:hint="eastAsia"/>
          <w:b w:val="0"/>
          <w:bCs w:val="0"/>
          <w:spacing w:val="-4"/>
          <w:sz w:val="32"/>
          <w:szCs w:val="32"/>
        </w:rPr>
        <w:t>预算编制科学性：</w:t>
      </w:r>
      <w:r w:rsidRPr="00091385">
        <w:rPr>
          <w:rStyle w:val="a8"/>
          <w:rFonts w:ascii="楷体" w:eastAsia="楷体" w:hAnsi="楷体" w:hint="eastAsia"/>
          <w:b w:val="0"/>
          <w:bCs w:val="0"/>
          <w:spacing w:val="-4"/>
          <w:sz w:val="32"/>
          <w:szCs w:val="32"/>
        </w:rPr>
        <w:t xml:space="preserve"> </w:t>
      </w:r>
      <w:r w:rsidRPr="00091385">
        <w:rPr>
          <w:rStyle w:val="a8"/>
          <w:rFonts w:ascii="楷体" w:eastAsia="楷体" w:hAnsi="楷体" w:hint="eastAsia"/>
          <w:b w:val="0"/>
          <w:bCs w:val="0"/>
          <w:spacing w:val="-4"/>
          <w:sz w:val="32"/>
          <w:szCs w:val="32"/>
        </w:rPr>
        <w:t>预算编制经过科学论证，内容与项目内容匹配，项目投资额与工作任务相匹配，根据评分标准，该指标</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6.</w:t>
      </w:r>
      <w:r w:rsidRPr="00091385">
        <w:rPr>
          <w:rStyle w:val="a8"/>
          <w:rFonts w:ascii="楷体" w:eastAsia="楷体" w:hAnsi="楷体" w:hint="eastAsia"/>
          <w:b w:val="0"/>
          <w:bCs w:val="0"/>
          <w:spacing w:val="-4"/>
          <w:sz w:val="32"/>
          <w:szCs w:val="32"/>
        </w:rPr>
        <w:t>资金分配合理性：本项目资金分配依据充分，资金分配</w:t>
      </w:r>
      <w:r w:rsidRPr="00091385">
        <w:rPr>
          <w:rStyle w:val="a8"/>
          <w:rFonts w:ascii="楷体" w:eastAsia="楷体" w:hAnsi="楷体" w:hint="eastAsia"/>
          <w:b w:val="0"/>
          <w:bCs w:val="0"/>
          <w:spacing w:val="-4"/>
          <w:sz w:val="32"/>
          <w:szCs w:val="32"/>
        </w:rPr>
        <w:t>额度合理，与项目地方实际相适应。根据评分标准，该指标</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tab/>
      </w:r>
    </w:p>
    <w:p w:rsidR="00BF5786" w:rsidRPr="00091385" w:rsidRDefault="004A14C7">
      <w:pPr>
        <w:spacing w:line="540" w:lineRule="exact"/>
        <w:ind w:firstLineChars="181" w:firstLine="567"/>
        <w:rPr>
          <w:rStyle w:val="a8"/>
          <w:rFonts w:ascii="楷体" w:eastAsia="楷体" w:hAnsi="楷体"/>
          <w:spacing w:val="-4"/>
          <w:sz w:val="32"/>
          <w:szCs w:val="32"/>
        </w:rPr>
      </w:pPr>
      <w:r w:rsidRPr="00091385">
        <w:rPr>
          <w:rFonts w:ascii="楷体" w:eastAsia="楷体" w:hAnsi="楷体" w:hint="eastAsia"/>
          <w:b/>
          <w:spacing w:val="-4"/>
          <w:sz w:val="32"/>
          <w:szCs w:val="32"/>
        </w:rPr>
        <w:t>（二）</w:t>
      </w:r>
      <w:r w:rsidRPr="00091385">
        <w:rPr>
          <w:rStyle w:val="a8"/>
          <w:rFonts w:ascii="楷体" w:eastAsia="楷体" w:hAnsi="楷体" w:hint="eastAsia"/>
          <w:spacing w:val="-4"/>
          <w:sz w:val="32"/>
          <w:szCs w:val="32"/>
        </w:rPr>
        <w:t>项目过程情况</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项目过程类指标包括资金管理和组织实施两方面的内容，由</w:t>
      </w:r>
      <w:r w:rsidRPr="00091385">
        <w:rPr>
          <w:rStyle w:val="a8"/>
          <w:rFonts w:ascii="楷体" w:eastAsia="楷体" w:hAnsi="楷体" w:hint="eastAsia"/>
          <w:b w:val="0"/>
          <w:bCs w:val="0"/>
          <w:spacing w:val="-4"/>
          <w:sz w:val="32"/>
          <w:szCs w:val="32"/>
        </w:rPr>
        <w:t xml:space="preserve"> 5</w:t>
      </w:r>
      <w:r w:rsidRPr="00091385">
        <w:rPr>
          <w:rStyle w:val="a8"/>
          <w:rFonts w:ascii="楷体" w:eastAsia="楷体" w:hAnsi="楷体" w:hint="eastAsia"/>
          <w:b w:val="0"/>
          <w:bCs w:val="0"/>
          <w:spacing w:val="-4"/>
          <w:sz w:val="32"/>
          <w:szCs w:val="32"/>
        </w:rPr>
        <w:t>个三级指标构成，权重分值为</w:t>
      </w:r>
      <w:r w:rsidRPr="00091385">
        <w:rPr>
          <w:rStyle w:val="a8"/>
          <w:rFonts w:ascii="楷体" w:eastAsia="楷体" w:hAnsi="楷体" w:hint="eastAsia"/>
          <w:b w:val="0"/>
          <w:bCs w:val="0"/>
          <w:spacing w:val="-4"/>
          <w:sz w:val="32"/>
          <w:szCs w:val="32"/>
        </w:rPr>
        <w:t xml:space="preserve"> 20 </w:t>
      </w:r>
      <w:r w:rsidRPr="00091385">
        <w:rPr>
          <w:rStyle w:val="a8"/>
          <w:rFonts w:ascii="楷体" w:eastAsia="楷体" w:hAnsi="楷体" w:hint="eastAsia"/>
          <w:b w:val="0"/>
          <w:bCs w:val="0"/>
          <w:spacing w:val="-4"/>
          <w:sz w:val="32"/>
          <w:szCs w:val="32"/>
        </w:rPr>
        <w:t>分，本项目实际得分</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分，得分率为</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。具体各项指标得分如下：</w:t>
      </w:r>
      <w:r w:rsidRPr="00091385">
        <w:rPr>
          <w:rStyle w:val="a8"/>
          <w:rFonts w:ascii="楷体" w:eastAsia="楷体" w:hAnsi="楷体" w:hint="eastAsia"/>
          <w:b w:val="0"/>
          <w:bCs w:val="0"/>
          <w:spacing w:val="-4"/>
          <w:sz w:val="32"/>
          <w:szCs w:val="32"/>
        </w:rPr>
        <w:br/>
        <w:t>1.</w:t>
      </w:r>
      <w:r w:rsidRPr="00091385">
        <w:rPr>
          <w:rStyle w:val="a8"/>
          <w:rFonts w:ascii="楷体" w:eastAsia="楷体" w:hAnsi="楷体" w:hint="eastAsia"/>
          <w:b w:val="0"/>
          <w:bCs w:val="0"/>
          <w:spacing w:val="-4"/>
          <w:sz w:val="32"/>
          <w:szCs w:val="32"/>
        </w:rPr>
        <w:t>资金到位率：该项目所需财政资金能够足额拨付到位，财政部门能够及时足额按照合同约定将专项资金拨付给单位，根据评分标准，该指标</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预算执行率：本项目预算编制较为详细，预算资金</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万元，实际执行</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万元，预算执行率为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，项目资金支出总体能够按照预算执行，根据评分标准，该指标</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3.</w:t>
      </w:r>
      <w:r w:rsidRPr="00091385">
        <w:rPr>
          <w:rStyle w:val="a8"/>
          <w:rFonts w:ascii="楷体" w:eastAsia="楷体" w:hAnsi="楷体" w:hint="eastAsia"/>
          <w:b w:val="0"/>
          <w:bCs w:val="0"/>
          <w:spacing w:val="-4"/>
          <w:sz w:val="32"/>
          <w:szCs w:val="32"/>
        </w:rPr>
        <w:t>资金使用合规性：项目任务下达后，我单位制定了《昌吉市司法局项目资金使用管理制度》制度和管理规定对经费使用进行规范管理，财务制度健全、执行严格，根据评分标准，该指标</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5</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4.</w:t>
      </w:r>
      <w:r w:rsidRPr="00091385">
        <w:rPr>
          <w:rStyle w:val="a8"/>
          <w:rFonts w:ascii="楷体" w:eastAsia="楷体" w:hAnsi="楷体" w:hint="eastAsia"/>
          <w:b w:val="0"/>
          <w:bCs w:val="0"/>
          <w:spacing w:val="-4"/>
          <w:sz w:val="32"/>
          <w:szCs w:val="32"/>
        </w:rPr>
        <w:t>管理制度健全性：我单位制定了《昌吉市财务管理制度》、《昌吉市司法局项目资金使用管理制度》等相关项目管理办法，同时对财政专项资金进行严格管理，基本做到了专款专用</w:t>
      </w:r>
      <w:r w:rsidRPr="00091385">
        <w:rPr>
          <w:rStyle w:val="a8"/>
          <w:rFonts w:ascii="楷体" w:eastAsia="楷体" w:hAnsi="楷体" w:hint="eastAsia"/>
          <w:b w:val="0"/>
          <w:bCs w:val="0"/>
          <w:spacing w:val="-4"/>
          <w:sz w:val="32"/>
          <w:szCs w:val="32"/>
        </w:rPr>
        <w:t>，根据评分标准，该指标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5.</w:t>
      </w:r>
      <w:r w:rsidRPr="00091385">
        <w:rPr>
          <w:rStyle w:val="a8"/>
          <w:rFonts w:ascii="楷体" w:eastAsia="楷体" w:hAnsi="楷体" w:hint="eastAsia"/>
          <w:b w:val="0"/>
          <w:bCs w:val="0"/>
          <w:spacing w:val="-4"/>
          <w:sz w:val="32"/>
          <w:szCs w:val="32"/>
        </w:rPr>
        <w:t>制度执行有效性：由部门提出经费预算支出可行性方案，经过</w:t>
      </w:r>
      <w:r w:rsidRPr="00091385">
        <w:rPr>
          <w:rStyle w:val="a8"/>
          <w:rFonts w:ascii="楷体" w:eastAsia="楷体" w:hAnsi="楷体" w:hint="eastAsia"/>
          <w:b w:val="0"/>
          <w:bCs w:val="0"/>
          <w:spacing w:val="-4"/>
          <w:sz w:val="32"/>
          <w:szCs w:val="32"/>
        </w:rPr>
        <w:lastRenderedPageBreak/>
        <w:t>与市政府分管领导沟通后，报党委会议研究执行，财务对资金的使用合法合规性进行监督，年底对资金使用效果进行自评，根据评分标准，该指标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p>
    <w:p w:rsidR="00BF5786" w:rsidRPr="00091385" w:rsidRDefault="004A14C7">
      <w:pPr>
        <w:spacing w:line="540" w:lineRule="exact"/>
        <w:ind w:firstLineChars="181" w:firstLine="567"/>
        <w:rPr>
          <w:rFonts w:ascii="楷体" w:eastAsia="楷体" w:hAnsi="楷体"/>
          <w:b/>
          <w:spacing w:val="-4"/>
          <w:sz w:val="32"/>
          <w:szCs w:val="32"/>
        </w:rPr>
      </w:pPr>
      <w:r w:rsidRPr="00091385">
        <w:rPr>
          <w:rFonts w:ascii="楷体" w:eastAsia="楷体" w:hAnsi="楷体" w:hint="eastAsia"/>
          <w:b/>
          <w:spacing w:val="-4"/>
          <w:sz w:val="32"/>
          <w:szCs w:val="32"/>
        </w:rPr>
        <w:t>（三）</w:t>
      </w:r>
      <w:r w:rsidRPr="00091385">
        <w:rPr>
          <w:rStyle w:val="a8"/>
          <w:rFonts w:ascii="楷体" w:eastAsia="楷体" w:hAnsi="楷体" w:hint="eastAsia"/>
          <w:spacing w:val="-4"/>
          <w:sz w:val="32"/>
          <w:szCs w:val="32"/>
        </w:rPr>
        <w:t>项目产出情况</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项目产出类指标包括产出数量、产出质量、产出时效、产出成本共四方面的内容，由</w:t>
      </w:r>
      <w:r w:rsidRPr="00091385">
        <w:rPr>
          <w:rStyle w:val="a8"/>
          <w:rFonts w:ascii="楷体" w:eastAsia="楷体" w:hAnsi="楷体" w:hint="eastAsia"/>
          <w:b w:val="0"/>
          <w:bCs w:val="0"/>
          <w:spacing w:val="-4"/>
          <w:sz w:val="32"/>
          <w:szCs w:val="32"/>
        </w:rPr>
        <w:t>6</w:t>
      </w:r>
      <w:r w:rsidRPr="00091385">
        <w:rPr>
          <w:rStyle w:val="a8"/>
          <w:rFonts w:ascii="楷体" w:eastAsia="楷体" w:hAnsi="楷体" w:hint="eastAsia"/>
          <w:b w:val="0"/>
          <w:bCs w:val="0"/>
          <w:spacing w:val="-4"/>
          <w:sz w:val="32"/>
          <w:szCs w:val="32"/>
        </w:rPr>
        <w:t>个三级指标构成，权重分为</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分，本项目实际得分</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分，得分率为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。具体各项指标得分如下：</w:t>
      </w:r>
      <w:r w:rsidRPr="00091385">
        <w:rPr>
          <w:rStyle w:val="a8"/>
          <w:rFonts w:ascii="楷体" w:eastAsia="楷体" w:hAnsi="楷体" w:hint="eastAsia"/>
          <w:b w:val="0"/>
          <w:bCs w:val="0"/>
          <w:spacing w:val="-4"/>
          <w:sz w:val="32"/>
          <w:szCs w:val="32"/>
        </w:rPr>
        <w:br/>
        <w:t xml:space="preserve">1. </w:t>
      </w:r>
      <w:r w:rsidRPr="00091385">
        <w:rPr>
          <w:rStyle w:val="a8"/>
          <w:rFonts w:ascii="楷体" w:eastAsia="楷体" w:hAnsi="楷体" w:hint="eastAsia"/>
          <w:b w:val="0"/>
          <w:bCs w:val="0"/>
          <w:spacing w:val="-4"/>
          <w:sz w:val="32"/>
          <w:szCs w:val="32"/>
        </w:rPr>
        <w:t>产出数量</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）“需应诉案件数”指标，预期指标值为“</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件”，根据采购合同可</w:t>
      </w:r>
      <w:r w:rsidRPr="00091385">
        <w:rPr>
          <w:rStyle w:val="a8"/>
          <w:rFonts w:ascii="楷体" w:eastAsia="楷体" w:hAnsi="楷体" w:hint="eastAsia"/>
          <w:b w:val="0"/>
          <w:bCs w:val="0"/>
          <w:spacing w:val="-4"/>
          <w:sz w:val="32"/>
          <w:szCs w:val="32"/>
        </w:rPr>
        <w:t>知，实际应诉案件数</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件，与预期目标一致，根据评分标准，该指标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）“需代理律师事务所数量”指标，预期指标值为“</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个”根据采购合同可知，实际代理律师事务所数量</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家，与预期目标一致，根据评分标准，该指标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综上所述，产出数量指标合计得</w:t>
      </w:r>
      <w:r w:rsidRPr="00091385">
        <w:rPr>
          <w:rStyle w:val="a8"/>
          <w:rFonts w:ascii="楷体" w:eastAsia="楷体" w:hAnsi="楷体" w:hint="eastAsia"/>
          <w:b w:val="0"/>
          <w:bCs w:val="0"/>
          <w:spacing w:val="-4"/>
          <w:sz w:val="32"/>
          <w:szCs w:val="32"/>
        </w:rPr>
        <w:t>8</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产出质量</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）“政府采购率”指标，预期指标值为“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”；根据采购合同可知，政府采购率达</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，与预期目标一致，根据评分标准，该指标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）“验收合格率”指标，预期指标值为“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”；根据验收报告可知，验收合格率达</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，与预期目标一致，根据评分标准，该指标</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综上所述，产出质量指标合计得</w:t>
      </w:r>
      <w:r w:rsidRPr="00091385">
        <w:rPr>
          <w:rStyle w:val="a8"/>
          <w:rFonts w:ascii="楷体" w:eastAsia="楷体" w:hAnsi="楷体" w:hint="eastAsia"/>
          <w:b w:val="0"/>
          <w:bCs w:val="0"/>
          <w:spacing w:val="-4"/>
          <w:sz w:val="32"/>
          <w:szCs w:val="32"/>
        </w:rPr>
        <w:t>8</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3.</w:t>
      </w:r>
      <w:r w:rsidRPr="00091385">
        <w:rPr>
          <w:rStyle w:val="a8"/>
          <w:rFonts w:ascii="楷体" w:eastAsia="楷体" w:hAnsi="楷体" w:hint="eastAsia"/>
          <w:b w:val="0"/>
          <w:bCs w:val="0"/>
          <w:spacing w:val="-4"/>
          <w:sz w:val="32"/>
          <w:szCs w:val="32"/>
        </w:rPr>
        <w:t>产出时效</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“应诉及时率”指标，预期指标值为“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”；根据验收报告显</w:t>
      </w:r>
      <w:r w:rsidRPr="00091385">
        <w:rPr>
          <w:rStyle w:val="a8"/>
          <w:rFonts w:ascii="楷体" w:eastAsia="楷体" w:hAnsi="楷体" w:hint="eastAsia"/>
          <w:b w:val="0"/>
          <w:bCs w:val="0"/>
          <w:spacing w:val="-4"/>
          <w:sz w:val="32"/>
          <w:szCs w:val="32"/>
        </w:rPr>
        <w:lastRenderedPageBreak/>
        <w:t>示，该项目于</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7</w:t>
      </w:r>
      <w:r w:rsidRPr="00091385">
        <w:rPr>
          <w:rStyle w:val="a8"/>
          <w:rFonts w:ascii="楷体" w:eastAsia="楷体" w:hAnsi="楷体" w:hint="eastAsia"/>
          <w:b w:val="0"/>
          <w:bCs w:val="0"/>
          <w:spacing w:val="-4"/>
          <w:sz w:val="32"/>
          <w:szCs w:val="32"/>
        </w:rPr>
        <w:t>月完成竣工验收，按合同约定，资金已于</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w:t>
      </w:r>
      <w:r w:rsidRPr="00091385">
        <w:rPr>
          <w:rStyle w:val="a8"/>
          <w:rFonts w:ascii="楷体" w:eastAsia="楷体" w:hAnsi="楷体" w:hint="eastAsia"/>
          <w:b w:val="0"/>
          <w:bCs w:val="0"/>
          <w:spacing w:val="-4"/>
          <w:sz w:val="32"/>
          <w:szCs w:val="32"/>
        </w:rPr>
        <w:t>7</w:t>
      </w:r>
      <w:r w:rsidRPr="00091385">
        <w:rPr>
          <w:rStyle w:val="a8"/>
          <w:rFonts w:ascii="楷体" w:eastAsia="楷体" w:hAnsi="楷体" w:hint="eastAsia"/>
          <w:b w:val="0"/>
          <w:bCs w:val="0"/>
          <w:spacing w:val="-4"/>
          <w:sz w:val="32"/>
          <w:szCs w:val="32"/>
        </w:rPr>
        <w:t>月全部支付完毕，与预期目标指标一致，根据评分标准，该指标</w:t>
      </w:r>
      <w:r w:rsidRPr="00091385">
        <w:rPr>
          <w:rStyle w:val="a8"/>
          <w:rFonts w:ascii="楷体" w:eastAsia="楷体" w:hAnsi="楷体" w:hint="eastAsia"/>
          <w:b w:val="0"/>
          <w:bCs w:val="0"/>
          <w:spacing w:val="-4"/>
          <w:sz w:val="32"/>
          <w:szCs w:val="32"/>
        </w:rPr>
        <w:t>6</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6</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t>4.</w:t>
      </w:r>
      <w:r w:rsidRPr="00091385">
        <w:rPr>
          <w:rStyle w:val="a8"/>
          <w:rFonts w:ascii="楷体" w:eastAsia="楷体" w:hAnsi="楷体" w:hint="eastAsia"/>
          <w:b w:val="0"/>
          <w:bCs w:val="0"/>
          <w:spacing w:val="-4"/>
          <w:sz w:val="32"/>
          <w:szCs w:val="32"/>
        </w:rPr>
        <w:t>产出成本</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“案件代理费成本”指标，预期指标值为“</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万元”，根据项目合同和资金支付凭证显示，本项目</w:t>
      </w:r>
      <w:r w:rsidRPr="00091385">
        <w:rPr>
          <w:rStyle w:val="a8"/>
          <w:rFonts w:ascii="楷体" w:eastAsia="楷体" w:hAnsi="楷体" w:hint="eastAsia"/>
          <w:b w:val="0"/>
          <w:bCs w:val="0"/>
          <w:spacing w:val="-4"/>
          <w:sz w:val="32"/>
          <w:szCs w:val="32"/>
        </w:rPr>
        <w:t>2023</w:t>
      </w:r>
      <w:r w:rsidRPr="00091385">
        <w:rPr>
          <w:rStyle w:val="a8"/>
          <w:rFonts w:ascii="楷体" w:eastAsia="楷体" w:hAnsi="楷体" w:hint="eastAsia"/>
          <w:b w:val="0"/>
          <w:bCs w:val="0"/>
          <w:spacing w:val="-4"/>
          <w:sz w:val="32"/>
          <w:szCs w:val="32"/>
        </w:rPr>
        <w:t>年共计支付代理费</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万元，经费支出能够控制在绩效目标范围内，根据评分标准，该指标</w:t>
      </w:r>
      <w:r w:rsidRPr="00091385">
        <w:rPr>
          <w:rStyle w:val="a8"/>
          <w:rFonts w:ascii="楷体" w:eastAsia="楷体" w:hAnsi="楷体" w:hint="eastAsia"/>
          <w:b w:val="0"/>
          <w:bCs w:val="0"/>
          <w:spacing w:val="-4"/>
          <w:sz w:val="32"/>
          <w:szCs w:val="32"/>
        </w:rPr>
        <w:t>8</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8</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t>。</w:t>
      </w:r>
    </w:p>
    <w:p w:rsidR="00BF5786" w:rsidRPr="00091385" w:rsidRDefault="004A14C7">
      <w:pPr>
        <w:spacing w:line="540" w:lineRule="exact"/>
        <w:ind w:firstLineChars="181" w:firstLine="567"/>
        <w:rPr>
          <w:rFonts w:ascii="楷体" w:eastAsia="楷体" w:hAnsi="楷体"/>
          <w:b/>
          <w:spacing w:val="-4"/>
          <w:sz w:val="32"/>
          <w:szCs w:val="32"/>
        </w:rPr>
      </w:pPr>
      <w:r w:rsidRPr="00091385">
        <w:rPr>
          <w:rFonts w:ascii="楷体" w:eastAsia="楷体" w:hAnsi="楷体" w:hint="eastAsia"/>
          <w:b/>
          <w:spacing w:val="-4"/>
          <w:sz w:val="32"/>
          <w:szCs w:val="32"/>
        </w:rPr>
        <w:t>（四）</w:t>
      </w:r>
      <w:r w:rsidRPr="00091385">
        <w:rPr>
          <w:rStyle w:val="a8"/>
          <w:rFonts w:ascii="楷体" w:eastAsia="楷体" w:hAnsi="楷体" w:hint="eastAsia"/>
          <w:spacing w:val="-4"/>
          <w:sz w:val="32"/>
          <w:szCs w:val="32"/>
        </w:rPr>
        <w:t>项目效益情况</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项目效益类指标由</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个二级指标和</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个三级指标构成，权重分为</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分，本项目实际得分</w:t>
      </w:r>
      <w:r w:rsidRPr="00091385">
        <w:rPr>
          <w:rStyle w:val="a8"/>
          <w:rFonts w:ascii="楷体" w:eastAsia="楷体" w:hAnsi="楷体" w:hint="eastAsia"/>
          <w:b w:val="0"/>
          <w:bCs w:val="0"/>
          <w:spacing w:val="-4"/>
          <w:sz w:val="32"/>
          <w:szCs w:val="32"/>
        </w:rPr>
        <w:t>30</w:t>
      </w:r>
      <w:r w:rsidRPr="00091385">
        <w:rPr>
          <w:rStyle w:val="a8"/>
          <w:rFonts w:ascii="楷体" w:eastAsia="楷体" w:hAnsi="楷体" w:hint="eastAsia"/>
          <w:b w:val="0"/>
          <w:bCs w:val="0"/>
          <w:spacing w:val="-4"/>
          <w:sz w:val="32"/>
          <w:szCs w:val="32"/>
        </w:rPr>
        <w:t>分，得分率为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。具体各项指标得分如下：</w:t>
      </w:r>
      <w:r w:rsidRPr="00091385">
        <w:rPr>
          <w:rStyle w:val="a8"/>
          <w:rFonts w:ascii="楷体" w:eastAsia="楷体" w:hAnsi="楷体" w:hint="eastAsia"/>
          <w:b w:val="0"/>
          <w:bCs w:val="0"/>
          <w:spacing w:val="-4"/>
          <w:sz w:val="32"/>
          <w:szCs w:val="32"/>
        </w:rPr>
        <w:br/>
        <w:t>1.</w:t>
      </w:r>
      <w:r w:rsidRPr="00091385">
        <w:rPr>
          <w:rStyle w:val="a8"/>
          <w:rFonts w:ascii="楷体" w:eastAsia="楷体" w:hAnsi="楷体" w:hint="eastAsia"/>
          <w:b w:val="0"/>
          <w:bCs w:val="0"/>
          <w:spacing w:val="-4"/>
          <w:sz w:val="32"/>
          <w:szCs w:val="32"/>
        </w:rPr>
        <w:t>实施效益指标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）社会效益指标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“矛盾纠纷数量”指标，预期指标值为“有效降低”根据调查问卷可知，实际完成值为“达成”，根据评分标准，该指标</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20</w:t>
      </w:r>
      <w:r w:rsidRPr="00091385">
        <w:rPr>
          <w:rStyle w:val="a8"/>
          <w:rFonts w:ascii="楷体" w:eastAsia="楷体" w:hAnsi="楷体" w:hint="eastAsia"/>
          <w:b w:val="0"/>
          <w:bCs w:val="0"/>
          <w:spacing w:val="-4"/>
          <w:sz w:val="32"/>
          <w:szCs w:val="32"/>
        </w:rPr>
        <w:t>分。</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2</w:t>
      </w:r>
      <w:r w:rsidRPr="00091385">
        <w:rPr>
          <w:rStyle w:val="a8"/>
          <w:rFonts w:ascii="楷体" w:eastAsia="楷体" w:hAnsi="楷体" w:hint="eastAsia"/>
          <w:b w:val="0"/>
          <w:bCs w:val="0"/>
          <w:spacing w:val="-4"/>
          <w:sz w:val="32"/>
          <w:szCs w:val="32"/>
        </w:rPr>
        <w:t>）可持续影响指标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本项目无该项指标。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3</w:t>
      </w:r>
      <w:r w:rsidRPr="00091385">
        <w:rPr>
          <w:rStyle w:val="a8"/>
          <w:rFonts w:ascii="楷体" w:eastAsia="楷体" w:hAnsi="楷体" w:hint="eastAsia"/>
          <w:b w:val="0"/>
          <w:bCs w:val="0"/>
          <w:spacing w:val="-4"/>
          <w:sz w:val="32"/>
          <w:szCs w:val="32"/>
        </w:rPr>
        <w:t>）经济效益指标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本项目无该项指标。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t>4</w:t>
      </w:r>
      <w:r w:rsidRPr="00091385">
        <w:rPr>
          <w:rStyle w:val="a8"/>
          <w:rFonts w:ascii="楷体" w:eastAsia="楷体" w:hAnsi="楷体" w:hint="eastAsia"/>
          <w:b w:val="0"/>
          <w:bCs w:val="0"/>
          <w:spacing w:val="-4"/>
          <w:sz w:val="32"/>
          <w:szCs w:val="32"/>
        </w:rPr>
        <w:t>）生态效益指标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本项目无该项指标。</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满意度指标</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“委托人满意度”指标，预期指标值为“</w:t>
      </w:r>
      <w:r w:rsidRPr="00091385">
        <w:rPr>
          <w:rStyle w:val="a8"/>
          <w:rFonts w:ascii="楷体" w:eastAsia="楷体" w:hAnsi="楷体" w:hint="eastAsia"/>
          <w:b w:val="0"/>
          <w:bCs w:val="0"/>
          <w:spacing w:val="-4"/>
          <w:sz w:val="32"/>
          <w:szCs w:val="32"/>
        </w:rPr>
        <w:t>&gt;=95%</w:t>
      </w:r>
      <w:r w:rsidRPr="00091385">
        <w:rPr>
          <w:rStyle w:val="a8"/>
          <w:rFonts w:ascii="楷体" w:eastAsia="楷体" w:hAnsi="楷体" w:hint="eastAsia"/>
          <w:b w:val="0"/>
          <w:bCs w:val="0"/>
          <w:spacing w:val="-4"/>
          <w:sz w:val="32"/>
          <w:szCs w:val="32"/>
        </w:rPr>
        <w:t>”，根据调查</w:t>
      </w:r>
      <w:r w:rsidRPr="00091385">
        <w:rPr>
          <w:rStyle w:val="a8"/>
          <w:rFonts w:ascii="楷体" w:eastAsia="楷体" w:hAnsi="楷体" w:hint="eastAsia"/>
          <w:b w:val="0"/>
          <w:bCs w:val="0"/>
          <w:spacing w:val="-4"/>
          <w:sz w:val="32"/>
          <w:szCs w:val="32"/>
        </w:rPr>
        <w:t>问卷</w:t>
      </w:r>
      <w:r w:rsidRPr="00091385">
        <w:rPr>
          <w:rStyle w:val="a8"/>
          <w:rFonts w:ascii="楷体" w:eastAsia="楷体" w:hAnsi="楷体" w:hint="eastAsia"/>
          <w:b w:val="0"/>
          <w:bCs w:val="0"/>
          <w:spacing w:val="-4"/>
          <w:sz w:val="32"/>
          <w:szCs w:val="32"/>
        </w:rPr>
        <w:lastRenderedPageBreak/>
        <w:t>可知，实际完成值为“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”，根据评分标准，该指标</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分，得</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分。</w:t>
      </w:r>
    </w:p>
    <w:p w:rsidR="00BF5786" w:rsidRPr="00091385" w:rsidRDefault="00BF5786">
      <w:pPr>
        <w:spacing w:line="540" w:lineRule="exact"/>
        <w:ind w:firstLine="567"/>
        <w:rPr>
          <w:rStyle w:val="a8"/>
          <w:rFonts w:ascii="楷体" w:eastAsia="楷体" w:hAnsi="楷体"/>
          <w:spacing w:val="-4"/>
          <w:sz w:val="32"/>
          <w:szCs w:val="32"/>
        </w:rPr>
      </w:pPr>
    </w:p>
    <w:p w:rsidR="00BF5786" w:rsidRPr="00091385" w:rsidRDefault="004A14C7">
      <w:pPr>
        <w:numPr>
          <w:ilvl w:val="0"/>
          <w:numId w:val="1"/>
        </w:num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预算执行进度与绩效指标偏差</w:t>
      </w:r>
    </w:p>
    <w:p w:rsidR="00BF5786" w:rsidRPr="00091385" w:rsidRDefault="004A14C7">
      <w:pPr>
        <w:spacing w:line="540" w:lineRule="exact"/>
        <w:ind w:firstLine="567"/>
        <w:rPr>
          <w:rStyle w:val="a8"/>
          <w:rFonts w:ascii="黑体" w:eastAsia="黑体" w:hAnsi="黑体"/>
          <w:b w:val="0"/>
          <w:spacing w:val="-4"/>
          <w:sz w:val="32"/>
          <w:szCs w:val="32"/>
        </w:rPr>
      </w:pPr>
      <w:r w:rsidRPr="00091385">
        <w:rPr>
          <w:rStyle w:val="a8"/>
          <w:rFonts w:ascii="楷体" w:eastAsia="楷体" w:hAnsi="楷体" w:hint="eastAsia"/>
          <w:b w:val="0"/>
          <w:bCs w:val="0"/>
          <w:spacing w:val="-4"/>
          <w:sz w:val="32"/>
          <w:szCs w:val="32"/>
        </w:rPr>
        <w:t>（一）预算执行进度</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市人民政府诉讼委托代理费项目预算金额</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万元，实际到位</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万元，实际支出</w:t>
      </w:r>
      <w:r w:rsidRPr="00091385">
        <w:rPr>
          <w:rStyle w:val="a8"/>
          <w:rFonts w:ascii="楷体" w:eastAsia="楷体" w:hAnsi="楷体" w:hint="eastAsia"/>
          <w:b w:val="0"/>
          <w:bCs w:val="0"/>
          <w:spacing w:val="-4"/>
          <w:sz w:val="32"/>
          <w:szCs w:val="32"/>
        </w:rPr>
        <w:t>10</w:t>
      </w:r>
      <w:r w:rsidRPr="00091385">
        <w:rPr>
          <w:rStyle w:val="a8"/>
          <w:rFonts w:ascii="楷体" w:eastAsia="楷体" w:hAnsi="楷体" w:hint="eastAsia"/>
          <w:b w:val="0"/>
          <w:bCs w:val="0"/>
          <w:spacing w:val="-4"/>
          <w:sz w:val="32"/>
          <w:szCs w:val="32"/>
        </w:rPr>
        <w:t>万元，预算执行率为</w:t>
      </w:r>
      <w:r w:rsidRPr="00091385">
        <w:rPr>
          <w:rStyle w:val="a8"/>
          <w:rFonts w:ascii="楷体" w:eastAsia="楷体" w:hAnsi="楷体" w:hint="eastAsia"/>
          <w:b w:val="0"/>
          <w:bCs w:val="0"/>
          <w:spacing w:val="-4"/>
          <w:sz w:val="32"/>
          <w:szCs w:val="32"/>
        </w:rPr>
        <w:t>100%</w:t>
      </w:r>
      <w:r w:rsidRPr="00091385">
        <w:rPr>
          <w:rStyle w:val="a8"/>
          <w:rFonts w:ascii="楷体" w:eastAsia="楷体" w:hAnsi="楷体" w:hint="eastAsia"/>
          <w:b w:val="0"/>
          <w:bCs w:val="0"/>
          <w:spacing w:val="-4"/>
          <w:sz w:val="32"/>
          <w:szCs w:val="32"/>
        </w:rPr>
        <w:t>。</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（二）绩效指标偏差情况</w:t>
      </w:r>
      <w:r w:rsidRPr="00091385">
        <w:rPr>
          <w:rStyle w:val="a8"/>
          <w:rFonts w:ascii="楷体" w:eastAsia="楷体" w:hAnsi="楷体" w:hint="eastAsia"/>
          <w:b w:val="0"/>
          <w:bCs w:val="0"/>
          <w:spacing w:val="-4"/>
          <w:sz w:val="32"/>
          <w:szCs w:val="32"/>
        </w:rPr>
        <w:br/>
        <w:t>2023</w:t>
      </w:r>
      <w:r w:rsidRPr="00091385">
        <w:rPr>
          <w:rStyle w:val="a8"/>
          <w:rFonts w:ascii="楷体" w:eastAsia="楷体" w:hAnsi="楷体" w:hint="eastAsia"/>
          <w:b w:val="0"/>
          <w:bCs w:val="0"/>
          <w:spacing w:val="-4"/>
          <w:sz w:val="32"/>
          <w:szCs w:val="32"/>
        </w:rPr>
        <w:t>年本单位负责实施的市人民政府诉讼委托代理费项目的绩效目标及指标已经全部达成，不存在偏差情况。</w:t>
      </w:r>
    </w:p>
    <w:p w:rsidR="00BF5786" w:rsidRPr="00091385" w:rsidRDefault="004A14C7">
      <w:pPr>
        <w:numPr>
          <w:ilvl w:val="0"/>
          <w:numId w:val="1"/>
        </w:num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主要经验及做法、存在的问题及原因分析</w:t>
      </w:r>
    </w:p>
    <w:p w:rsidR="00BF5786" w:rsidRPr="00091385" w:rsidRDefault="004A14C7">
      <w:pPr>
        <w:spacing w:line="540" w:lineRule="exact"/>
        <w:ind w:firstLine="567"/>
        <w:rPr>
          <w:rFonts w:ascii="仿宋_GB2312" w:eastAsia="仿宋_GB2312"/>
          <w:spacing w:val="-4"/>
          <w:sz w:val="32"/>
          <w:szCs w:val="32"/>
        </w:rPr>
      </w:pP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聚焦重点任务，推动项目工作落地落实</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为有效推进项目工作开展，提高财政资金使用效益，项目领导小组进一步强化项目意识</w:t>
      </w:r>
      <w:r w:rsidRPr="00091385">
        <w:rPr>
          <w:rStyle w:val="a8"/>
          <w:rFonts w:ascii="楷体" w:eastAsia="楷体" w:hAnsi="楷体" w:hint="eastAsia"/>
          <w:b w:val="0"/>
          <w:bCs w:val="0"/>
          <w:spacing w:val="-4"/>
          <w:sz w:val="32"/>
          <w:szCs w:val="32"/>
        </w:rPr>
        <w:t>，对照计划全面梳理重点任务，仔细谋划、紧抓落实，理顺内部分工和工作流程，明确责任和时间节点，一项一项抓好具体落实，确保了项目按时保质完成，保障了项目效益发挥。</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坚持问题导向，加强执行监控，提高资金效益</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091385">
        <w:rPr>
          <w:rStyle w:val="a8"/>
          <w:rFonts w:ascii="楷体" w:eastAsia="楷体" w:hAnsi="楷体" w:hint="eastAsia"/>
          <w:b w:val="0"/>
          <w:bCs w:val="0"/>
          <w:spacing w:val="-4"/>
          <w:sz w:val="32"/>
          <w:szCs w:val="32"/>
        </w:rPr>
        <w:br/>
        <w:t>3.</w:t>
      </w:r>
      <w:r w:rsidRPr="00091385">
        <w:rPr>
          <w:rStyle w:val="a8"/>
          <w:rFonts w:ascii="楷体" w:eastAsia="楷体" w:hAnsi="楷体" w:hint="eastAsia"/>
          <w:b w:val="0"/>
          <w:bCs w:val="0"/>
          <w:spacing w:val="-4"/>
          <w:sz w:val="32"/>
          <w:szCs w:val="32"/>
        </w:rPr>
        <w:t>强化绩效目标刚性约束，及时对项目进行跟踪问效</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加强绩</w:t>
      </w:r>
      <w:r w:rsidRPr="00091385">
        <w:rPr>
          <w:rStyle w:val="a8"/>
          <w:rFonts w:ascii="楷体" w:eastAsia="楷体" w:hAnsi="楷体" w:hint="eastAsia"/>
          <w:b w:val="0"/>
          <w:bCs w:val="0"/>
          <w:spacing w:val="-4"/>
          <w:sz w:val="32"/>
          <w:szCs w:val="32"/>
        </w:rPr>
        <w:t>效目标的刚性约束，及时对项目实施进度与资金支付进度</w:t>
      </w:r>
      <w:r w:rsidRPr="00091385">
        <w:rPr>
          <w:rStyle w:val="a8"/>
          <w:rFonts w:ascii="楷体" w:eastAsia="楷体" w:hAnsi="楷体" w:hint="eastAsia"/>
          <w:b w:val="0"/>
          <w:bCs w:val="0"/>
          <w:spacing w:val="-4"/>
          <w:sz w:val="32"/>
          <w:szCs w:val="32"/>
        </w:rPr>
        <w:lastRenderedPageBreak/>
        <w:t>进行全程跟踪问效，发现问题及时解决，对于重大问题实行集体讨论，确保项目按计划进行，项目资金支付安排高效、合理，杜绝截留、挤占或挪用项目资金的情况发生。（二）存在问题及原因分析</w:t>
      </w:r>
      <w:r w:rsidRPr="00091385">
        <w:rPr>
          <w:rStyle w:val="a8"/>
          <w:rFonts w:ascii="楷体" w:eastAsia="楷体" w:hAnsi="楷体" w:hint="eastAsia"/>
          <w:b w:val="0"/>
          <w:bCs w:val="0"/>
          <w:spacing w:val="-4"/>
          <w:sz w:val="32"/>
          <w:szCs w:val="32"/>
        </w:rPr>
        <w:br/>
        <w:t>1.</w:t>
      </w:r>
      <w:r w:rsidRPr="00091385">
        <w:rPr>
          <w:rStyle w:val="a8"/>
          <w:rFonts w:ascii="楷体" w:eastAsia="楷体" w:hAnsi="楷体" w:hint="eastAsia"/>
          <w:b w:val="0"/>
          <w:bCs w:val="0"/>
          <w:spacing w:val="-4"/>
          <w:sz w:val="32"/>
          <w:szCs w:val="32"/>
        </w:rPr>
        <w:t>绩效预算认识不够充分，绩效理念有待进一步强化</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绩效档案归档</w:t>
      </w:r>
      <w:r w:rsidRPr="00091385">
        <w:rPr>
          <w:rStyle w:val="a8"/>
          <w:rFonts w:ascii="楷体" w:eastAsia="楷体" w:hAnsi="楷体" w:hint="eastAsia"/>
          <w:b w:val="0"/>
          <w:bCs w:val="0"/>
          <w:spacing w:val="-4"/>
          <w:sz w:val="32"/>
          <w:szCs w:val="32"/>
        </w:rPr>
        <w:t>工作有待提高</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rsidR="00BF5786" w:rsidRPr="00091385" w:rsidRDefault="004A14C7">
      <w:p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七、有关建议</w:t>
      </w:r>
    </w:p>
    <w:p w:rsidR="00BF5786" w:rsidRPr="00091385" w:rsidRDefault="004A14C7">
      <w:pPr>
        <w:spacing w:line="540" w:lineRule="exact"/>
        <w:ind w:firstLine="567"/>
        <w:rPr>
          <w:rStyle w:val="a8"/>
          <w:rFonts w:ascii="楷体" w:eastAsia="楷体" w:hAnsi="楷体"/>
          <w:spacing w:val="-4"/>
          <w:sz w:val="32"/>
          <w:szCs w:val="32"/>
        </w:rPr>
      </w:pPr>
      <w:r w:rsidRPr="00091385">
        <w:rPr>
          <w:rStyle w:val="a8"/>
          <w:rFonts w:ascii="楷体" w:eastAsia="楷体" w:hAnsi="楷体" w:hint="eastAsia"/>
          <w:b w:val="0"/>
          <w:bCs w:val="0"/>
          <w:spacing w:val="-4"/>
          <w:sz w:val="32"/>
          <w:szCs w:val="32"/>
        </w:rPr>
        <w:t>1.</w:t>
      </w:r>
      <w:r w:rsidRPr="00091385">
        <w:rPr>
          <w:rStyle w:val="a8"/>
          <w:rFonts w:ascii="楷体" w:eastAsia="楷体" w:hAnsi="楷体" w:hint="eastAsia"/>
          <w:b w:val="0"/>
          <w:bCs w:val="0"/>
          <w:spacing w:val="-4"/>
          <w:sz w:val="32"/>
          <w:szCs w:val="32"/>
        </w:rPr>
        <w:t>加强培训，提高相关人员工作水平</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sidRPr="00091385">
        <w:rPr>
          <w:rStyle w:val="a8"/>
          <w:rFonts w:ascii="楷体" w:eastAsia="楷体" w:hAnsi="楷体" w:hint="eastAsia"/>
          <w:b w:val="0"/>
          <w:bCs w:val="0"/>
          <w:spacing w:val="-4"/>
          <w:sz w:val="32"/>
          <w:szCs w:val="32"/>
        </w:rPr>
        <w:br/>
        <w:t>2.</w:t>
      </w:r>
      <w:r w:rsidRPr="00091385">
        <w:rPr>
          <w:rStyle w:val="a8"/>
          <w:rFonts w:ascii="楷体" w:eastAsia="楷体" w:hAnsi="楷体" w:hint="eastAsia"/>
          <w:b w:val="0"/>
          <w:bCs w:val="0"/>
          <w:spacing w:val="-4"/>
          <w:sz w:val="32"/>
          <w:szCs w:val="32"/>
        </w:rPr>
        <w:t>扎实推进档案规范化建设，提升档案管理水平</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w:t>
      </w:r>
      <w:r w:rsidRPr="00091385">
        <w:rPr>
          <w:rStyle w:val="a8"/>
          <w:rFonts w:ascii="楷体" w:eastAsia="楷体" w:hAnsi="楷体" w:hint="eastAsia"/>
          <w:b w:val="0"/>
          <w:bCs w:val="0"/>
          <w:spacing w:val="-4"/>
          <w:sz w:val="32"/>
          <w:szCs w:val="32"/>
        </w:rPr>
        <w:lastRenderedPageBreak/>
        <w:t>度，确保归档资料的完整齐全。</w:t>
      </w:r>
      <w:r w:rsidRPr="00091385">
        <w:rPr>
          <w:rStyle w:val="a8"/>
          <w:rFonts w:ascii="楷体" w:eastAsia="楷体" w:hAnsi="楷体" w:hint="eastAsia"/>
          <w:b w:val="0"/>
          <w:bCs w:val="0"/>
          <w:spacing w:val="-4"/>
          <w:sz w:val="32"/>
          <w:szCs w:val="32"/>
        </w:rPr>
        <w:br/>
        <w:t xml:space="preserve">3. </w:t>
      </w:r>
      <w:r w:rsidRPr="00091385">
        <w:rPr>
          <w:rStyle w:val="a8"/>
          <w:rFonts w:ascii="楷体" w:eastAsia="楷体" w:hAnsi="楷体" w:hint="eastAsia"/>
          <w:b w:val="0"/>
          <w:bCs w:val="0"/>
          <w:spacing w:val="-4"/>
          <w:sz w:val="32"/>
          <w:szCs w:val="32"/>
        </w:rPr>
        <w:t>高度重视，加强领导</w:t>
      </w:r>
      <w:r w:rsidRPr="00091385">
        <w:rPr>
          <w:rStyle w:val="a8"/>
          <w:rFonts w:ascii="楷体" w:eastAsia="楷体" w:hAnsi="楷体" w:hint="eastAsia"/>
          <w:b w:val="0"/>
          <w:bCs w:val="0"/>
          <w:spacing w:val="-4"/>
          <w:sz w:val="32"/>
          <w:szCs w:val="32"/>
        </w:rPr>
        <w:br/>
      </w:r>
      <w:r w:rsidRPr="00091385">
        <w:rPr>
          <w:rStyle w:val="a8"/>
          <w:rFonts w:ascii="楷体" w:eastAsia="楷体" w:hAnsi="楷体" w:hint="eastAsia"/>
          <w:b w:val="0"/>
          <w:bCs w:val="0"/>
          <w:spacing w:val="-4"/>
          <w:sz w:val="32"/>
          <w:szCs w:val="32"/>
        </w:rPr>
        <w:t>高度重视，加强领导，精心组织。项目绩效领导小组对绩效评价工作进行指导、监督、</w:t>
      </w:r>
      <w:r w:rsidRPr="00091385">
        <w:rPr>
          <w:rStyle w:val="a8"/>
          <w:rFonts w:ascii="楷体" w:eastAsia="楷体" w:hAnsi="楷体" w:hint="eastAsia"/>
          <w:b w:val="0"/>
          <w:bCs w:val="0"/>
          <w:spacing w:val="-4"/>
          <w:sz w:val="32"/>
          <w:szCs w:val="32"/>
        </w:rPr>
        <w:t>检查，确保项目绩效评价反映项目完成真实情况。严格执行项目绩效评价工作要求，切实提高项目绩效报告的客观性和公正性。</w:t>
      </w:r>
    </w:p>
    <w:p w:rsidR="00BF5786" w:rsidRPr="00091385" w:rsidRDefault="004A14C7">
      <w:pPr>
        <w:spacing w:line="540" w:lineRule="exact"/>
        <w:ind w:firstLine="640"/>
        <w:rPr>
          <w:rStyle w:val="a8"/>
          <w:rFonts w:ascii="黑体" w:eastAsia="黑体" w:hAnsi="黑体"/>
          <w:b w:val="0"/>
          <w:spacing w:val="-4"/>
          <w:sz w:val="32"/>
          <w:szCs w:val="32"/>
        </w:rPr>
      </w:pPr>
      <w:r w:rsidRPr="00091385">
        <w:rPr>
          <w:rStyle w:val="a8"/>
          <w:rFonts w:ascii="黑体" w:eastAsia="黑体" w:hAnsi="黑体" w:hint="eastAsia"/>
          <w:b w:val="0"/>
          <w:spacing w:val="-4"/>
          <w:sz w:val="32"/>
          <w:szCs w:val="32"/>
        </w:rPr>
        <w:t>八、其他需要说明的问题</w:t>
      </w:r>
    </w:p>
    <w:p w:rsidR="00BF5786" w:rsidRPr="00091385" w:rsidRDefault="004A14C7">
      <w:pPr>
        <w:spacing w:line="540" w:lineRule="exact"/>
        <w:ind w:firstLine="567"/>
        <w:rPr>
          <w:rStyle w:val="a8"/>
          <w:rFonts w:ascii="楷体" w:eastAsia="楷体" w:hAnsi="楷体"/>
          <w:b w:val="0"/>
          <w:bCs w:val="0"/>
          <w:spacing w:val="-4"/>
          <w:sz w:val="32"/>
          <w:szCs w:val="32"/>
        </w:rPr>
      </w:pPr>
      <w:r w:rsidRPr="00091385">
        <w:rPr>
          <w:rStyle w:val="a8"/>
          <w:rFonts w:ascii="楷体" w:eastAsia="楷体" w:hAnsi="楷体" w:hint="eastAsia"/>
          <w:b w:val="0"/>
          <w:bCs w:val="0"/>
          <w:spacing w:val="-4"/>
          <w:sz w:val="32"/>
          <w:szCs w:val="32"/>
        </w:rPr>
        <w:t>无其他说明内容。</w:t>
      </w:r>
    </w:p>
    <w:p w:rsidR="00BF5786" w:rsidRPr="00091385" w:rsidRDefault="00BF5786">
      <w:pPr>
        <w:spacing w:line="540" w:lineRule="exact"/>
        <w:ind w:firstLine="567"/>
        <w:rPr>
          <w:rStyle w:val="a8"/>
          <w:rFonts w:ascii="仿宋" w:eastAsia="仿宋" w:hAnsi="仿宋"/>
          <w:b w:val="0"/>
          <w:spacing w:val="-4"/>
          <w:sz w:val="32"/>
          <w:szCs w:val="32"/>
        </w:rPr>
      </w:pPr>
    </w:p>
    <w:p w:rsidR="00BF5786" w:rsidRPr="00091385" w:rsidRDefault="00BF5786">
      <w:pPr>
        <w:spacing w:line="540" w:lineRule="exact"/>
        <w:ind w:firstLine="567"/>
        <w:rPr>
          <w:rStyle w:val="a8"/>
          <w:rFonts w:ascii="仿宋" w:eastAsia="仿宋" w:hAnsi="仿宋"/>
          <w:b w:val="0"/>
          <w:spacing w:val="-4"/>
          <w:sz w:val="32"/>
          <w:szCs w:val="32"/>
        </w:rPr>
      </w:pPr>
    </w:p>
    <w:p w:rsidR="00BF5786" w:rsidRPr="00091385" w:rsidRDefault="00BF5786">
      <w:pPr>
        <w:spacing w:line="540" w:lineRule="exact"/>
        <w:ind w:firstLine="567"/>
        <w:rPr>
          <w:rStyle w:val="a8"/>
          <w:rFonts w:ascii="仿宋" w:eastAsia="仿宋" w:hAnsi="仿宋"/>
          <w:b w:val="0"/>
          <w:spacing w:val="-4"/>
          <w:sz w:val="32"/>
          <w:szCs w:val="32"/>
        </w:rPr>
      </w:pPr>
    </w:p>
    <w:p w:rsidR="00BF5786" w:rsidRPr="00091385" w:rsidRDefault="00BF5786">
      <w:pPr>
        <w:spacing w:line="540" w:lineRule="exact"/>
        <w:ind w:firstLine="567"/>
        <w:rPr>
          <w:rStyle w:val="a8"/>
          <w:rFonts w:ascii="仿宋" w:eastAsia="仿宋" w:hAnsi="仿宋"/>
          <w:b w:val="0"/>
          <w:spacing w:val="-4"/>
          <w:sz w:val="32"/>
          <w:szCs w:val="32"/>
        </w:rPr>
      </w:pPr>
    </w:p>
    <w:p w:rsidR="00BF5786" w:rsidRPr="00091385" w:rsidRDefault="00BF5786">
      <w:pPr>
        <w:spacing w:line="540" w:lineRule="exact"/>
        <w:ind w:firstLine="567"/>
        <w:rPr>
          <w:rStyle w:val="a8"/>
          <w:rFonts w:ascii="仿宋" w:eastAsia="仿宋" w:hAnsi="仿宋"/>
          <w:b w:val="0"/>
          <w:spacing w:val="-4"/>
          <w:sz w:val="32"/>
          <w:szCs w:val="32"/>
        </w:rPr>
      </w:pPr>
    </w:p>
    <w:sectPr w:rsidR="00BF5786" w:rsidRPr="00091385" w:rsidSect="002E1FA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4C7" w:rsidRDefault="004A14C7">
      <w:r>
        <w:separator/>
      </w:r>
    </w:p>
  </w:endnote>
  <w:endnote w:type="continuationSeparator" w:id="1">
    <w:p w:rsidR="004A14C7" w:rsidRDefault="004A1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F5786" w:rsidRDefault="002E1FA7">
        <w:pPr>
          <w:pStyle w:val="a4"/>
          <w:jc w:val="center"/>
        </w:pPr>
        <w:r>
          <w:fldChar w:fldCharType="begin"/>
        </w:r>
        <w:r w:rsidR="004A14C7">
          <w:instrText>PAGE   \* MERGEFORMAT</w:instrText>
        </w:r>
        <w:r>
          <w:fldChar w:fldCharType="separate"/>
        </w:r>
        <w:r w:rsidR="00397EEC" w:rsidRPr="00397EEC">
          <w:rPr>
            <w:noProof/>
            <w:lang w:val="zh-CN"/>
          </w:rPr>
          <w:t>4</w:t>
        </w:r>
        <w:r>
          <w:fldChar w:fldCharType="end"/>
        </w:r>
      </w:p>
    </w:sdtContent>
  </w:sdt>
  <w:p w:rsidR="00BF5786" w:rsidRDefault="00BF578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4C7" w:rsidRDefault="004A14C7">
      <w:r>
        <w:separator/>
      </w:r>
    </w:p>
  </w:footnote>
  <w:footnote w:type="continuationSeparator" w:id="1">
    <w:p w:rsidR="004A14C7" w:rsidRDefault="004A14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091385"/>
    <w:rsid w:val="00102DFF"/>
    <w:rsid w:val="0012073C"/>
    <w:rsid w:val="00121AE4"/>
    <w:rsid w:val="00146AAD"/>
    <w:rsid w:val="00151FA7"/>
    <w:rsid w:val="001B3A40"/>
    <w:rsid w:val="00291BC0"/>
    <w:rsid w:val="002C6BE8"/>
    <w:rsid w:val="002E1FA7"/>
    <w:rsid w:val="00311DBE"/>
    <w:rsid w:val="00397EEC"/>
    <w:rsid w:val="004366A8"/>
    <w:rsid w:val="004A14C7"/>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72338"/>
    <w:rsid w:val="00BA46E6"/>
    <w:rsid w:val="00BF578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FA7"/>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2E1FA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E1FA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E1FA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2E1FA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E1FA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E1FA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E1FA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E1FA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E1FA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E1FA7"/>
    <w:rPr>
      <w:sz w:val="18"/>
      <w:szCs w:val="18"/>
    </w:rPr>
  </w:style>
  <w:style w:type="paragraph" w:styleId="a4">
    <w:name w:val="footer"/>
    <w:basedOn w:val="a"/>
    <w:link w:val="Char0"/>
    <w:uiPriority w:val="99"/>
    <w:unhideWhenUsed/>
    <w:rsid w:val="002E1FA7"/>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2E1FA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E1FA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2E1FA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2E1FA7"/>
    <w:rPr>
      <w:b/>
      <w:bCs/>
    </w:rPr>
  </w:style>
  <w:style w:type="character" w:styleId="a9">
    <w:name w:val="Emphasis"/>
    <w:basedOn w:val="a0"/>
    <w:uiPriority w:val="20"/>
    <w:qFormat/>
    <w:rsid w:val="002E1FA7"/>
    <w:rPr>
      <w:rFonts w:asciiTheme="minorHAnsi" w:hAnsiTheme="minorHAnsi"/>
      <w:b/>
      <w:i/>
      <w:iCs/>
    </w:rPr>
  </w:style>
  <w:style w:type="character" w:customStyle="1" w:styleId="1Char">
    <w:name w:val="标题 1 Char"/>
    <w:basedOn w:val="a0"/>
    <w:link w:val="1"/>
    <w:uiPriority w:val="9"/>
    <w:qFormat/>
    <w:rsid w:val="002E1FA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E1FA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E1FA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2E1FA7"/>
    <w:rPr>
      <w:b/>
      <w:bCs/>
      <w:sz w:val="28"/>
      <w:szCs w:val="28"/>
    </w:rPr>
  </w:style>
  <w:style w:type="character" w:customStyle="1" w:styleId="5Char">
    <w:name w:val="标题 5 Char"/>
    <w:basedOn w:val="a0"/>
    <w:link w:val="5"/>
    <w:uiPriority w:val="9"/>
    <w:semiHidden/>
    <w:qFormat/>
    <w:rsid w:val="002E1FA7"/>
    <w:rPr>
      <w:b/>
      <w:bCs/>
      <w:i/>
      <w:iCs/>
      <w:sz w:val="26"/>
      <w:szCs w:val="26"/>
    </w:rPr>
  </w:style>
  <w:style w:type="character" w:customStyle="1" w:styleId="6Char">
    <w:name w:val="标题 6 Char"/>
    <w:basedOn w:val="a0"/>
    <w:link w:val="6"/>
    <w:uiPriority w:val="9"/>
    <w:semiHidden/>
    <w:qFormat/>
    <w:rsid w:val="002E1FA7"/>
    <w:rPr>
      <w:b/>
      <w:bCs/>
    </w:rPr>
  </w:style>
  <w:style w:type="character" w:customStyle="1" w:styleId="7Char">
    <w:name w:val="标题 7 Char"/>
    <w:basedOn w:val="a0"/>
    <w:link w:val="7"/>
    <w:uiPriority w:val="9"/>
    <w:semiHidden/>
    <w:rsid w:val="002E1FA7"/>
    <w:rPr>
      <w:sz w:val="24"/>
      <w:szCs w:val="24"/>
    </w:rPr>
  </w:style>
  <w:style w:type="character" w:customStyle="1" w:styleId="8Char">
    <w:name w:val="标题 8 Char"/>
    <w:basedOn w:val="a0"/>
    <w:link w:val="8"/>
    <w:uiPriority w:val="9"/>
    <w:semiHidden/>
    <w:qFormat/>
    <w:rsid w:val="002E1FA7"/>
    <w:rPr>
      <w:i/>
      <w:iCs/>
      <w:sz w:val="24"/>
      <w:szCs w:val="24"/>
    </w:rPr>
  </w:style>
  <w:style w:type="character" w:customStyle="1" w:styleId="9Char">
    <w:name w:val="标题 9 Char"/>
    <w:basedOn w:val="a0"/>
    <w:link w:val="9"/>
    <w:uiPriority w:val="9"/>
    <w:semiHidden/>
    <w:qFormat/>
    <w:rsid w:val="002E1FA7"/>
    <w:rPr>
      <w:rFonts w:asciiTheme="majorHAnsi" w:eastAsiaTheme="majorEastAsia" w:hAnsiTheme="majorHAnsi"/>
    </w:rPr>
  </w:style>
  <w:style w:type="character" w:customStyle="1" w:styleId="Char3">
    <w:name w:val="标题 Char"/>
    <w:basedOn w:val="a0"/>
    <w:link w:val="a7"/>
    <w:uiPriority w:val="10"/>
    <w:rsid w:val="002E1FA7"/>
    <w:rPr>
      <w:rFonts w:asciiTheme="majorHAnsi" w:eastAsiaTheme="majorEastAsia" w:hAnsiTheme="majorHAnsi"/>
      <w:b/>
      <w:bCs/>
      <w:kern w:val="28"/>
      <w:sz w:val="32"/>
      <w:szCs w:val="32"/>
    </w:rPr>
  </w:style>
  <w:style w:type="character" w:customStyle="1" w:styleId="Char2">
    <w:name w:val="副标题 Char"/>
    <w:basedOn w:val="a0"/>
    <w:link w:val="a6"/>
    <w:uiPriority w:val="11"/>
    <w:rsid w:val="002E1FA7"/>
    <w:rPr>
      <w:rFonts w:asciiTheme="majorHAnsi" w:eastAsiaTheme="majorEastAsia" w:hAnsiTheme="majorHAnsi"/>
      <w:sz w:val="24"/>
      <w:szCs w:val="24"/>
    </w:rPr>
  </w:style>
  <w:style w:type="paragraph" w:styleId="aa">
    <w:name w:val="No Spacing"/>
    <w:basedOn w:val="a"/>
    <w:uiPriority w:val="1"/>
    <w:qFormat/>
    <w:rsid w:val="002E1FA7"/>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2E1FA7"/>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2E1FA7"/>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2E1FA7"/>
    <w:rPr>
      <w:i/>
      <w:sz w:val="24"/>
      <w:szCs w:val="24"/>
    </w:rPr>
  </w:style>
  <w:style w:type="paragraph" w:styleId="ad">
    <w:name w:val="Intense Quote"/>
    <w:basedOn w:val="a"/>
    <w:next w:val="a"/>
    <w:link w:val="Char5"/>
    <w:uiPriority w:val="30"/>
    <w:qFormat/>
    <w:rsid w:val="002E1FA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2E1FA7"/>
    <w:rPr>
      <w:b/>
      <w:i/>
      <w:sz w:val="24"/>
    </w:rPr>
  </w:style>
  <w:style w:type="character" w:customStyle="1" w:styleId="10">
    <w:name w:val="不明显强调1"/>
    <w:uiPriority w:val="19"/>
    <w:qFormat/>
    <w:rsid w:val="002E1FA7"/>
    <w:rPr>
      <w:i/>
      <w:color w:val="595959" w:themeColor="text1" w:themeTint="A6"/>
    </w:rPr>
  </w:style>
  <w:style w:type="character" w:customStyle="1" w:styleId="11">
    <w:name w:val="明显强调1"/>
    <w:basedOn w:val="a0"/>
    <w:uiPriority w:val="21"/>
    <w:qFormat/>
    <w:rsid w:val="002E1FA7"/>
    <w:rPr>
      <w:b/>
      <w:i/>
      <w:sz w:val="24"/>
      <w:szCs w:val="24"/>
      <w:u w:val="single"/>
    </w:rPr>
  </w:style>
  <w:style w:type="character" w:customStyle="1" w:styleId="12">
    <w:name w:val="不明显参考1"/>
    <w:basedOn w:val="a0"/>
    <w:uiPriority w:val="31"/>
    <w:qFormat/>
    <w:rsid w:val="002E1FA7"/>
    <w:rPr>
      <w:sz w:val="24"/>
      <w:szCs w:val="24"/>
      <w:u w:val="single"/>
    </w:rPr>
  </w:style>
  <w:style w:type="character" w:customStyle="1" w:styleId="13">
    <w:name w:val="明显参考1"/>
    <w:basedOn w:val="a0"/>
    <w:uiPriority w:val="32"/>
    <w:qFormat/>
    <w:rsid w:val="002E1FA7"/>
    <w:rPr>
      <w:b/>
      <w:sz w:val="24"/>
      <w:u w:val="single"/>
    </w:rPr>
  </w:style>
  <w:style w:type="character" w:customStyle="1" w:styleId="14">
    <w:name w:val="书籍标题1"/>
    <w:basedOn w:val="a0"/>
    <w:uiPriority w:val="33"/>
    <w:qFormat/>
    <w:rsid w:val="002E1FA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E1FA7"/>
    <w:pPr>
      <w:outlineLvl w:val="9"/>
    </w:pPr>
    <w:rPr>
      <w:lang w:eastAsia="en-US" w:bidi="en-US"/>
    </w:rPr>
  </w:style>
  <w:style w:type="character" w:customStyle="1" w:styleId="Char1">
    <w:name w:val="页眉 Char"/>
    <w:basedOn w:val="a0"/>
    <w:link w:val="a5"/>
    <w:uiPriority w:val="99"/>
    <w:rsid w:val="002E1FA7"/>
    <w:rPr>
      <w:rFonts w:ascii="Calibri" w:eastAsia="宋体" w:hAnsi="Calibri"/>
      <w:kern w:val="2"/>
      <w:sz w:val="18"/>
      <w:szCs w:val="18"/>
    </w:rPr>
  </w:style>
  <w:style w:type="character" w:customStyle="1" w:styleId="Char0">
    <w:name w:val="页脚 Char"/>
    <w:basedOn w:val="a0"/>
    <w:link w:val="a4"/>
    <w:uiPriority w:val="99"/>
    <w:rsid w:val="002E1FA7"/>
    <w:rPr>
      <w:rFonts w:ascii="Calibri" w:eastAsia="宋体" w:hAnsi="Calibri"/>
      <w:kern w:val="2"/>
      <w:sz w:val="18"/>
      <w:szCs w:val="18"/>
    </w:rPr>
  </w:style>
  <w:style w:type="character" w:customStyle="1" w:styleId="Char">
    <w:name w:val="批注框文本 Char"/>
    <w:basedOn w:val="a0"/>
    <w:link w:val="a3"/>
    <w:uiPriority w:val="99"/>
    <w:semiHidden/>
    <w:qFormat/>
    <w:rsid w:val="002E1FA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1101</Words>
  <Characters>6276</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23</cp:revision>
  <cp:lastPrinted>2018-12-31T10:56:00Z</cp:lastPrinted>
  <dcterms:created xsi:type="dcterms:W3CDTF">2018-08-15T02:06:00Z</dcterms:created>
  <dcterms:modified xsi:type="dcterms:W3CDTF">2025-02-24T08:44:00Z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