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763D3" w14:textId="77777777" w:rsidR="00096DA9" w:rsidRPr="00FC3543" w:rsidRDefault="00000000">
      <w:pPr>
        <w:spacing w:line="540" w:lineRule="exact"/>
        <w:jc w:val="left"/>
        <w:rPr>
          <w:rFonts w:ascii="仿宋" w:eastAsia="仿宋" w:hAnsi="仿宋" w:cs="宋体" w:hint="eastAsia"/>
          <w:kern w:val="0"/>
          <w:sz w:val="32"/>
          <w:szCs w:val="32"/>
        </w:rPr>
      </w:pPr>
      <w:r w:rsidRPr="00FC3543">
        <w:rPr>
          <w:rFonts w:ascii="仿宋" w:eastAsia="仿宋" w:hAnsi="仿宋" w:cs="宋体" w:hint="eastAsia"/>
          <w:kern w:val="0"/>
          <w:sz w:val="32"/>
          <w:szCs w:val="32"/>
        </w:rPr>
        <w:t>附件2：</w:t>
      </w:r>
    </w:p>
    <w:p w14:paraId="602D933B"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4F7628C2"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03066AA7"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283649C8"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45B95194"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717B7607"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286BCD86" w14:textId="77777777" w:rsidR="00096DA9" w:rsidRPr="00FC3543" w:rsidRDefault="00000000">
      <w:pPr>
        <w:spacing w:line="540" w:lineRule="exact"/>
        <w:jc w:val="center"/>
        <w:rPr>
          <w:rFonts w:ascii="方正小标宋_GBK" w:eastAsia="方正小标宋_GBK" w:hAnsi="华文中宋" w:cs="宋体" w:hint="eastAsia"/>
          <w:b/>
          <w:kern w:val="0"/>
          <w:sz w:val="48"/>
          <w:szCs w:val="48"/>
        </w:rPr>
      </w:pPr>
      <w:r w:rsidRPr="00FC3543">
        <w:rPr>
          <w:rFonts w:ascii="方正小标宋_GBK" w:eastAsia="方正小标宋_GBK" w:hAnsi="华文中宋" w:cs="宋体" w:hint="eastAsia"/>
          <w:b/>
          <w:kern w:val="0"/>
          <w:sz w:val="48"/>
          <w:szCs w:val="48"/>
        </w:rPr>
        <w:t>项目支出绩效自评报告</w:t>
      </w:r>
    </w:p>
    <w:p w14:paraId="4AB86592" w14:textId="77777777" w:rsidR="00096DA9" w:rsidRPr="00FC3543" w:rsidRDefault="00096DA9">
      <w:pPr>
        <w:spacing w:line="540" w:lineRule="exact"/>
        <w:jc w:val="center"/>
        <w:rPr>
          <w:rFonts w:ascii="华文中宋" w:eastAsia="华文中宋" w:hAnsi="华文中宋" w:cs="宋体" w:hint="eastAsia"/>
          <w:b/>
          <w:kern w:val="0"/>
          <w:sz w:val="52"/>
          <w:szCs w:val="52"/>
        </w:rPr>
      </w:pPr>
    </w:p>
    <w:p w14:paraId="1F1D6E5A" w14:textId="77777777" w:rsidR="00096DA9" w:rsidRPr="00FC3543" w:rsidRDefault="00000000">
      <w:pPr>
        <w:spacing w:line="540" w:lineRule="exact"/>
        <w:jc w:val="center"/>
        <w:rPr>
          <w:rFonts w:eastAsia="仿宋_GB2312" w:hAnsi="宋体" w:cs="宋体" w:hint="eastAsia"/>
          <w:kern w:val="0"/>
          <w:sz w:val="36"/>
          <w:szCs w:val="36"/>
        </w:rPr>
      </w:pPr>
      <w:r w:rsidRPr="00FC3543">
        <w:rPr>
          <w:rFonts w:eastAsia="仿宋_GB2312" w:hAnsi="宋体" w:cs="宋体" w:hint="eastAsia"/>
          <w:kern w:val="0"/>
          <w:sz w:val="36"/>
          <w:szCs w:val="36"/>
        </w:rPr>
        <w:t>（</w:t>
      </w:r>
      <w:r w:rsidRPr="00FC3543">
        <w:rPr>
          <w:rFonts w:eastAsia="仿宋_GB2312" w:hAnsi="宋体" w:cs="宋体" w:hint="eastAsia"/>
          <w:kern w:val="0"/>
          <w:sz w:val="36"/>
          <w:szCs w:val="36"/>
        </w:rPr>
        <w:t xml:space="preserve">   </w:t>
      </w:r>
      <w:r w:rsidRPr="00FC3543">
        <w:rPr>
          <w:rStyle w:val="ad"/>
          <w:rFonts w:ascii="楷体" w:eastAsia="楷体" w:hAnsi="楷体" w:hint="eastAsia"/>
          <w:spacing w:val="-4"/>
          <w:sz w:val="32"/>
          <w:szCs w:val="32"/>
        </w:rPr>
        <w:t>2023</w:t>
      </w:r>
      <w:r w:rsidRPr="00FC3543">
        <w:rPr>
          <w:rFonts w:eastAsia="仿宋_GB2312" w:hAnsi="宋体" w:cs="宋体" w:hint="eastAsia"/>
          <w:kern w:val="0"/>
          <w:sz w:val="36"/>
          <w:szCs w:val="36"/>
        </w:rPr>
        <w:t xml:space="preserve">  </w:t>
      </w:r>
      <w:r w:rsidRPr="00FC3543">
        <w:rPr>
          <w:rFonts w:eastAsia="仿宋_GB2312" w:hAnsi="宋体" w:cs="宋体" w:hint="eastAsia"/>
          <w:kern w:val="0"/>
          <w:sz w:val="36"/>
          <w:szCs w:val="36"/>
        </w:rPr>
        <w:t>年度）</w:t>
      </w:r>
    </w:p>
    <w:p w14:paraId="471F4424" w14:textId="77777777" w:rsidR="00096DA9" w:rsidRPr="00FC3543" w:rsidRDefault="00096DA9">
      <w:pPr>
        <w:spacing w:line="540" w:lineRule="exact"/>
        <w:jc w:val="center"/>
        <w:rPr>
          <w:rFonts w:eastAsia="仿宋_GB2312" w:hAnsi="宋体" w:cs="宋体" w:hint="eastAsia"/>
          <w:kern w:val="0"/>
          <w:sz w:val="30"/>
          <w:szCs w:val="30"/>
        </w:rPr>
      </w:pPr>
    </w:p>
    <w:p w14:paraId="158603EE" w14:textId="77777777" w:rsidR="00096DA9" w:rsidRPr="00FC3543" w:rsidRDefault="00096DA9">
      <w:pPr>
        <w:spacing w:line="540" w:lineRule="exact"/>
        <w:jc w:val="center"/>
        <w:rPr>
          <w:rFonts w:eastAsia="仿宋_GB2312" w:hAnsi="宋体" w:cs="宋体" w:hint="eastAsia"/>
          <w:kern w:val="0"/>
          <w:sz w:val="30"/>
          <w:szCs w:val="30"/>
        </w:rPr>
      </w:pPr>
    </w:p>
    <w:p w14:paraId="515175AF" w14:textId="77777777" w:rsidR="00096DA9" w:rsidRPr="00FC3543" w:rsidRDefault="00096DA9">
      <w:pPr>
        <w:spacing w:line="540" w:lineRule="exact"/>
        <w:jc w:val="center"/>
        <w:rPr>
          <w:rFonts w:eastAsia="仿宋_GB2312" w:hAnsi="宋体" w:cs="宋体" w:hint="eastAsia"/>
          <w:kern w:val="0"/>
          <w:sz w:val="30"/>
          <w:szCs w:val="30"/>
        </w:rPr>
      </w:pPr>
    </w:p>
    <w:p w14:paraId="3D1CAB91" w14:textId="77777777" w:rsidR="00096DA9" w:rsidRPr="00FC3543" w:rsidRDefault="00096DA9">
      <w:pPr>
        <w:spacing w:line="540" w:lineRule="exact"/>
        <w:jc w:val="center"/>
        <w:rPr>
          <w:rFonts w:eastAsia="仿宋_GB2312" w:hAnsi="宋体" w:cs="宋体" w:hint="eastAsia"/>
          <w:kern w:val="0"/>
          <w:sz w:val="30"/>
          <w:szCs w:val="30"/>
        </w:rPr>
      </w:pPr>
    </w:p>
    <w:p w14:paraId="0FEEB039" w14:textId="77777777" w:rsidR="00096DA9" w:rsidRPr="00FC3543" w:rsidRDefault="00096DA9">
      <w:pPr>
        <w:spacing w:line="540" w:lineRule="exact"/>
        <w:jc w:val="center"/>
        <w:rPr>
          <w:rFonts w:eastAsia="仿宋_GB2312" w:hAnsi="宋体" w:cs="宋体" w:hint="eastAsia"/>
          <w:kern w:val="0"/>
          <w:sz w:val="30"/>
          <w:szCs w:val="30"/>
        </w:rPr>
      </w:pPr>
    </w:p>
    <w:p w14:paraId="52EB2651" w14:textId="77777777" w:rsidR="00096DA9" w:rsidRPr="00FC3543" w:rsidRDefault="00096DA9">
      <w:pPr>
        <w:spacing w:line="540" w:lineRule="exact"/>
        <w:jc w:val="center"/>
        <w:rPr>
          <w:rFonts w:eastAsia="仿宋_GB2312" w:hAnsi="宋体" w:cs="宋体" w:hint="eastAsia"/>
          <w:kern w:val="0"/>
          <w:sz w:val="30"/>
          <w:szCs w:val="30"/>
        </w:rPr>
      </w:pPr>
    </w:p>
    <w:p w14:paraId="2229C054" w14:textId="77777777" w:rsidR="00096DA9" w:rsidRPr="00FC3543" w:rsidRDefault="00096DA9">
      <w:pPr>
        <w:spacing w:line="540" w:lineRule="exact"/>
        <w:rPr>
          <w:rFonts w:eastAsia="仿宋_GB2312" w:hAnsi="宋体" w:cs="宋体" w:hint="eastAsia"/>
          <w:kern w:val="0"/>
          <w:sz w:val="30"/>
          <w:szCs w:val="30"/>
        </w:rPr>
      </w:pPr>
    </w:p>
    <w:p w14:paraId="36C41442" w14:textId="77777777" w:rsidR="00096DA9" w:rsidRPr="00FC3543" w:rsidRDefault="00000000">
      <w:pPr>
        <w:spacing w:line="700" w:lineRule="exact"/>
        <w:jc w:val="left"/>
        <w:rPr>
          <w:rFonts w:eastAsia="仿宋_GB2312" w:hAnsi="宋体" w:cs="宋体" w:hint="eastAsia"/>
          <w:kern w:val="0"/>
          <w:sz w:val="36"/>
          <w:szCs w:val="36"/>
        </w:rPr>
      </w:pPr>
      <w:r w:rsidRPr="00FC3543">
        <w:rPr>
          <w:rFonts w:eastAsia="仿宋_GB2312" w:hAnsi="宋体" w:cs="宋体" w:hint="eastAsia"/>
          <w:kern w:val="0"/>
          <w:sz w:val="36"/>
          <w:szCs w:val="36"/>
        </w:rPr>
        <w:t xml:space="preserve">     </w:t>
      </w:r>
    </w:p>
    <w:p w14:paraId="1B49F53B" w14:textId="77777777" w:rsidR="00096DA9" w:rsidRPr="00FC3543" w:rsidRDefault="00000000">
      <w:pPr>
        <w:spacing w:line="700" w:lineRule="exact"/>
        <w:ind w:firstLineChars="250" w:firstLine="900"/>
        <w:jc w:val="left"/>
        <w:rPr>
          <w:rFonts w:eastAsia="仿宋_GB2312" w:hAnsi="宋体" w:cs="宋体" w:hint="eastAsia"/>
          <w:kern w:val="0"/>
          <w:sz w:val="36"/>
          <w:szCs w:val="36"/>
        </w:rPr>
      </w:pPr>
      <w:r w:rsidRPr="00FC3543">
        <w:rPr>
          <w:rFonts w:eastAsia="仿宋_GB2312" w:hAnsi="宋体" w:cs="宋体" w:hint="eastAsia"/>
          <w:kern w:val="0"/>
          <w:sz w:val="36"/>
          <w:szCs w:val="36"/>
        </w:rPr>
        <w:t>项目名称：</w:t>
      </w:r>
      <w:r w:rsidRPr="00FC3543">
        <w:rPr>
          <w:rStyle w:val="ad"/>
          <w:rFonts w:ascii="楷体" w:eastAsia="楷体" w:hAnsi="楷体" w:hint="eastAsia"/>
          <w:spacing w:val="-4"/>
          <w:sz w:val="32"/>
          <w:szCs w:val="32"/>
        </w:rPr>
        <w:t>2023年煤矿安全生产专家会诊资金</w:t>
      </w:r>
    </w:p>
    <w:p w14:paraId="7F519652" w14:textId="77777777" w:rsidR="00096DA9" w:rsidRPr="00FC3543" w:rsidRDefault="00000000">
      <w:pPr>
        <w:spacing w:line="540" w:lineRule="exact"/>
        <w:ind w:firstLine="567"/>
        <w:rPr>
          <w:rFonts w:ascii="楷体" w:eastAsia="楷体" w:hAnsi="楷体" w:hint="eastAsia"/>
          <w:b/>
          <w:bCs/>
          <w:spacing w:val="-4"/>
          <w:sz w:val="32"/>
          <w:szCs w:val="32"/>
        </w:rPr>
      </w:pPr>
      <w:r w:rsidRPr="00FC3543">
        <w:rPr>
          <w:rFonts w:eastAsia="仿宋_GB2312" w:hAnsi="宋体" w:cs="宋体" w:hint="eastAsia"/>
          <w:kern w:val="0"/>
          <w:sz w:val="36"/>
          <w:szCs w:val="36"/>
        </w:rPr>
        <w:t xml:space="preserve">  </w:t>
      </w:r>
      <w:r w:rsidRPr="00FC3543">
        <w:rPr>
          <w:rFonts w:eastAsia="仿宋_GB2312" w:hAnsi="宋体" w:cs="宋体" w:hint="eastAsia"/>
          <w:kern w:val="0"/>
          <w:sz w:val="36"/>
          <w:szCs w:val="36"/>
        </w:rPr>
        <w:t>实施单位（公章）：</w:t>
      </w:r>
      <w:r w:rsidRPr="00FC3543">
        <w:rPr>
          <w:rStyle w:val="ad"/>
          <w:rFonts w:ascii="楷体" w:eastAsia="楷体" w:hAnsi="楷体" w:hint="eastAsia"/>
          <w:spacing w:val="-4"/>
          <w:sz w:val="28"/>
          <w:szCs w:val="28"/>
        </w:rPr>
        <w:t>昌吉市应急管理局</w:t>
      </w:r>
    </w:p>
    <w:p w14:paraId="7800C956" w14:textId="77777777" w:rsidR="00096DA9" w:rsidRPr="00FC3543" w:rsidRDefault="00000000">
      <w:pPr>
        <w:spacing w:line="540" w:lineRule="exact"/>
        <w:ind w:firstLineChars="250" w:firstLine="900"/>
        <w:rPr>
          <w:rFonts w:ascii="楷体" w:eastAsia="楷体" w:hAnsi="楷体" w:hint="eastAsia"/>
          <w:b/>
          <w:bCs/>
          <w:spacing w:val="-4"/>
          <w:sz w:val="28"/>
          <w:szCs w:val="28"/>
        </w:rPr>
      </w:pPr>
      <w:r w:rsidRPr="00FC3543">
        <w:rPr>
          <w:rFonts w:eastAsia="仿宋_GB2312" w:hAnsi="宋体" w:cs="宋体" w:hint="eastAsia"/>
          <w:kern w:val="0"/>
          <w:sz w:val="36"/>
          <w:szCs w:val="36"/>
        </w:rPr>
        <w:t>主管部门（公章）：</w:t>
      </w:r>
      <w:r w:rsidRPr="00FC3543">
        <w:rPr>
          <w:rStyle w:val="ad"/>
          <w:rFonts w:ascii="楷体" w:eastAsia="楷体" w:hAnsi="楷体" w:hint="eastAsia"/>
          <w:spacing w:val="-4"/>
          <w:sz w:val="28"/>
          <w:szCs w:val="28"/>
        </w:rPr>
        <w:t>昌吉市应急管理局</w:t>
      </w:r>
    </w:p>
    <w:p w14:paraId="5138EAB1" w14:textId="77777777" w:rsidR="00096DA9" w:rsidRPr="00FC3543" w:rsidRDefault="00000000">
      <w:pPr>
        <w:spacing w:line="540" w:lineRule="exact"/>
        <w:ind w:firstLineChars="250" w:firstLine="900"/>
        <w:rPr>
          <w:rFonts w:ascii="楷体" w:eastAsia="楷体" w:hAnsi="楷体" w:hint="eastAsia"/>
          <w:b/>
          <w:bCs/>
          <w:spacing w:val="-4"/>
          <w:sz w:val="32"/>
          <w:szCs w:val="32"/>
        </w:rPr>
      </w:pPr>
      <w:r w:rsidRPr="00FC3543">
        <w:rPr>
          <w:rFonts w:eastAsia="仿宋_GB2312" w:hAnsi="宋体" w:cs="宋体" w:hint="eastAsia"/>
          <w:kern w:val="0"/>
          <w:sz w:val="36"/>
          <w:szCs w:val="36"/>
        </w:rPr>
        <w:t>项目负责人（签章）：</w:t>
      </w:r>
      <w:r w:rsidRPr="00FC3543">
        <w:rPr>
          <w:rStyle w:val="ad"/>
          <w:rFonts w:ascii="楷体" w:eastAsia="楷体" w:hAnsi="楷体" w:hint="eastAsia"/>
          <w:spacing w:val="-4"/>
          <w:sz w:val="32"/>
          <w:szCs w:val="32"/>
        </w:rPr>
        <w:t>翟羽</w:t>
      </w:r>
    </w:p>
    <w:p w14:paraId="0F906B49" w14:textId="77777777" w:rsidR="00096DA9" w:rsidRPr="00FC3543" w:rsidRDefault="00000000">
      <w:pPr>
        <w:spacing w:line="540" w:lineRule="exact"/>
        <w:ind w:left="273" w:firstLine="567"/>
        <w:rPr>
          <w:rStyle w:val="ad"/>
          <w:rFonts w:ascii="楷体" w:eastAsia="楷体" w:hAnsi="楷体" w:hint="eastAsia"/>
          <w:spacing w:val="-4"/>
          <w:sz w:val="32"/>
          <w:szCs w:val="32"/>
        </w:rPr>
      </w:pPr>
      <w:r w:rsidRPr="00FC3543">
        <w:rPr>
          <w:rFonts w:eastAsia="仿宋_GB2312" w:hAnsi="宋体" w:cs="宋体" w:hint="eastAsia"/>
          <w:kern w:val="0"/>
          <w:sz w:val="36"/>
          <w:szCs w:val="36"/>
        </w:rPr>
        <w:t>填报时间：</w:t>
      </w:r>
      <w:r w:rsidRPr="00FC3543">
        <w:rPr>
          <w:rStyle w:val="ad"/>
          <w:rFonts w:ascii="楷体" w:eastAsia="楷体" w:hAnsi="楷体" w:hint="eastAsia"/>
          <w:spacing w:val="-4"/>
          <w:sz w:val="32"/>
          <w:szCs w:val="32"/>
        </w:rPr>
        <w:t>2024年04月18日</w:t>
      </w:r>
    </w:p>
    <w:p w14:paraId="327080F9" w14:textId="77777777" w:rsidR="00096DA9" w:rsidRPr="00FC3543" w:rsidRDefault="00096DA9">
      <w:pPr>
        <w:spacing w:line="700" w:lineRule="exact"/>
        <w:ind w:firstLineChars="236" w:firstLine="708"/>
        <w:jc w:val="left"/>
        <w:rPr>
          <w:rFonts w:eastAsia="仿宋_GB2312" w:hAnsi="宋体" w:cs="宋体" w:hint="eastAsia"/>
          <w:kern w:val="0"/>
          <w:sz w:val="30"/>
          <w:szCs w:val="30"/>
        </w:rPr>
      </w:pPr>
    </w:p>
    <w:p w14:paraId="2110A5CD" w14:textId="77777777" w:rsidR="00096DA9" w:rsidRPr="00FC3543" w:rsidRDefault="00096DA9">
      <w:pPr>
        <w:spacing w:line="540" w:lineRule="exact"/>
        <w:rPr>
          <w:rStyle w:val="ad"/>
          <w:rFonts w:ascii="黑体" w:eastAsia="黑体" w:hAnsi="黑体" w:hint="eastAsia"/>
          <w:b w:val="0"/>
          <w:spacing w:val="-4"/>
          <w:sz w:val="32"/>
          <w:szCs w:val="32"/>
        </w:rPr>
      </w:pPr>
    </w:p>
    <w:p w14:paraId="16B57F0B" w14:textId="77777777" w:rsidR="00096DA9" w:rsidRPr="00FC3543" w:rsidRDefault="00000000">
      <w:p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一、基本情况</w:t>
      </w:r>
    </w:p>
    <w:p w14:paraId="4BD78D1B" w14:textId="77777777" w:rsidR="00096DA9" w:rsidRPr="00FC3543" w:rsidRDefault="00000000">
      <w:pPr>
        <w:spacing w:line="540" w:lineRule="exact"/>
        <w:ind w:firstLine="567"/>
        <w:rPr>
          <w:rStyle w:val="ad"/>
          <w:rFonts w:ascii="楷体" w:eastAsia="楷体" w:hAnsi="楷体" w:hint="eastAsia"/>
          <w:spacing w:val="-4"/>
          <w:sz w:val="32"/>
          <w:szCs w:val="32"/>
        </w:rPr>
      </w:pPr>
      <w:r w:rsidRPr="00FC3543">
        <w:rPr>
          <w:rStyle w:val="ad"/>
          <w:rFonts w:ascii="楷体" w:eastAsia="楷体" w:hAnsi="楷体" w:hint="eastAsia"/>
          <w:spacing w:val="-4"/>
          <w:sz w:val="32"/>
          <w:szCs w:val="32"/>
        </w:rPr>
        <w:t>（一）项目概况。</w:t>
      </w:r>
    </w:p>
    <w:p w14:paraId="274D22EC"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2023年，我市被列为煤矿安全生产重点监管县市，为进一步加强煤矿安全监管实效，查找煤矿企业深层次安全隐患，根据《中共中央国务院关于推进安全生产领域改革发展的意见》要求，我局将辖区内6处煤矿行业纳入专家会诊工作范围，重点对安全生产主体责任落实不到位、灾害类型复杂严重的、安全管理薄弱的能源企业，采取聘请区内外学术造诣、技术权威高、生产实践经验强的专家团队，按照“一矿</w:t>
      </w:r>
      <w:proofErr w:type="gramStart"/>
      <w:r w:rsidRPr="00FC3543">
        <w:rPr>
          <w:rStyle w:val="ad"/>
          <w:rFonts w:ascii="楷体" w:eastAsia="楷体" w:hAnsi="楷体" w:hint="eastAsia"/>
          <w:b w:val="0"/>
          <w:bCs w:val="0"/>
          <w:spacing w:val="-4"/>
          <w:sz w:val="32"/>
          <w:szCs w:val="32"/>
        </w:rPr>
        <w:t>一</w:t>
      </w:r>
      <w:proofErr w:type="gramEnd"/>
      <w:r w:rsidRPr="00FC3543">
        <w:rPr>
          <w:rStyle w:val="ad"/>
          <w:rFonts w:ascii="楷体" w:eastAsia="楷体" w:hAnsi="楷体" w:hint="eastAsia"/>
          <w:b w:val="0"/>
          <w:bCs w:val="0"/>
          <w:spacing w:val="-4"/>
          <w:sz w:val="32"/>
          <w:szCs w:val="32"/>
        </w:rPr>
        <w:t>策”的要求，帮助安全监管部门指导企业落实安全生产主体责任，健全安全生产岗位责任制，查找企业生产运行过程中存在的安全风险及问题隐患，规范企业安全生产行为，提出有利于企业</w:t>
      </w:r>
      <w:proofErr w:type="gramStart"/>
      <w:r w:rsidRPr="00FC3543">
        <w:rPr>
          <w:rStyle w:val="ad"/>
          <w:rFonts w:ascii="楷体" w:eastAsia="楷体" w:hAnsi="楷体" w:hint="eastAsia"/>
          <w:b w:val="0"/>
          <w:bCs w:val="0"/>
          <w:spacing w:val="-4"/>
          <w:sz w:val="32"/>
          <w:szCs w:val="32"/>
        </w:rPr>
        <w:t>安全发展</w:t>
      </w:r>
      <w:proofErr w:type="gramEnd"/>
      <w:r w:rsidRPr="00FC3543">
        <w:rPr>
          <w:rStyle w:val="ad"/>
          <w:rFonts w:ascii="楷体" w:eastAsia="楷体" w:hAnsi="楷体" w:hint="eastAsia"/>
          <w:b w:val="0"/>
          <w:bCs w:val="0"/>
          <w:spacing w:val="-4"/>
          <w:sz w:val="32"/>
          <w:szCs w:val="32"/>
        </w:rPr>
        <w:t>的意见建议，安全监管部门针对专家会诊工作情况，督促企业落实安全生产主体责任，加大安全投入，落实岗位责任制和问题隐患闭环管理，提升企业隐患排查治理能力和安全管理水平，确保昌吉市煤炭行业安全生产形势持续稳定好转。本项目主要内容为市</w:t>
      </w:r>
      <w:proofErr w:type="gramStart"/>
      <w:r w:rsidRPr="00FC3543">
        <w:rPr>
          <w:rStyle w:val="ad"/>
          <w:rFonts w:ascii="楷体" w:eastAsia="楷体" w:hAnsi="楷体" w:hint="eastAsia"/>
          <w:b w:val="0"/>
          <w:bCs w:val="0"/>
          <w:spacing w:val="-4"/>
          <w:sz w:val="32"/>
          <w:szCs w:val="32"/>
        </w:rPr>
        <w:t>应急局</w:t>
      </w:r>
      <w:proofErr w:type="gramEnd"/>
      <w:r w:rsidRPr="00FC3543">
        <w:rPr>
          <w:rStyle w:val="ad"/>
          <w:rFonts w:ascii="楷体" w:eastAsia="楷体" w:hAnsi="楷体" w:hint="eastAsia"/>
          <w:b w:val="0"/>
          <w:bCs w:val="0"/>
          <w:spacing w:val="-4"/>
          <w:sz w:val="32"/>
          <w:szCs w:val="32"/>
        </w:rPr>
        <w:t>从煤炭行业中聘请区内外学术造诣、技术权威高、生产实践经验强的专家团队开展专家会诊工作。专家会诊工作为有偿服务，针对辖区3家生产煤矿，每季度进行一次安全大排查会诊工作，每矿聘请7名专家，会诊工作时间不少于3天。</w:t>
      </w:r>
    </w:p>
    <w:p w14:paraId="5541709B" w14:textId="77777777" w:rsidR="00096DA9" w:rsidRPr="00FC3543" w:rsidRDefault="00000000">
      <w:pPr>
        <w:spacing w:line="540" w:lineRule="exact"/>
        <w:ind w:firstLine="567"/>
        <w:rPr>
          <w:rStyle w:val="ad"/>
          <w:rFonts w:ascii="楷体" w:eastAsia="楷体" w:hAnsi="楷体" w:hint="eastAsia"/>
          <w:spacing w:val="-4"/>
          <w:sz w:val="32"/>
          <w:szCs w:val="32"/>
        </w:rPr>
      </w:pPr>
      <w:r w:rsidRPr="00FC3543">
        <w:rPr>
          <w:rStyle w:val="ad"/>
          <w:rFonts w:ascii="楷体" w:eastAsia="楷体" w:hAnsi="楷体" w:hint="eastAsia"/>
          <w:spacing w:val="-4"/>
          <w:sz w:val="32"/>
          <w:szCs w:val="32"/>
        </w:rPr>
        <w:t>（二）项目绩效目标</w:t>
      </w:r>
    </w:p>
    <w:p w14:paraId="4A89BEFA"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对辖区6处煤矿进行监管，重点对安全生产主体责任落实不到位，灾害类型复杂严重、安全管理薄弱等问题开展专家查隐患工作，帮助安全监管部门指导企业落实安全生产主体责任，健全</w:t>
      </w:r>
      <w:r w:rsidRPr="00FC3543">
        <w:rPr>
          <w:rStyle w:val="ad"/>
          <w:rFonts w:ascii="楷体" w:eastAsia="楷体" w:hAnsi="楷体" w:hint="eastAsia"/>
          <w:b w:val="0"/>
          <w:bCs w:val="0"/>
          <w:spacing w:val="-4"/>
          <w:sz w:val="32"/>
          <w:szCs w:val="32"/>
        </w:rPr>
        <w:lastRenderedPageBreak/>
        <w:t>安全生产岗位责任制，全年组织24次专家组查找6家煤矿企业生产运行过程中存在的安全风险及问题隐患，规范企业安全生产行为，提升企业隐患排查治理能力和安全管理水平，确保我市煤炭行业安全生产形势持续稳定好转。</w:t>
      </w:r>
    </w:p>
    <w:p w14:paraId="21706067" w14:textId="77777777" w:rsidR="00096DA9" w:rsidRPr="00FC3543" w:rsidRDefault="00000000">
      <w:p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二、绩效评价工作开展情况</w:t>
      </w:r>
    </w:p>
    <w:p w14:paraId="6F2F1240" w14:textId="77777777" w:rsidR="00096DA9" w:rsidRPr="00FC3543" w:rsidRDefault="00000000">
      <w:pPr>
        <w:spacing w:line="540" w:lineRule="exact"/>
        <w:ind w:firstLineChars="181" w:firstLine="567"/>
        <w:rPr>
          <w:rStyle w:val="ad"/>
          <w:rFonts w:ascii="楷体" w:eastAsia="楷体" w:hAnsi="楷体" w:hint="eastAsia"/>
          <w:spacing w:val="-4"/>
          <w:sz w:val="32"/>
          <w:szCs w:val="32"/>
        </w:rPr>
      </w:pPr>
      <w:r w:rsidRPr="00FC3543">
        <w:rPr>
          <w:rStyle w:val="ad"/>
          <w:rFonts w:ascii="楷体" w:eastAsia="楷体" w:hAnsi="楷体" w:hint="eastAsia"/>
          <w:spacing w:val="-4"/>
          <w:sz w:val="32"/>
          <w:szCs w:val="32"/>
        </w:rPr>
        <w:t>（一）绩效评价目的、对象和范围</w:t>
      </w:r>
    </w:p>
    <w:p w14:paraId="7BDC2259"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w:t>
      </w:r>
      <w:proofErr w:type="gramStart"/>
      <w:r w:rsidRPr="00FC3543">
        <w:rPr>
          <w:rStyle w:val="ad"/>
          <w:rFonts w:ascii="楷体" w:eastAsia="楷体" w:hAnsi="楷体" w:hint="eastAsia"/>
          <w:b w:val="0"/>
          <w:bCs w:val="0"/>
          <w:spacing w:val="-4"/>
          <w:sz w:val="32"/>
          <w:szCs w:val="32"/>
        </w:rPr>
        <w:t>规</w:t>
      </w:r>
      <w:proofErr w:type="gramEnd"/>
      <w:r w:rsidRPr="00FC3543">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FC3543">
        <w:rPr>
          <w:rStyle w:val="ad"/>
          <w:rFonts w:ascii="楷体" w:eastAsia="楷体" w:hAnsi="楷体" w:hint="eastAsia"/>
          <w:b w:val="0"/>
          <w:bCs w:val="0"/>
          <w:spacing w:val="-4"/>
          <w:sz w:val="32"/>
          <w:szCs w:val="32"/>
        </w:rPr>
        <w:br/>
        <w:t>2.绩效评价的对象和范围</w:t>
      </w:r>
      <w:r w:rsidRPr="00FC3543">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煤矿安全生产专家会诊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71EAF56" w14:textId="77777777" w:rsidR="00096DA9" w:rsidRPr="00FC3543" w:rsidRDefault="00000000">
      <w:pPr>
        <w:spacing w:line="540" w:lineRule="exact"/>
        <w:ind w:firstLine="567"/>
        <w:rPr>
          <w:rStyle w:val="ad"/>
          <w:rFonts w:ascii="楷体" w:eastAsia="楷体" w:hAnsi="楷体" w:hint="eastAsia"/>
          <w:spacing w:val="-4"/>
          <w:sz w:val="32"/>
          <w:szCs w:val="32"/>
        </w:rPr>
      </w:pPr>
      <w:r w:rsidRPr="00FC3543">
        <w:rPr>
          <w:rStyle w:val="ad"/>
          <w:rFonts w:ascii="楷体" w:eastAsia="楷体" w:hAnsi="楷体" w:hint="eastAsia"/>
          <w:spacing w:val="-4"/>
          <w:sz w:val="32"/>
          <w:szCs w:val="32"/>
        </w:rPr>
        <w:t>（二）绩效评价原则、评价指标体系、评价方法、评价标准</w:t>
      </w:r>
    </w:p>
    <w:p w14:paraId="7F394B95"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1.绩效评价原则</w:t>
      </w:r>
      <w:r w:rsidRPr="00FC3543">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w:t>
      </w:r>
      <w:r w:rsidRPr="00FC3543">
        <w:rPr>
          <w:rStyle w:val="ad"/>
          <w:rFonts w:ascii="楷体" w:eastAsia="楷体" w:hAnsi="楷体" w:hint="eastAsia"/>
          <w:b w:val="0"/>
          <w:bCs w:val="0"/>
          <w:spacing w:val="-4"/>
          <w:sz w:val="32"/>
          <w:szCs w:val="32"/>
        </w:rPr>
        <w:lastRenderedPageBreak/>
        <w:t>关等原则，按照从投入、过程到产出效果和影响的绩效逻辑路径，结合2023年煤矿安全生产专家会诊资金项目实际开展情况，运用定量和定性分析相结合的方法，总结经验做法，反思项目实施和管理中的问题，以切实提升财政资金管理的科学化、规范化和精细化水平。</w:t>
      </w:r>
      <w:r w:rsidRPr="00FC3543">
        <w:rPr>
          <w:rStyle w:val="ad"/>
          <w:rFonts w:ascii="楷体" w:eastAsia="楷体" w:hAnsi="楷体" w:hint="eastAsia"/>
          <w:b w:val="0"/>
          <w:bCs w:val="0"/>
          <w:spacing w:val="-4"/>
          <w:sz w:val="32"/>
          <w:szCs w:val="32"/>
        </w:rPr>
        <w:br/>
        <w:t>根据以上原则，绩效评价遵循如下具体要求：</w:t>
      </w:r>
      <w:r w:rsidRPr="00FC354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C3543">
        <w:rPr>
          <w:rStyle w:val="ad"/>
          <w:rFonts w:ascii="楷体" w:eastAsia="楷体" w:hAnsi="楷体" w:hint="eastAsia"/>
          <w:b w:val="0"/>
          <w:bCs w:val="0"/>
          <w:spacing w:val="-4"/>
          <w:sz w:val="32"/>
          <w:szCs w:val="32"/>
        </w:rPr>
        <w:br/>
        <w:t>（2）保证评价结果的真实性、公正性，提高评价报告的公信力。</w:t>
      </w:r>
      <w:r w:rsidRPr="00FC3543">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FC3543">
        <w:rPr>
          <w:rStyle w:val="ad"/>
          <w:rFonts w:ascii="楷体" w:eastAsia="楷体" w:hAnsi="楷体" w:hint="eastAsia"/>
          <w:b w:val="0"/>
          <w:bCs w:val="0"/>
          <w:spacing w:val="-4"/>
          <w:sz w:val="32"/>
          <w:szCs w:val="32"/>
        </w:rPr>
        <w:br/>
        <w:t>2.绩效评价指标体系及绩效评价标准</w:t>
      </w:r>
      <w:r w:rsidRPr="00FC3543">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FC3543">
        <w:rPr>
          <w:rStyle w:val="ad"/>
          <w:rFonts w:ascii="楷体" w:eastAsia="楷体" w:hAnsi="楷体" w:hint="eastAsia"/>
          <w:b w:val="0"/>
          <w:bCs w:val="0"/>
          <w:spacing w:val="-4"/>
          <w:sz w:val="32"/>
          <w:szCs w:val="32"/>
        </w:rPr>
        <w:br/>
        <w:t>一级指标为：决策、过程、产出、效益。</w:t>
      </w:r>
      <w:r w:rsidRPr="00FC3543">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FC3543">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FC3543">
        <w:rPr>
          <w:rStyle w:val="ad"/>
          <w:rFonts w:ascii="楷体" w:eastAsia="楷体" w:hAnsi="楷体" w:hint="eastAsia"/>
          <w:b w:val="0"/>
          <w:bCs w:val="0"/>
          <w:spacing w:val="-4"/>
          <w:sz w:val="32"/>
          <w:szCs w:val="32"/>
        </w:rPr>
        <w:t>规</w:t>
      </w:r>
      <w:proofErr w:type="gramEnd"/>
      <w:r w:rsidRPr="00FC3543">
        <w:rPr>
          <w:rStyle w:val="ad"/>
          <w:rFonts w:ascii="楷体" w:eastAsia="楷体" w:hAnsi="楷体" w:hint="eastAsia"/>
          <w:b w:val="0"/>
          <w:bCs w:val="0"/>
          <w:spacing w:val="-4"/>
          <w:sz w:val="32"/>
          <w:szCs w:val="32"/>
        </w:rPr>
        <w:t>性、管理制度健全性、制度执行有效性、实际完成率、质量达标率、完成及时性、成本节约</w:t>
      </w:r>
      <w:r w:rsidRPr="00FC3543">
        <w:rPr>
          <w:rStyle w:val="ad"/>
          <w:rFonts w:ascii="楷体" w:eastAsia="楷体" w:hAnsi="楷体" w:hint="eastAsia"/>
          <w:b w:val="0"/>
          <w:bCs w:val="0"/>
          <w:spacing w:val="-4"/>
          <w:sz w:val="32"/>
          <w:szCs w:val="32"/>
        </w:rPr>
        <w:lastRenderedPageBreak/>
        <w:t>率、社会效益、生态效益、可持续影响、服务对象满意度。</w:t>
      </w:r>
      <w:r w:rsidRPr="00FC3543">
        <w:rPr>
          <w:rStyle w:val="ad"/>
          <w:rFonts w:ascii="楷体" w:eastAsia="楷体" w:hAnsi="楷体" w:hint="eastAsia"/>
          <w:b w:val="0"/>
          <w:bCs w:val="0"/>
          <w:spacing w:val="-4"/>
          <w:sz w:val="32"/>
          <w:szCs w:val="32"/>
        </w:rPr>
        <w:br/>
        <w:t>3.评价方法</w:t>
      </w:r>
      <w:r w:rsidRPr="00FC3543">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FC3543">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FC3543">
        <w:rPr>
          <w:rStyle w:val="ad"/>
          <w:rFonts w:ascii="楷体" w:eastAsia="楷体" w:hAnsi="楷体" w:hint="eastAsia"/>
          <w:b w:val="0"/>
          <w:bCs w:val="0"/>
          <w:spacing w:val="-4"/>
          <w:sz w:val="32"/>
          <w:szCs w:val="32"/>
        </w:rPr>
        <w:br/>
        <w:t>公众评判法：</w:t>
      </w:r>
      <w:proofErr w:type="gramStart"/>
      <w:r w:rsidRPr="00FC3543">
        <w:rPr>
          <w:rStyle w:val="ad"/>
          <w:rFonts w:ascii="楷体" w:eastAsia="楷体" w:hAnsi="楷体" w:hint="eastAsia"/>
          <w:b w:val="0"/>
          <w:bCs w:val="0"/>
          <w:spacing w:val="-4"/>
          <w:sz w:val="32"/>
          <w:szCs w:val="32"/>
        </w:rPr>
        <w:t>评价组</w:t>
      </w:r>
      <w:proofErr w:type="gramEnd"/>
      <w:r w:rsidRPr="00FC3543">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FC3543">
        <w:rPr>
          <w:rStyle w:val="ad"/>
          <w:rFonts w:ascii="楷体" w:eastAsia="楷体" w:hAnsi="楷体" w:hint="eastAsia"/>
          <w:b w:val="0"/>
          <w:bCs w:val="0"/>
          <w:spacing w:val="-4"/>
          <w:sz w:val="32"/>
          <w:szCs w:val="32"/>
        </w:rPr>
        <w:br/>
        <w:t>4.评价标准</w:t>
      </w:r>
      <w:r w:rsidRPr="00FC3543">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4158F0F" w14:textId="77777777" w:rsidR="00096DA9" w:rsidRPr="00FC3543" w:rsidRDefault="00000000">
      <w:pPr>
        <w:spacing w:line="540" w:lineRule="exact"/>
        <w:ind w:firstLineChars="181" w:firstLine="567"/>
        <w:rPr>
          <w:rStyle w:val="ad"/>
          <w:rFonts w:ascii="楷体" w:eastAsia="楷体" w:hAnsi="楷体" w:hint="eastAsia"/>
          <w:spacing w:val="-4"/>
          <w:sz w:val="32"/>
          <w:szCs w:val="32"/>
        </w:rPr>
      </w:pPr>
      <w:r w:rsidRPr="00FC3543">
        <w:rPr>
          <w:rStyle w:val="ad"/>
          <w:rFonts w:ascii="楷体" w:eastAsia="楷体" w:hAnsi="楷体" w:hint="eastAsia"/>
          <w:spacing w:val="-4"/>
          <w:sz w:val="32"/>
          <w:szCs w:val="32"/>
        </w:rPr>
        <w:t>（三）绩效评价工作过程</w:t>
      </w:r>
    </w:p>
    <w:p w14:paraId="5A1E1D12"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第一阶段：前期准备。</w:t>
      </w:r>
      <w:r w:rsidRPr="00FC3543">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FC3543">
        <w:rPr>
          <w:rStyle w:val="ad"/>
          <w:rFonts w:ascii="楷体" w:eastAsia="楷体" w:hAnsi="楷体" w:hint="eastAsia"/>
          <w:b w:val="0"/>
          <w:bCs w:val="0"/>
          <w:spacing w:val="-4"/>
          <w:sz w:val="32"/>
          <w:szCs w:val="32"/>
        </w:rPr>
        <w:br/>
      </w:r>
      <w:r w:rsidRPr="00FC3543">
        <w:rPr>
          <w:rStyle w:val="ad"/>
          <w:rFonts w:ascii="楷体" w:eastAsia="楷体" w:hAnsi="楷体" w:hint="eastAsia"/>
          <w:b w:val="0"/>
          <w:bCs w:val="0"/>
          <w:spacing w:val="-4"/>
          <w:sz w:val="32"/>
          <w:szCs w:val="32"/>
        </w:rPr>
        <w:lastRenderedPageBreak/>
        <w:t>王</w:t>
      </w:r>
      <w:proofErr w:type="gramStart"/>
      <w:r w:rsidRPr="00FC3543">
        <w:rPr>
          <w:rStyle w:val="ad"/>
          <w:rFonts w:ascii="楷体" w:eastAsia="楷体" w:hAnsi="楷体" w:hint="eastAsia"/>
          <w:b w:val="0"/>
          <w:bCs w:val="0"/>
          <w:spacing w:val="-4"/>
          <w:sz w:val="32"/>
          <w:szCs w:val="32"/>
        </w:rPr>
        <w:t>锐任评价组</w:t>
      </w:r>
      <w:proofErr w:type="gramEnd"/>
      <w:r w:rsidRPr="00FC3543">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FC3543">
        <w:rPr>
          <w:rStyle w:val="ad"/>
          <w:rFonts w:ascii="楷体" w:eastAsia="楷体" w:hAnsi="楷体" w:hint="eastAsia"/>
          <w:b w:val="0"/>
          <w:bCs w:val="0"/>
          <w:spacing w:val="-4"/>
          <w:sz w:val="32"/>
          <w:szCs w:val="32"/>
        </w:rPr>
        <w:br/>
        <w:t>王吉军</w:t>
      </w:r>
      <w:proofErr w:type="gramStart"/>
      <w:r w:rsidRPr="00FC3543">
        <w:rPr>
          <w:rStyle w:val="ad"/>
          <w:rFonts w:ascii="楷体" w:eastAsia="楷体" w:hAnsi="楷体" w:hint="eastAsia"/>
          <w:b w:val="0"/>
          <w:bCs w:val="0"/>
          <w:spacing w:val="-4"/>
          <w:sz w:val="32"/>
          <w:szCs w:val="32"/>
        </w:rPr>
        <w:t>任评价组</w:t>
      </w:r>
      <w:proofErr w:type="gramEnd"/>
      <w:r w:rsidRPr="00FC3543">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FC3543">
        <w:rPr>
          <w:rStyle w:val="ad"/>
          <w:rFonts w:ascii="楷体" w:eastAsia="楷体" w:hAnsi="楷体" w:hint="eastAsia"/>
          <w:b w:val="0"/>
          <w:bCs w:val="0"/>
          <w:spacing w:val="-4"/>
          <w:sz w:val="32"/>
          <w:szCs w:val="32"/>
        </w:rPr>
        <w:br/>
        <w:t>刘</w:t>
      </w:r>
      <w:proofErr w:type="gramStart"/>
      <w:r w:rsidRPr="00FC3543">
        <w:rPr>
          <w:rStyle w:val="ad"/>
          <w:rFonts w:ascii="楷体" w:eastAsia="楷体" w:hAnsi="楷体" w:hint="eastAsia"/>
          <w:b w:val="0"/>
          <w:bCs w:val="0"/>
          <w:spacing w:val="-4"/>
          <w:sz w:val="32"/>
          <w:szCs w:val="32"/>
        </w:rPr>
        <w:t>芳红任评价组</w:t>
      </w:r>
      <w:proofErr w:type="gramEnd"/>
      <w:r w:rsidRPr="00FC3543">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FC3543">
        <w:rPr>
          <w:rStyle w:val="ad"/>
          <w:rFonts w:ascii="楷体" w:eastAsia="楷体" w:hAnsi="楷体" w:hint="eastAsia"/>
          <w:b w:val="0"/>
          <w:bCs w:val="0"/>
          <w:spacing w:val="-4"/>
          <w:sz w:val="32"/>
          <w:szCs w:val="32"/>
        </w:rPr>
        <w:br/>
        <w:t>第二阶段：组织实施。</w:t>
      </w:r>
      <w:r w:rsidRPr="00FC3543">
        <w:rPr>
          <w:rStyle w:val="ad"/>
          <w:rFonts w:ascii="楷体" w:eastAsia="楷体" w:hAnsi="楷体" w:hint="eastAsia"/>
          <w:b w:val="0"/>
          <w:bCs w:val="0"/>
          <w:spacing w:val="-4"/>
          <w:sz w:val="32"/>
          <w:szCs w:val="32"/>
        </w:rPr>
        <w:br/>
        <w:t>经</w:t>
      </w:r>
      <w:proofErr w:type="gramStart"/>
      <w:r w:rsidRPr="00FC3543">
        <w:rPr>
          <w:rStyle w:val="ad"/>
          <w:rFonts w:ascii="楷体" w:eastAsia="楷体" w:hAnsi="楷体" w:hint="eastAsia"/>
          <w:b w:val="0"/>
          <w:bCs w:val="0"/>
          <w:spacing w:val="-4"/>
          <w:sz w:val="32"/>
          <w:szCs w:val="32"/>
        </w:rPr>
        <w:t>评价组</w:t>
      </w:r>
      <w:proofErr w:type="gramEnd"/>
      <w:r w:rsidRPr="00FC3543">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FC3543">
        <w:rPr>
          <w:rStyle w:val="ad"/>
          <w:rFonts w:ascii="楷体" w:eastAsia="楷体" w:hAnsi="楷体" w:hint="eastAsia"/>
          <w:b w:val="0"/>
          <w:bCs w:val="0"/>
          <w:spacing w:val="-4"/>
          <w:sz w:val="32"/>
          <w:szCs w:val="32"/>
        </w:rPr>
        <w:br/>
        <w:t>第三阶段：分析评价。</w:t>
      </w:r>
      <w:r w:rsidRPr="00FC3543">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FC3543">
        <w:rPr>
          <w:rStyle w:val="ad"/>
          <w:rFonts w:ascii="楷体" w:eastAsia="楷体" w:hAnsi="楷体" w:hint="eastAsia"/>
          <w:b w:val="0"/>
          <w:bCs w:val="0"/>
          <w:spacing w:val="-4"/>
          <w:sz w:val="32"/>
          <w:szCs w:val="32"/>
        </w:rPr>
        <w:br/>
        <w:t>第四阶段：撰写与提交评价报告</w:t>
      </w:r>
      <w:r w:rsidRPr="00FC3543">
        <w:rPr>
          <w:rStyle w:val="ad"/>
          <w:rFonts w:ascii="楷体" w:eastAsia="楷体" w:hAnsi="楷体" w:hint="eastAsia"/>
          <w:b w:val="0"/>
          <w:bCs w:val="0"/>
          <w:spacing w:val="-4"/>
          <w:sz w:val="32"/>
          <w:szCs w:val="32"/>
        </w:rPr>
        <w:br/>
        <w:t>项目撰写绩效评价报告，按照财政单位大平台绩效系统中统</w:t>
      </w:r>
      <w:proofErr w:type="gramStart"/>
      <w:r w:rsidRPr="00FC3543">
        <w:rPr>
          <w:rStyle w:val="ad"/>
          <w:rFonts w:ascii="楷体" w:eastAsia="楷体" w:hAnsi="楷体" w:hint="eastAsia"/>
          <w:b w:val="0"/>
          <w:bCs w:val="0"/>
          <w:spacing w:val="-4"/>
          <w:sz w:val="32"/>
          <w:szCs w:val="32"/>
        </w:rPr>
        <w:t>一</w:t>
      </w:r>
      <w:proofErr w:type="gramEnd"/>
      <w:r w:rsidRPr="00FC3543">
        <w:rPr>
          <w:rStyle w:val="ad"/>
          <w:rFonts w:ascii="楷体" w:eastAsia="楷体" w:hAnsi="楷体" w:hint="eastAsia"/>
          <w:b w:val="0"/>
          <w:bCs w:val="0"/>
          <w:spacing w:val="-4"/>
          <w:sz w:val="32"/>
          <w:szCs w:val="32"/>
        </w:rPr>
        <w:t>格式和文本框架撰写绩效评价报告。</w:t>
      </w:r>
      <w:r w:rsidRPr="00FC3543">
        <w:rPr>
          <w:rStyle w:val="ad"/>
          <w:rFonts w:ascii="楷体" w:eastAsia="楷体" w:hAnsi="楷体" w:hint="eastAsia"/>
          <w:b w:val="0"/>
          <w:bCs w:val="0"/>
          <w:spacing w:val="-4"/>
          <w:sz w:val="32"/>
          <w:szCs w:val="32"/>
        </w:rPr>
        <w:br/>
        <w:t>第五阶段：归集档案</w:t>
      </w:r>
      <w:r w:rsidRPr="00FC354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04E2796" w14:textId="77777777" w:rsidR="00096DA9" w:rsidRPr="00FC3543" w:rsidRDefault="00000000">
      <w:p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三、综合评价情况及评价结论</w:t>
      </w:r>
    </w:p>
    <w:p w14:paraId="61517C7B"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本次评价采取定量与定性评价相结合的方式，对2023年煤矿安全生产专家会诊资金项目的绩效目标和各项具体绩效指标</w:t>
      </w:r>
      <w:r w:rsidRPr="00FC3543">
        <w:rPr>
          <w:rStyle w:val="ad"/>
          <w:rFonts w:ascii="楷体" w:eastAsia="楷体" w:hAnsi="楷体" w:hint="eastAsia"/>
          <w:b w:val="0"/>
          <w:bCs w:val="0"/>
          <w:spacing w:val="-4"/>
          <w:sz w:val="32"/>
          <w:szCs w:val="32"/>
        </w:rPr>
        <w:lastRenderedPageBreak/>
        <w:t>实现情况进行了客观评价，最终评分为97分。绩效评级为“优”，具体得分情况为：项目决策20分、项目过程20分、项目产出30分、项目效益27分。</w:t>
      </w:r>
    </w:p>
    <w:p w14:paraId="0E217678" w14:textId="77777777" w:rsidR="00096DA9" w:rsidRPr="00FC3543" w:rsidRDefault="00000000">
      <w:pPr>
        <w:spacing w:line="540" w:lineRule="exact"/>
        <w:ind w:firstLine="640"/>
        <w:rPr>
          <w:rStyle w:val="ad"/>
          <w:rFonts w:ascii="黑体" w:eastAsia="黑体" w:hAnsi="黑体" w:hint="eastAsia"/>
        </w:rPr>
      </w:pPr>
      <w:r w:rsidRPr="00FC3543">
        <w:rPr>
          <w:rStyle w:val="ad"/>
          <w:rFonts w:ascii="黑体" w:eastAsia="黑体" w:hAnsi="黑体" w:hint="eastAsia"/>
          <w:b w:val="0"/>
          <w:spacing w:val="-4"/>
          <w:sz w:val="32"/>
          <w:szCs w:val="32"/>
        </w:rPr>
        <w:t>四、绩效评价指标分析</w:t>
      </w:r>
      <w:r w:rsidRPr="00FC3543">
        <w:rPr>
          <w:rStyle w:val="ad"/>
          <w:rFonts w:ascii="黑体" w:eastAsia="黑体" w:hAnsi="黑体" w:hint="eastAsia"/>
        </w:rPr>
        <w:t xml:space="preserve"> </w:t>
      </w:r>
    </w:p>
    <w:p w14:paraId="34CA8FC5" w14:textId="77777777" w:rsidR="00096DA9" w:rsidRPr="00FC3543" w:rsidRDefault="00000000">
      <w:pPr>
        <w:spacing w:line="540" w:lineRule="exact"/>
        <w:ind w:firstLineChars="181" w:firstLine="567"/>
        <w:rPr>
          <w:rFonts w:ascii="楷体" w:eastAsia="楷体" w:hAnsi="楷体" w:hint="eastAsia"/>
          <w:b/>
          <w:spacing w:val="-4"/>
          <w:sz w:val="32"/>
          <w:szCs w:val="32"/>
        </w:rPr>
      </w:pPr>
      <w:r w:rsidRPr="00FC3543">
        <w:rPr>
          <w:rFonts w:ascii="楷体" w:eastAsia="楷体" w:hAnsi="楷体" w:hint="eastAsia"/>
          <w:b/>
          <w:spacing w:val="-4"/>
          <w:sz w:val="32"/>
          <w:szCs w:val="32"/>
        </w:rPr>
        <w:t>（一）</w:t>
      </w:r>
      <w:r w:rsidRPr="00FC3543">
        <w:rPr>
          <w:rStyle w:val="ad"/>
          <w:rFonts w:ascii="楷体" w:eastAsia="楷体" w:hAnsi="楷体" w:hint="eastAsia"/>
          <w:spacing w:val="-4"/>
          <w:sz w:val="32"/>
          <w:szCs w:val="32"/>
        </w:rPr>
        <w:t>项目决策情况</w:t>
      </w:r>
    </w:p>
    <w:p w14:paraId="59FA388E" w14:textId="77777777" w:rsidR="00096DA9" w:rsidRPr="00FC354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FC3543">
        <w:rPr>
          <w:rStyle w:val="ad"/>
          <w:rFonts w:ascii="楷体" w:eastAsia="楷体" w:hAnsi="楷体" w:hint="eastAsia"/>
          <w:b w:val="0"/>
          <w:bCs w:val="0"/>
          <w:spacing w:val="-4"/>
          <w:sz w:val="32"/>
          <w:szCs w:val="32"/>
        </w:rPr>
        <w:br/>
        <w:t>1.立项依据充分性：本项目是由昌吉市应急管理局提出申报，于2023年3月批复设立，2023年我单位根据《中共中央国务院关于推进安全生产领域改革发展的意见》文件要求组织实施该项目。项目立项符合国家法律法规、自治区和地区行业发展规划和政策要求，属于本部门履职所需。根据评分标准，该指标5分，得5分。</w:t>
      </w:r>
      <w:r w:rsidRPr="00FC3543">
        <w:rPr>
          <w:rStyle w:val="ad"/>
          <w:rFonts w:ascii="楷体" w:eastAsia="楷体" w:hAnsi="楷体" w:hint="eastAsia"/>
          <w:b w:val="0"/>
          <w:bCs w:val="0"/>
          <w:spacing w:val="-4"/>
          <w:sz w:val="32"/>
          <w:szCs w:val="32"/>
        </w:rPr>
        <w:br/>
        <w:t>2.立项程序规范性：昌吉市应急管理局根据决策依据编制工作计划和经费预算，经过与市政府分管领导进行充分沟通、筛选确定经费预算计划，上党委会研究确定最终预算方案。根据评分标准，该指标3分，得3分。</w:t>
      </w:r>
      <w:r w:rsidRPr="00FC3543">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FC3543">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FC3543">
        <w:rPr>
          <w:rStyle w:val="ad"/>
          <w:rFonts w:ascii="楷体" w:eastAsia="楷体" w:hAnsi="楷体" w:hint="eastAsia"/>
          <w:b w:val="0"/>
          <w:bCs w:val="0"/>
          <w:spacing w:val="-4"/>
          <w:sz w:val="32"/>
          <w:szCs w:val="32"/>
        </w:rPr>
        <w:t>值予以</w:t>
      </w:r>
      <w:proofErr w:type="gramEnd"/>
      <w:r w:rsidRPr="00FC3543">
        <w:rPr>
          <w:rStyle w:val="ad"/>
          <w:rFonts w:ascii="楷体" w:eastAsia="楷体" w:hAnsi="楷体" w:hint="eastAsia"/>
          <w:b w:val="0"/>
          <w:bCs w:val="0"/>
          <w:spacing w:val="-4"/>
          <w:sz w:val="32"/>
          <w:szCs w:val="32"/>
        </w:rPr>
        <w:t>体现，与项目目标任务数或计划数相对应。根据评分标准，该指标2分，得2分。</w:t>
      </w:r>
      <w:r w:rsidRPr="00FC3543">
        <w:rPr>
          <w:rStyle w:val="ad"/>
          <w:rFonts w:ascii="楷体" w:eastAsia="楷体" w:hAnsi="楷体" w:hint="eastAsia"/>
          <w:b w:val="0"/>
          <w:bCs w:val="0"/>
          <w:spacing w:val="-4"/>
          <w:sz w:val="32"/>
          <w:szCs w:val="32"/>
        </w:rPr>
        <w:br/>
        <w:t>5.预算编制科学性： 预算编制经过科学论证，内容与项目内容</w:t>
      </w:r>
      <w:r w:rsidRPr="00FC3543">
        <w:rPr>
          <w:rStyle w:val="ad"/>
          <w:rFonts w:ascii="楷体" w:eastAsia="楷体" w:hAnsi="楷体" w:hint="eastAsia"/>
          <w:b w:val="0"/>
          <w:bCs w:val="0"/>
          <w:spacing w:val="-4"/>
          <w:sz w:val="32"/>
          <w:szCs w:val="32"/>
        </w:rPr>
        <w:lastRenderedPageBreak/>
        <w:t>匹配，项目投资额与工作任务相匹配，根据评分标准，该指标5分，得5分。</w:t>
      </w:r>
      <w:r w:rsidRPr="00FC3543">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FC3543">
        <w:rPr>
          <w:rStyle w:val="ad"/>
          <w:rFonts w:ascii="楷体" w:eastAsia="楷体" w:hAnsi="楷体" w:hint="eastAsia"/>
          <w:b w:val="0"/>
          <w:bCs w:val="0"/>
          <w:spacing w:val="-4"/>
          <w:sz w:val="32"/>
          <w:szCs w:val="32"/>
        </w:rPr>
        <w:tab/>
      </w:r>
    </w:p>
    <w:p w14:paraId="6F587E11" w14:textId="77777777" w:rsidR="00096DA9" w:rsidRPr="00FC3543" w:rsidRDefault="00000000">
      <w:pPr>
        <w:spacing w:line="540" w:lineRule="exact"/>
        <w:ind w:firstLineChars="181" w:firstLine="567"/>
        <w:rPr>
          <w:rStyle w:val="ad"/>
          <w:rFonts w:ascii="楷体" w:eastAsia="楷体" w:hAnsi="楷体" w:hint="eastAsia"/>
          <w:spacing w:val="-4"/>
          <w:sz w:val="32"/>
          <w:szCs w:val="32"/>
        </w:rPr>
      </w:pPr>
      <w:r w:rsidRPr="00FC3543">
        <w:rPr>
          <w:rFonts w:ascii="楷体" w:eastAsia="楷体" w:hAnsi="楷体" w:hint="eastAsia"/>
          <w:b/>
          <w:spacing w:val="-4"/>
          <w:sz w:val="32"/>
          <w:szCs w:val="32"/>
        </w:rPr>
        <w:t>（二）</w:t>
      </w:r>
      <w:r w:rsidRPr="00FC3543">
        <w:rPr>
          <w:rStyle w:val="ad"/>
          <w:rFonts w:ascii="楷体" w:eastAsia="楷体" w:hAnsi="楷体" w:hint="eastAsia"/>
          <w:spacing w:val="-4"/>
          <w:sz w:val="32"/>
          <w:szCs w:val="32"/>
        </w:rPr>
        <w:t>项目过程情况</w:t>
      </w:r>
    </w:p>
    <w:p w14:paraId="30E95441"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FC3543">
        <w:rPr>
          <w:rStyle w:val="ad"/>
          <w:rFonts w:ascii="楷体" w:eastAsia="楷体" w:hAnsi="楷体" w:hint="eastAsia"/>
          <w:b w:val="0"/>
          <w:bCs w:val="0"/>
          <w:spacing w:val="-4"/>
          <w:sz w:val="32"/>
          <w:szCs w:val="32"/>
        </w:rPr>
        <w:br/>
        <w:t>1.资金到位率：该项目所需财政资金能够足额拨付到位，昌吉市财政局能够及时足额按照合同约定将专项资金拨付给昌吉市应急管理局，根据评分标准，该指标2分，得2分。</w:t>
      </w:r>
      <w:r w:rsidRPr="00FC3543">
        <w:rPr>
          <w:rStyle w:val="ad"/>
          <w:rFonts w:ascii="楷体" w:eastAsia="楷体" w:hAnsi="楷体" w:hint="eastAsia"/>
          <w:b w:val="0"/>
          <w:bCs w:val="0"/>
          <w:spacing w:val="-4"/>
          <w:sz w:val="32"/>
          <w:szCs w:val="32"/>
        </w:rPr>
        <w:br/>
        <w:t>2.预算执行率：本项目预算编制较为详细，预算资金10万元，实际执行10万元，预算执行率为100%，项目资金支出总体能够按照预算执行，根据评分标准，该指标5分，得5分。</w:t>
      </w:r>
      <w:r w:rsidRPr="00FC3543">
        <w:rPr>
          <w:rStyle w:val="ad"/>
          <w:rFonts w:ascii="楷体" w:eastAsia="楷体" w:hAnsi="楷体" w:hint="eastAsia"/>
          <w:b w:val="0"/>
          <w:bCs w:val="0"/>
          <w:spacing w:val="-4"/>
          <w:sz w:val="32"/>
          <w:szCs w:val="32"/>
        </w:rPr>
        <w:br/>
        <w:t>3.资金使用合</w:t>
      </w:r>
      <w:proofErr w:type="gramStart"/>
      <w:r w:rsidRPr="00FC3543">
        <w:rPr>
          <w:rStyle w:val="ad"/>
          <w:rFonts w:ascii="楷体" w:eastAsia="楷体" w:hAnsi="楷体" w:hint="eastAsia"/>
          <w:b w:val="0"/>
          <w:bCs w:val="0"/>
          <w:spacing w:val="-4"/>
          <w:sz w:val="32"/>
          <w:szCs w:val="32"/>
        </w:rPr>
        <w:t>规</w:t>
      </w:r>
      <w:proofErr w:type="gramEnd"/>
      <w:r w:rsidRPr="00FC3543">
        <w:rPr>
          <w:rStyle w:val="ad"/>
          <w:rFonts w:ascii="楷体" w:eastAsia="楷体" w:hAnsi="楷体" w:hint="eastAsia"/>
          <w:b w:val="0"/>
          <w:bCs w:val="0"/>
          <w:spacing w:val="-4"/>
          <w:sz w:val="32"/>
          <w:szCs w:val="32"/>
        </w:rPr>
        <w:t>性：项目任务下达后，我单位制定了《昌吉市应急管理局专项经费管理制度》和管理规定对经费使用进行规范管理，财务制度健全、执行严格，根据评分标准，该指标5分，得5分。</w:t>
      </w:r>
      <w:r w:rsidRPr="00FC3543">
        <w:rPr>
          <w:rStyle w:val="ad"/>
          <w:rFonts w:ascii="楷体" w:eastAsia="楷体" w:hAnsi="楷体" w:hint="eastAsia"/>
          <w:b w:val="0"/>
          <w:bCs w:val="0"/>
          <w:spacing w:val="-4"/>
          <w:sz w:val="32"/>
          <w:szCs w:val="32"/>
        </w:rPr>
        <w:br/>
        <w:t>4.管理制度健全性：我单位制定了《昌吉市应急管理局专项经费管理制度》等相关项目管理办法，同时对财政专项资金进行严格管理，基本做到了专款专用，根据评分标准，该指标4分，得4分。</w:t>
      </w:r>
      <w:r w:rsidRPr="00FC3543">
        <w:rPr>
          <w:rStyle w:val="ad"/>
          <w:rFonts w:ascii="楷体" w:eastAsia="楷体" w:hAnsi="楷体" w:hint="eastAsia"/>
          <w:b w:val="0"/>
          <w:bCs w:val="0"/>
          <w:spacing w:val="-4"/>
          <w:sz w:val="32"/>
          <w:szCs w:val="32"/>
        </w:rPr>
        <w:br/>
        <w:t>5.制度执行有效性：由昌吉市应急管理局提出经费预算支出可行性方案，经过与市政府分管领导沟通后，报党委会议研究执行，</w:t>
      </w:r>
      <w:r w:rsidRPr="00FC3543">
        <w:rPr>
          <w:rStyle w:val="ad"/>
          <w:rFonts w:ascii="楷体" w:eastAsia="楷体" w:hAnsi="楷体" w:hint="eastAsia"/>
          <w:b w:val="0"/>
          <w:bCs w:val="0"/>
          <w:spacing w:val="-4"/>
          <w:sz w:val="32"/>
          <w:szCs w:val="32"/>
        </w:rPr>
        <w:lastRenderedPageBreak/>
        <w:t>财务对资金的使用合法合</w:t>
      </w:r>
      <w:proofErr w:type="gramStart"/>
      <w:r w:rsidRPr="00FC3543">
        <w:rPr>
          <w:rStyle w:val="ad"/>
          <w:rFonts w:ascii="楷体" w:eastAsia="楷体" w:hAnsi="楷体" w:hint="eastAsia"/>
          <w:b w:val="0"/>
          <w:bCs w:val="0"/>
          <w:spacing w:val="-4"/>
          <w:sz w:val="32"/>
          <w:szCs w:val="32"/>
        </w:rPr>
        <w:t>规</w:t>
      </w:r>
      <w:proofErr w:type="gramEnd"/>
      <w:r w:rsidRPr="00FC3543">
        <w:rPr>
          <w:rStyle w:val="ad"/>
          <w:rFonts w:ascii="楷体" w:eastAsia="楷体" w:hAnsi="楷体" w:hint="eastAsia"/>
          <w:b w:val="0"/>
          <w:bCs w:val="0"/>
          <w:spacing w:val="-4"/>
          <w:sz w:val="32"/>
          <w:szCs w:val="32"/>
        </w:rPr>
        <w:t>性进行监督，年底对资金使用效果进行自评，根据评分标准，该指标4分，得4分。</w:t>
      </w:r>
    </w:p>
    <w:p w14:paraId="025201AE" w14:textId="77777777" w:rsidR="00096DA9" w:rsidRPr="00FC3543" w:rsidRDefault="00000000">
      <w:pPr>
        <w:spacing w:line="540" w:lineRule="exact"/>
        <w:ind w:firstLineChars="181" w:firstLine="567"/>
        <w:rPr>
          <w:rFonts w:ascii="楷体" w:eastAsia="楷体" w:hAnsi="楷体" w:hint="eastAsia"/>
          <w:b/>
          <w:spacing w:val="-4"/>
          <w:sz w:val="32"/>
          <w:szCs w:val="32"/>
        </w:rPr>
      </w:pPr>
      <w:r w:rsidRPr="00FC3543">
        <w:rPr>
          <w:rFonts w:ascii="楷体" w:eastAsia="楷体" w:hAnsi="楷体" w:hint="eastAsia"/>
          <w:b/>
          <w:spacing w:val="-4"/>
          <w:sz w:val="32"/>
          <w:szCs w:val="32"/>
        </w:rPr>
        <w:t>（三）</w:t>
      </w:r>
      <w:r w:rsidRPr="00FC3543">
        <w:rPr>
          <w:rStyle w:val="ad"/>
          <w:rFonts w:ascii="楷体" w:eastAsia="楷体" w:hAnsi="楷体" w:hint="eastAsia"/>
          <w:spacing w:val="-4"/>
          <w:sz w:val="32"/>
          <w:szCs w:val="32"/>
        </w:rPr>
        <w:t>项目产出情况</w:t>
      </w:r>
    </w:p>
    <w:p w14:paraId="1F172F4E"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FC3543">
        <w:rPr>
          <w:rStyle w:val="ad"/>
          <w:rFonts w:ascii="楷体" w:eastAsia="楷体" w:hAnsi="楷体" w:hint="eastAsia"/>
          <w:b w:val="0"/>
          <w:bCs w:val="0"/>
          <w:spacing w:val="-4"/>
          <w:sz w:val="32"/>
          <w:szCs w:val="32"/>
        </w:rPr>
        <w:br/>
        <w:t>1. 产出数量</w:t>
      </w:r>
      <w:r w:rsidRPr="00FC3543">
        <w:rPr>
          <w:rStyle w:val="ad"/>
          <w:rFonts w:ascii="楷体" w:eastAsia="楷体" w:hAnsi="楷体" w:hint="eastAsia"/>
          <w:b w:val="0"/>
          <w:bCs w:val="0"/>
          <w:spacing w:val="-4"/>
          <w:sz w:val="32"/>
          <w:szCs w:val="32"/>
        </w:rPr>
        <w:br/>
        <w:t>“辖区监控煤矿”指标，预期指标值为“≥6处”，根据2023年度专家查隐患工作总结可知，实际完成6家煤矿企业，与预期目标一致，根据评分标准，该指标4分，得4分。</w:t>
      </w:r>
      <w:r w:rsidRPr="00FC3543">
        <w:rPr>
          <w:rStyle w:val="ad"/>
          <w:rFonts w:ascii="楷体" w:eastAsia="楷体" w:hAnsi="楷体" w:hint="eastAsia"/>
          <w:b w:val="0"/>
          <w:bCs w:val="0"/>
          <w:spacing w:val="-4"/>
          <w:sz w:val="32"/>
          <w:szCs w:val="32"/>
        </w:rPr>
        <w:br/>
        <w:t>“开展专家会诊次数”指标，预期指标值为“≥24次”，根据2023年度专家查隐患工作总结可知，实际完成24，与预期目标一致，根据评分标准，该指标4分，得4分。</w:t>
      </w:r>
      <w:r w:rsidRPr="00FC3543">
        <w:rPr>
          <w:rStyle w:val="ad"/>
          <w:rFonts w:ascii="楷体" w:eastAsia="楷体" w:hAnsi="楷体" w:hint="eastAsia"/>
          <w:b w:val="0"/>
          <w:bCs w:val="0"/>
          <w:spacing w:val="-4"/>
          <w:sz w:val="32"/>
          <w:szCs w:val="32"/>
        </w:rPr>
        <w:br/>
        <w:t>综上所述，产出数量指标合计得8分。</w:t>
      </w:r>
      <w:r w:rsidRPr="00FC3543">
        <w:rPr>
          <w:rStyle w:val="ad"/>
          <w:rFonts w:ascii="楷体" w:eastAsia="楷体" w:hAnsi="楷体" w:hint="eastAsia"/>
          <w:b w:val="0"/>
          <w:bCs w:val="0"/>
          <w:spacing w:val="-4"/>
          <w:sz w:val="32"/>
          <w:szCs w:val="32"/>
        </w:rPr>
        <w:br/>
        <w:t>2.产出质量</w:t>
      </w:r>
      <w:r w:rsidRPr="00FC3543">
        <w:rPr>
          <w:rStyle w:val="ad"/>
          <w:rFonts w:ascii="楷体" w:eastAsia="楷体" w:hAnsi="楷体" w:hint="eastAsia"/>
          <w:b w:val="0"/>
          <w:bCs w:val="0"/>
          <w:spacing w:val="-4"/>
          <w:sz w:val="32"/>
          <w:szCs w:val="32"/>
        </w:rPr>
        <w:br/>
        <w:t>“专家会诊覆盖率”指标，预期指标值为“100%”，根据现场核查，累计查出隐患230条问题可知，专家会诊工作效果明显，与预期目标一致，根据评分标准，该指标8分，得8分。</w:t>
      </w:r>
      <w:r w:rsidRPr="00FC3543">
        <w:rPr>
          <w:rStyle w:val="ad"/>
          <w:rFonts w:ascii="楷体" w:eastAsia="楷体" w:hAnsi="楷体" w:hint="eastAsia"/>
          <w:b w:val="0"/>
          <w:bCs w:val="0"/>
          <w:spacing w:val="-4"/>
          <w:sz w:val="32"/>
          <w:szCs w:val="32"/>
        </w:rPr>
        <w:br/>
        <w:t>3.产出时效</w:t>
      </w:r>
      <w:r w:rsidRPr="00FC3543">
        <w:rPr>
          <w:rStyle w:val="ad"/>
          <w:rFonts w:ascii="楷体" w:eastAsia="楷体" w:hAnsi="楷体" w:hint="eastAsia"/>
          <w:b w:val="0"/>
          <w:bCs w:val="0"/>
          <w:spacing w:val="-4"/>
          <w:sz w:val="32"/>
          <w:szCs w:val="32"/>
        </w:rPr>
        <w:br/>
        <w:t>“资金支付及时率”指标，预期指标值为“100%”；根据资金支付凭证显示，该项目于2023年12月完成此工作，按合同约定，资金已于2023年12月全部支付完毕，与预期目标指标一致，根据评分标准，该指标6分，得6分。</w:t>
      </w:r>
      <w:r w:rsidRPr="00FC3543">
        <w:rPr>
          <w:rStyle w:val="ad"/>
          <w:rFonts w:ascii="楷体" w:eastAsia="楷体" w:hAnsi="楷体" w:hint="eastAsia"/>
          <w:b w:val="0"/>
          <w:bCs w:val="0"/>
          <w:spacing w:val="-4"/>
          <w:sz w:val="32"/>
          <w:szCs w:val="32"/>
        </w:rPr>
        <w:br/>
        <w:t>4.产出成本</w:t>
      </w:r>
      <w:r w:rsidRPr="00FC3543">
        <w:rPr>
          <w:rStyle w:val="ad"/>
          <w:rFonts w:ascii="楷体" w:eastAsia="楷体" w:hAnsi="楷体" w:hint="eastAsia"/>
          <w:b w:val="0"/>
          <w:bCs w:val="0"/>
          <w:spacing w:val="-4"/>
          <w:sz w:val="32"/>
          <w:szCs w:val="32"/>
        </w:rPr>
        <w:br/>
        <w:t>“每名专家每日费用”指标，预期指标值为“&lt;=1000元”和“专</w:t>
      </w:r>
      <w:r w:rsidRPr="00FC3543">
        <w:rPr>
          <w:rStyle w:val="ad"/>
          <w:rFonts w:ascii="楷体" w:eastAsia="楷体" w:hAnsi="楷体" w:hint="eastAsia"/>
          <w:b w:val="0"/>
          <w:bCs w:val="0"/>
          <w:spacing w:val="-4"/>
          <w:sz w:val="32"/>
          <w:szCs w:val="32"/>
        </w:rPr>
        <w:lastRenderedPageBreak/>
        <w:t>家会诊资金”指标，预期指标值为“&lt;=10万元”。根据项目合同和资金支付凭证显示，本项目2023年共计支付资金10万元，经费支出能够控制在绩效目标范围内，根据评分标准，该指标8分，得8分。</w:t>
      </w:r>
    </w:p>
    <w:p w14:paraId="577E7491" w14:textId="77777777" w:rsidR="00096DA9" w:rsidRPr="00FC3543" w:rsidRDefault="00000000">
      <w:pPr>
        <w:spacing w:line="540" w:lineRule="exact"/>
        <w:ind w:firstLineChars="181" w:firstLine="567"/>
        <w:rPr>
          <w:rFonts w:ascii="楷体" w:eastAsia="楷体" w:hAnsi="楷体" w:hint="eastAsia"/>
          <w:b/>
          <w:spacing w:val="-4"/>
          <w:sz w:val="32"/>
          <w:szCs w:val="32"/>
        </w:rPr>
      </w:pPr>
      <w:r w:rsidRPr="00FC3543">
        <w:rPr>
          <w:rFonts w:ascii="楷体" w:eastAsia="楷体" w:hAnsi="楷体" w:hint="eastAsia"/>
          <w:b/>
          <w:spacing w:val="-4"/>
          <w:sz w:val="32"/>
          <w:szCs w:val="32"/>
        </w:rPr>
        <w:t>（四）</w:t>
      </w:r>
      <w:r w:rsidRPr="00FC3543">
        <w:rPr>
          <w:rStyle w:val="ad"/>
          <w:rFonts w:ascii="楷体" w:eastAsia="楷体" w:hAnsi="楷体" w:hint="eastAsia"/>
          <w:spacing w:val="-4"/>
          <w:sz w:val="32"/>
          <w:szCs w:val="32"/>
        </w:rPr>
        <w:t>项目效益情况</w:t>
      </w:r>
    </w:p>
    <w:p w14:paraId="294AB61E"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项目效益类指标由1个二级指标和2个三级指标构成，权重分为30分，本项目实际得分27分，得分率为90%。具体各项指标得分如下：</w:t>
      </w:r>
      <w:r w:rsidRPr="00FC3543">
        <w:rPr>
          <w:rStyle w:val="ad"/>
          <w:rFonts w:ascii="楷体" w:eastAsia="楷体" w:hAnsi="楷体" w:hint="eastAsia"/>
          <w:b w:val="0"/>
          <w:bCs w:val="0"/>
          <w:spacing w:val="-4"/>
          <w:sz w:val="32"/>
          <w:szCs w:val="32"/>
        </w:rPr>
        <w:br/>
        <w:t>1.实施效益指标</w:t>
      </w:r>
      <w:r w:rsidRPr="00FC3543">
        <w:rPr>
          <w:rStyle w:val="ad"/>
          <w:rFonts w:ascii="楷体" w:eastAsia="楷体" w:hAnsi="楷体" w:hint="eastAsia"/>
          <w:b w:val="0"/>
          <w:bCs w:val="0"/>
          <w:spacing w:val="-4"/>
          <w:sz w:val="32"/>
          <w:szCs w:val="32"/>
        </w:rPr>
        <w:br/>
        <w:t>（1）社会效益指标</w:t>
      </w:r>
      <w:r w:rsidRPr="00FC3543">
        <w:rPr>
          <w:rStyle w:val="ad"/>
          <w:rFonts w:ascii="楷体" w:eastAsia="楷体" w:hAnsi="楷体" w:hint="eastAsia"/>
          <w:b w:val="0"/>
          <w:bCs w:val="0"/>
          <w:spacing w:val="-4"/>
          <w:sz w:val="32"/>
          <w:szCs w:val="32"/>
        </w:rPr>
        <w:br/>
        <w:t>“提升企业隐患排查治理能力”指标，预期指标值为“有效改善”，根据本单位年度考核情况（能够证明指标完成值的资料）可知，实际完成值为“好”，根据评分标准，该指标20分，得17分。</w:t>
      </w:r>
      <w:r w:rsidRPr="00FC3543">
        <w:rPr>
          <w:rStyle w:val="ad"/>
          <w:rFonts w:ascii="楷体" w:eastAsia="楷体" w:hAnsi="楷体" w:hint="eastAsia"/>
          <w:b w:val="0"/>
          <w:bCs w:val="0"/>
          <w:spacing w:val="-4"/>
          <w:sz w:val="32"/>
          <w:szCs w:val="32"/>
        </w:rPr>
        <w:br/>
        <w:t>（2）可持续影响指标</w:t>
      </w:r>
      <w:r w:rsidRPr="00FC3543">
        <w:rPr>
          <w:rStyle w:val="ad"/>
          <w:rFonts w:ascii="楷体" w:eastAsia="楷体" w:hAnsi="楷体" w:hint="eastAsia"/>
          <w:b w:val="0"/>
          <w:bCs w:val="0"/>
          <w:spacing w:val="-4"/>
          <w:sz w:val="32"/>
          <w:szCs w:val="32"/>
        </w:rPr>
        <w:br/>
        <w:t>本项目无该项指标。</w:t>
      </w:r>
      <w:r w:rsidRPr="00FC3543">
        <w:rPr>
          <w:rStyle w:val="ad"/>
          <w:rFonts w:ascii="楷体" w:eastAsia="楷体" w:hAnsi="楷体" w:hint="eastAsia"/>
          <w:b w:val="0"/>
          <w:bCs w:val="0"/>
          <w:spacing w:val="-4"/>
          <w:sz w:val="32"/>
          <w:szCs w:val="32"/>
        </w:rPr>
        <w:br/>
        <w:t>（3）经济效益指标</w:t>
      </w:r>
      <w:r w:rsidRPr="00FC3543">
        <w:rPr>
          <w:rStyle w:val="ad"/>
          <w:rFonts w:ascii="楷体" w:eastAsia="楷体" w:hAnsi="楷体" w:hint="eastAsia"/>
          <w:b w:val="0"/>
          <w:bCs w:val="0"/>
          <w:spacing w:val="-4"/>
          <w:sz w:val="32"/>
          <w:szCs w:val="32"/>
        </w:rPr>
        <w:br/>
        <w:t>本项目无该项指标。</w:t>
      </w:r>
      <w:r w:rsidRPr="00FC3543">
        <w:rPr>
          <w:rStyle w:val="ad"/>
          <w:rFonts w:ascii="楷体" w:eastAsia="楷体" w:hAnsi="楷体" w:hint="eastAsia"/>
          <w:b w:val="0"/>
          <w:bCs w:val="0"/>
          <w:spacing w:val="-4"/>
          <w:sz w:val="32"/>
          <w:szCs w:val="32"/>
        </w:rPr>
        <w:br/>
        <w:t>（4）生态效益指标</w:t>
      </w:r>
      <w:r w:rsidRPr="00FC3543">
        <w:rPr>
          <w:rStyle w:val="ad"/>
          <w:rFonts w:ascii="楷体" w:eastAsia="楷体" w:hAnsi="楷体" w:hint="eastAsia"/>
          <w:b w:val="0"/>
          <w:bCs w:val="0"/>
          <w:spacing w:val="-4"/>
          <w:sz w:val="32"/>
          <w:szCs w:val="32"/>
        </w:rPr>
        <w:br/>
        <w:t>本项目无该项指标。</w:t>
      </w:r>
      <w:r w:rsidRPr="00FC3543">
        <w:rPr>
          <w:rStyle w:val="ad"/>
          <w:rFonts w:ascii="楷体" w:eastAsia="楷体" w:hAnsi="楷体" w:hint="eastAsia"/>
          <w:b w:val="0"/>
          <w:bCs w:val="0"/>
          <w:spacing w:val="-4"/>
          <w:sz w:val="32"/>
          <w:szCs w:val="32"/>
        </w:rPr>
        <w:br/>
        <w:t>2.满意度指标</w:t>
      </w:r>
      <w:r w:rsidRPr="00FC3543">
        <w:rPr>
          <w:rStyle w:val="ad"/>
          <w:rFonts w:ascii="楷体" w:eastAsia="楷体" w:hAnsi="楷体" w:hint="eastAsia"/>
          <w:b w:val="0"/>
          <w:bCs w:val="0"/>
          <w:spacing w:val="-4"/>
          <w:sz w:val="32"/>
          <w:szCs w:val="32"/>
        </w:rPr>
        <w:br/>
        <w:t>“企业满意度”指标，预期指标值为“≥90%”，根据对辖区各煤矿企业进行满意度问卷调查的结果可知，煤矿企业满意度达95%，根据评分标准，该指标10分,得10分。</w:t>
      </w:r>
    </w:p>
    <w:p w14:paraId="323975C4" w14:textId="77777777" w:rsidR="00096DA9" w:rsidRPr="00FC3543" w:rsidRDefault="00096DA9">
      <w:pPr>
        <w:spacing w:line="540" w:lineRule="exact"/>
        <w:ind w:firstLine="567"/>
        <w:rPr>
          <w:rStyle w:val="ad"/>
          <w:rFonts w:ascii="楷体" w:eastAsia="楷体" w:hAnsi="楷体" w:hint="eastAsia"/>
          <w:spacing w:val="-4"/>
          <w:sz w:val="32"/>
          <w:szCs w:val="32"/>
        </w:rPr>
      </w:pPr>
    </w:p>
    <w:p w14:paraId="6167A403" w14:textId="77777777" w:rsidR="00096DA9" w:rsidRPr="00FC3543" w:rsidRDefault="00000000">
      <w:pPr>
        <w:numPr>
          <w:ilvl w:val="0"/>
          <w:numId w:val="1"/>
        </w:num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预算执行进度与绩效指标偏差</w:t>
      </w:r>
    </w:p>
    <w:p w14:paraId="600BEFB0" w14:textId="77777777" w:rsidR="00096DA9" w:rsidRPr="00FC3543" w:rsidRDefault="00000000">
      <w:pPr>
        <w:spacing w:line="540" w:lineRule="exact"/>
        <w:ind w:firstLine="567"/>
        <w:rPr>
          <w:rStyle w:val="ad"/>
          <w:rFonts w:ascii="黑体" w:eastAsia="黑体" w:hAnsi="黑体" w:hint="eastAsia"/>
          <w:b w:val="0"/>
          <w:spacing w:val="-4"/>
          <w:sz w:val="32"/>
          <w:szCs w:val="32"/>
        </w:rPr>
      </w:pPr>
      <w:r w:rsidRPr="00FC3543">
        <w:rPr>
          <w:rStyle w:val="ad"/>
          <w:rFonts w:ascii="楷体" w:eastAsia="楷体" w:hAnsi="楷体" w:hint="eastAsia"/>
          <w:b w:val="0"/>
          <w:bCs w:val="0"/>
          <w:spacing w:val="-4"/>
          <w:sz w:val="32"/>
          <w:szCs w:val="32"/>
        </w:rPr>
        <w:lastRenderedPageBreak/>
        <w:t>（一）预算执行进度</w:t>
      </w:r>
      <w:r w:rsidRPr="00FC3543">
        <w:rPr>
          <w:rStyle w:val="ad"/>
          <w:rFonts w:ascii="楷体" w:eastAsia="楷体" w:hAnsi="楷体" w:hint="eastAsia"/>
          <w:b w:val="0"/>
          <w:bCs w:val="0"/>
          <w:spacing w:val="-4"/>
          <w:sz w:val="32"/>
          <w:szCs w:val="32"/>
        </w:rPr>
        <w:br/>
        <w:t>2023年煤矿安全生产专家会诊资金项目预算金额10万元，实际到位10万元，实际支出10万元，预算执行率为100%。</w:t>
      </w:r>
    </w:p>
    <w:p w14:paraId="44F722A8" w14:textId="77777777" w:rsidR="00096DA9" w:rsidRPr="00FC3543" w:rsidRDefault="00000000">
      <w:pPr>
        <w:numPr>
          <w:ilvl w:val="0"/>
          <w:numId w:val="1"/>
        </w:num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主要经验及做法、存在的问题及原因分析</w:t>
      </w:r>
    </w:p>
    <w:p w14:paraId="57F95A33" w14:textId="77777777" w:rsidR="00096DA9" w:rsidRPr="00FC3543" w:rsidRDefault="00000000">
      <w:pPr>
        <w:spacing w:line="540" w:lineRule="exact"/>
        <w:ind w:firstLine="567"/>
        <w:rPr>
          <w:rFonts w:ascii="仿宋_GB2312" w:eastAsia="仿宋_GB2312"/>
          <w:spacing w:val="-4"/>
          <w:sz w:val="32"/>
          <w:szCs w:val="32"/>
        </w:rPr>
      </w:pPr>
      <w:r w:rsidRPr="00FC3543">
        <w:rPr>
          <w:rStyle w:val="ad"/>
          <w:rFonts w:ascii="楷体" w:eastAsia="楷体" w:hAnsi="楷体" w:hint="eastAsia"/>
          <w:b w:val="0"/>
          <w:bCs w:val="0"/>
          <w:spacing w:val="-4"/>
          <w:sz w:val="32"/>
          <w:szCs w:val="32"/>
        </w:rPr>
        <w:t>1.大力推进项目工作落实</w:t>
      </w:r>
      <w:r w:rsidRPr="00FC3543">
        <w:rPr>
          <w:rStyle w:val="ad"/>
          <w:rFonts w:ascii="楷体" w:eastAsia="楷体" w:hAnsi="楷体" w:hint="eastAsia"/>
          <w:b w:val="0"/>
          <w:bCs w:val="0"/>
          <w:spacing w:val="-4"/>
          <w:sz w:val="32"/>
          <w:szCs w:val="32"/>
        </w:rPr>
        <w:br/>
        <w:t>为更加有力推进项目工作开展，提高财政资金使用效益，项目领导小组进一步强化项目意识，对照计划全面梳理重点任务，仔细谋划、紧抓落实，理顺内部分工和工作流程，明确责任和时间节点，安排业务科室和财务人员一项一项抓好具体落实，确保了项目按时保质完成，保障了项目效益发挥。</w:t>
      </w:r>
      <w:r w:rsidRPr="00FC3543">
        <w:rPr>
          <w:rStyle w:val="ad"/>
          <w:rFonts w:ascii="楷体" w:eastAsia="楷体" w:hAnsi="楷体" w:hint="eastAsia"/>
          <w:b w:val="0"/>
          <w:bCs w:val="0"/>
          <w:spacing w:val="-4"/>
          <w:sz w:val="32"/>
          <w:szCs w:val="32"/>
        </w:rPr>
        <w:br/>
        <w:t>2.强化执行监控，提高资金效益</w:t>
      </w:r>
      <w:r w:rsidRPr="00FC3543">
        <w:rPr>
          <w:rStyle w:val="ad"/>
          <w:rFonts w:ascii="楷体" w:eastAsia="楷体" w:hAnsi="楷体" w:hint="eastAsia"/>
          <w:b w:val="0"/>
          <w:bCs w:val="0"/>
          <w:spacing w:val="-4"/>
          <w:sz w:val="32"/>
          <w:szCs w:val="32"/>
        </w:rPr>
        <w:br/>
        <w:t>紧紧抓</w:t>
      </w:r>
      <w:proofErr w:type="gramStart"/>
      <w:r w:rsidRPr="00FC3543">
        <w:rPr>
          <w:rStyle w:val="ad"/>
          <w:rFonts w:ascii="楷体" w:eastAsia="楷体" w:hAnsi="楷体" w:hint="eastAsia"/>
          <w:b w:val="0"/>
          <w:bCs w:val="0"/>
          <w:spacing w:val="-4"/>
          <w:sz w:val="32"/>
          <w:szCs w:val="32"/>
        </w:rPr>
        <w:t>实预算</w:t>
      </w:r>
      <w:proofErr w:type="gramEnd"/>
      <w:r w:rsidRPr="00FC3543">
        <w:rPr>
          <w:rStyle w:val="ad"/>
          <w:rFonts w:ascii="楷体" w:eastAsia="楷体" w:hAnsi="楷体" w:hint="eastAsia"/>
          <w:b w:val="0"/>
          <w:bCs w:val="0"/>
          <w:spacing w:val="-4"/>
          <w:sz w:val="32"/>
          <w:szCs w:val="32"/>
        </w:rPr>
        <w:t>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FC3543">
        <w:rPr>
          <w:rStyle w:val="ad"/>
          <w:rFonts w:ascii="楷体" w:eastAsia="楷体" w:hAnsi="楷体" w:hint="eastAsia"/>
          <w:b w:val="0"/>
          <w:bCs w:val="0"/>
          <w:spacing w:val="-4"/>
          <w:sz w:val="32"/>
          <w:szCs w:val="32"/>
        </w:rPr>
        <w:br/>
        <w:t>3.严格对标绩效目标，</w:t>
      </w:r>
      <w:proofErr w:type="gramStart"/>
      <w:r w:rsidRPr="00FC3543">
        <w:rPr>
          <w:rStyle w:val="ad"/>
          <w:rFonts w:ascii="楷体" w:eastAsia="楷体" w:hAnsi="楷体" w:hint="eastAsia"/>
          <w:b w:val="0"/>
          <w:bCs w:val="0"/>
          <w:spacing w:val="-4"/>
          <w:sz w:val="32"/>
          <w:szCs w:val="32"/>
        </w:rPr>
        <w:t>时时对</w:t>
      </w:r>
      <w:proofErr w:type="gramEnd"/>
      <w:r w:rsidRPr="00FC3543">
        <w:rPr>
          <w:rStyle w:val="ad"/>
          <w:rFonts w:ascii="楷体" w:eastAsia="楷体" w:hAnsi="楷体" w:hint="eastAsia"/>
          <w:b w:val="0"/>
          <w:bCs w:val="0"/>
          <w:spacing w:val="-4"/>
          <w:sz w:val="32"/>
          <w:szCs w:val="32"/>
        </w:rPr>
        <w:t>项目进行跟踪问效</w:t>
      </w:r>
      <w:r w:rsidRPr="00FC3543">
        <w:rPr>
          <w:rStyle w:val="ad"/>
          <w:rFonts w:ascii="楷体" w:eastAsia="楷体" w:hAnsi="楷体" w:hint="eastAsia"/>
          <w:b w:val="0"/>
          <w:bCs w:val="0"/>
          <w:spacing w:val="-4"/>
          <w:sz w:val="32"/>
          <w:szCs w:val="32"/>
        </w:rPr>
        <w:br/>
        <w:t>严格加强绩效目标的刚性约束，</w:t>
      </w:r>
      <w:proofErr w:type="gramStart"/>
      <w:r w:rsidRPr="00FC3543">
        <w:rPr>
          <w:rStyle w:val="ad"/>
          <w:rFonts w:ascii="楷体" w:eastAsia="楷体" w:hAnsi="楷体" w:hint="eastAsia"/>
          <w:b w:val="0"/>
          <w:bCs w:val="0"/>
          <w:spacing w:val="-4"/>
          <w:sz w:val="32"/>
          <w:szCs w:val="32"/>
        </w:rPr>
        <w:t>时时对</w:t>
      </w:r>
      <w:proofErr w:type="gramEnd"/>
      <w:r w:rsidRPr="00FC3543">
        <w:rPr>
          <w:rStyle w:val="ad"/>
          <w:rFonts w:ascii="楷体" w:eastAsia="楷体" w:hAnsi="楷体" w:hint="eastAsia"/>
          <w:b w:val="0"/>
          <w:bCs w:val="0"/>
          <w:spacing w:val="-4"/>
          <w:sz w:val="32"/>
          <w:szCs w:val="32"/>
        </w:rPr>
        <w:t>项目实施进度与资金支付进度进行全程跟踪问效，发现问题及时解决，对于重大问题实行集体讨论，确保项目按计划进行，项目资金支付安排高效、合理，杜绝截留、挤占或挪用项目资金的情况发生。</w:t>
      </w:r>
      <w:r w:rsidRPr="00FC3543">
        <w:rPr>
          <w:rStyle w:val="ad"/>
          <w:rFonts w:ascii="楷体" w:eastAsia="楷体" w:hAnsi="楷体" w:hint="eastAsia"/>
          <w:b w:val="0"/>
          <w:bCs w:val="0"/>
          <w:spacing w:val="-4"/>
          <w:sz w:val="32"/>
          <w:szCs w:val="32"/>
        </w:rPr>
        <w:br/>
        <w:t>（二）存在问题及原因分析</w:t>
      </w:r>
      <w:r w:rsidRPr="00FC3543">
        <w:rPr>
          <w:rStyle w:val="ad"/>
          <w:rFonts w:ascii="楷体" w:eastAsia="楷体" w:hAnsi="楷体" w:hint="eastAsia"/>
          <w:b w:val="0"/>
          <w:bCs w:val="0"/>
          <w:spacing w:val="-4"/>
          <w:sz w:val="32"/>
          <w:szCs w:val="32"/>
        </w:rPr>
        <w:br/>
        <w:t>1.绩效预算认识不够充分，绩效理念有待进一步强化</w:t>
      </w:r>
      <w:r w:rsidRPr="00FC3543">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w:t>
      </w:r>
      <w:r w:rsidRPr="00FC3543">
        <w:rPr>
          <w:rStyle w:val="ad"/>
          <w:rFonts w:ascii="楷体" w:eastAsia="楷体" w:hAnsi="楷体" w:hint="eastAsia"/>
          <w:b w:val="0"/>
          <w:bCs w:val="0"/>
          <w:spacing w:val="-4"/>
          <w:sz w:val="32"/>
          <w:szCs w:val="32"/>
        </w:rPr>
        <w:lastRenderedPageBreak/>
        <w:t>理工作力量薄弱，多数以财务人员牵头开展绩效管理，工作推动机制不全，业务人员业务能力和素质还有待进一步提升。</w:t>
      </w:r>
      <w:r w:rsidRPr="00FC3543">
        <w:rPr>
          <w:rStyle w:val="ad"/>
          <w:rFonts w:ascii="楷体" w:eastAsia="楷体" w:hAnsi="楷体" w:hint="eastAsia"/>
          <w:b w:val="0"/>
          <w:bCs w:val="0"/>
          <w:spacing w:val="-4"/>
          <w:sz w:val="32"/>
          <w:szCs w:val="32"/>
        </w:rPr>
        <w:br/>
        <w:t>2.绩效档案归档工作有待提高</w:t>
      </w:r>
      <w:r w:rsidRPr="00FC3543">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FC3543">
        <w:rPr>
          <w:rStyle w:val="ad"/>
          <w:rFonts w:ascii="楷体" w:eastAsia="楷体" w:hAnsi="楷体" w:hint="eastAsia"/>
          <w:b w:val="0"/>
          <w:bCs w:val="0"/>
          <w:spacing w:val="-4"/>
          <w:sz w:val="32"/>
          <w:szCs w:val="32"/>
        </w:rPr>
        <w:br/>
        <w:t>3.项目支出绩效评价存在单位限，客观性有待加强</w:t>
      </w:r>
      <w:r w:rsidRPr="00FC3543">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4064832" w14:textId="77777777" w:rsidR="00096DA9" w:rsidRPr="00FC3543" w:rsidRDefault="00000000">
      <w:p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七、有关建议</w:t>
      </w:r>
    </w:p>
    <w:p w14:paraId="500C6EB2" w14:textId="77777777" w:rsidR="00096DA9" w:rsidRPr="00FC3543" w:rsidRDefault="00000000">
      <w:pPr>
        <w:spacing w:line="540" w:lineRule="exact"/>
        <w:ind w:firstLine="567"/>
        <w:rPr>
          <w:rStyle w:val="ad"/>
          <w:rFonts w:ascii="楷体" w:eastAsia="楷体" w:hAnsi="楷体" w:hint="eastAsia"/>
          <w:spacing w:val="-4"/>
          <w:sz w:val="32"/>
          <w:szCs w:val="32"/>
        </w:rPr>
      </w:pPr>
      <w:r w:rsidRPr="00FC3543">
        <w:rPr>
          <w:rStyle w:val="ad"/>
          <w:rFonts w:ascii="楷体" w:eastAsia="楷体" w:hAnsi="楷体" w:hint="eastAsia"/>
          <w:b w:val="0"/>
          <w:bCs w:val="0"/>
          <w:spacing w:val="-4"/>
          <w:sz w:val="32"/>
          <w:szCs w:val="32"/>
        </w:rPr>
        <w:t>1.加强对单位主要领导的培训，提高绩效工作意识</w:t>
      </w:r>
      <w:r w:rsidRPr="00FC3543">
        <w:rPr>
          <w:rStyle w:val="ad"/>
          <w:rFonts w:ascii="楷体" w:eastAsia="楷体" w:hAnsi="楷体" w:hint="eastAsia"/>
          <w:b w:val="0"/>
          <w:bCs w:val="0"/>
          <w:spacing w:val="-4"/>
          <w:sz w:val="32"/>
          <w:szCs w:val="32"/>
        </w:rPr>
        <w:br/>
        <w:t>采取多种培训形式对单位主要领导进行集中培训，进一步树牢绩效观念，提高绩效工作意识，为预算绩效管理相关工作的顺利开展提供保障。</w:t>
      </w:r>
      <w:r w:rsidRPr="00FC3543">
        <w:rPr>
          <w:rStyle w:val="ad"/>
          <w:rFonts w:ascii="楷体" w:eastAsia="楷体" w:hAnsi="楷体" w:hint="eastAsia"/>
          <w:b w:val="0"/>
          <w:bCs w:val="0"/>
          <w:spacing w:val="-4"/>
          <w:sz w:val="32"/>
          <w:szCs w:val="32"/>
        </w:rPr>
        <w:br/>
        <w:t>2.扎实推进档案规范化建设，提升档案管理水平</w:t>
      </w:r>
      <w:r w:rsidRPr="00FC3543">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FC3543">
        <w:rPr>
          <w:rStyle w:val="ad"/>
          <w:rFonts w:ascii="楷体" w:eastAsia="楷体" w:hAnsi="楷体" w:hint="eastAsia"/>
          <w:b w:val="0"/>
          <w:bCs w:val="0"/>
          <w:spacing w:val="-4"/>
          <w:sz w:val="32"/>
          <w:szCs w:val="32"/>
        </w:rPr>
        <w:br/>
        <w:t>3. 高度重视，加强领导</w:t>
      </w:r>
      <w:r w:rsidRPr="00FC3543">
        <w:rPr>
          <w:rStyle w:val="ad"/>
          <w:rFonts w:ascii="楷体" w:eastAsia="楷体" w:hAnsi="楷体" w:hint="eastAsia"/>
          <w:b w:val="0"/>
          <w:bCs w:val="0"/>
          <w:spacing w:val="-4"/>
          <w:sz w:val="32"/>
          <w:szCs w:val="32"/>
        </w:rPr>
        <w:br/>
      </w:r>
      <w:r w:rsidRPr="00FC3543">
        <w:rPr>
          <w:rStyle w:val="ad"/>
          <w:rFonts w:ascii="楷体" w:eastAsia="楷体" w:hAnsi="楷体" w:hint="eastAsia"/>
          <w:b w:val="0"/>
          <w:bCs w:val="0"/>
          <w:spacing w:val="-4"/>
          <w:sz w:val="32"/>
          <w:szCs w:val="32"/>
        </w:rPr>
        <w:lastRenderedPageBreak/>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7FF75EA" w14:textId="77777777" w:rsidR="00096DA9" w:rsidRPr="00FC3543" w:rsidRDefault="00000000">
      <w:pPr>
        <w:spacing w:line="540" w:lineRule="exact"/>
        <w:ind w:firstLine="640"/>
        <w:rPr>
          <w:rStyle w:val="ad"/>
          <w:rFonts w:ascii="黑体" w:eastAsia="黑体" w:hAnsi="黑体" w:hint="eastAsia"/>
          <w:b w:val="0"/>
          <w:spacing w:val="-4"/>
          <w:sz w:val="32"/>
          <w:szCs w:val="32"/>
        </w:rPr>
      </w:pPr>
      <w:r w:rsidRPr="00FC3543">
        <w:rPr>
          <w:rStyle w:val="ad"/>
          <w:rFonts w:ascii="黑体" w:eastAsia="黑体" w:hAnsi="黑体" w:hint="eastAsia"/>
          <w:b w:val="0"/>
          <w:spacing w:val="-4"/>
          <w:sz w:val="32"/>
          <w:szCs w:val="32"/>
        </w:rPr>
        <w:t>八、其他需要说明的问题</w:t>
      </w:r>
    </w:p>
    <w:p w14:paraId="6E5B3DEA" w14:textId="77777777" w:rsidR="00096DA9" w:rsidRPr="00FC3543" w:rsidRDefault="00000000">
      <w:pPr>
        <w:spacing w:line="540" w:lineRule="exact"/>
        <w:ind w:firstLine="567"/>
        <w:rPr>
          <w:rStyle w:val="ad"/>
          <w:rFonts w:ascii="楷体" w:eastAsia="楷体" w:hAnsi="楷体" w:hint="eastAsia"/>
          <w:b w:val="0"/>
          <w:bCs w:val="0"/>
          <w:spacing w:val="-4"/>
          <w:sz w:val="32"/>
          <w:szCs w:val="32"/>
        </w:rPr>
      </w:pPr>
      <w:r w:rsidRPr="00FC3543">
        <w:rPr>
          <w:rStyle w:val="ad"/>
          <w:rFonts w:ascii="楷体" w:eastAsia="楷体" w:hAnsi="楷体" w:hint="eastAsia"/>
          <w:b w:val="0"/>
          <w:bCs w:val="0"/>
          <w:spacing w:val="-4"/>
          <w:sz w:val="32"/>
          <w:szCs w:val="32"/>
        </w:rPr>
        <w:t>无其他说明内容</w:t>
      </w:r>
    </w:p>
    <w:p w14:paraId="3D6324C8" w14:textId="77777777" w:rsidR="00096DA9" w:rsidRPr="00FC3543" w:rsidRDefault="00096DA9">
      <w:pPr>
        <w:spacing w:line="540" w:lineRule="exact"/>
        <w:ind w:firstLine="567"/>
        <w:rPr>
          <w:rStyle w:val="ad"/>
          <w:rFonts w:ascii="仿宋" w:eastAsia="仿宋" w:hAnsi="仿宋" w:hint="eastAsia"/>
          <w:b w:val="0"/>
          <w:spacing w:val="-4"/>
          <w:sz w:val="32"/>
          <w:szCs w:val="32"/>
        </w:rPr>
      </w:pPr>
    </w:p>
    <w:p w14:paraId="1F86E05A" w14:textId="77777777" w:rsidR="00096DA9" w:rsidRPr="00FC3543" w:rsidRDefault="00096DA9">
      <w:pPr>
        <w:spacing w:line="540" w:lineRule="exact"/>
        <w:ind w:firstLine="567"/>
        <w:rPr>
          <w:rStyle w:val="ad"/>
          <w:rFonts w:ascii="仿宋" w:eastAsia="仿宋" w:hAnsi="仿宋" w:hint="eastAsia"/>
          <w:b w:val="0"/>
          <w:spacing w:val="-4"/>
          <w:sz w:val="32"/>
          <w:szCs w:val="32"/>
        </w:rPr>
      </w:pPr>
    </w:p>
    <w:p w14:paraId="1459B26B" w14:textId="77777777" w:rsidR="00096DA9" w:rsidRPr="00FC3543" w:rsidRDefault="00096DA9">
      <w:pPr>
        <w:spacing w:line="540" w:lineRule="exact"/>
        <w:ind w:firstLine="567"/>
        <w:rPr>
          <w:rStyle w:val="ad"/>
          <w:rFonts w:ascii="仿宋" w:eastAsia="仿宋" w:hAnsi="仿宋" w:hint="eastAsia"/>
          <w:b w:val="0"/>
          <w:spacing w:val="-4"/>
          <w:sz w:val="32"/>
          <w:szCs w:val="32"/>
        </w:rPr>
      </w:pPr>
    </w:p>
    <w:p w14:paraId="501E5E8E" w14:textId="77777777" w:rsidR="00096DA9" w:rsidRPr="00FC3543" w:rsidRDefault="00096DA9">
      <w:pPr>
        <w:spacing w:line="540" w:lineRule="exact"/>
        <w:ind w:firstLine="567"/>
        <w:rPr>
          <w:rStyle w:val="ad"/>
          <w:rFonts w:ascii="仿宋" w:eastAsia="仿宋" w:hAnsi="仿宋" w:hint="eastAsia"/>
          <w:b w:val="0"/>
          <w:spacing w:val="-4"/>
          <w:sz w:val="32"/>
          <w:szCs w:val="32"/>
        </w:rPr>
      </w:pPr>
    </w:p>
    <w:p w14:paraId="381E4374" w14:textId="77777777" w:rsidR="00096DA9" w:rsidRPr="00FC3543" w:rsidRDefault="00096DA9">
      <w:pPr>
        <w:spacing w:line="540" w:lineRule="exact"/>
        <w:ind w:firstLine="567"/>
        <w:rPr>
          <w:rStyle w:val="ad"/>
          <w:rFonts w:ascii="仿宋" w:eastAsia="仿宋" w:hAnsi="仿宋" w:hint="eastAsia"/>
          <w:b w:val="0"/>
          <w:spacing w:val="-4"/>
          <w:sz w:val="32"/>
          <w:szCs w:val="32"/>
        </w:rPr>
      </w:pPr>
    </w:p>
    <w:sectPr w:rsidR="00096DA9" w:rsidRPr="00FC354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86317" w14:textId="77777777" w:rsidR="009451F2" w:rsidRDefault="009451F2">
      <w:r>
        <w:separator/>
      </w:r>
    </w:p>
  </w:endnote>
  <w:endnote w:type="continuationSeparator" w:id="0">
    <w:p w14:paraId="2B39DFCC" w14:textId="77777777" w:rsidR="009451F2" w:rsidRDefault="0094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4F75FF5" w14:textId="77777777" w:rsidR="00096DA9" w:rsidRDefault="00000000">
        <w:pPr>
          <w:pStyle w:val="a5"/>
          <w:jc w:val="center"/>
        </w:pPr>
        <w:r>
          <w:fldChar w:fldCharType="begin"/>
        </w:r>
        <w:r>
          <w:instrText>PAGE   \* MERGEFORMAT</w:instrText>
        </w:r>
        <w:r>
          <w:fldChar w:fldCharType="separate"/>
        </w:r>
        <w:r>
          <w:rPr>
            <w:lang w:val="zh-CN"/>
          </w:rPr>
          <w:t>2</w:t>
        </w:r>
        <w:r>
          <w:fldChar w:fldCharType="end"/>
        </w:r>
      </w:p>
    </w:sdtContent>
  </w:sdt>
  <w:p w14:paraId="31292B12" w14:textId="77777777" w:rsidR="00096DA9" w:rsidRDefault="00096D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98CEF" w14:textId="77777777" w:rsidR="009451F2" w:rsidRDefault="009451F2">
      <w:r>
        <w:separator/>
      </w:r>
    </w:p>
  </w:footnote>
  <w:footnote w:type="continuationSeparator" w:id="0">
    <w:p w14:paraId="5239F472" w14:textId="77777777" w:rsidR="009451F2" w:rsidRDefault="00945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996810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96DA9"/>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451F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38B1"/>
    <w:rsid w:val="00DF42A0"/>
    <w:rsid w:val="00E30E91"/>
    <w:rsid w:val="00E769FE"/>
    <w:rsid w:val="00EA2CBE"/>
    <w:rsid w:val="00F32FEE"/>
    <w:rsid w:val="00FB10BB"/>
    <w:rsid w:val="00FC3543"/>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E366D"/>
  <w15:docId w15:val="{EEE21E83-4CF0-4D78-BA95-89918AD7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986</Words>
  <Characters>5626</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