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5ADC" w:rsidRDefault="00284055">
      <w:pPr>
        <w:spacing w:line="540" w:lineRule="exact"/>
        <w:ind w:firstLine="560"/>
        <w:rPr>
          <w:rFonts w:ascii="华文中宋" w:eastAsia="华文中宋" w:hAnsi="华文中宋" w:cs="宋体"/>
          <w:b/>
          <w:kern w:val="0"/>
          <w:sz w:val="52"/>
          <w:szCs w:val="52"/>
        </w:rPr>
      </w:pPr>
      <w:r>
        <w:rPr>
          <w:rFonts w:hint="eastAsia"/>
        </w:rPr>
        <w:br/>
      </w:r>
    </w:p>
    <w:p w:rsidR="00A05ADC" w:rsidRDefault="00A05ADC">
      <w:pPr>
        <w:ind w:firstLine="1041"/>
        <w:rPr>
          <w:rFonts w:ascii="华文中宋" w:eastAsia="华文中宋" w:hAnsi="华文中宋" w:cs="宋体"/>
          <w:b/>
          <w:kern w:val="0"/>
          <w:sz w:val="52"/>
          <w:szCs w:val="52"/>
        </w:rPr>
      </w:pPr>
    </w:p>
    <w:p w:rsidR="00A05ADC" w:rsidRDefault="00A05ADC">
      <w:pPr>
        <w:ind w:firstLineChars="0" w:firstLine="0"/>
        <w:jc w:val="center"/>
        <w:rPr>
          <w:rFonts w:ascii="华文中宋" w:eastAsia="华文中宋" w:hAnsi="华文中宋" w:cs="宋体"/>
          <w:b/>
          <w:kern w:val="0"/>
          <w:sz w:val="52"/>
          <w:szCs w:val="52"/>
        </w:rPr>
      </w:pPr>
    </w:p>
    <w:p w:rsidR="00A05ADC" w:rsidRDefault="00284055">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w:t>
      </w:r>
      <w:r>
        <w:rPr>
          <w:rFonts w:ascii="方正小标宋_GBK" w:eastAsia="方正小标宋_GBK" w:hAnsi="华文中宋" w:cs="宋体" w:hint="eastAsia"/>
          <w:kern w:val="0"/>
          <w:sz w:val="48"/>
          <w:szCs w:val="48"/>
        </w:rPr>
        <w:t>部门单位整体支出绩效</w:t>
      </w:r>
    </w:p>
    <w:p w:rsidR="00A05ADC" w:rsidRDefault="00284055">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自评报告</w:t>
      </w:r>
    </w:p>
    <w:p w:rsidR="00A05ADC" w:rsidRDefault="00A05ADC">
      <w:pPr>
        <w:ind w:firstLineChars="0" w:firstLine="0"/>
        <w:jc w:val="center"/>
        <w:rPr>
          <w:rFonts w:ascii="华文中宋" w:eastAsia="华文中宋" w:hAnsi="华文中宋" w:cs="宋体"/>
          <w:b/>
          <w:kern w:val="0"/>
          <w:sz w:val="52"/>
          <w:szCs w:val="52"/>
        </w:rPr>
      </w:pPr>
    </w:p>
    <w:p w:rsidR="00A05ADC" w:rsidRDefault="00284055">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A05ADC" w:rsidRDefault="00A05ADC">
      <w:pPr>
        <w:ind w:firstLine="600"/>
        <w:jc w:val="center"/>
        <w:rPr>
          <w:rFonts w:eastAsia="仿宋_GB2312" w:hAnsi="宋体" w:cs="宋体"/>
          <w:kern w:val="0"/>
          <w:sz w:val="30"/>
          <w:szCs w:val="30"/>
        </w:rPr>
      </w:pPr>
    </w:p>
    <w:p w:rsidR="00A05ADC" w:rsidRDefault="00A05ADC">
      <w:pPr>
        <w:spacing w:line="540" w:lineRule="exact"/>
        <w:ind w:firstLine="600"/>
        <w:jc w:val="center"/>
        <w:rPr>
          <w:rFonts w:eastAsia="仿宋_GB2312" w:hAnsi="宋体" w:cs="宋体"/>
          <w:kern w:val="0"/>
          <w:sz w:val="30"/>
          <w:szCs w:val="30"/>
        </w:rPr>
      </w:pPr>
    </w:p>
    <w:p w:rsidR="00A05ADC" w:rsidRDefault="00A05ADC">
      <w:pPr>
        <w:spacing w:line="540" w:lineRule="exact"/>
        <w:ind w:firstLine="720"/>
        <w:jc w:val="center"/>
        <w:rPr>
          <w:rFonts w:ascii="方正小标宋_GBK" w:eastAsia="方正小标宋_GBK" w:hAnsi="宋体" w:cs="宋体"/>
          <w:kern w:val="0"/>
          <w:sz w:val="36"/>
          <w:szCs w:val="36"/>
        </w:rPr>
      </w:pPr>
    </w:p>
    <w:p w:rsidR="00A05ADC" w:rsidRDefault="00A05ADC">
      <w:pPr>
        <w:spacing w:line="540" w:lineRule="exact"/>
        <w:ind w:firstLine="720"/>
        <w:jc w:val="center"/>
        <w:rPr>
          <w:rFonts w:ascii="方正小标宋_GBK" w:eastAsia="方正小标宋_GBK" w:hAnsi="宋体" w:cs="宋体"/>
          <w:kern w:val="0"/>
          <w:sz w:val="36"/>
          <w:szCs w:val="36"/>
        </w:rPr>
      </w:pPr>
    </w:p>
    <w:p w:rsidR="00A05ADC" w:rsidRDefault="00A05ADC">
      <w:pPr>
        <w:spacing w:line="540" w:lineRule="exact"/>
        <w:ind w:firstLine="600"/>
        <w:jc w:val="center"/>
        <w:rPr>
          <w:rFonts w:eastAsia="仿宋_GB2312" w:hAnsi="宋体" w:cs="宋体"/>
          <w:kern w:val="0"/>
          <w:sz w:val="30"/>
          <w:szCs w:val="30"/>
        </w:rPr>
      </w:pPr>
    </w:p>
    <w:p w:rsidR="00A05ADC" w:rsidRDefault="00A05ADC">
      <w:pPr>
        <w:spacing w:line="540" w:lineRule="exact"/>
        <w:ind w:firstLine="600"/>
        <w:jc w:val="center"/>
        <w:rPr>
          <w:rFonts w:eastAsia="仿宋_GB2312" w:hAnsi="宋体" w:cs="宋体"/>
          <w:kern w:val="0"/>
          <w:sz w:val="30"/>
          <w:szCs w:val="30"/>
        </w:rPr>
      </w:pPr>
    </w:p>
    <w:p w:rsidR="00A05ADC" w:rsidRDefault="00A05ADC">
      <w:pPr>
        <w:spacing w:line="540" w:lineRule="exact"/>
        <w:ind w:firstLine="600"/>
        <w:rPr>
          <w:rFonts w:eastAsia="仿宋_GB2312" w:hAnsi="宋体" w:cs="宋体"/>
          <w:kern w:val="0"/>
          <w:sz w:val="30"/>
          <w:szCs w:val="30"/>
        </w:rPr>
      </w:pPr>
    </w:p>
    <w:p w:rsidR="00A05ADC" w:rsidRDefault="00A05ADC">
      <w:pPr>
        <w:spacing w:line="700" w:lineRule="exact"/>
        <w:ind w:firstLine="720"/>
        <w:jc w:val="left"/>
        <w:rPr>
          <w:rFonts w:eastAsia="仿宋_GB2312" w:hAnsi="宋体" w:cs="宋体"/>
          <w:kern w:val="0"/>
          <w:sz w:val="36"/>
          <w:szCs w:val="36"/>
        </w:rPr>
      </w:pPr>
    </w:p>
    <w:p w:rsidR="00A05ADC" w:rsidRDefault="00284055">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部门单位名称（公章）：</w:t>
      </w:r>
      <w:r>
        <w:rPr>
          <w:rFonts w:ascii="黑体" w:eastAsia="黑体" w:hAnsi="黑体" w:cs="黑体" w:hint="eastAsia"/>
          <w:bCs/>
          <w:sz w:val="36"/>
          <w:szCs w:val="36"/>
        </w:rPr>
        <w:t>昌吉市第十四小学</w:t>
      </w:r>
    </w:p>
    <w:p w:rsidR="00A05ADC" w:rsidRDefault="00284055">
      <w:pPr>
        <w:spacing w:line="600" w:lineRule="exact"/>
        <w:ind w:firstLine="72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 xml:space="preserve"> </w:t>
      </w:r>
      <w:r>
        <w:rPr>
          <w:rFonts w:ascii="黑体" w:eastAsia="黑体" w:hAnsi="黑体" w:cs="黑体" w:hint="eastAsia"/>
          <w:bCs/>
          <w:sz w:val="36"/>
          <w:szCs w:val="36"/>
        </w:rPr>
        <w:t>2023</w:t>
      </w:r>
      <w:r>
        <w:rPr>
          <w:rFonts w:ascii="黑体" w:eastAsia="黑体" w:hAnsi="黑体" w:cs="黑体" w:hint="eastAsia"/>
          <w:bCs/>
          <w:sz w:val="36"/>
          <w:szCs w:val="36"/>
        </w:rPr>
        <w:t xml:space="preserve"> </w:t>
      </w:r>
      <w:r>
        <w:rPr>
          <w:rFonts w:ascii="黑体" w:eastAsia="黑体" w:hAnsi="黑体" w:cs="黑体" w:hint="eastAsia"/>
          <w:bCs/>
          <w:sz w:val="36"/>
          <w:szCs w:val="36"/>
        </w:rPr>
        <w:t>年</w:t>
      </w:r>
      <w:r>
        <w:rPr>
          <w:rFonts w:ascii="黑体" w:eastAsia="黑体" w:hAnsi="黑体" w:cs="黑体" w:hint="eastAsia"/>
          <w:bCs/>
          <w:sz w:val="36"/>
          <w:szCs w:val="36"/>
        </w:rPr>
        <w:t xml:space="preserve"> </w:t>
      </w:r>
      <w:r>
        <w:rPr>
          <w:rFonts w:ascii="黑体" w:eastAsia="黑体" w:hAnsi="黑体" w:cs="黑体" w:hint="eastAsia"/>
          <w:bCs/>
          <w:sz w:val="36"/>
          <w:szCs w:val="36"/>
        </w:rPr>
        <w:t>2</w:t>
      </w:r>
      <w:r>
        <w:rPr>
          <w:rFonts w:ascii="黑体" w:eastAsia="黑体" w:hAnsi="黑体" w:cs="黑体" w:hint="eastAsia"/>
          <w:bCs/>
          <w:sz w:val="36"/>
          <w:szCs w:val="36"/>
        </w:rPr>
        <w:t xml:space="preserve"> </w:t>
      </w:r>
      <w:r>
        <w:rPr>
          <w:rFonts w:ascii="黑体" w:eastAsia="黑体" w:hAnsi="黑体" w:cs="黑体" w:hint="eastAsia"/>
          <w:bCs/>
          <w:sz w:val="36"/>
          <w:szCs w:val="36"/>
        </w:rPr>
        <w:t>月</w:t>
      </w:r>
      <w:r>
        <w:rPr>
          <w:rFonts w:ascii="黑体" w:eastAsia="黑体" w:hAnsi="黑体" w:cs="黑体" w:hint="eastAsia"/>
          <w:bCs/>
          <w:sz w:val="36"/>
          <w:szCs w:val="36"/>
        </w:rPr>
        <w:t xml:space="preserve"> </w:t>
      </w:r>
      <w:r>
        <w:rPr>
          <w:rFonts w:ascii="黑体" w:eastAsia="黑体" w:hAnsi="黑体" w:cs="黑体" w:hint="eastAsia"/>
          <w:bCs/>
          <w:sz w:val="36"/>
          <w:szCs w:val="36"/>
        </w:rPr>
        <w:t>17</w:t>
      </w:r>
      <w:r>
        <w:rPr>
          <w:rFonts w:ascii="黑体" w:eastAsia="黑体" w:hAnsi="黑体" w:cs="黑体" w:hint="eastAsia"/>
          <w:bCs/>
          <w:sz w:val="36"/>
          <w:szCs w:val="36"/>
        </w:rPr>
        <w:t xml:space="preserve"> </w:t>
      </w:r>
      <w:r>
        <w:rPr>
          <w:rFonts w:ascii="黑体" w:eastAsia="黑体" w:hAnsi="黑体" w:cs="黑体" w:hint="eastAsia"/>
          <w:bCs/>
          <w:sz w:val="36"/>
          <w:szCs w:val="36"/>
        </w:rPr>
        <w:t>日</w:t>
      </w:r>
    </w:p>
    <w:p w:rsidR="00A05ADC" w:rsidRDefault="00A05ADC" w:rsidP="00846E39">
      <w:pPr>
        <w:spacing w:line="700" w:lineRule="exact"/>
        <w:ind w:firstLineChars="236" w:firstLine="850"/>
        <w:jc w:val="left"/>
        <w:rPr>
          <w:rFonts w:eastAsia="仿宋_GB2312" w:hAnsi="宋体" w:cs="宋体"/>
          <w:kern w:val="0"/>
          <w:sz w:val="36"/>
          <w:szCs w:val="36"/>
        </w:rPr>
      </w:pPr>
    </w:p>
    <w:p w:rsidR="00A05ADC" w:rsidRDefault="00A05ADC">
      <w:pPr>
        <w:ind w:firstLine="560"/>
      </w:pPr>
    </w:p>
    <w:p w:rsidR="00A05ADC" w:rsidRDefault="00284055">
      <w:pPr>
        <w:ind w:firstLine="560"/>
      </w:pPr>
      <w:r>
        <w:rPr>
          <w:rFonts w:hint="eastAsia"/>
        </w:rPr>
        <w:br w:type="page"/>
      </w:r>
    </w:p>
    <w:p w:rsidR="00A05ADC" w:rsidRDefault="00284055">
      <w:pPr>
        <w:pStyle w:val="1"/>
        <w:ind w:firstLine="640"/>
        <w:rPr>
          <w:rFonts w:ascii="黑体" w:hAnsi="黑体"/>
          <w:b w:val="0"/>
          <w:sz w:val="32"/>
          <w:szCs w:val="32"/>
        </w:rPr>
      </w:pPr>
      <w:r>
        <w:rPr>
          <w:rFonts w:ascii="黑体" w:hAnsi="黑体" w:hint="eastAsia"/>
          <w:b w:val="0"/>
          <w:sz w:val="32"/>
          <w:szCs w:val="32"/>
        </w:rPr>
        <w:lastRenderedPageBreak/>
        <w:t>一、基本概况</w:t>
      </w:r>
    </w:p>
    <w:p w:rsidR="00A05ADC" w:rsidRDefault="00284055" w:rsidP="00846E39">
      <w:pPr>
        <w:pStyle w:val="2"/>
        <w:ind w:firstLine="643"/>
        <w:rPr>
          <w:rFonts w:ascii="楷体_GB2312" w:eastAsia="楷体_GB2312"/>
          <w:szCs w:val="32"/>
        </w:rPr>
      </w:pPr>
      <w:r>
        <w:rPr>
          <w:rFonts w:ascii="楷体_GB2312" w:eastAsia="楷体_GB2312" w:hint="eastAsia"/>
          <w:szCs w:val="32"/>
        </w:rPr>
        <w:t>（一）单位基本情况</w:t>
      </w:r>
    </w:p>
    <w:p w:rsidR="00A05ADC" w:rsidRDefault="00284055" w:rsidP="00846E39">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机构设置及人员情况</w:t>
      </w:r>
    </w:p>
    <w:p w:rsidR="00A05ADC" w:rsidRDefault="00284055">
      <w:pPr>
        <w:ind w:firstLine="640"/>
        <w:rPr>
          <w:rFonts w:ascii="仿宋_GB2312" w:eastAsia="仿宋_GB2312"/>
          <w:sz w:val="32"/>
          <w:szCs w:val="32"/>
        </w:rPr>
      </w:pPr>
      <w:r>
        <w:rPr>
          <w:rFonts w:ascii="仿宋_GB2312" w:eastAsia="仿宋_GB2312" w:hint="eastAsia"/>
          <w:sz w:val="32"/>
          <w:szCs w:val="32"/>
        </w:rPr>
        <w:t>昌吉市第十四小学位于昌吉市长宁南路沈阳巷，成立于</w:t>
      </w:r>
      <w:r>
        <w:rPr>
          <w:rFonts w:ascii="仿宋_GB2312" w:eastAsia="仿宋_GB2312" w:hint="eastAsia"/>
          <w:sz w:val="32"/>
          <w:szCs w:val="32"/>
        </w:rPr>
        <w:t>2013</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月，昌吉市第十四小学无下属预算单位，根据职责任务和工作实际，下设</w:t>
      </w:r>
      <w:r>
        <w:rPr>
          <w:rFonts w:ascii="仿宋_GB2312" w:eastAsia="仿宋_GB2312" w:hint="eastAsia"/>
          <w:sz w:val="32"/>
          <w:szCs w:val="32"/>
        </w:rPr>
        <w:t>7</w:t>
      </w:r>
      <w:r>
        <w:rPr>
          <w:rFonts w:ascii="仿宋_GB2312" w:eastAsia="仿宋_GB2312" w:hint="eastAsia"/>
          <w:sz w:val="32"/>
          <w:szCs w:val="32"/>
        </w:rPr>
        <w:t>个内设机构，分别是：办公室、教务处、德育处、教研室、总务处、安全办、工会。</w:t>
      </w:r>
    </w:p>
    <w:p w:rsidR="00A05ADC" w:rsidRDefault="00284055">
      <w:pPr>
        <w:ind w:firstLine="640"/>
        <w:rPr>
          <w:rFonts w:ascii="仿宋_GB2312" w:eastAsia="仿宋_GB2312"/>
          <w:b/>
          <w:bCs/>
          <w:sz w:val="32"/>
          <w:szCs w:val="32"/>
        </w:rPr>
      </w:pPr>
      <w:r>
        <w:rPr>
          <w:rFonts w:ascii="仿宋_GB2312" w:eastAsia="仿宋_GB2312" w:hint="eastAsia"/>
          <w:sz w:val="32"/>
          <w:szCs w:val="32"/>
        </w:rPr>
        <w:t>昌吉市第十四小学属全额拨款事业单位</w:t>
      </w:r>
      <w:r>
        <w:rPr>
          <w:rFonts w:ascii="仿宋_GB2312" w:eastAsia="仿宋_GB2312" w:hint="eastAsia"/>
          <w:sz w:val="32"/>
          <w:szCs w:val="32"/>
        </w:rPr>
        <w:t>,</w:t>
      </w:r>
      <w:r>
        <w:rPr>
          <w:rFonts w:ascii="仿宋_GB2312" w:eastAsia="仿宋_GB2312" w:hint="eastAsia"/>
          <w:sz w:val="32"/>
          <w:szCs w:val="32"/>
        </w:rPr>
        <w:t>现有在编教职工</w:t>
      </w:r>
      <w:r>
        <w:rPr>
          <w:rFonts w:ascii="仿宋_GB2312" w:eastAsia="仿宋_GB2312" w:hint="eastAsia"/>
          <w:sz w:val="32"/>
          <w:szCs w:val="32"/>
        </w:rPr>
        <w:t>169</w:t>
      </w:r>
      <w:r>
        <w:rPr>
          <w:rFonts w:ascii="仿宋_GB2312" w:eastAsia="仿宋_GB2312" w:hint="eastAsia"/>
          <w:sz w:val="32"/>
          <w:szCs w:val="32"/>
        </w:rPr>
        <w:t>人</w:t>
      </w:r>
      <w:r>
        <w:rPr>
          <w:rFonts w:ascii="仿宋_GB2312" w:eastAsia="仿宋_GB2312" w:hint="eastAsia"/>
          <w:sz w:val="32"/>
          <w:szCs w:val="32"/>
        </w:rPr>
        <w:t xml:space="preserve"> </w:t>
      </w:r>
      <w:r>
        <w:rPr>
          <w:rFonts w:ascii="仿宋_GB2312" w:eastAsia="仿宋_GB2312" w:hint="eastAsia"/>
          <w:sz w:val="32"/>
          <w:szCs w:val="32"/>
        </w:rPr>
        <w:t>，其中：管理岗</w:t>
      </w:r>
      <w:r>
        <w:rPr>
          <w:rFonts w:ascii="仿宋_GB2312" w:eastAsia="仿宋_GB2312" w:hint="eastAsia"/>
          <w:sz w:val="32"/>
          <w:szCs w:val="32"/>
        </w:rPr>
        <w:t>2</w:t>
      </w:r>
      <w:r>
        <w:rPr>
          <w:rFonts w:ascii="仿宋_GB2312" w:eastAsia="仿宋_GB2312" w:hint="eastAsia"/>
          <w:sz w:val="32"/>
          <w:szCs w:val="32"/>
        </w:rPr>
        <w:t>人，专业技术</w:t>
      </w:r>
      <w:r>
        <w:rPr>
          <w:rFonts w:ascii="仿宋_GB2312" w:eastAsia="仿宋_GB2312" w:hint="eastAsia"/>
          <w:sz w:val="32"/>
          <w:szCs w:val="32"/>
        </w:rPr>
        <w:t>166</w:t>
      </w:r>
      <w:r>
        <w:rPr>
          <w:rFonts w:ascii="仿宋_GB2312" w:eastAsia="仿宋_GB2312" w:hint="eastAsia"/>
          <w:sz w:val="32"/>
          <w:szCs w:val="32"/>
        </w:rPr>
        <w:t>人，工勤</w:t>
      </w:r>
      <w:r>
        <w:rPr>
          <w:rFonts w:ascii="仿宋_GB2312" w:eastAsia="仿宋_GB2312" w:hint="eastAsia"/>
          <w:sz w:val="32"/>
          <w:szCs w:val="32"/>
        </w:rPr>
        <w:t>1</w:t>
      </w:r>
      <w:r>
        <w:rPr>
          <w:rFonts w:ascii="仿宋_GB2312" w:eastAsia="仿宋_GB2312" w:hint="eastAsia"/>
          <w:sz w:val="32"/>
          <w:szCs w:val="32"/>
        </w:rPr>
        <w:t>人；离退休人</w:t>
      </w:r>
      <w:r>
        <w:rPr>
          <w:rFonts w:ascii="仿宋_GB2312" w:eastAsia="仿宋_GB2312" w:hint="eastAsia"/>
          <w:sz w:val="32"/>
          <w:szCs w:val="32"/>
        </w:rPr>
        <w:t>1</w:t>
      </w:r>
      <w:r>
        <w:rPr>
          <w:rFonts w:ascii="仿宋_GB2312" w:eastAsia="仿宋_GB2312" w:hint="eastAsia"/>
          <w:sz w:val="32"/>
          <w:szCs w:val="32"/>
        </w:rPr>
        <w:t>人，编外人员</w:t>
      </w:r>
      <w:r>
        <w:rPr>
          <w:rFonts w:ascii="仿宋_GB2312" w:eastAsia="仿宋_GB2312" w:hint="eastAsia"/>
          <w:sz w:val="32"/>
          <w:szCs w:val="32"/>
        </w:rPr>
        <w:t>32</w:t>
      </w:r>
      <w:r>
        <w:rPr>
          <w:rFonts w:ascii="仿宋_GB2312" w:eastAsia="仿宋_GB2312" w:hint="eastAsia"/>
          <w:sz w:val="32"/>
          <w:szCs w:val="32"/>
        </w:rPr>
        <w:t>人，其中政府购买</w:t>
      </w:r>
      <w:r>
        <w:rPr>
          <w:rFonts w:ascii="仿宋_GB2312" w:eastAsia="仿宋_GB2312" w:hint="eastAsia"/>
          <w:sz w:val="32"/>
          <w:szCs w:val="32"/>
        </w:rPr>
        <w:t>24</w:t>
      </w:r>
      <w:r>
        <w:rPr>
          <w:rFonts w:ascii="仿宋_GB2312" w:eastAsia="仿宋_GB2312" w:hint="eastAsia"/>
          <w:sz w:val="32"/>
          <w:szCs w:val="32"/>
        </w:rPr>
        <w:t>人、保安</w:t>
      </w:r>
      <w:r>
        <w:rPr>
          <w:rFonts w:ascii="仿宋_GB2312" w:eastAsia="仿宋_GB2312" w:hint="eastAsia"/>
          <w:sz w:val="32"/>
          <w:szCs w:val="32"/>
        </w:rPr>
        <w:t>8</w:t>
      </w:r>
      <w:r>
        <w:rPr>
          <w:rFonts w:ascii="仿宋_GB2312" w:eastAsia="仿宋_GB2312" w:hint="eastAsia"/>
          <w:sz w:val="32"/>
          <w:szCs w:val="32"/>
        </w:rPr>
        <w:t>人，</w:t>
      </w:r>
      <w:r>
        <w:rPr>
          <w:rFonts w:ascii="仿宋_GB2312" w:eastAsia="仿宋_GB2312" w:hint="eastAsia"/>
          <w:sz w:val="32"/>
          <w:szCs w:val="32"/>
        </w:rPr>
        <w:t>101</w:t>
      </w:r>
      <w:r>
        <w:rPr>
          <w:rFonts w:ascii="仿宋_GB2312" w:eastAsia="仿宋_GB2312" w:hint="eastAsia"/>
          <w:sz w:val="32"/>
          <w:szCs w:val="32"/>
        </w:rPr>
        <w:t>个教学班，学生</w:t>
      </w:r>
      <w:r>
        <w:rPr>
          <w:rFonts w:ascii="仿宋_GB2312" w:eastAsia="仿宋_GB2312" w:hint="eastAsia"/>
          <w:sz w:val="32"/>
          <w:szCs w:val="32"/>
        </w:rPr>
        <w:t>5419</w:t>
      </w:r>
      <w:r>
        <w:rPr>
          <w:rFonts w:ascii="仿宋_GB2312" w:eastAsia="仿宋_GB2312" w:hint="eastAsia"/>
          <w:sz w:val="32"/>
          <w:szCs w:val="32"/>
        </w:rPr>
        <w:t>人。</w:t>
      </w:r>
    </w:p>
    <w:p w:rsidR="00A05ADC" w:rsidRDefault="00284055" w:rsidP="00846E39">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rsidR="00A05ADC" w:rsidRDefault="0028405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）坚持社会主义办学方向，全面贯彻党的教育方针，全面提高教育教学质量，对学生进行德育、智育、体育、美育和劳动教育，培养德智体全面发展的社会主义建设者和接班人，贯彻执行国家教育政策、法规；</w:t>
      </w:r>
    </w:p>
    <w:p w:rsidR="00A05ADC" w:rsidRDefault="0028405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）负责组织实施普通小学教育，依法治教，巩固提高普及九年义务教育工作成果；</w:t>
      </w:r>
    </w:p>
    <w:p w:rsidR="00A05ADC" w:rsidRDefault="0028405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）负责制定和实施本校教育发展规划教育教学计划；加强学校教师、干部队伍建设；</w:t>
      </w:r>
    </w:p>
    <w:p w:rsidR="00A05ADC" w:rsidRDefault="0028405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）筹措并管好、用好教育经费，改善办学条件；密切学校与家庭、社会的联系；树立良好的校风、教风、学风，使学校成为建设社会主义精神文明的重要阵地；</w:t>
      </w:r>
    </w:p>
    <w:p w:rsidR="00A05ADC" w:rsidRDefault="00284055">
      <w:pPr>
        <w:ind w:firstLine="640"/>
        <w:rPr>
          <w:sz w:val="32"/>
        </w:rPr>
      </w:pPr>
      <w:r>
        <w:rPr>
          <w:rFonts w:ascii="仿宋_GB2312" w:eastAsia="仿宋_GB2312" w:hint="eastAsia"/>
          <w:sz w:val="32"/>
          <w:szCs w:val="32"/>
        </w:rPr>
        <w:lastRenderedPageBreak/>
        <w:t>（</w:t>
      </w:r>
      <w:r>
        <w:rPr>
          <w:rFonts w:ascii="仿宋_GB2312" w:eastAsia="仿宋_GB2312" w:hint="eastAsia"/>
          <w:sz w:val="32"/>
          <w:szCs w:val="32"/>
        </w:rPr>
        <w:t>5</w:t>
      </w:r>
      <w:r>
        <w:rPr>
          <w:rFonts w:ascii="仿宋_GB2312" w:eastAsia="仿宋_GB2312" w:hint="eastAsia"/>
          <w:sz w:val="32"/>
          <w:szCs w:val="32"/>
        </w:rPr>
        <w:t>）负责办理市教育局安排的其他工作。</w:t>
      </w:r>
    </w:p>
    <w:p w:rsidR="00A05ADC" w:rsidRDefault="00284055" w:rsidP="00846E39">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年度重点工作计划</w:t>
      </w:r>
    </w:p>
    <w:p w:rsidR="00A05ADC" w:rsidRDefault="0028405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）坚持党对教育事业的全面领导</w:t>
      </w:r>
    </w:p>
    <w:p w:rsidR="00A05ADC" w:rsidRDefault="00284055">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年，是建党</w:t>
      </w:r>
      <w:r>
        <w:rPr>
          <w:rFonts w:ascii="仿宋_GB2312" w:eastAsia="仿宋_GB2312" w:hint="eastAsia"/>
          <w:sz w:val="32"/>
          <w:szCs w:val="32"/>
        </w:rPr>
        <w:t>100</w:t>
      </w:r>
      <w:r>
        <w:rPr>
          <w:rFonts w:ascii="仿宋_GB2312" w:eastAsia="仿宋_GB2312" w:hint="eastAsia"/>
          <w:sz w:val="32"/>
          <w:szCs w:val="32"/>
        </w:rPr>
        <w:t>周年，我校以习近平新时代中国特色社会主义思想为指导</w:t>
      </w:r>
      <w:r>
        <w:rPr>
          <w:rFonts w:ascii="仿宋_GB2312" w:eastAsia="仿宋_GB2312" w:hint="eastAsia"/>
          <w:sz w:val="32"/>
          <w:szCs w:val="32"/>
        </w:rPr>
        <w:t>,</w:t>
      </w:r>
      <w:r>
        <w:rPr>
          <w:rFonts w:ascii="仿宋_GB2312" w:eastAsia="仿宋_GB2312" w:hint="eastAsia"/>
          <w:sz w:val="32"/>
          <w:szCs w:val="32"/>
        </w:rPr>
        <w:t>深入学习宣传贯彻党的十九大精神、两会精神，以</w:t>
      </w:r>
      <w:r w:rsidR="00846E39">
        <w:rPr>
          <w:rFonts w:ascii="仿宋_GB2312" w:eastAsia="仿宋_GB2312" w:hint="eastAsia"/>
          <w:sz w:val="32"/>
          <w:szCs w:val="32"/>
        </w:rPr>
        <w:t>习近平</w:t>
      </w:r>
      <w:r>
        <w:rPr>
          <w:rFonts w:ascii="仿宋_GB2312" w:eastAsia="仿宋_GB2312" w:hint="eastAsia"/>
          <w:sz w:val="32"/>
          <w:szCs w:val="32"/>
        </w:rPr>
        <w:t>新时代中国特色社会主义思想为指导，深入贯彻党的教育方针，扎实落实立德树人根本任务，以学校“明心明德</w:t>
      </w:r>
      <w:r>
        <w:rPr>
          <w:rFonts w:ascii="仿宋_GB2312" w:eastAsia="仿宋_GB2312" w:hint="eastAsia"/>
          <w:sz w:val="32"/>
          <w:szCs w:val="32"/>
        </w:rPr>
        <w:t xml:space="preserve"> </w:t>
      </w:r>
      <w:r>
        <w:rPr>
          <w:rFonts w:ascii="仿宋_GB2312" w:eastAsia="仿宋_GB2312" w:hint="eastAsia"/>
          <w:sz w:val="32"/>
          <w:szCs w:val="32"/>
        </w:rPr>
        <w:t>生生不息”的文化精神为载体，扎实推进“立根、润根、强根</w:t>
      </w:r>
      <w:r>
        <w:rPr>
          <w:rFonts w:ascii="仿宋_GB2312" w:eastAsia="仿宋_GB2312" w:hint="eastAsia"/>
          <w:sz w:val="32"/>
          <w:szCs w:val="32"/>
        </w:rPr>
        <w:t>、固根、修根、护根、寻根”七大根行动，不断强化学校管理、不断丰富办学内涵，不断提高双减后延时服务水平，不断探索减负提质的方法和策略，为学校的稳定可持续发展，奠定基础。</w:t>
      </w:r>
    </w:p>
    <w:p w:rsidR="00A05ADC" w:rsidRDefault="0028405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）慎始如终做好安全工作</w:t>
      </w:r>
    </w:p>
    <w:p w:rsidR="00A05ADC" w:rsidRDefault="00284055">
      <w:pPr>
        <w:ind w:firstLine="640"/>
        <w:rPr>
          <w:rFonts w:ascii="仿宋_GB2312" w:eastAsia="仿宋_GB2312"/>
          <w:sz w:val="32"/>
          <w:szCs w:val="32"/>
        </w:rPr>
      </w:pPr>
      <w:r>
        <w:rPr>
          <w:rFonts w:ascii="仿宋_GB2312" w:eastAsia="仿宋_GB2312" w:hint="eastAsia"/>
          <w:sz w:val="32"/>
          <w:szCs w:val="32"/>
        </w:rPr>
        <w:t>一是学校始终把学生安全工作放在首要位置，认真落实楼道、楼梯值岗制度，避免学生上下楼时出现拥挤无人管理的现象。二是制定完善各类预案，定期组织师生开展消防逃生、地震避险、疫情防控演练。三是坚持“安全第一、预防为主、综合治理”的方针，制定安全生产专项整治三年工作方案和线路图，开展校园安全风险隐患排查整改“清零”行动，明确</w:t>
      </w:r>
      <w:r>
        <w:rPr>
          <w:rFonts w:ascii="仿宋_GB2312" w:eastAsia="仿宋_GB2312" w:hint="eastAsia"/>
          <w:sz w:val="32"/>
          <w:szCs w:val="32"/>
        </w:rPr>
        <w:t>安全风险隐患排查“清零”责任人和责任时限。四是做好安全宣传教育：通过宣传月及班会、学科渗透等途径，通过讲解、演示和训练等方式，对学生开展安全预防教育。五是校园周边治理常抓不懈。学校积极配合执法部门净化周</w:t>
      </w:r>
      <w:r>
        <w:rPr>
          <w:rFonts w:ascii="仿宋_GB2312" w:eastAsia="仿宋_GB2312" w:hint="eastAsia"/>
          <w:sz w:val="32"/>
          <w:szCs w:val="32"/>
        </w:rPr>
        <w:lastRenderedPageBreak/>
        <w:t>边环境，清理整治校园周边商店、书店、游动摊点。六是层层签订安全责任书，制定了学校安全事故责任追究制</w:t>
      </w:r>
      <w:r>
        <w:rPr>
          <w:rFonts w:ascii="仿宋_GB2312" w:eastAsia="仿宋_GB2312" w:hint="eastAsia"/>
          <w:sz w:val="32"/>
          <w:szCs w:val="32"/>
        </w:rPr>
        <w:t>度。</w:t>
      </w:r>
    </w:p>
    <w:p w:rsidR="00A05ADC" w:rsidRDefault="0028405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）坚持立德树人，全力推进素质教育实施，促进学生健康成长。</w:t>
      </w:r>
    </w:p>
    <w:p w:rsidR="00A05ADC" w:rsidRDefault="00284055">
      <w:pPr>
        <w:ind w:firstLine="640"/>
        <w:rPr>
          <w:rFonts w:ascii="仿宋_GB2312" w:eastAsia="仿宋_GB2312"/>
          <w:sz w:val="32"/>
          <w:szCs w:val="32"/>
        </w:rPr>
      </w:pPr>
      <w:r>
        <w:rPr>
          <w:rFonts w:ascii="仿宋_GB2312" w:eastAsia="仿宋_GB2312" w:hint="eastAsia"/>
          <w:sz w:val="32"/>
          <w:szCs w:val="32"/>
        </w:rPr>
        <w:t>围绕德育工作思路和要点，加大德育创新力度，深化教育改革，坚持“五育并举”，全面推进素质教育。进一步加强学生的思想教育、道德教育、纪律教育、法治教</w:t>
      </w:r>
      <w:r>
        <w:rPr>
          <w:rFonts w:ascii="仿宋_GB2312" w:eastAsia="仿宋_GB2312" w:hint="eastAsia"/>
          <w:sz w:val="32"/>
          <w:szCs w:val="32"/>
        </w:rPr>
        <w:t>育，增强学生的爱国主义、集体主义和社会主义的思想。巩固校园文化建设成果，强化学生良好品德行为习惯的养成，探索学生良好心理素质形成的规律与方法，完善美育和劳动教育，促进学生全面发展和健康成长。不断提升我校德育工作的实效性和针对性，不断丰富道德实践活动载体，进一步开展和谐家庭教育和德育课题研究，提高班主任的德育科研和实践能力，不断巩固和提高学校德育工作的整体水平。</w:t>
      </w:r>
    </w:p>
    <w:p w:rsidR="00A05ADC" w:rsidRDefault="0028405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）坚持质量立教，全面提高教育教学质量。</w:t>
      </w:r>
    </w:p>
    <w:p w:rsidR="00A05ADC" w:rsidRDefault="00284055">
      <w:pPr>
        <w:ind w:firstLine="640"/>
        <w:rPr>
          <w:rFonts w:ascii="仿宋_GB2312" w:eastAsia="仿宋_GB2312"/>
          <w:sz w:val="32"/>
          <w:szCs w:val="32"/>
        </w:rPr>
      </w:pPr>
      <w:r>
        <w:rPr>
          <w:rFonts w:ascii="仿宋_GB2312" w:eastAsia="仿宋_GB2312" w:hint="eastAsia"/>
          <w:sz w:val="32"/>
          <w:szCs w:val="32"/>
        </w:rPr>
        <w:t>依据昌吉市教育局的教育教学工作要点开展各项工作。</w:t>
      </w:r>
      <w:r>
        <w:rPr>
          <w:rFonts w:ascii="仿宋_GB2312" w:eastAsia="仿宋_GB2312" w:hint="eastAsia"/>
          <w:sz w:val="32"/>
          <w:szCs w:val="32"/>
        </w:rPr>
        <w:t xml:space="preserve"> </w:t>
      </w:r>
      <w:r>
        <w:rPr>
          <w:rFonts w:ascii="仿宋_GB2312" w:eastAsia="仿宋_GB2312" w:hint="eastAsia"/>
          <w:sz w:val="32"/>
          <w:szCs w:val="32"/>
        </w:rPr>
        <w:t>“和谐高效课堂”建设，以深化学校教学改革。教务处将在昌</w:t>
      </w:r>
      <w:r>
        <w:rPr>
          <w:rFonts w:ascii="仿宋_GB2312" w:eastAsia="仿宋_GB2312" w:hint="eastAsia"/>
          <w:sz w:val="32"/>
          <w:szCs w:val="32"/>
        </w:rPr>
        <w:t>吉市教育局的教育教学工作和学校工作要点的指引下以课堂教学模式为主线，加强教学常规管理，提高常态课教学实效，实现轻负担高质量，促进学生全面、主动、和谐地发展，使全校的教育教学质量再上一个新台阶。</w:t>
      </w:r>
    </w:p>
    <w:p w:rsidR="00A05ADC" w:rsidRDefault="0028405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）坚持科研引领，全面深化课堂改革。</w:t>
      </w:r>
    </w:p>
    <w:p w:rsidR="00A05ADC" w:rsidRDefault="00284055">
      <w:pPr>
        <w:ind w:firstLine="640"/>
        <w:rPr>
          <w:rFonts w:ascii="仿宋_GB2312" w:eastAsia="仿宋_GB2312"/>
          <w:sz w:val="32"/>
          <w:szCs w:val="32"/>
        </w:rPr>
      </w:pPr>
      <w:r>
        <w:rPr>
          <w:rFonts w:ascii="仿宋_GB2312" w:eastAsia="仿宋_GB2312" w:hint="eastAsia"/>
          <w:sz w:val="32"/>
          <w:szCs w:val="32"/>
        </w:rPr>
        <w:t>根据自治区教育厅《关于精准有序做好自治区各级各类</w:t>
      </w:r>
      <w:r>
        <w:rPr>
          <w:rFonts w:ascii="仿宋_GB2312" w:eastAsia="仿宋_GB2312" w:hint="eastAsia"/>
          <w:sz w:val="32"/>
          <w:szCs w:val="32"/>
        </w:rPr>
        <w:lastRenderedPageBreak/>
        <w:t>学校</w:t>
      </w:r>
      <w:r>
        <w:rPr>
          <w:rFonts w:ascii="仿宋_GB2312" w:eastAsia="仿宋_GB2312" w:hint="eastAsia"/>
          <w:sz w:val="32"/>
          <w:szCs w:val="32"/>
        </w:rPr>
        <w:t>2022</w:t>
      </w:r>
      <w:r>
        <w:rPr>
          <w:rFonts w:ascii="仿宋_GB2312" w:eastAsia="仿宋_GB2312" w:hint="eastAsia"/>
          <w:sz w:val="32"/>
          <w:szCs w:val="32"/>
        </w:rPr>
        <w:t>年春季学期开学的通知》（新教传〔</w:t>
      </w:r>
      <w:r>
        <w:rPr>
          <w:rFonts w:ascii="仿宋_GB2312" w:eastAsia="仿宋_GB2312" w:hint="eastAsia"/>
          <w:sz w:val="32"/>
          <w:szCs w:val="32"/>
        </w:rPr>
        <w:t>2022</w:t>
      </w:r>
      <w:r>
        <w:rPr>
          <w:rFonts w:ascii="仿宋_GB2312" w:eastAsia="仿宋_GB2312" w:hint="eastAsia"/>
          <w:sz w:val="32"/>
          <w:szCs w:val="32"/>
        </w:rPr>
        <w:t>〕</w:t>
      </w:r>
      <w:r>
        <w:rPr>
          <w:rFonts w:ascii="仿宋_GB2312" w:eastAsia="仿宋_GB2312" w:hint="eastAsia"/>
          <w:sz w:val="32"/>
          <w:szCs w:val="32"/>
        </w:rPr>
        <w:t>24</w:t>
      </w:r>
      <w:r>
        <w:rPr>
          <w:rFonts w:ascii="仿宋_GB2312" w:eastAsia="仿宋_GB2312" w:hint="eastAsia"/>
          <w:sz w:val="32"/>
          <w:szCs w:val="32"/>
        </w:rPr>
        <w:t>号）、《关于做好自治区小学、初中、高中和中职学校</w:t>
      </w:r>
      <w:r>
        <w:rPr>
          <w:rFonts w:ascii="仿宋_GB2312" w:eastAsia="仿宋_GB2312" w:hint="eastAsia"/>
          <w:sz w:val="32"/>
          <w:szCs w:val="32"/>
        </w:rPr>
        <w:t>2020</w:t>
      </w:r>
      <w:r>
        <w:rPr>
          <w:rFonts w:ascii="仿宋_GB2312" w:eastAsia="仿宋_GB2312" w:hint="eastAsia"/>
          <w:sz w:val="32"/>
          <w:szCs w:val="32"/>
        </w:rPr>
        <w:t>年春季学期开学的通知》（新教传〔</w:t>
      </w:r>
      <w:r>
        <w:rPr>
          <w:rFonts w:ascii="仿宋_GB2312" w:eastAsia="仿宋_GB2312" w:hint="eastAsia"/>
          <w:sz w:val="32"/>
          <w:szCs w:val="32"/>
        </w:rPr>
        <w:t>2022</w:t>
      </w:r>
      <w:r>
        <w:rPr>
          <w:rFonts w:ascii="仿宋_GB2312" w:eastAsia="仿宋_GB2312" w:hint="eastAsia"/>
          <w:sz w:val="32"/>
          <w:szCs w:val="32"/>
        </w:rPr>
        <w:t>〕</w:t>
      </w:r>
      <w:r>
        <w:rPr>
          <w:rFonts w:ascii="仿宋_GB2312" w:eastAsia="仿宋_GB2312" w:hint="eastAsia"/>
          <w:sz w:val="32"/>
          <w:szCs w:val="32"/>
        </w:rPr>
        <w:t>26</w:t>
      </w:r>
      <w:r>
        <w:rPr>
          <w:rFonts w:ascii="仿宋_GB2312" w:eastAsia="仿宋_GB2312" w:hint="eastAsia"/>
          <w:sz w:val="32"/>
          <w:szCs w:val="32"/>
        </w:rPr>
        <w:t>号）以及州教育局《关于做好自治州各级各类学校疫情防控和</w:t>
      </w:r>
      <w:r>
        <w:rPr>
          <w:rFonts w:ascii="仿宋_GB2312" w:eastAsia="仿宋_GB2312" w:hint="eastAsia"/>
          <w:sz w:val="32"/>
          <w:szCs w:val="32"/>
        </w:rPr>
        <w:t>2022</w:t>
      </w:r>
      <w:r>
        <w:rPr>
          <w:rFonts w:ascii="仿宋_GB2312" w:eastAsia="仿宋_GB2312" w:hint="eastAsia"/>
          <w:sz w:val="32"/>
          <w:szCs w:val="32"/>
        </w:rPr>
        <w:t>年春季学期开学工作的通知》（昌州教办传〔</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号）文件精神，《昌吉市中小学</w:t>
      </w:r>
      <w:r>
        <w:rPr>
          <w:rFonts w:ascii="仿宋_GB2312" w:eastAsia="仿宋_GB2312" w:hint="eastAsia"/>
          <w:sz w:val="32"/>
          <w:szCs w:val="32"/>
        </w:rPr>
        <w:t>2022</w:t>
      </w:r>
      <w:r>
        <w:rPr>
          <w:rFonts w:ascii="仿宋_GB2312" w:eastAsia="仿宋_GB2312" w:hint="eastAsia"/>
          <w:sz w:val="32"/>
          <w:szCs w:val="32"/>
        </w:rPr>
        <w:t>年春季学期开学复课教育教学工作实施方案》的通知，学校确实把广大师生的生命安全和身体健康放在第一位，坚决打赢疫情防控阻击战，保障学校安全有序开课，结合疫情期</w:t>
      </w:r>
      <w:r>
        <w:rPr>
          <w:rFonts w:ascii="仿宋_GB2312" w:eastAsia="仿宋_GB2312" w:hint="eastAsia"/>
          <w:sz w:val="32"/>
          <w:szCs w:val="32"/>
        </w:rPr>
        <w:t>间线上教学工作检测结果制定教学工作计划，复学后的教学工作实际注重发挥名师和骨干教师示范引领作用，加强校内教师培训</w:t>
      </w:r>
      <w:r>
        <w:rPr>
          <w:rFonts w:ascii="仿宋_GB2312" w:eastAsia="仿宋_GB2312" w:hint="eastAsia"/>
          <w:sz w:val="32"/>
          <w:szCs w:val="32"/>
        </w:rPr>
        <w:t>,</w:t>
      </w:r>
      <w:r>
        <w:rPr>
          <w:rFonts w:ascii="仿宋_GB2312" w:eastAsia="仿宋_GB2312" w:hint="eastAsia"/>
          <w:sz w:val="32"/>
          <w:szCs w:val="32"/>
        </w:rPr>
        <w:t>提升教师专业素养，借助网络资源开展教学研究，展开专题研究活动，在疫情期间苦练内功，提升教师自身研究能力及团队整体素养，促进学校教学管理水平和教学质量的提高。</w:t>
      </w:r>
    </w:p>
    <w:p w:rsidR="00A05ADC" w:rsidRDefault="00284055" w:rsidP="00846E39">
      <w:pPr>
        <w:pStyle w:val="2"/>
        <w:tabs>
          <w:tab w:val="left" w:pos="6195"/>
        </w:tabs>
        <w:ind w:firstLine="643"/>
        <w:rPr>
          <w:rFonts w:ascii="楷体_GB2312" w:eastAsia="楷体_GB2312"/>
          <w:szCs w:val="32"/>
        </w:rPr>
      </w:pPr>
      <w:r>
        <w:rPr>
          <w:rFonts w:ascii="楷体_GB2312" w:eastAsia="楷体_GB2312" w:hint="eastAsia"/>
          <w:szCs w:val="32"/>
        </w:rPr>
        <w:t>（二）单位决策机制</w:t>
      </w:r>
      <w:r>
        <w:rPr>
          <w:rFonts w:ascii="楷体_GB2312" w:eastAsia="楷体_GB2312"/>
          <w:szCs w:val="32"/>
        </w:rPr>
        <w:tab/>
      </w:r>
    </w:p>
    <w:p w:rsidR="00A05ADC" w:rsidRDefault="00284055" w:rsidP="00846E39">
      <w:pPr>
        <w:spacing w:line="500" w:lineRule="exact"/>
        <w:ind w:firstLine="640"/>
        <w:rPr>
          <w:rFonts w:ascii="仿宋_GB2312" w:eastAsia="仿宋_GB2312" w:hAnsi="宋体" w:cs="宋体"/>
          <w:color w:val="333333"/>
          <w:kern w:val="0"/>
          <w:sz w:val="32"/>
          <w:szCs w:val="32"/>
        </w:rPr>
      </w:pPr>
      <w:r>
        <w:rPr>
          <w:rFonts w:ascii="仿宋_GB2312" w:eastAsia="仿宋_GB2312" w:hAnsi="宋体" w:cs="宋体" w:hint="eastAsia"/>
          <w:color w:val="333333"/>
          <w:kern w:val="0"/>
          <w:sz w:val="32"/>
          <w:szCs w:val="32"/>
        </w:rPr>
        <w:t>我单位决策机制根据行政事业单位内部控制体系建设相关要求，逐步完善《</w:t>
      </w:r>
      <w:r>
        <w:rPr>
          <w:rFonts w:ascii="仿宋_GB2312" w:eastAsia="仿宋_GB2312" w:hAnsi="宋体" w:cs="宋体" w:hint="eastAsia"/>
          <w:color w:val="333333"/>
          <w:kern w:val="0"/>
          <w:sz w:val="32"/>
          <w:szCs w:val="32"/>
        </w:rPr>
        <w:t>昌吉市昌吉市第十四小学</w:t>
      </w:r>
      <w:r>
        <w:rPr>
          <w:rFonts w:ascii="仿宋_GB2312" w:eastAsia="仿宋_GB2312" w:hAnsi="宋体" w:cs="宋体" w:hint="eastAsia"/>
          <w:color w:val="333333"/>
          <w:kern w:val="0"/>
          <w:sz w:val="32"/>
          <w:szCs w:val="32"/>
        </w:rPr>
        <w:t>议事规则》、《三重一大</w:t>
      </w:r>
      <w:r>
        <w:rPr>
          <w:rFonts w:ascii="仿宋_GB2312" w:eastAsia="仿宋_GB2312" w:hAnsi="宋体" w:cs="宋体" w:hint="eastAsia"/>
          <w:color w:val="333333"/>
          <w:kern w:val="0"/>
          <w:sz w:val="32"/>
          <w:szCs w:val="32"/>
        </w:rPr>
        <w:t>集体决策</w:t>
      </w:r>
      <w:r>
        <w:rPr>
          <w:rFonts w:ascii="仿宋_GB2312" w:eastAsia="仿宋_GB2312" w:hAnsi="宋体" w:cs="宋体" w:hint="eastAsia"/>
          <w:color w:val="333333"/>
          <w:kern w:val="0"/>
          <w:sz w:val="32"/>
          <w:szCs w:val="32"/>
        </w:rPr>
        <w:t>制度》，根据制度规定学校任何重大决策事项，均必须经校委员会集体酝酿提出，经学校</w:t>
      </w:r>
      <w:r>
        <w:rPr>
          <w:rFonts w:ascii="仿宋_GB2312" w:eastAsia="仿宋_GB2312" w:hAnsi="宋体" w:cs="宋体" w:hint="eastAsia"/>
          <w:color w:val="333333"/>
          <w:kern w:val="0"/>
          <w:sz w:val="32"/>
          <w:szCs w:val="32"/>
        </w:rPr>
        <w:t>支委会</w:t>
      </w:r>
      <w:r>
        <w:rPr>
          <w:rFonts w:ascii="仿宋_GB2312" w:eastAsia="仿宋_GB2312" w:hAnsi="宋体" w:cs="宋体" w:hint="eastAsia"/>
          <w:color w:val="333333"/>
          <w:kern w:val="0"/>
          <w:sz w:val="32"/>
          <w:szCs w:val="32"/>
        </w:rPr>
        <w:t>研究讨论，在广泛征求党员意见的基础上，交教工代表大会票决通过方可执行</w:t>
      </w:r>
      <w:r>
        <w:rPr>
          <w:rFonts w:ascii="仿宋_GB2312" w:eastAsia="仿宋_GB2312" w:hAnsi="宋体" w:cs="宋体" w:hint="eastAsia"/>
          <w:color w:val="333333"/>
          <w:kern w:val="0"/>
          <w:sz w:val="32"/>
          <w:szCs w:val="32"/>
        </w:rPr>
        <w:t>；</w:t>
      </w:r>
      <w:r>
        <w:rPr>
          <w:rFonts w:ascii="仿宋_GB2312" w:eastAsia="仿宋_GB2312" w:hAnsi="宋体" w:cs="宋体" w:hint="eastAsia"/>
          <w:color w:val="333333"/>
          <w:kern w:val="0"/>
          <w:sz w:val="32"/>
          <w:szCs w:val="32"/>
        </w:rPr>
        <w:t>学校重要干部的任免，须经学校党支部、校委员酝酿提出相关名单，交</w:t>
      </w:r>
      <w:r>
        <w:rPr>
          <w:rFonts w:ascii="仿宋_GB2312" w:eastAsia="仿宋_GB2312" w:hAnsi="宋体" w:cs="宋体" w:hint="eastAsia"/>
          <w:color w:val="333333"/>
          <w:kern w:val="0"/>
          <w:sz w:val="32"/>
          <w:szCs w:val="32"/>
        </w:rPr>
        <w:t>支委会</w:t>
      </w:r>
      <w:r>
        <w:rPr>
          <w:rFonts w:ascii="仿宋_GB2312" w:eastAsia="仿宋_GB2312" w:hAnsi="宋体" w:cs="宋体" w:hint="eastAsia"/>
          <w:color w:val="333333"/>
          <w:kern w:val="0"/>
          <w:sz w:val="32"/>
          <w:szCs w:val="32"/>
        </w:rPr>
        <w:t>讨论，在支部大会、学校教代会听取意见后，才可报上级主管部门审批。被批准的干部任免名单需在学校公示栏内公示</w:t>
      </w:r>
      <w:r>
        <w:rPr>
          <w:rFonts w:ascii="仿宋_GB2312" w:eastAsia="仿宋_GB2312" w:hAnsi="宋体" w:cs="宋体" w:hint="eastAsia"/>
          <w:color w:val="333333"/>
          <w:kern w:val="0"/>
          <w:sz w:val="32"/>
          <w:szCs w:val="32"/>
        </w:rPr>
        <w:t>三</w:t>
      </w:r>
      <w:r>
        <w:rPr>
          <w:rFonts w:ascii="仿宋_GB2312" w:eastAsia="仿宋_GB2312" w:hAnsi="宋体" w:cs="宋体" w:hint="eastAsia"/>
          <w:color w:val="333333"/>
          <w:kern w:val="0"/>
          <w:sz w:val="32"/>
          <w:szCs w:val="32"/>
        </w:rPr>
        <w:t>天后方可执行</w:t>
      </w:r>
      <w:r>
        <w:rPr>
          <w:rFonts w:ascii="仿宋_GB2312" w:eastAsia="仿宋_GB2312" w:hAnsi="宋体" w:cs="宋体" w:hint="eastAsia"/>
          <w:color w:val="333333"/>
          <w:kern w:val="0"/>
          <w:sz w:val="32"/>
          <w:szCs w:val="32"/>
        </w:rPr>
        <w:t>；</w:t>
      </w:r>
      <w:r>
        <w:rPr>
          <w:rFonts w:ascii="仿宋_GB2312" w:eastAsia="仿宋_GB2312" w:hAnsi="宋体" w:cs="宋体" w:hint="eastAsia"/>
          <w:color w:val="333333"/>
          <w:kern w:val="0"/>
          <w:sz w:val="32"/>
          <w:szCs w:val="32"/>
        </w:rPr>
        <w:t>学校</w:t>
      </w:r>
      <w:r>
        <w:rPr>
          <w:rFonts w:ascii="仿宋_GB2312" w:eastAsia="仿宋_GB2312" w:hAnsi="宋体" w:cs="宋体" w:hint="eastAsia"/>
          <w:color w:val="333333"/>
          <w:kern w:val="0"/>
          <w:sz w:val="32"/>
          <w:szCs w:val="32"/>
        </w:rPr>
        <w:lastRenderedPageBreak/>
        <w:t>重要项目的出台，必须经学校校委员会集体研究提出，经领</w:t>
      </w:r>
      <w:r>
        <w:rPr>
          <w:rFonts w:ascii="仿宋_GB2312" w:eastAsia="仿宋_GB2312" w:hAnsi="宋体" w:cs="宋体" w:hint="eastAsia"/>
          <w:color w:val="333333"/>
          <w:kern w:val="0"/>
          <w:sz w:val="32"/>
          <w:szCs w:val="32"/>
        </w:rPr>
        <w:t>支委会</w:t>
      </w:r>
      <w:r>
        <w:rPr>
          <w:rFonts w:ascii="仿宋_GB2312" w:eastAsia="仿宋_GB2312" w:hAnsi="宋体" w:cs="宋体" w:hint="eastAsia"/>
          <w:color w:val="333333"/>
          <w:kern w:val="0"/>
          <w:sz w:val="32"/>
          <w:szCs w:val="32"/>
        </w:rPr>
        <w:t>讨论，支部大会听取意见，学校教代会票决通过，形成相关文件报上级主管部门审批，被批准的相关项目出台前，需在学校公示栏内公示三天后方可实施</w:t>
      </w:r>
      <w:r>
        <w:rPr>
          <w:rFonts w:ascii="仿宋_GB2312" w:eastAsia="仿宋_GB2312" w:hAnsi="宋体" w:cs="宋体" w:hint="eastAsia"/>
          <w:color w:val="333333"/>
          <w:kern w:val="0"/>
          <w:sz w:val="32"/>
          <w:szCs w:val="32"/>
        </w:rPr>
        <w:t>；</w:t>
      </w:r>
      <w:r>
        <w:rPr>
          <w:rFonts w:ascii="仿宋_GB2312" w:eastAsia="仿宋_GB2312" w:hAnsi="宋体" w:cs="宋体" w:hint="eastAsia"/>
          <w:color w:val="333333"/>
          <w:kern w:val="0"/>
          <w:sz w:val="32"/>
          <w:szCs w:val="32"/>
        </w:rPr>
        <w:t>学校开支较大的基本建设均需由校校委员会集体研究提出，经</w:t>
      </w:r>
      <w:r>
        <w:rPr>
          <w:rFonts w:ascii="仿宋_GB2312" w:eastAsia="仿宋_GB2312" w:hAnsi="宋体" w:cs="宋体" w:hint="eastAsia"/>
          <w:color w:val="333333"/>
          <w:kern w:val="0"/>
          <w:sz w:val="32"/>
          <w:szCs w:val="32"/>
        </w:rPr>
        <w:t>支</w:t>
      </w:r>
      <w:r>
        <w:rPr>
          <w:rFonts w:ascii="仿宋_GB2312" w:eastAsia="仿宋_GB2312" w:hAnsi="宋体" w:cs="宋体" w:hint="eastAsia"/>
          <w:color w:val="333333"/>
          <w:kern w:val="0"/>
          <w:sz w:val="32"/>
          <w:szCs w:val="32"/>
        </w:rPr>
        <w:t>委会</w:t>
      </w:r>
      <w:r>
        <w:rPr>
          <w:rFonts w:ascii="仿宋_GB2312" w:eastAsia="仿宋_GB2312" w:hAnsi="宋体" w:cs="宋体" w:hint="eastAsia"/>
          <w:color w:val="333333"/>
          <w:kern w:val="0"/>
          <w:sz w:val="32"/>
          <w:szCs w:val="32"/>
        </w:rPr>
        <w:t>讨论决定，并将资金使用的具体安排报上级领导审批；学校要定期将资金使用情况，包括使用过程中的进展情况，资金使用之后收到的效益等向全体教职工宣讲，并在学校公示栏内公示，使学校大额度资金使用情况人人知晓</w:t>
      </w:r>
      <w:r>
        <w:rPr>
          <w:rFonts w:ascii="仿宋_GB2312" w:eastAsia="仿宋_GB2312" w:hAnsi="宋体" w:cs="宋体" w:hint="eastAsia"/>
          <w:color w:val="333333"/>
          <w:kern w:val="0"/>
          <w:sz w:val="32"/>
          <w:szCs w:val="32"/>
        </w:rPr>
        <w:t>；</w:t>
      </w:r>
      <w:r>
        <w:rPr>
          <w:rFonts w:ascii="仿宋_GB2312" w:eastAsia="仿宋_GB2312" w:hAnsi="宋体" w:cs="宋体" w:hint="eastAsia"/>
          <w:color w:val="333333"/>
          <w:kern w:val="0"/>
          <w:sz w:val="32"/>
          <w:szCs w:val="32"/>
        </w:rPr>
        <w:t>“三重一大”事项决策的情况，包括决策人、决策事项、决策过程、决策结论等，都要以会议通知、会议记录、会议决定等形式留下文字资料，并存档备查。</w:t>
      </w:r>
    </w:p>
    <w:p w:rsidR="00A05ADC" w:rsidRDefault="00284055" w:rsidP="00846E39">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A05ADC" w:rsidRDefault="00284055" w:rsidP="00846E39">
      <w:pPr>
        <w:widowControl/>
        <w:ind w:firstLine="643"/>
        <w:jc w:val="left"/>
        <w:rPr>
          <w:rFonts w:ascii="仿宋_GB2312" w:eastAsia="仿宋_GB2312" w:cs="仿宋"/>
          <w:sz w:val="32"/>
          <w:szCs w:val="32"/>
        </w:rPr>
      </w:pPr>
      <w:r>
        <w:rPr>
          <w:rFonts w:ascii="仿宋_GB2312" w:eastAsia="仿宋_GB2312" w:cs="仿宋" w:hint="eastAsia"/>
          <w:b/>
          <w:sz w:val="32"/>
          <w:szCs w:val="32"/>
        </w:rPr>
        <w:t>1.</w:t>
      </w:r>
      <w:r>
        <w:rPr>
          <w:rFonts w:ascii="仿宋_GB2312" w:eastAsia="仿宋_GB2312" w:cs="仿宋" w:hint="eastAsia"/>
          <w:b/>
          <w:sz w:val="32"/>
          <w:szCs w:val="32"/>
        </w:rPr>
        <w:t>分配依据及结果。</w:t>
      </w:r>
      <w:r>
        <w:rPr>
          <w:rFonts w:ascii="仿宋_GB2312" w:eastAsia="仿宋_GB2312" w:hAnsi="宋体" w:cs="宋体" w:hint="eastAsia"/>
          <w:kern w:val="0"/>
          <w:sz w:val="32"/>
          <w:szCs w:val="32"/>
        </w:rPr>
        <w:t>基本支出根据单位人员编制、实有人数、资产情况等要素进行预算编制；项目支出根据单位工作职能，年度计划等要素进行预算编制。预算批复后，严</w:t>
      </w:r>
      <w:r>
        <w:rPr>
          <w:rFonts w:ascii="仿宋_GB2312" w:eastAsia="仿宋_GB2312" w:hAnsi="宋体" w:cs="宋体" w:hint="eastAsia"/>
          <w:kern w:val="0"/>
          <w:sz w:val="32"/>
          <w:szCs w:val="32"/>
        </w:rPr>
        <w:t>格按照财政部门批复的预算和绩效目标执行。</w:t>
      </w:r>
    </w:p>
    <w:p w:rsidR="00A05ADC" w:rsidRDefault="00284055" w:rsidP="00846E39">
      <w:pPr>
        <w:widowControl/>
        <w:ind w:firstLine="643"/>
        <w:jc w:val="left"/>
        <w:rPr>
          <w:rFonts w:ascii="仿宋_GB2312" w:eastAsia="仿宋_GB2312" w:hAnsi="宋体" w:cs="宋体"/>
          <w:color w:val="333333"/>
          <w:kern w:val="0"/>
          <w:sz w:val="32"/>
          <w:szCs w:val="32"/>
        </w:rPr>
      </w:pPr>
      <w:r>
        <w:rPr>
          <w:rFonts w:ascii="仿宋_GB2312" w:eastAsia="仿宋_GB2312" w:cs="仿宋" w:hint="eastAsia"/>
          <w:b/>
          <w:sz w:val="32"/>
          <w:szCs w:val="32"/>
        </w:rPr>
        <w:t>2.</w:t>
      </w:r>
      <w:r>
        <w:rPr>
          <w:rFonts w:ascii="仿宋_GB2312" w:eastAsia="仿宋_GB2312" w:hint="eastAsia"/>
          <w:b/>
          <w:sz w:val="32"/>
          <w:szCs w:val="32"/>
        </w:rPr>
        <w:t>重点支出保障情况。</w:t>
      </w:r>
      <w:r>
        <w:rPr>
          <w:rFonts w:ascii="仿宋_GB2312" w:eastAsia="仿宋_GB2312" w:hAnsi="宋体" w:cs="宋体" w:hint="eastAsia"/>
          <w:color w:val="333333"/>
          <w:kern w:val="0"/>
          <w:sz w:val="32"/>
          <w:szCs w:val="32"/>
        </w:rPr>
        <w:t>本年度本单位预算安排的重点项目</w:t>
      </w:r>
      <w:r>
        <w:rPr>
          <w:rFonts w:ascii="仿宋_GB2312" w:eastAsia="仿宋_GB2312" w:hAnsi="宋体" w:cs="宋体" w:hint="eastAsia"/>
          <w:color w:val="333333"/>
          <w:kern w:val="0"/>
          <w:sz w:val="32"/>
          <w:szCs w:val="32"/>
        </w:rPr>
        <w:t>0</w:t>
      </w:r>
      <w:r>
        <w:rPr>
          <w:rFonts w:ascii="仿宋_GB2312" w:eastAsia="仿宋_GB2312" w:hAnsi="宋体" w:cs="宋体" w:hint="eastAsia"/>
          <w:color w:val="333333"/>
          <w:kern w:val="0"/>
          <w:sz w:val="32"/>
          <w:szCs w:val="32"/>
        </w:rPr>
        <w:t>个，预算安排的重点项目支出金额为</w:t>
      </w:r>
      <w:r>
        <w:rPr>
          <w:rFonts w:ascii="仿宋_GB2312" w:eastAsia="仿宋_GB2312" w:hAnsi="宋体" w:cs="宋体" w:hint="eastAsia"/>
          <w:color w:val="333333"/>
          <w:kern w:val="0"/>
          <w:sz w:val="32"/>
          <w:szCs w:val="32"/>
        </w:rPr>
        <w:t>0.00</w:t>
      </w:r>
      <w:r>
        <w:rPr>
          <w:rFonts w:ascii="仿宋_GB2312" w:eastAsia="仿宋_GB2312" w:hAnsi="宋体" w:cs="宋体" w:hint="eastAsia"/>
          <w:color w:val="333333"/>
          <w:kern w:val="0"/>
          <w:sz w:val="32"/>
          <w:szCs w:val="32"/>
        </w:rPr>
        <w:t>万</w:t>
      </w:r>
      <w:r>
        <w:rPr>
          <w:rFonts w:ascii="仿宋_GB2312" w:eastAsia="仿宋_GB2312" w:hAnsi="宋体" w:cs="宋体" w:hint="eastAsia"/>
          <w:color w:val="333333"/>
          <w:kern w:val="0"/>
          <w:sz w:val="32"/>
          <w:szCs w:val="32"/>
        </w:rPr>
        <w:t>元，部门项目总支出金额为</w:t>
      </w:r>
      <w:r>
        <w:rPr>
          <w:rFonts w:ascii="仿宋_GB2312" w:eastAsia="仿宋_GB2312" w:hAnsi="宋体" w:cs="宋体" w:hint="eastAsia"/>
          <w:color w:val="333333"/>
          <w:kern w:val="0"/>
          <w:sz w:val="32"/>
          <w:szCs w:val="32"/>
        </w:rPr>
        <w:t>0.00</w:t>
      </w:r>
      <w:r>
        <w:rPr>
          <w:rFonts w:ascii="仿宋_GB2312" w:eastAsia="仿宋_GB2312" w:hAnsi="宋体" w:cs="宋体" w:hint="eastAsia"/>
          <w:color w:val="333333"/>
          <w:kern w:val="0"/>
          <w:sz w:val="32"/>
          <w:szCs w:val="32"/>
        </w:rPr>
        <w:t>万</w:t>
      </w:r>
      <w:r>
        <w:rPr>
          <w:rFonts w:ascii="仿宋_GB2312" w:eastAsia="仿宋_GB2312" w:hAnsi="宋体" w:cs="宋体" w:hint="eastAsia"/>
          <w:color w:val="333333"/>
          <w:kern w:val="0"/>
          <w:sz w:val="32"/>
          <w:szCs w:val="32"/>
        </w:rPr>
        <w:t>元，则重点项目支出占项目总支出的比率为</w:t>
      </w:r>
      <w:r>
        <w:rPr>
          <w:rFonts w:ascii="仿宋_GB2312" w:eastAsia="仿宋_GB2312" w:hAnsi="宋体" w:cs="宋体" w:hint="eastAsia"/>
          <w:color w:val="333333"/>
          <w:kern w:val="0"/>
          <w:sz w:val="32"/>
          <w:szCs w:val="32"/>
        </w:rPr>
        <w:t>0</w:t>
      </w:r>
      <w:r>
        <w:rPr>
          <w:rFonts w:ascii="仿宋_GB2312" w:eastAsia="仿宋_GB2312" w:hAnsi="宋体" w:cs="宋体" w:hint="eastAsia"/>
          <w:color w:val="333333"/>
          <w:kern w:val="0"/>
          <w:sz w:val="32"/>
          <w:szCs w:val="32"/>
        </w:rPr>
        <w:t>%</w:t>
      </w:r>
      <w:r>
        <w:rPr>
          <w:rFonts w:ascii="仿宋_GB2312" w:eastAsia="仿宋_GB2312" w:hAnsi="宋体" w:cs="宋体" w:hint="eastAsia"/>
          <w:color w:val="333333"/>
          <w:kern w:val="0"/>
          <w:sz w:val="32"/>
          <w:szCs w:val="32"/>
        </w:rPr>
        <w:t>。</w:t>
      </w:r>
    </w:p>
    <w:p w:rsidR="00A05ADC" w:rsidRDefault="00284055" w:rsidP="00846E39">
      <w:pPr>
        <w:pStyle w:val="2"/>
        <w:numPr>
          <w:ilvl w:val="0"/>
          <w:numId w:val="2"/>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A05ADC" w:rsidRDefault="00284055" w:rsidP="00846E39">
      <w:pPr>
        <w:numPr>
          <w:ilvl w:val="0"/>
          <w:numId w:val="3"/>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A05ADC" w:rsidRDefault="00284055">
      <w:pPr>
        <w:pStyle w:val="3"/>
        <w:ind w:firstLine="640"/>
        <w:rPr>
          <w:sz w:val="32"/>
        </w:rPr>
      </w:pPr>
      <w:r>
        <w:rPr>
          <w:rFonts w:hint="eastAsia"/>
          <w:b w:val="0"/>
          <w:bCs w:val="0"/>
          <w:sz w:val="32"/>
        </w:rPr>
        <w:lastRenderedPageBreak/>
        <w:t>2022</w:t>
      </w:r>
      <w:r>
        <w:rPr>
          <w:rFonts w:hint="eastAsia"/>
          <w:b w:val="0"/>
          <w:bCs w:val="0"/>
          <w:sz w:val="32"/>
        </w:rPr>
        <w:t>年度，昌吉市</w:t>
      </w:r>
      <w:r>
        <w:rPr>
          <w:rFonts w:hint="eastAsia"/>
          <w:b w:val="0"/>
          <w:bCs w:val="0"/>
          <w:sz w:val="32"/>
        </w:rPr>
        <w:t>十四小学</w:t>
      </w:r>
      <w:r>
        <w:rPr>
          <w:rFonts w:hint="eastAsia"/>
          <w:b w:val="0"/>
          <w:bCs w:val="0"/>
          <w:sz w:val="32"/>
        </w:rPr>
        <w:t>部门单位整体支出年初预算金额为</w:t>
      </w:r>
      <w:r>
        <w:rPr>
          <w:rFonts w:hint="eastAsia"/>
          <w:b w:val="0"/>
          <w:bCs w:val="0"/>
          <w:sz w:val="32"/>
        </w:rPr>
        <w:t>2221.94</w:t>
      </w:r>
      <w:r>
        <w:rPr>
          <w:rFonts w:hint="eastAsia"/>
          <w:b w:val="0"/>
          <w:bCs w:val="0"/>
          <w:sz w:val="32"/>
        </w:rPr>
        <w:t>万元，支出金额为</w:t>
      </w:r>
      <w:r>
        <w:rPr>
          <w:rFonts w:hint="eastAsia"/>
          <w:b w:val="0"/>
          <w:bCs w:val="0"/>
          <w:sz w:val="32"/>
        </w:rPr>
        <w:t>3349.03</w:t>
      </w:r>
      <w:r>
        <w:rPr>
          <w:rFonts w:hint="eastAsia"/>
          <w:b w:val="0"/>
          <w:bCs w:val="0"/>
          <w:sz w:val="32"/>
        </w:rPr>
        <w:t>万</w:t>
      </w:r>
      <w:r>
        <w:rPr>
          <w:rFonts w:hint="eastAsia"/>
          <w:b w:val="0"/>
          <w:bCs w:val="0"/>
          <w:sz w:val="32"/>
        </w:rPr>
        <w:t>元，执行率为</w:t>
      </w:r>
      <w:r>
        <w:rPr>
          <w:rFonts w:hint="eastAsia"/>
          <w:b w:val="0"/>
          <w:bCs w:val="0"/>
          <w:sz w:val="32"/>
        </w:rPr>
        <w:t>154.8</w:t>
      </w:r>
      <w:r>
        <w:rPr>
          <w:rFonts w:hint="eastAsia"/>
          <w:b w:val="0"/>
          <w:bCs w:val="0"/>
          <w:sz w:val="32"/>
        </w:rPr>
        <w:t>%</w:t>
      </w:r>
      <w:r>
        <w:rPr>
          <w:rFonts w:hint="eastAsia"/>
          <w:b w:val="0"/>
          <w:bCs w:val="0"/>
          <w:sz w:val="32"/>
        </w:rPr>
        <w:t>，其中：政府采购年初预算金额为</w:t>
      </w:r>
      <w:r>
        <w:rPr>
          <w:rFonts w:hint="eastAsia"/>
          <w:b w:val="0"/>
          <w:bCs w:val="0"/>
          <w:sz w:val="32"/>
        </w:rPr>
        <w:t>0.0</w:t>
      </w:r>
      <w:r>
        <w:rPr>
          <w:rFonts w:hint="eastAsia"/>
          <w:b w:val="0"/>
          <w:bCs w:val="0"/>
          <w:sz w:val="32"/>
        </w:rPr>
        <w:t>0</w:t>
      </w:r>
      <w:r>
        <w:rPr>
          <w:rFonts w:hint="eastAsia"/>
          <w:b w:val="0"/>
          <w:bCs w:val="0"/>
          <w:sz w:val="32"/>
        </w:rPr>
        <w:t>万</w:t>
      </w:r>
      <w:r>
        <w:rPr>
          <w:rFonts w:hint="eastAsia"/>
          <w:b w:val="0"/>
          <w:bCs w:val="0"/>
          <w:sz w:val="32"/>
        </w:rPr>
        <w:t>元，支出金额为</w:t>
      </w:r>
      <w:r>
        <w:rPr>
          <w:rFonts w:hint="eastAsia"/>
          <w:b w:val="0"/>
          <w:bCs w:val="0"/>
          <w:sz w:val="32"/>
        </w:rPr>
        <w:t>0.0</w:t>
      </w:r>
      <w:r>
        <w:rPr>
          <w:rFonts w:hint="eastAsia"/>
          <w:b w:val="0"/>
          <w:bCs w:val="0"/>
          <w:sz w:val="32"/>
        </w:rPr>
        <w:t>0</w:t>
      </w:r>
      <w:r>
        <w:rPr>
          <w:rFonts w:hint="eastAsia"/>
          <w:b w:val="0"/>
          <w:bCs w:val="0"/>
          <w:sz w:val="32"/>
        </w:rPr>
        <w:t>万</w:t>
      </w:r>
      <w:r>
        <w:rPr>
          <w:rFonts w:hint="eastAsia"/>
          <w:b w:val="0"/>
          <w:bCs w:val="0"/>
          <w:sz w:val="32"/>
        </w:rPr>
        <w:t>元，执行率为</w:t>
      </w:r>
      <w:r>
        <w:rPr>
          <w:rFonts w:hint="eastAsia"/>
          <w:b w:val="0"/>
          <w:bCs w:val="0"/>
          <w:sz w:val="32"/>
        </w:rPr>
        <w:t>100.0%</w:t>
      </w:r>
      <w:r>
        <w:rPr>
          <w:rFonts w:hint="eastAsia"/>
          <w:b w:val="0"/>
          <w:bCs w:val="0"/>
          <w:sz w:val="32"/>
        </w:rPr>
        <w:t>。年中调整预算金额为</w:t>
      </w:r>
      <w:r>
        <w:rPr>
          <w:rFonts w:hint="eastAsia"/>
          <w:b w:val="0"/>
          <w:bCs w:val="0"/>
          <w:sz w:val="32"/>
        </w:rPr>
        <w:t>1217.13</w:t>
      </w:r>
      <w:r>
        <w:rPr>
          <w:rFonts w:hint="eastAsia"/>
          <w:b w:val="0"/>
          <w:bCs w:val="0"/>
          <w:sz w:val="32"/>
        </w:rPr>
        <w:t>万元，预算调整率为</w:t>
      </w:r>
      <w:r>
        <w:rPr>
          <w:rFonts w:hint="eastAsia"/>
          <w:b w:val="0"/>
          <w:bCs w:val="0"/>
          <w:sz w:val="32"/>
        </w:rPr>
        <w:t>154.8</w:t>
      </w:r>
      <w:r>
        <w:rPr>
          <w:rFonts w:hint="eastAsia"/>
          <w:b w:val="0"/>
          <w:bCs w:val="0"/>
          <w:sz w:val="32"/>
        </w:rPr>
        <w:t>%</w:t>
      </w:r>
      <w:r>
        <w:rPr>
          <w:rFonts w:hint="eastAsia"/>
          <w:b w:val="0"/>
          <w:bCs w:val="0"/>
          <w:sz w:val="32"/>
        </w:rPr>
        <w:t>。综上，我单位部门整体预算总额为</w:t>
      </w:r>
      <w:r>
        <w:rPr>
          <w:rFonts w:hint="eastAsia"/>
          <w:b w:val="0"/>
          <w:bCs w:val="0"/>
          <w:sz w:val="32"/>
        </w:rPr>
        <w:t>3439.07</w:t>
      </w:r>
      <w:r>
        <w:rPr>
          <w:rFonts w:hint="eastAsia"/>
          <w:b w:val="0"/>
          <w:bCs w:val="0"/>
          <w:sz w:val="32"/>
        </w:rPr>
        <w:t>万</w:t>
      </w:r>
      <w:r>
        <w:rPr>
          <w:rFonts w:hint="eastAsia"/>
          <w:b w:val="0"/>
          <w:bCs w:val="0"/>
          <w:sz w:val="32"/>
        </w:rPr>
        <w:t>元，支出总额为</w:t>
      </w:r>
      <w:r>
        <w:rPr>
          <w:rFonts w:hint="eastAsia"/>
          <w:b w:val="0"/>
          <w:bCs w:val="0"/>
          <w:sz w:val="32"/>
        </w:rPr>
        <w:t>3349.03</w:t>
      </w:r>
      <w:r>
        <w:rPr>
          <w:rFonts w:hint="eastAsia"/>
          <w:b w:val="0"/>
          <w:bCs w:val="0"/>
          <w:sz w:val="32"/>
        </w:rPr>
        <w:t>万</w:t>
      </w:r>
      <w:r>
        <w:rPr>
          <w:rFonts w:hint="eastAsia"/>
          <w:b w:val="0"/>
          <w:bCs w:val="0"/>
          <w:sz w:val="32"/>
        </w:rPr>
        <w:t>元，预算总执行率为</w:t>
      </w:r>
      <w:r>
        <w:rPr>
          <w:rFonts w:hint="eastAsia"/>
          <w:b w:val="0"/>
          <w:bCs w:val="0"/>
          <w:sz w:val="32"/>
        </w:rPr>
        <w:t>97.4</w:t>
      </w:r>
      <w:r>
        <w:rPr>
          <w:rFonts w:hint="eastAsia"/>
          <w:b w:val="0"/>
          <w:bCs w:val="0"/>
          <w:sz w:val="32"/>
        </w:rPr>
        <w:t>%</w:t>
      </w:r>
      <w:r>
        <w:rPr>
          <w:rFonts w:hint="eastAsia"/>
          <w:b w:val="0"/>
          <w:bCs w:val="0"/>
          <w:sz w:val="32"/>
        </w:rPr>
        <w:t>。</w:t>
      </w:r>
    </w:p>
    <w:p w:rsidR="00A05ADC" w:rsidRDefault="00284055" w:rsidP="00846E39">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A05ADC" w:rsidRDefault="00284055">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A05ADC" w:rsidRDefault="00284055" w:rsidP="00846E39">
      <w:pPr>
        <w:pStyle w:val="3"/>
        <w:ind w:firstLine="643"/>
        <w:rPr>
          <w:sz w:val="32"/>
        </w:rPr>
      </w:pPr>
      <w:r>
        <w:rPr>
          <w:rFonts w:hint="eastAsia"/>
          <w:sz w:val="32"/>
        </w:rPr>
        <w:t>（</w:t>
      </w:r>
      <w:r>
        <w:rPr>
          <w:rFonts w:hint="eastAsia"/>
          <w:sz w:val="32"/>
        </w:rPr>
        <w:t>2</w:t>
      </w:r>
      <w:r>
        <w:rPr>
          <w:rFonts w:hint="eastAsia"/>
          <w:sz w:val="32"/>
        </w:rPr>
        <w:t>）评价的主要内容和涉及范围</w:t>
      </w:r>
    </w:p>
    <w:p w:rsidR="00A05ADC" w:rsidRDefault="00284055">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w:t>
      </w:r>
      <w:r>
        <w:rPr>
          <w:rFonts w:ascii="仿宋_GB2312" w:eastAsia="仿宋_GB2312" w:hint="eastAsia"/>
          <w:sz w:val="32"/>
          <w:szCs w:val="32"/>
        </w:rPr>
        <w:lastRenderedPageBreak/>
        <w:t>件要求，对</w:t>
      </w:r>
      <w:r>
        <w:rPr>
          <w:rFonts w:ascii="仿宋_GB2312" w:eastAsia="仿宋_GB2312" w:hint="eastAsia"/>
          <w:sz w:val="32"/>
          <w:szCs w:val="32"/>
        </w:rPr>
        <w:t>2022</w:t>
      </w:r>
      <w:r>
        <w:rPr>
          <w:rFonts w:ascii="仿宋_GB2312" w:eastAsia="仿宋_GB2312" w:hint="eastAsia"/>
          <w:sz w:val="32"/>
          <w:szCs w:val="32"/>
        </w:rPr>
        <w:t>年度我单位部门整体支出</w:t>
      </w:r>
      <w:r>
        <w:rPr>
          <w:rFonts w:ascii="仿宋_GB2312" w:eastAsia="仿宋_GB2312" w:hint="eastAsia"/>
          <w:sz w:val="32"/>
          <w:szCs w:val="32"/>
        </w:rPr>
        <w:t>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A05ADC" w:rsidRDefault="00284055">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A05ADC" w:rsidRDefault="00284055">
      <w:pPr>
        <w:pStyle w:val="2"/>
        <w:numPr>
          <w:ilvl w:val="0"/>
          <w:numId w:val="4"/>
        </w:numPr>
        <w:ind w:firstLineChars="0"/>
        <w:rPr>
          <w:rFonts w:ascii="楷体_GB2312" w:eastAsia="楷体_GB2312"/>
          <w:szCs w:val="32"/>
        </w:rPr>
      </w:pPr>
      <w:r>
        <w:rPr>
          <w:rFonts w:ascii="楷体_GB2312" w:eastAsia="楷体_GB2312" w:hint="eastAsia"/>
          <w:bCs/>
          <w:szCs w:val="32"/>
        </w:rPr>
        <w:t>预算管理情况</w:t>
      </w:r>
    </w:p>
    <w:p w:rsidR="00A05ADC" w:rsidRDefault="00284055">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w:t>
      </w:r>
      <w:r>
        <w:rPr>
          <w:rFonts w:ascii="仿宋_GB2312" w:eastAsia="仿宋_GB2312" w:hint="eastAsia"/>
          <w:sz w:val="32"/>
          <w:szCs w:val="32"/>
        </w:rPr>
        <w:t>《</w:t>
      </w:r>
      <w:r>
        <w:rPr>
          <w:rFonts w:ascii="仿宋_GB2312" w:eastAsia="仿宋_GB2312" w:hint="eastAsia"/>
          <w:sz w:val="32"/>
          <w:szCs w:val="32"/>
        </w:rPr>
        <w:t>昌吉市第十四小学内部控制手册》</w:t>
      </w:r>
      <w:r>
        <w:rPr>
          <w:rFonts w:ascii="仿宋_GB2312" w:eastAsia="仿宋_GB2312" w:hint="eastAsia"/>
          <w:sz w:val="32"/>
          <w:szCs w:val="32"/>
        </w:rPr>
        <w:t>，并严格按照此管理办法（制度）管理使用预算资金，严格按照政府信息公开有关规定及财政部门要求公开相关预决算信息。</w:t>
      </w:r>
    </w:p>
    <w:p w:rsidR="00A05ADC" w:rsidRDefault="00284055">
      <w:pPr>
        <w:pStyle w:val="2"/>
        <w:numPr>
          <w:ilvl w:val="0"/>
          <w:numId w:val="4"/>
        </w:numPr>
        <w:ind w:firstLineChars="0"/>
        <w:rPr>
          <w:rFonts w:ascii="楷体_GB2312" w:eastAsia="楷体_GB2312"/>
          <w:bCs/>
          <w:szCs w:val="32"/>
        </w:rPr>
      </w:pPr>
      <w:r>
        <w:rPr>
          <w:rFonts w:ascii="楷体_GB2312" w:eastAsia="楷体_GB2312" w:hint="eastAsia"/>
          <w:bCs/>
          <w:szCs w:val="32"/>
        </w:rPr>
        <w:t>基本支出预算安排及支出情况</w:t>
      </w:r>
    </w:p>
    <w:p w:rsidR="00A05ADC" w:rsidRDefault="00284055" w:rsidP="00846E39">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A05ADC" w:rsidRDefault="00284055">
      <w:pPr>
        <w:pStyle w:val="3"/>
        <w:ind w:firstLine="640"/>
        <w:rPr>
          <w:b w:val="0"/>
          <w:bCs w:val="0"/>
          <w:sz w:val="32"/>
        </w:rPr>
      </w:pPr>
      <w:r>
        <w:rPr>
          <w:rFonts w:hint="eastAsia"/>
          <w:b w:val="0"/>
          <w:bCs w:val="0"/>
          <w:sz w:val="32"/>
        </w:rPr>
        <w:lastRenderedPageBreak/>
        <w:t>2022</w:t>
      </w:r>
      <w:r>
        <w:rPr>
          <w:rFonts w:hAnsi="仿宋" w:hint="eastAsia"/>
          <w:b w:val="0"/>
          <w:bCs w:val="0"/>
          <w:sz w:val="32"/>
        </w:rPr>
        <w:t>年，昌吉市第十四小学基本支出年初预算数</w:t>
      </w:r>
      <w:r>
        <w:rPr>
          <w:rFonts w:hint="eastAsia"/>
          <w:b w:val="0"/>
          <w:bCs w:val="0"/>
          <w:sz w:val="32"/>
        </w:rPr>
        <w:t>为</w:t>
      </w:r>
      <w:r>
        <w:rPr>
          <w:rFonts w:hint="eastAsia"/>
          <w:b w:val="0"/>
          <w:bCs w:val="0"/>
          <w:sz w:val="32"/>
        </w:rPr>
        <w:t>2221.94</w:t>
      </w:r>
      <w:r>
        <w:rPr>
          <w:rFonts w:hint="eastAsia"/>
          <w:b w:val="0"/>
          <w:bCs w:val="0"/>
          <w:sz w:val="32"/>
        </w:rPr>
        <w:t>万元，支出金额为</w:t>
      </w:r>
      <w:r>
        <w:rPr>
          <w:rFonts w:hint="eastAsia"/>
          <w:b w:val="0"/>
          <w:bCs w:val="0"/>
          <w:sz w:val="32"/>
        </w:rPr>
        <w:t>3349.03</w:t>
      </w:r>
      <w:r>
        <w:rPr>
          <w:rFonts w:hint="eastAsia"/>
          <w:b w:val="0"/>
          <w:bCs w:val="0"/>
          <w:sz w:val="32"/>
        </w:rPr>
        <w:t>万</w:t>
      </w:r>
      <w:r>
        <w:rPr>
          <w:rFonts w:hint="eastAsia"/>
          <w:b w:val="0"/>
          <w:bCs w:val="0"/>
          <w:sz w:val="32"/>
        </w:rPr>
        <w:t>元，执行率为</w:t>
      </w:r>
      <w:r>
        <w:rPr>
          <w:rFonts w:hint="eastAsia"/>
          <w:b w:val="0"/>
          <w:bCs w:val="0"/>
          <w:sz w:val="32"/>
        </w:rPr>
        <w:t>154.8</w:t>
      </w:r>
      <w:r>
        <w:rPr>
          <w:rFonts w:hint="eastAsia"/>
          <w:b w:val="0"/>
          <w:bCs w:val="0"/>
          <w:sz w:val="32"/>
        </w:rPr>
        <w:t>%</w:t>
      </w:r>
      <w:r>
        <w:rPr>
          <w:rFonts w:hint="eastAsia"/>
          <w:b w:val="0"/>
          <w:bCs w:val="0"/>
          <w:sz w:val="32"/>
        </w:rPr>
        <w:t>，</w:t>
      </w:r>
      <w:r>
        <w:rPr>
          <w:rFonts w:hint="eastAsia"/>
          <w:b w:val="0"/>
          <w:bCs w:val="0"/>
          <w:sz w:val="32"/>
        </w:rPr>
        <w:t>年中调整预算金额为</w:t>
      </w:r>
      <w:r>
        <w:rPr>
          <w:rFonts w:hint="eastAsia"/>
          <w:b w:val="0"/>
          <w:bCs w:val="0"/>
          <w:sz w:val="32"/>
        </w:rPr>
        <w:t>1217.13</w:t>
      </w:r>
      <w:r>
        <w:rPr>
          <w:rFonts w:hint="eastAsia"/>
          <w:b w:val="0"/>
          <w:bCs w:val="0"/>
          <w:sz w:val="32"/>
        </w:rPr>
        <w:t>万元，预算调整率为</w:t>
      </w:r>
      <w:r>
        <w:rPr>
          <w:rFonts w:hint="eastAsia"/>
          <w:b w:val="0"/>
          <w:bCs w:val="0"/>
          <w:sz w:val="32"/>
        </w:rPr>
        <w:t>154.8</w:t>
      </w:r>
      <w:r>
        <w:rPr>
          <w:rFonts w:hint="eastAsia"/>
          <w:b w:val="0"/>
          <w:bCs w:val="0"/>
          <w:sz w:val="32"/>
        </w:rPr>
        <w:t>%</w:t>
      </w:r>
      <w:r>
        <w:rPr>
          <w:rFonts w:hint="eastAsia"/>
          <w:b w:val="0"/>
          <w:bCs w:val="0"/>
          <w:sz w:val="32"/>
        </w:rPr>
        <w:t>。综上，我单位</w:t>
      </w:r>
      <w:r>
        <w:rPr>
          <w:rFonts w:hint="eastAsia"/>
          <w:b w:val="0"/>
          <w:bCs w:val="0"/>
          <w:sz w:val="32"/>
        </w:rPr>
        <w:t>基本支出</w:t>
      </w:r>
      <w:r>
        <w:rPr>
          <w:rFonts w:hint="eastAsia"/>
          <w:b w:val="0"/>
          <w:bCs w:val="0"/>
          <w:sz w:val="32"/>
        </w:rPr>
        <w:t>预算总额为</w:t>
      </w:r>
      <w:r>
        <w:rPr>
          <w:rFonts w:hint="eastAsia"/>
          <w:b w:val="0"/>
          <w:bCs w:val="0"/>
          <w:sz w:val="32"/>
        </w:rPr>
        <w:t>3439.07</w:t>
      </w:r>
      <w:r>
        <w:rPr>
          <w:rFonts w:hint="eastAsia"/>
          <w:b w:val="0"/>
          <w:bCs w:val="0"/>
          <w:sz w:val="32"/>
        </w:rPr>
        <w:t>万</w:t>
      </w:r>
      <w:r>
        <w:rPr>
          <w:rFonts w:hint="eastAsia"/>
          <w:b w:val="0"/>
          <w:bCs w:val="0"/>
          <w:sz w:val="32"/>
        </w:rPr>
        <w:t>元，支出总额为</w:t>
      </w:r>
      <w:r>
        <w:rPr>
          <w:rFonts w:hint="eastAsia"/>
          <w:b w:val="0"/>
          <w:bCs w:val="0"/>
          <w:sz w:val="32"/>
        </w:rPr>
        <w:t>3349.03</w:t>
      </w:r>
      <w:r>
        <w:rPr>
          <w:rFonts w:hint="eastAsia"/>
          <w:b w:val="0"/>
          <w:bCs w:val="0"/>
          <w:sz w:val="32"/>
        </w:rPr>
        <w:t>万</w:t>
      </w:r>
      <w:r>
        <w:rPr>
          <w:rFonts w:hint="eastAsia"/>
          <w:b w:val="0"/>
          <w:bCs w:val="0"/>
          <w:sz w:val="32"/>
        </w:rPr>
        <w:t>元，预算总执行率为</w:t>
      </w:r>
      <w:r>
        <w:rPr>
          <w:rFonts w:hint="eastAsia"/>
          <w:b w:val="0"/>
          <w:bCs w:val="0"/>
          <w:sz w:val="32"/>
        </w:rPr>
        <w:t>97.4</w:t>
      </w:r>
      <w:r>
        <w:rPr>
          <w:rFonts w:hint="eastAsia"/>
          <w:b w:val="0"/>
          <w:bCs w:val="0"/>
          <w:sz w:val="32"/>
        </w:rPr>
        <w:t>%</w:t>
      </w:r>
      <w:r>
        <w:rPr>
          <w:rFonts w:hint="eastAsia"/>
          <w:b w:val="0"/>
          <w:bCs w:val="0"/>
          <w:sz w:val="32"/>
        </w:rPr>
        <w:t>，</w:t>
      </w:r>
      <w:r>
        <w:rPr>
          <w:rFonts w:hAnsi="仿宋" w:hint="eastAsia"/>
          <w:b w:val="0"/>
          <w:bCs w:val="0"/>
          <w:sz w:val="32"/>
        </w:rPr>
        <w:t>我单位人员经费支出</w:t>
      </w:r>
      <w:r>
        <w:rPr>
          <w:rFonts w:hint="eastAsia"/>
          <w:b w:val="0"/>
          <w:bCs w:val="0"/>
          <w:sz w:val="32"/>
        </w:rPr>
        <w:t>3018.36</w:t>
      </w:r>
      <w:r>
        <w:rPr>
          <w:rFonts w:hint="eastAsia"/>
          <w:b w:val="0"/>
          <w:bCs w:val="0"/>
          <w:sz w:val="32"/>
        </w:rPr>
        <w:t>万</w:t>
      </w:r>
      <w:r>
        <w:rPr>
          <w:rFonts w:hAnsi="仿宋" w:hint="eastAsia"/>
          <w:b w:val="0"/>
          <w:bCs w:val="0"/>
          <w:sz w:val="32"/>
        </w:rPr>
        <w:t>元，公用经费</w:t>
      </w:r>
      <w:r>
        <w:rPr>
          <w:rFonts w:hint="eastAsia"/>
          <w:b w:val="0"/>
          <w:bCs w:val="0"/>
          <w:sz w:val="32"/>
        </w:rPr>
        <w:t>420.71</w:t>
      </w:r>
      <w:r>
        <w:rPr>
          <w:rFonts w:hint="eastAsia"/>
          <w:b w:val="0"/>
          <w:bCs w:val="0"/>
          <w:sz w:val="32"/>
        </w:rPr>
        <w:t>万</w:t>
      </w:r>
      <w:r>
        <w:rPr>
          <w:rFonts w:hAnsi="仿宋" w:hint="eastAsia"/>
          <w:b w:val="0"/>
          <w:bCs w:val="0"/>
          <w:sz w:val="32"/>
        </w:rPr>
        <w:t>元。</w:t>
      </w:r>
    </w:p>
    <w:p w:rsidR="00A05ADC" w:rsidRDefault="00284055" w:rsidP="00846E39">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A05ADC" w:rsidRDefault="00284055">
      <w:pPr>
        <w:ind w:firstLine="640"/>
        <w:rPr>
          <w:rFonts w:ascii="仿宋_GB2312" w:eastAsia="仿宋_GB2312"/>
          <w:sz w:val="32"/>
          <w:szCs w:val="32"/>
        </w:rPr>
      </w:pPr>
      <w:r>
        <w:rPr>
          <w:rFonts w:ascii="仿宋_GB2312" w:eastAsia="仿宋_GB2312" w:hint="eastAsia"/>
          <w:sz w:val="32"/>
          <w:szCs w:val="32"/>
        </w:rPr>
        <w:t>我单位认真贯彻落实中央关于厉行节约的有关规定，严格执行《党政机关厉行节约反对浪费条例》，</w:t>
      </w:r>
      <w:r>
        <w:rPr>
          <w:rFonts w:ascii="仿宋_GB2312" w:eastAsia="仿宋_GB2312" w:hint="eastAsia"/>
          <w:sz w:val="32"/>
          <w:szCs w:val="32"/>
        </w:rPr>
        <w:t>2022</w:t>
      </w:r>
      <w:r>
        <w:rPr>
          <w:rFonts w:ascii="仿宋_GB2312" w:eastAsia="仿宋_GB2312" w:hint="eastAsia"/>
          <w:sz w:val="32"/>
          <w:szCs w:val="32"/>
        </w:rPr>
        <w:t>年“三公”经费预算数为</w:t>
      </w:r>
      <w:r>
        <w:rPr>
          <w:rFonts w:ascii="仿宋_GB2312" w:eastAsia="仿宋_GB2312" w:hint="eastAsia"/>
          <w:sz w:val="32"/>
          <w:szCs w:val="32"/>
        </w:rPr>
        <w:t>0.00</w:t>
      </w:r>
      <w:r>
        <w:rPr>
          <w:rFonts w:ascii="仿宋_GB2312" w:eastAsia="仿宋_GB2312" w:hint="eastAsia"/>
          <w:sz w:val="32"/>
          <w:szCs w:val="32"/>
        </w:rPr>
        <w:t>万</w:t>
      </w:r>
      <w:r>
        <w:rPr>
          <w:rFonts w:ascii="仿宋_GB2312" w:eastAsia="仿宋_GB2312" w:hint="eastAsia"/>
          <w:sz w:val="32"/>
          <w:szCs w:val="32"/>
        </w:rPr>
        <w:t>元，其中：因公出国（境）费</w:t>
      </w:r>
      <w:r>
        <w:rPr>
          <w:rFonts w:ascii="仿宋_GB2312" w:eastAsia="仿宋_GB2312" w:hint="eastAsia"/>
          <w:sz w:val="32"/>
          <w:szCs w:val="32"/>
        </w:rPr>
        <w:t>0.00</w:t>
      </w:r>
      <w:r>
        <w:rPr>
          <w:rFonts w:ascii="仿宋_GB2312" w:eastAsia="仿宋_GB2312" w:hint="eastAsia"/>
          <w:sz w:val="32"/>
          <w:szCs w:val="32"/>
        </w:rPr>
        <w:t>万</w:t>
      </w:r>
      <w:r>
        <w:rPr>
          <w:rFonts w:ascii="仿宋_GB2312" w:eastAsia="仿宋_GB2312" w:hint="eastAsia"/>
          <w:sz w:val="32"/>
          <w:szCs w:val="32"/>
        </w:rPr>
        <w:t>元，公务用车购置及运行费</w:t>
      </w:r>
      <w:r>
        <w:rPr>
          <w:rFonts w:ascii="仿宋_GB2312" w:eastAsia="仿宋_GB2312" w:hint="eastAsia"/>
          <w:sz w:val="32"/>
          <w:szCs w:val="32"/>
        </w:rPr>
        <w:t>0.00</w:t>
      </w:r>
      <w:r>
        <w:rPr>
          <w:rFonts w:ascii="仿宋_GB2312" w:eastAsia="仿宋_GB2312" w:hint="eastAsia"/>
          <w:sz w:val="32"/>
          <w:szCs w:val="32"/>
        </w:rPr>
        <w:t>万</w:t>
      </w:r>
      <w:r>
        <w:rPr>
          <w:rFonts w:ascii="仿宋_GB2312" w:eastAsia="仿宋_GB2312" w:hint="eastAsia"/>
          <w:sz w:val="32"/>
          <w:szCs w:val="32"/>
        </w:rPr>
        <w:t>元（其中公务用车购置为</w:t>
      </w:r>
      <w:r>
        <w:rPr>
          <w:rFonts w:ascii="仿宋_GB2312" w:eastAsia="仿宋_GB2312" w:hint="eastAsia"/>
          <w:sz w:val="32"/>
          <w:szCs w:val="32"/>
        </w:rPr>
        <w:t>0.00</w:t>
      </w:r>
      <w:r>
        <w:rPr>
          <w:rFonts w:ascii="仿宋_GB2312" w:eastAsia="仿宋_GB2312" w:hint="eastAsia"/>
          <w:sz w:val="32"/>
          <w:szCs w:val="32"/>
        </w:rPr>
        <w:t>万</w:t>
      </w:r>
      <w:r>
        <w:rPr>
          <w:rFonts w:ascii="仿宋_GB2312" w:eastAsia="仿宋_GB2312" w:hint="eastAsia"/>
          <w:sz w:val="32"/>
          <w:szCs w:val="32"/>
        </w:rPr>
        <w:t>元），公务接待费</w:t>
      </w:r>
      <w:r>
        <w:rPr>
          <w:rFonts w:ascii="仿宋_GB2312" w:eastAsia="仿宋_GB2312" w:hint="eastAsia"/>
          <w:sz w:val="32"/>
          <w:szCs w:val="32"/>
        </w:rPr>
        <w:t>0.00</w:t>
      </w:r>
      <w:r>
        <w:rPr>
          <w:rFonts w:ascii="仿宋_GB2312" w:eastAsia="仿宋_GB2312" w:hint="eastAsia"/>
          <w:sz w:val="32"/>
          <w:szCs w:val="32"/>
        </w:rPr>
        <w:t>万</w:t>
      </w:r>
      <w:r>
        <w:rPr>
          <w:rFonts w:ascii="仿宋_GB2312" w:eastAsia="仿宋_GB2312" w:hint="eastAsia"/>
          <w:sz w:val="32"/>
          <w:szCs w:val="32"/>
        </w:rPr>
        <w:t>元。</w:t>
      </w:r>
    </w:p>
    <w:p w:rsidR="00A05ADC" w:rsidRDefault="00284055">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年，全年“三公”经费决算支出</w:t>
      </w:r>
      <w:r>
        <w:rPr>
          <w:rFonts w:ascii="仿宋_GB2312" w:eastAsia="仿宋_GB2312" w:hint="eastAsia"/>
          <w:sz w:val="32"/>
          <w:szCs w:val="32"/>
        </w:rPr>
        <w:t>0.00</w:t>
      </w:r>
      <w:r>
        <w:rPr>
          <w:rFonts w:ascii="仿宋_GB2312" w:eastAsia="仿宋_GB2312" w:hint="eastAsia"/>
          <w:sz w:val="32"/>
          <w:szCs w:val="32"/>
        </w:rPr>
        <w:t>万</w:t>
      </w:r>
      <w:r>
        <w:rPr>
          <w:rFonts w:ascii="仿宋_GB2312" w:eastAsia="仿宋_GB2312" w:hint="eastAsia"/>
          <w:sz w:val="32"/>
          <w:szCs w:val="32"/>
        </w:rPr>
        <w:t>元，其中：因公出国（境）费用</w:t>
      </w:r>
      <w:r>
        <w:rPr>
          <w:rFonts w:ascii="仿宋_GB2312" w:eastAsia="仿宋_GB2312" w:hint="eastAsia"/>
          <w:sz w:val="32"/>
          <w:szCs w:val="32"/>
        </w:rPr>
        <w:t>0.00</w:t>
      </w:r>
      <w:r>
        <w:rPr>
          <w:rFonts w:ascii="仿宋_GB2312" w:eastAsia="仿宋_GB2312" w:hint="eastAsia"/>
          <w:sz w:val="32"/>
          <w:szCs w:val="32"/>
        </w:rPr>
        <w:t>万</w:t>
      </w:r>
      <w:r>
        <w:rPr>
          <w:rFonts w:ascii="仿宋_GB2312" w:eastAsia="仿宋_GB2312" w:hint="eastAsia"/>
          <w:sz w:val="32"/>
          <w:szCs w:val="32"/>
        </w:rPr>
        <w:t>元、公务用车购置及运行费</w:t>
      </w:r>
      <w:r>
        <w:rPr>
          <w:rFonts w:ascii="仿宋_GB2312" w:eastAsia="仿宋_GB2312" w:hint="eastAsia"/>
          <w:sz w:val="32"/>
          <w:szCs w:val="32"/>
        </w:rPr>
        <w:t>0.00</w:t>
      </w:r>
      <w:r>
        <w:rPr>
          <w:rFonts w:ascii="仿宋_GB2312" w:eastAsia="仿宋_GB2312" w:hint="eastAsia"/>
          <w:sz w:val="32"/>
          <w:szCs w:val="32"/>
        </w:rPr>
        <w:t>万</w:t>
      </w:r>
      <w:r>
        <w:rPr>
          <w:rFonts w:ascii="仿宋_GB2312" w:eastAsia="仿宋_GB2312" w:hint="eastAsia"/>
          <w:sz w:val="32"/>
          <w:szCs w:val="32"/>
        </w:rPr>
        <w:t>元（其中公务用车购置为</w:t>
      </w:r>
      <w:r>
        <w:rPr>
          <w:rFonts w:ascii="仿宋_GB2312" w:eastAsia="仿宋_GB2312" w:hint="eastAsia"/>
          <w:sz w:val="32"/>
          <w:szCs w:val="32"/>
        </w:rPr>
        <w:t>0.00</w:t>
      </w:r>
      <w:r>
        <w:rPr>
          <w:rFonts w:ascii="仿宋_GB2312" w:eastAsia="仿宋_GB2312" w:hint="eastAsia"/>
          <w:sz w:val="32"/>
          <w:szCs w:val="32"/>
        </w:rPr>
        <w:t>万</w:t>
      </w:r>
      <w:r>
        <w:rPr>
          <w:rFonts w:ascii="仿宋_GB2312" w:eastAsia="仿宋_GB2312" w:hint="eastAsia"/>
          <w:sz w:val="32"/>
          <w:szCs w:val="32"/>
        </w:rPr>
        <w:t>元）、公务接待费</w:t>
      </w:r>
      <w:r>
        <w:rPr>
          <w:rFonts w:ascii="仿宋_GB2312" w:eastAsia="仿宋_GB2312" w:hint="eastAsia"/>
          <w:sz w:val="32"/>
          <w:szCs w:val="32"/>
        </w:rPr>
        <w:t>0.00</w:t>
      </w:r>
      <w:r>
        <w:rPr>
          <w:rFonts w:ascii="仿宋_GB2312" w:eastAsia="仿宋_GB2312" w:hint="eastAsia"/>
          <w:sz w:val="32"/>
          <w:szCs w:val="32"/>
        </w:rPr>
        <w:t>万</w:t>
      </w:r>
      <w:r>
        <w:rPr>
          <w:rFonts w:ascii="仿宋_GB2312" w:eastAsia="仿宋_GB2312" w:hint="eastAsia"/>
          <w:sz w:val="32"/>
          <w:szCs w:val="32"/>
        </w:rPr>
        <w:t>元。较上年“三公”经费决算支出</w:t>
      </w:r>
      <w:r>
        <w:rPr>
          <w:rFonts w:ascii="仿宋_GB2312" w:eastAsia="仿宋_GB2312" w:hint="eastAsia"/>
          <w:sz w:val="32"/>
          <w:szCs w:val="32"/>
        </w:rPr>
        <w:t>0.00</w:t>
      </w:r>
      <w:r>
        <w:rPr>
          <w:rFonts w:ascii="仿宋_GB2312" w:eastAsia="仿宋_GB2312" w:hint="eastAsia"/>
          <w:sz w:val="32"/>
          <w:szCs w:val="32"/>
        </w:rPr>
        <w:t>万</w:t>
      </w:r>
      <w:r>
        <w:rPr>
          <w:rFonts w:ascii="仿宋_GB2312" w:eastAsia="仿宋_GB2312" w:hint="eastAsia"/>
          <w:sz w:val="32"/>
          <w:szCs w:val="32"/>
        </w:rPr>
        <w:t>元，减少</w:t>
      </w:r>
      <w:r>
        <w:rPr>
          <w:rFonts w:ascii="仿宋_GB2312" w:eastAsia="仿宋_GB2312" w:hint="eastAsia"/>
          <w:sz w:val="32"/>
          <w:szCs w:val="32"/>
        </w:rPr>
        <w:t>0.00</w:t>
      </w:r>
      <w:r>
        <w:rPr>
          <w:rFonts w:ascii="仿宋_GB2312" w:eastAsia="仿宋_GB2312" w:hint="eastAsia"/>
          <w:sz w:val="32"/>
          <w:szCs w:val="32"/>
        </w:rPr>
        <w:t>万</w:t>
      </w:r>
      <w:r>
        <w:rPr>
          <w:rFonts w:ascii="仿宋_GB2312" w:eastAsia="仿宋_GB2312" w:hint="eastAsia"/>
          <w:sz w:val="32"/>
          <w:szCs w:val="32"/>
        </w:rPr>
        <w:t>元。</w:t>
      </w:r>
    </w:p>
    <w:p w:rsidR="00A05ADC" w:rsidRDefault="00284055" w:rsidP="00846E39">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A05ADC" w:rsidRDefault="00284055" w:rsidP="00846E39">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A05ADC" w:rsidRDefault="00284055">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昌吉市第十四小学</w:t>
      </w:r>
      <w:r>
        <w:rPr>
          <w:rFonts w:ascii="仿宋_GB2312" w:eastAsia="仿宋_GB2312" w:hint="eastAsia"/>
          <w:sz w:val="32"/>
          <w:szCs w:val="32"/>
        </w:rPr>
        <w:t>项目支出年初预算金额为</w:t>
      </w:r>
      <w:r>
        <w:rPr>
          <w:rFonts w:ascii="仿宋_GB2312" w:eastAsia="仿宋_GB2312" w:hint="eastAsia"/>
          <w:sz w:val="32"/>
          <w:szCs w:val="32"/>
        </w:rPr>
        <w:t>0.00</w:t>
      </w:r>
      <w:r>
        <w:rPr>
          <w:rFonts w:ascii="仿宋_GB2312" w:eastAsia="仿宋_GB2312" w:hint="eastAsia"/>
          <w:sz w:val="32"/>
          <w:szCs w:val="32"/>
        </w:rPr>
        <w:t>万</w:t>
      </w:r>
      <w:r>
        <w:rPr>
          <w:rFonts w:ascii="仿宋_GB2312" w:eastAsia="仿宋_GB2312" w:hint="eastAsia"/>
          <w:sz w:val="32"/>
          <w:szCs w:val="32"/>
        </w:rPr>
        <w:t>元，支出金额为</w:t>
      </w:r>
      <w:r>
        <w:rPr>
          <w:rFonts w:ascii="仿宋_GB2312" w:eastAsia="仿宋_GB2312" w:hint="eastAsia"/>
          <w:sz w:val="32"/>
          <w:szCs w:val="32"/>
        </w:rPr>
        <w:t>0.00</w:t>
      </w:r>
      <w:r>
        <w:rPr>
          <w:rFonts w:ascii="仿宋_GB2312" w:eastAsia="仿宋_GB2312" w:hint="eastAsia"/>
          <w:sz w:val="32"/>
          <w:szCs w:val="32"/>
        </w:rPr>
        <w:t>万</w:t>
      </w:r>
      <w:r>
        <w:rPr>
          <w:rFonts w:ascii="仿宋_GB2312" w:eastAsia="仿宋_GB2312" w:hint="eastAsia"/>
          <w:sz w:val="32"/>
          <w:szCs w:val="32"/>
        </w:rPr>
        <w:t>元，执行率为</w:t>
      </w:r>
      <w:r>
        <w:rPr>
          <w:rFonts w:ascii="仿宋_GB2312" w:eastAsia="仿宋_GB2312" w:hint="eastAsia"/>
          <w:sz w:val="32"/>
          <w:szCs w:val="32"/>
        </w:rPr>
        <w:t>0.0</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0.00</w:t>
      </w:r>
      <w:r>
        <w:rPr>
          <w:rFonts w:ascii="仿宋_GB2312" w:eastAsia="仿宋_GB2312" w:hint="eastAsia"/>
          <w:sz w:val="32"/>
          <w:szCs w:val="32"/>
        </w:rPr>
        <w:t>万元。综上，我单位项目支出预算总额为</w:t>
      </w:r>
      <w:r>
        <w:rPr>
          <w:rFonts w:ascii="仿宋_GB2312" w:eastAsia="仿宋_GB2312" w:hint="eastAsia"/>
          <w:sz w:val="32"/>
          <w:szCs w:val="32"/>
        </w:rPr>
        <w:t>0.00</w:t>
      </w:r>
      <w:r>
        <w:rPr>
          <w:rFonts w:ascii="仿宋_GB2312" w:eastAsia="仿宋_GB2312" w:hint="eastAsia"/>
          <w:sz w:val="32"/>
          <w:szCs w:val="32"/>
        </w:rPr>
        <w:t>万元，支出总额为</w:t>
      </w:r>
      <w:r>
        <w:rPr>
          <w:rFonts w:ascii="仿宋_GB2312" w:eastAsia="仿宋_GB2312" w:hint="eastAsia"/>
          <w:sz w:val="32"/>
          <w:szCs w:val="32"/>
        </w:rPr>
        <w:t>0.00</w:t>
      </w:r>
      <w:r>
        <w:rPr>
          <w:rFonts w:ascii="仿宋_GB2312" w:eastAsia="仿宋_GB2312" w:hint="eastAsia"/>
          <w:sz w:val="32"/>
          <w:szCs w:val="32"/>
        </w:rPr>
        <w:t>万元，预算总执行率为</w:t>
      </w:r>
      <w:r>
        <w:rPr>
          <w:rFonts w:ascii="仿宋_GB2312" w:eastAsia="仿宋_GB2312" w:hint="eastAsia"/>
          <w:sz w:val="32"/>
          <w:szCs w:val="32"/>
        </w:rPr>
        <w:t>0.0</w:t>
      </w:r>
      <w:r>
        <w:rPr>
          <w:rFonts w:ascii="仿宋_GB2312" w:eastAsia="仿宋_GB2312" w:hint="eastAsia"/>
          <w:sz w:val="32"/>
          <w:szCs w:val="32"/>
        </w:rPr>
        <w:t>%</w:t>
      </w:r>
    </w:p>
    <w:p w:rsidR="00A05ADC" w:rsidRDefault="00284055" w:rsidP="00846E39">
      <w:pPr>
        <w:numPr>
          <w:ilvl w:val="0"/>
          <w:numId w:val="3"/>
        </w:numPr>
        <w:ind w:firstLine="643"/>
        <w:rPr>
          <w:rFonts w:ascii="仿宋_GB2312" w:eastAsia="仿宋_GB2312"/>
          <w:b/>
          <w:bCs/>
          <w:sz w:val="32"/>
          <w:szCs w:val="32"/>
        </w:rPr>
      </w:pPr>
      <w:r>
        <w:rPr>
          <w:rFonts w:ascii="仿宋_GB2312" w:eastAsia="仿宋_GB2312" w:hint="eastAsia"/>
          <w:b/>
          <w:bCs/>
          <w:sz w:val="32"/>
          <w:szCs w:val="32"/>
        </w:rPr>
        <w:lastRenderedPageBreak/>
        <w:t>专项资金总投入及实际使用情况分析</w:t>
      </w:r>
    </w:p>
    <w:p w:rsidR="00A05ADC" w:rsidRDefault="00284055">
      <w:pPr>
        <w:pStyle w:val="a7"/>
        <w:widowControl/>
        <w:spacing w:before="40" w:beforeAutospacing="0" w:after="0" w:afterAutospacing="0"/>
        <w:ind w:firstLine="640"/>
        <w:jc w:val="both"/>
        <w:rPr>
          <w:rFonts w:ascii="仿宋_GB2312" w:eastAsia="仿宋_GB2312" w:cs="仿宋"/>
          <w:color w:val="FF0000"/>
          <w:sz w:val="32"/>
          <w:szCs w:val="32"/>
        </w:rPr>
      </w:pPr>
      <w:r>
        <w:rPr>
          <w:rFonts w:ascii="仿宋_GB2312" w:eastAsia="仿宋_GB2312" w:cs="仿宋" w:hint="eastAsia"/>
          <w:sz w:val="32"/>
          <w:szCs w:val="32"/>
        </w:rPr>
        <w:t>2022</w:t>
      </w:r>
      <w:r>
        <w:rPr>
          <w:rFonts w:ascii="仿宋_GB2312" w:eastAsia="仿宋_GB2312" w:cs="仿宋" w:hint="eastAsia"/>
          <w:sz w:val="32"/>
          <w:szCs w:val="32"/>
        </w:rPr>
        <w:t>年，预算安排专项资金</w:t>
      </w:r>
      <w:r>
        <w:rPr>
          <w:rFonts w:ascii="仿宋_GB2312" w:eastAsia="仿宋_GB2312" w:hint="eastAsia"/>
          <w:sz w:val="32"/>
          <w:szCs w:val="32"/>
        </w:rPr>
        <w:t>0.00</w:t>
      </w:r>
      <w:r>
        <w:rPr>
          <w:rFonts w:ascii="仿宋_GB2312" w:eastAsia="仿宋_GB2312" w:cs="仿宋" w:hint="eastAsia"/>
          <w:sz w:val="32"/>
          <w:szCs w:val="32"/>
        </w:rPr>
        <w:t>万元，实际使用</w:t>
      </w:r>
      <w:r>
        <w:rPr>
          <w:rFonts w:ascii="仿宋_GB2312" w:eastAsia="仿宋_GB2312" w:hint="eastAsia"/>
          <w:sz w:val="32"/>
          <w:szCs w:val="32"/>
        </w:rPr>
        <w:t>0.00</w:t>
      </w:r>
      <w:r>
        <w:rPr>
          <w:rFonts w:ascii="仿宋_GB2312" w:eastAsia="仿宋_GB2312" w:cs="仿宋" w:hint="eastAsia"/>
          <w:sz w:val="32"/>
          <w:szCs w:val="32"/>
        </w:rPr>
        <w:t>元</w:t>
      </w:r>
      <w:r>
        <w:rPr>
          <w:rFonts w:ascii="仿宋_GB2312" w:eastAsia="仿宋_GB2312" w:cs="仿宋" w:hint="eastAsia"/>
          <w:sz w:val="32"/>
          <w:szCs w:val="32"/>
        </w:rPr>
        <w:t>,</w:t>
      </w:r>
      <w:r>
        <w:rPr>
          <w:rFonts w:ascii="仿宋_GB2312" w:eastAsia="仿宋_GB2312" w:cs="仿宋" w:hint="eastAsia"/>
          <w:sz w:val="32"/>
          <w:szCs w:val="32"/>
        </w:rPr>
        <w:t>结转</w:t>
      </w:r>
      <w:r>
        <w:rPr>
          <w:rFonts w:ascii="仿宋_GB2312" w:eastAsia="仿宋_GB2312" w:cs="仿宋" w:hint="eastAsia"/>
          <w:sz w:val="32"/>
          <w:szCs w:val="32"/>
        </w:rPr>
        <w:t>0.00</w:t>
      </w:r>
      <w:r>
        <w:rPr>
          <w:rFonts w:ascii="仿宋_GB2312" w:eastAsia="仿宋_GB2312" w:cs="仿宋" w:hint="eastAsia"/>
          <w:sz w:val="32"/>
          <w:szCs w:val="32"/>
        </w:rPr>
        <w:t>万</w:t>
      </w:r>
      <w:r>
        <w:rPr>
          <w:rFonts w:ascii="仿宋_GB2312" w:eastAsia="仿宋_GB2312" w:cs="仿宋" w:hint="eastAsia"/>
          <w:sz w:val="32"/>
          <w:szCs w:val="32"/>
        </w:rPr>
        <w:t>元</w:t>
      </w:r>
      <w:r>
        <w:rPr>
          <w:rFonts w:ascii="仿宋_GB2312" w:eastAsia="仿宋_GB2312" w:cs="仿宋" w:hint="eastAsia"/>
          <w:sz w:val="32"/>
          <w:szCs w:val="32"/>
        </w:rPr>
        <w:t>。</w:t>
      </w:r>
    </w:p>
    <w:p w:rsidR="00A05ADC" w:rsidRDefault="00284055">
      <w:pPr>
        <w:pStyle w:val="1"/>
        <w:ind w:firstLine="640"/>
        <w:rPr>
          <w:rFonts w:ascii="黑体" w:hAnsi="黑体"/>
          <w:b w:val="0"/>
          <w:sz w:val="32"/>
          <w:szCs w:val="32"/>
        </w:rPr>
      </w:pPr>
      <w:r>
        <w:rPr>
          <w:rFonts w:ascii="黑体" w:hAnsi="黑体" w:hint="eastAsia"/>
          <w:b w:val="0"/>
          <w:sz w:val="32"/>
          <w:szCs w:val="32"/>
        </w:rPr>
        <w:t>三、部门单位专项组织实施情况</w:t>
      </w:r>
    </w:p>
    <w:p w:rsidR="00A05ADC" w:rsidRDefault="00284055" w:rsidP="00846E39">
      <w:pPr>
        <w:pStyle w:val="2"/>
        <w:ind w:firstLine="643"/>
        <w:rPr>
          <w:rFonts w:ascii="楷体_GB2312" w:eastAsia="楷体_GB2312"/>
          <w:szCs w:val="32"/>
        </w:rPr>
      </w:pPr>
      <w:r>
        <w:rPr>
          <w:rFonts w:ascii="楷体_GB2312" w:eastAsia="楷体_GB2312" w:hint="eastAsia"/>
          <w:szCs w:val="32"/>
        </w:rPr>
        <w:t>（一）专项组织情况分析</w:t>
      </w:r>
    </w:p>
    <w:p w:rsidR="00A05ADC" w:rsidRDefault="00284055" w:rsidP="00846E39">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A05ADC" w:rsidRDefault="00284055">
      <w:pPr>
        <w:ind w:firstLine="640"/>
        <w:rPr>
          <w:rFonts w:ascii="仿宋_GB2312" w:eastAsia="仿宋_GB2312"/>
          <w:color w:val="FF0000"/>
          <w:sz w:val="32"/>
          <w:szCs w:val="32"/>
        </w:rPr>
      </w:pPr>
      <w:r>
        <w:rPr>
          <w:rFonts w:ascii="仿宋_GB2312" w:eastAsia="仿宋_GB2312" w:hint="eastAsia"/>
          <w:sz w:val="32"/>
          <w:szCs w:val="32"/>
        </w:rPr>
        <w:t>梳理</w:t>
      </w:r>
      <w:r>
        <w:rPr>
          <w:rFonts w:ascii="仿宋_GB2312" w:eastAsia="仿宋_GB2312" w:hint="eastAsia"/>
          <w:sz w:val="32"/>
          <w:szCs w:val="32"/>
        </w:rPr>
        <w:t>2022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A05ADC" w:rsidRDefault="00284055" w:rsidP="00846E39">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A05ADC" w:rsidRDefault="00284055">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A05ADC" w:rsidRDefault="00284055">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A05ADC" w:rsidRDefault="00284055">
      <w:pPr>
        <w:ind w:firstLine="640"/>
        <w:rPr>
          <w:rFonts w:ascii="仿宋_GB2312" w:eastAsia="仿宋_GB2312"/>
          <w:sz w:val="32"/>
          <w:szCs w:val="32"/>
        </w:rPr>
      </w:pPr>
      <w:r>
        <w:rPr>
          <w:rFonts w:ascii="仿宋_GB2312" w:eastAsia="仿宋_GB2312" w:hint="eastAsia"/>
          <w:sz w:val="32"/>
          <w:szCs w:val="32"/>
          <w:lang w:val="zh-TW"/>
        </w:rPr>
        <w:lastRenderedPageBreak/>
        <w:t>对财政资金使用合规性进行评价，</w:t>
      </w:r>
      <w:r>
        <w:rPr>
          <w:rFonts w:ascii="仿宋_GB2312" w:eastAsia="仿宋_GB2312" w:hint="eastAsia"/>
          <w:sz w:val="32"/>
          <w:szCs w:val="32"/>
        </w:rPr>
        <w:t>主要评价：</w:t>
      </w:r>
      <w:r>
        <w:rPr>
          <w:rFonts w:ascii="仿宋_GB2312" w:eastAsia="仿宋_GB2312" w:hint="eastAsia"/>
          <w:sz w:val="32"/>
          <w:szCs w:val="32"/>
        </w:rPr>
        <w:t>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A05ADC" w:rsidRDefault="00284055" w:rsidP="00846E39">
      <w:pPr>
        <w:pStyle w:val="2"/>
        <w:numPr>
          <w:ilvl w:val="0"/>
          <w:numId w:val="5"/>
        </w:numPr>
        <w:ind w:firstLine="643"/>
        <w:rPr>
          <w:rFonts w:ascii="楷体_GB2312" w:eastAsia="楷体_GB2312"/>
          <w:szCs w:val="32"/>
        </w:rPr>
      </w:pPr>
      <w:r>
        <w:rPr>
          <w:rFonts w:ascii="楷体_GB2312" w:eastAsia="楷体_GB2312" w:hint="eastAsia"/>
          <w:szCs w:val="32"/>
        </w:rPr>
        <w:t>专项管理情况分析</w:t>
      </w:r>
    </w:p>
    <w:p w:rsidR="00A05ADC" w:rsidRDefault="00284055" w:rsidP="00846E39">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项目资金情况分析</w:t>
      </w:r>
    </w:p>
    <w:p w:rsidR="00A05ADC" w:rsidRDefault="00284055">
      <w:pPr>
        <w:ind w:firstLine="640"/>
        <w:rPr>
          <w:rFonts w:ascii="仿宋_GB2312" w:eastAsia="仿宋_GB2312" w:cs="仿宋"/>
          <w:b/>
          <w:bCs/>
          <w:sz w:val="32"/>
          <w:szCs w:val="32"/>
        </w:rPr>
      </w:pPr>
      <w:r>
        <w:rPr>
          <w:rFonts w:ascii="仿宋_GB2312" w:eastAsia="仿宋_GB2312" w:cs="仿宋" w:hint="eastAsia"/>
          <w:sz w:val="32"/>
          <w:szCs w:val="32"/>
        </w:rPr>
        <w:t>2022</w:t>
      </w:r>
      <w:r>
        <w:rPr>
          <w:rFonts w:ascii="仿宋_GB2312" w:eastAsia="仿宋_GB2312" w:cs="仿宋" w:hint="eastAsia"/>
          <w:sz w:val="32"/>
          <w:szCs w:val="32"/>
        </w:rPr>
        <w:t>年，</w:t>
      </w:r>
      <w:r>
        <w:rPr>
          <w:rFonts w:ascii="仿宋_GB2312" w:eastAsia="仿宋_GB2312" w:cs="仿宋" w:hint="eastAsia"/>
          <w:sz w:val="32"/>
          <w:szCs w:val="32"/>
        </w:rPr>
        <w:t>本单位</w:t>
      </w:r>
      <w:r>
        <w:rPr>
          <w:rFonts w:ascii="仿宋_GB2312" w:eastAsia="仿宋_GB2312" w:cs="仿宋" w:hint="eastAsia"/>
          <w:sz w:val="32"/>
          <w:szCs w:val="32"/>
        </w:rPr>
        <w:t>未</w:t>
      </w:r>
      <w:r>
        <w:rPr>
          <w:rFonts w:ascii="仿宋_GB2312" w:eastAsia="仿宋_GB2312" w:cs="仿宋" w:hint="eastAsia"/>
          <w:sz w:val="32"/>
          <w:szCs w:val="32"/>
        </w:rPr>
        <w:t>安排、</w:t>
      </w:r>
      <w:r>
        <w:rPr>
          <w:rFonts w:ascii="仿宋_GB2312" w:eastAsia="仿宋_GB2312" w:cs="仿宋" w:hint="eastAsia"/>
          <w:sz w:val="32"/>
          <w:szCs w:val="32"/>
        </w:rPr>
        <w:t>专项资金</w:t>
      </w:r>
      <w:r>
        <w:rPr>
          <w:rFonts w:ascii="仿宋_GB2312" w:eastAsia="仿宋_GB2312" w:cs="仿宋" w:hint="eastAsia"/>
          <w:sz w:val="32"/>
          <w:szCs w:val="32"/>
        </w:rPr>
        <w:t>。</w:t>
      </w:r>
    </w:p>
    <w:p w:rsidR="00A05ADC" w:rsidRDefault="00284055">
      <w:pPr>
        <w:pStyle w:val="1"/>
        <w:ind w:firstLine="640"/>
        <w:rPr>
          <w:rFonts w:ascii="黑体" w:hAnsi="黑体"/>
          <w:b w:val="0"/>
          <w:sz w:val="32"/>
          <w:szCs w:val="32"/>
        </w:rPr>
      </w:pPr>
      <w:r>
        <w:rPr>
          <w:rFonts w:ascii="黑体" w:hAnsi="黑体" w:hint="eastAsia"/>
          <w:b w:val="0"/>
          <w:sz w:val="32"/>
          <w:szCs w:val="32"/>
        </w:rPr>
        <w:t>四、资产管理情况</w:t>
      </w:r>
    </w:p>
    <w:p w:rsidR="00A05ADC" w:rsidRDefault="00284055" w:rsidP="00846E39">
      <w:pPr>
        <w:pStyle w:val="2"/>
        <w:numPr>
          <w:ilvl w:val="0"/>
          <w:numId w:val="6"/>
        </w:numPr>
        <w:ind w:firstLine="643"/>
        <w:rPr>
          <w:rFonts w:ascii="楷体_GB2312" w:eastAsia="楷体_GB2312"/>
          <w:szCs w:val="32"/>
        </w:rPr>
      </w:pPr>
      <w:r>
        <w:rPr>
          <w:rFonts w:ascii="楷体_GB2312" w:eastAsia="楷体_GB2312" w:hint="eastAsia"/>
          <w:szCs w:val="32"/>
        </w:rPr>
        <w:t>资产情况及固定资产利用情况</w:t>
      </w:r>
    </w:p>
    <w:p w:rsidR="00A05ADC" w:rsidRDefault="00284055">
      <w:pPr>
        <w:ind w:firstLine="640"/>
        <w:rPr>
          <w:rFonts w:ascii="仿宋_GB2312" w:eastAsia="仿宋_GB2312"/>
          <w:color w:val="FF0000"/>
          <w:sz w:val="32"/>
          <w:szCs w:val="32"/>
        </w:rPr>
      </w:pPr>
      <w:r>
        <w:rPr>
          <w:rFonts w:ascii="仿宋_GB2312" w:eastAsia="仿宋_GB2312" w:hint="eastAsia"/>
          <w:sz w:val="32"/>
          <w:szCs w:val="32"/>
        </w:rPr>
        <w:t>截止</w:t>
      </w: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5973.74</w:t>
      </w:r>
      <w:r>
        <w:rPr>
          <w:rFonts w:ascii="仿宋_GB2312" w:eastAsia="仿宋_GB2312" w:hint="eastAsia"/>
          <w:sz w:val="32"/>
          <w:szCs w:val="32"/>
        </w:rPr>
        <w:t>万元，较年初资产总额增加</w:t>
      </w:r>
      <w:r>
        <w:rPr>
          <w:rFonts w:ascii="仿宋_GB2312" w:eastAsia="仿宋_GB2312" w:hint="eastAsia"/>
          <w:sz w:val="32"/>
          <w:szCs w:val="32"/>
        </w:rPr>
        <w:t>494.49</w:t>
      </w:r>
      <w:r>
        <w:rPr>
          <w:rFonts w:ascii="仿宋_GB2312" w:eastAsia="仿宋_GB2312" w:hint="eastAsia"/>
          <w:sz w:val="32"/>
          <w:szCs w:val="32"/>
        </w:rPr>
        <w:t>万元，增长</w:t>
      </w:r>
      <w:r>
        <w:rPr>
          <w:rFonts w:ascii="仿宋_GB2312" w:eastAsia="仿宋_GB2312" w:hint="eastAsia"/>
          <w:sz w:val="32"/>
          <w:szCs w:val="32"/>
        </w:rPr>
        <w:t>91.72</w:t>
      </w:r>
      <w:r>
        <w:rPr>
          <w:rFonts w:ascii="仿宋_GB2312" w:eastAsia="仿宋_GB2312" w:hint="eastAsia"/>
          <w:sz w:val="32"/>
          <w:szCs w:val="32"/>
        </w:rPr>
        <w:t>%</w:t>
      </w:r>
      <w:r>
        <w:rPr>
          <w:rFonts w:ascii="仿宋_GB2312" w:eastAsia="仿宋_GB2312" w:hint="eastAsia"/>
          <w:sz w:val="32"/>
          <w:szCs w:val="32"/>
        </w:rPr>
        <w:t>，其中：</w:t>
      </w:r>
      <w:r>
        <w:rPr>
          <w:rFonts w:ascii="仿宋_GB2312" w:eastAsia="仿宋_GB2312" w:hint="eastAsia"/>
          <w:sz w:val="32"/>
          <w:szCs w:val="32"/>
        </w:rPr>
        <w:t>2022</w:t>
      </w:r>
      <w:r>
        <w:rPr>
          <w:rFonts w:ascii="仿宋_GB2312" w:eastAsia="仿宋_GB2312" w:hint="eastAsia"/>
          <w:sz w:val="32"/>
          <w:szCs w:val="32"/>
        </w:rPr>
        <w:t>年初，流动资产总额为</w:t>
      </w:r>
      <w:r>
        <w:rPr>
          <w:rFonts w:ascii="仿宋_GB2312" w:eastAsia="仿宋_GB2312" w:hint="eastAsia"/>
          <w:sz w:val="32"/>
          <w:szCs w:val="32"/>
        </w:rPr>
        <w:t>161.67</w:t>
      </w:r>
      <w:r>
        <w:rPr>
          <w:rFonts w:ascii="仿宋_GB2312" w:eastAsia="仿宋_GB2312" w:hint="eastAsia"/>
          <w:sz w:val="32"/>
          <w:szCs w:val="32"/>
        </w:rPr>
        <w:t>万元，年末总额为</w:t>
      </w:r>
      <w:r>
        <w:rPr>
          <w:rFonts w:ascii="仿宋_GB2312" w:eastAsia="仿宋_GB2312" w:hint="eastAsia"/>
          <w:sz w:val="32"/>
          <w:szCs w:val="32"/>
        </w:rPr>
        <w:t>222.73</w:t>
      </w:r>
      <w:r>
        <w:rPr>
          <w:rFonts w:ascii="仿宋_GB2312" w:eastAsia="仿宋_GB2312" w:hint="eastAsia"/>
          <w:sz w:val="32"/>
          <w:szCs w:val="32"/>
        </w:rPr>
        <w:t>万元，较年初流动资产增加</w:t>
      </w:r>
      <w:r>
        <w:rPr>
          <w:rFonts w:ascii="仿宋_GB2312" w:eastAsia="仿宋_GB2312" w:hint="eastAsia"/>
          <w:sz w:val="32"/>
          <w:szCs w:val="32"/>
        </w:rPr>
        <w:t>61.06</w:t>
      </w:r>
      <w:r>
        <w:rPr>
          <w:rFonts w:ascii="仿宋_GB2312" w:eastAsia="仿宋_GB2312" w:hint="eastAsia"/>
          <w:sz w:val="32"/>
          <w:szCs w:val="32"/>
        </w:rPr>
        <w:t>万元，增长</w:t>
      </w:r>
      <w:r>
        <w:rPr>
          <w:rFonts w:ascii="仿宋_GB2312" w:eastAsia="仿宋_GB2312" w:hint="eastAsia"/>
          <w:sz w:val="32"/>
          <w:szCs w:val="32"/>
        </w:rPr>
        <w:t>72.58%</w:t>
      </w:r>
      <w:r>
        <w:rPr>
          <w:rFonts w:ascii="仿宋_GB2312" w:eastAsia="仿宋_GB2312" w:hint="eastAsia"/>
          <w:sz w:val="32"/>
          <w:szCs w:val="32"/>
        </w:rPr>
        <w:t>，</w:t>
      </w:r>
    </w:p>
    <w:p w:rsidR="00A05ADC" w:rsidRDefault="00284055" w:rsidP="00846E39">
      <w:pPr>
        <w:pStyle w:val="2"/>
        <w:numPr>
          <w:ilvl w:val="0"/>
          <w:numId w:val="6"/>
        </w:numPr>
        <w:ind w:firstLine="643"/>
        <w:rPr>
          <w:rFonts w:ascii="楷体_GB2312" w:eastAsia="楷体_GB2312"/>
          <w:szCs w:val="32"/>
        </w:rPr>
      </w:pPr>
      <w:r>
        <w:rPr>
          <w:rFonts w:ascii="楷体_GB2312" w:eastAsia="楷体_GB2312" w:hint="eastAsia"/>
          <w:szCs w:val="32"/>
        </w:rPr>
        <w:t>资产管理规范性分析</w:t>
      </w:r>
    </w:p>
    <w:p w:rsidR="00A05ADC" w:rsidRDefault="00284055" w:rsidP="00846E39">
      <w:pPr>
        <w:ind w:firstLine="643"/>
        <w:jc w:val="left"/>
        <w:rPr>
          <w:rFonts w:ascii="仿宋_GB2312" w:eastAsia="仿宋_GB2312" w:cs="仿宋"/>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A05ADC" w:rsidRDefault="00284055" w:rsidP="00846E39">
      <w:pPr>
        <w:ind w:firstLineChars="213" w:firstLine="682"/>
        <w:jc w:val="left"/>
        <w:rPr>
          <w:rFonts w:ascii="仿宋_GB2312" w:eastAsia="仿宋_GB2312" w:cs="仿宋"/>
          <w:color w:val="FF0000"/>
          <w:kern w:val="1"/>
          <w:sz w:val="32"/>
          <w:szCs w:val="32"/>
        </w:rPr>
      </w:pPr>
      <w:r>
        <w:rPr>
          <w:rFonts w:ascii="仿宋_GB2312" w:eastAsia="仿宋_GB2312" w:cs="仿宋" w:hint="eastAsia"/>
          <w:kern w:val="1"/>
          <w:sz w:val="32"/>
          <w:szCs w:val="32"/>
        </w:rPr>
        <w:t>建立健全资产管理制度，合理配备并节约、有效使用资产，提高资产使用效率，保障资产的安全和完整。管理和使用坚持统一政策、统一领导、分级管理、职责到人、物尽其用的原则。</w:t>
      </w:r>
      <w:r>
        <w:rPr>
          <w:rFonts w:ascii="仿宋_GB2312" w:eastAsia="仿宋_GB2312" w:cs="仿宋" w:hint="eastAsia"/>
          <w:kern w:val="1"/>
          <w:sz w:val="32"/>
          <w:szCs w:val="32"/>
        </w:rPr>
        <w:t>后勤处</w:t>
      </w:r>
      <w:r>
        <w:rPr>
          <w:rFonts w:ascii="仿宋_GB2312" w:eastAsia="仿宋_GB2312" w:cs="仿宋" w:hint="eastAsia"/>
          <w:kern w:val="1"/>
          <w:sz w:val="32"/>
          <w:szCs w:val="32"/>
        </w:rPr>
        <w:t>负责对单位资产管理进行指导和监督，对纳入政府采购范围的资产进行统一购置。本单位各科室确定</w:t>
      </w:r>
      <w:r>
        <w:rPr>
          <w:rFonts w:ascii="仿宋_GB2312" w:eastAsia="仿宋_GB2312" w:cs="仿宋" w:hint="eastAsia"/>
          <w:kern w:val="1"/>
          <w:sz w:val="32"/>
          <w:szCs w:val="32"/>
        </w:rPr>
        <w:lastRenderedPageBreak/>
        <w:t>专人负责</w:t>
      </w:r>
      <w:r>
        <w:rPr>
          <w:rFonts w:ascii="仿宋_GB2312" w:eastAsia="仿宋_GB2312" w:cs="仿宋" w:hint="eastAsia"/>
          <w:kern w:val="1"/>
          <w:sz w:val="32"/>
          <w:szCs w:val="32"/>
        </w:rPr>
        <w:t>本科室</w:t>
      </w:r>
      <w:r>
        <w:rPr>
          <w:rFonts w:ascii="仿宋_GB2312" w:eastAsia="仿宋_GB2312" w:cs="仿宋" w:hint="eastAsia"/>
          <w:kern w:val="1"/>
          <w:sz w:val="32"/>
          <w:szCs w:val="32"/>
        </w:rPr>
        <w:t>资产的日常管理工作，</w:t>
      </w:r>
      <w:r>
        <w:rPr>
          <w:rFonts w:ascii="仿宋_GB2312" w:eastAsia="仿宋_GB2312" w:cs="仿宋" w:hint="eastAsia"/>
          <w:kern w:val="1"/>
          <w:sz w:val="32"/>
          <w:szCs w:val="32"/>
        </w:rPr>
        <w:t>后勤处保管人员负责</w:t>
      </w:r>
      <w:r>
        <w:rPr>
          <w:rFonts w:ascii="仿宋_GB2312" w:eastAsia="仿宋_GB2312" w:cs="仿宋" w:hint="eastAsia"/>
          <w:kern w:val="1"/>
          <w:sz w:val="32"/>
          <w:szCs w:val="32"/>
        </w:rPr>
        <w:t>资产的登记、统计、维护，并对所管资产的安全完整负有</w:t>
      </w:r>
      <w:r>
        <w:rPr>
          <w:rFonts w:ascii="仿宋_GB2312" w:eastAsia="仿宋_GB2312" w:cs="仿宋" w:hint="eastAsia"/>
          <w:kern w:val="1"/>
          <w:sz w:val="32"/>
          <w:szCs w:val="32"/>
        </w:rPr>
        <w:t>管理</w:t>
      </w:r>
      <w:r>
        <w:rPr>
          <w:rFonts w:ascii="仿宋_GB2312" w:eastAsia="仿宋_GB2312" w:cs="仿宋" w:hint="eastAsia"/>
          <w:kern w:val="1"/>
          <w:sz w:val="32"/>
          <w:szCs w:val="32"/>
        </w:rPr>
        <w:t>职责。资产管理人员应相对稳定，工作调动时务必办理交接手续。</w:t>
      </w:r>
    </w:p>
    <w:p w:rsidR="00A05ADC" w:rsidRDefault="00284055" w:rsidP="00846E39">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A05ADC" w:rsidRDefault="00284055" w:rsidP="00846E39">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资产管理由</w:t>
      </w:r>
      <w:r>
        <w:rPr>
          <w:rFonts w:ascii="仿宋_GB2312" w:eastAsia="仿宋_GB2312" w:cs="仿宋" w:hint="eastAsia"/>
          <w:kern w:val="1"/>
          <w:sz w:val="32"/>
          <w:szCs w:val="32"/>
        </w:rPr>
        <w:t>后勤</w:t>
      </w:r>
      <w:r>
        <w:rPr>
          <w:rFonts w:ascii="仿宋_GB2312" w:eastAsia="仿宋_GB2312" w:cs="仿宋" w:hint="eastAsia"/>
          <w:kern w:val="1"/>
          <w:sz w:val="32"/>
          <w:szCs w:val="32"/>
        </w:rPr>
        <w:t>部门进行价值核算并设置专人进行资产实物卡片管理及使用状况监督；办公设备由</w:t>
      </w:r>
      <w:r>
        <w:rPr>
          <w:rFonts w:ascii="仿宋_GB2312" w:eastAsia="仿宋_GB2312" w:cs="仿宋" w:hint="eastAsia"/>
          <w:kern w:val="1"/>
          <w:sz w:val="32"/>
          <w:szCs w:val="32"/>
        </w:rPr>
        <w:t>后勤处</w:t>
      </w:r>
      <w:r>
        <w:rPr>
          <w:rFonts w:ascii="仿宋_GB2312" w:eastAsia="仿宋_GB2312" w:cs="仿宋" w:hint="eastAsia"/>
          <w:kern w:val="1"/>
          <w:sz w:val="32"/>
          <w:szCs w:val="32"/>
        </w:rPr>
        <w:t>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A05ADC" w:rsidRDefault="00284055" w:rsidP="00846E39">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A05ADC" w:rsidRDefault="00284055">
      <w:pPr>
        <w:ind w:firstLine="640"/>
        <w:jc w:val="left"/>
        <w:rPr>
          <w:rFonts w:ascii="仿宋_GB2312" w:eastAsia="仿宋_GB2312" w:cs="仿宋"/>
          <w:kern w:val="1"/>
          <w:sz w:val="32"/>
          <w:szCs w:val="32"/>
        </w:rPr>
      </w:pPr>
      <w:r>
        <w:rPr>
          <w:rFonts w:ascii="仿宋_GB2312" w:eastAsia="仿宋_GB2312" w:cs="仿宋" w:hint="eastAsia"/>
          <w:kern w:val="1"/>
          <w:sz w:val="32"/>
          <w:szCs w:val="32"/>
        </w:rPr>
        <w:t>我</w:t>
      </w:r>
      <w:r>
        <w:rPr>
          <w:rFonts w:ascii="仿宋_GB2312" w:eastAsia="仿宋_GB2312" w:cs="仿宋" w:hint="eastAsia"/>
          <w:kern w:val="1"/>
          <w:sz w:val="32"/>
          <w:szCs w:val="32"/>
        </w:rPr>
        <w:t>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A05ADC" w:rsidRDefault="00284055" w:rsidP="00846E39">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A05ADC" w:rsidRDefault="00284055">
      <w:pPr>
        <w:pStyle w:val="a7"/>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流动资产严格按照我单位内控体系要求进行管理，无备用金，单位货币资金管理由办公室每月与国库支付中心进行对账。</w:t>
      </w:r>
    </w:p>
    <w:p w:rsidR="00A05ADC" w:rsidRDefault="00284055" w:rsidP="00846E39">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A05ADC" w:rsidRDefault="00284055">
      <w:pPr>
        <w:ind w:firstLine="640"/>
        <w:rPr>
          <w:rFonts w:ascii="仿宋_GB2312" w:eastAsia="仿宋_GB2312"/>
          <w:sz w:val="32"/>
          <w:szCs w:val="32"/>
        </w:rPr>
      </w:pPr>
      <w:r>
        <w:rPr>
          <w:rFonts w:ascii="仿宋_GB2312" w:eastAsia="仿宋_GB2312" w:hint="eastAsia"/>
          <w:sz w:val="32"/>
          <w:szCs w:val="32"/>
        </w:rPr>
        <w:lastRenderedPageBreak/>
        <w:t>本单位的资产管理严格按照《行政单位国有资产管理暂行办法》（财政部令第</w:t>
      </w:r>
      <w:r>
        <w:rPr>
          <w:rFonts w:ascii="仿宋_GB2312" w:eastAsia="仿宋_GB2312" w:hint="eastAsia"/>
          <w:sz w:val="32"/>
          <w:szCs w:val="32"/>
        </w:rPr>
        <w:t>35</w:t>
      </w:r>
      <w:r>
        <w:rPr>
          <w:rFonts w:ascii="仿宋_GB2312" w:eastAsia="仿宋_GB2312" w:hint="eastAsia"/>
          <w:sz w:val="32"/>
          <w:szCs w:val="32"/>
        </w:rPr>
        <w:t>号）《财政部关于修改〈事业单位国有资产暂行办法〉的决定》（财政部令第</w:t>
      </w:r>
      <w:r>
        <w:rPr>
          <w:rFonts w:ascii="仿宋_GB2312" w:eastAsia="仿宋_GB2312" w:hint="eastAsia"/>
          <w:sz w:val="32"/>
          <w:szCs w:val="32"/>
        </w:rPr>
        <w:t>100</w:t>
      </w:r>
      <w:r>
        <w:rPr>
          <w:rFonts w:ascii="仿宋_GB2312" w:eastAsia="仿宋_GB2312" w:hint="eastAsia"/>
          <w:sz w:val="32"/>
          <w:szCs w:val="32"/>
        </w:rPr>
        <w:t>号</w:t>
      </w:r>
      <w:r>
        <w:rPr>
          <w:rFonts w:ascii="仿宋_GB2312" w:eastAsia="仿宋_GB2312" w:hint="eastAsia"/>
          <w:sz w:val="32"/>
          <w:szCs w:val="32"/>
        </w:rPr>
        <w:t>）的相关要求执行</w:t>
      </w:r>
      <w:r>
        <w:rPr>
          <w:rFonts w:ascii="仿宋_GB2312" w:eastAsia="仿宋_GB2312" w:hint="eastAsia"/>
          <w:sz w:val="32"/>
          <w:szCs w:val="32"/>
        </w:rPr>
        <w:t>,</w:t>
      </w:r>
      <w:r>
        <w:rPr>
          <w:rFonts w:ascii="仿宋_GB2312" w:eastAsia="仿宋_GB2312" w:hint="eastAsia"/>
          <w:sz w:val="32"/>
          <w:szCs w:val="32"/>
        </w:rPr>
        <w:t>符合财政部门要求。每年年末定时对我单位的固定资产进行盘点，对盘点过程中发现的盈亏，进行原因查找，并上报单位</w:t>
      </w:r>
      <w:r>
        <w:rPr>
          <w:rFonts w:ascii="仿宋_GB2312" w:eastAsia="仿宋_GB2312" w:hint="eastAsia"/>
          <w:sz w:val="32"/>
          <w:szCs w:val="32"/>
        </w:rPr>
        <w:t>支委会</w:t>
      </w:r>
      <w:r>
        <w:rPr>
          <w:rFonts w:ascii="仿宋_GB2312" w:eastAsia="仿宋_GB2312" w:hint="eastAsia"/>
          <w:sz w:val="32"/>
          <w:szCs w:val="32"/>
        </w:rPr>
        <w:t>研究决策，再上报财政行政事业单位资产管理科进行申报再行处理。</w:t>
      </w:r>
    </w:p>
    <w:p w:rsidR="00A05ADC" w:rsidRDefault="00284055">
      <w:pPr>
        <w:pStyle w:val="1"/>
        <w:numPr>
          <w:ilvl w:val="0"/>
          <w:numId w:val="7"/>
        </w:numPr>
        <w:ind w:firstLine="640"/>
        <w:rPr>
          <w:rFonts w:ascii="黑体" w:hAnsi="黑体"/>
          <w:b w:val="0"/>
          <w:sz w:val="32"/>
          <w:szCs w:val="32"/>
        </w:rPr>
      </w:pPr>
      <w:r>
        <w:rPr>
          <w:rFonts w:ascii="黑体" w:hAnsi="黑体" w:hint="eastAsia"/>
          <w:b w:val="0"/>
          <w:sz w:val="32"/>
          <w:szCs w:val="32"/>
        </w:rPr>
        <w:t>部门单位整体支出绩效情况</w:t>
      </w:r>
    </w:p>
    <w:p w:rsidR="00A05ADC" w:rsidRDefault="00284055">
      <w:pPr>
        <w:adjustRightInd w:val="0"/>
        <w:snapToGrid w:val="0"/>
        <w:ind w:firstLine="624"/>
        <w:rPr>
          <w:rFonts w:ascii="仿宋_GB2312" w:eastAsia="仿宋_GB2312"/>
          <w:bCs/>
          <w:color w:val="FF0000"/>
          <w:spacing w:val="-4"/>
          <w:sz w:val="32"/>
          <w:szCs w:val="32"/>
        </w:rPr>
      </w:pPr>
      <w:r>
        <w:rPr>
          <w:rFonts w:ascii="仿宋_GB2312" w:eastAsia="仿宋_GB2312" w:hint="eastAsia"/>
          <w:bCs/>
          <w:spacing w:val="-4"/>
          <w:sz w:val="32"/>
          <w:szCs w:val="32"/>
        </w:rPr>
        <w:t>2022</w:t>
      </w:r>
      <w:r>
        <w:rPr>
          <w:rFonts w:ascii="仿宋_GB2312" w:eastAsia="仿宋_GB2312" w:hint="eastAsia"/>
          <w:bCs/>
          <w:spacing w:val="-4"/>
          <w:sz w:val="32"/>
          <w:szCs w:val="32"/>
        </w:rPr>
        <w:t>年</w:t>
      </w:r>
      <w:r>
        <w:rPr>
          <w:rFonts w:ascii="仿宋_GB2312" w:eastAsia="仿宋_GB2312" w:hint="eastAsia"/>
          <w:bCs/>
          <w:spacing w:val="-4"/>
          <w:sz w:val="32"/>
          <w:szCs w:val="32"/>
        </w:rPr>
        <w:t>度，</w:t>
      </w:r>
      <w:r>
        <w:rPr>
          <w:rFonts w:ascii="仿宋_GB2312" w:eastAsia="仿宋_GB2312" w:hint="eastAsia"/>
          <w:sz w:val="32"/>
          <w:szCs w:val="32"/>
        </w:rPr>
        <w:t>昌吉市十四小学</w:t>
      </w:r>
      <w:r>
        <w:rPr>
          <w:rFonts w:ascii="仿宋_GB2312" w:eastAsia="仿宋_GB2312" w:hint="eastAsia"/>
          <w:bCs/>
          <w:spacing w:val="-4"/>
          <w:sz w:val="32"/>
          <w:szCs w:val="32"/>
        </w:rPr>
        <w:t>部门单位整体支出绩效目标共设置一级指标</w:t>
      </w:r>
      <w:r>
        <w:rPr>
          <w:rFonts w:ascii="仿宋_GB2312" w:eastAsia="仿宋_GB2312" w:hint="eastAsia"/>
          <w:bCs/>
          <w:spacing w:val="-4"/>
          <w:sz w:val="32"/>
          <w:szCs w:val="32"/>
        </w:rPr>
        <w:t>3</w:t>
      </w:r>
      <w:r>
        <w:rPr>
          <w:rFonts w:ascii="仿宋_GB2312" w:eastAsia="仿宋_GB2312" w:hint="eastAsia"/>
          <w:bCs/>
          <w:spacing w:val="-4"/>
          <w:sz w:val="32"/>
          <w:szCs w:val="32"/>
        </w:rPr>
        <w:t>个，二级指标</w:t>
      </w:r>
      <w:r>
        <w:rPr>
          <w:rFonts w:ascii="仿宋_GB2312" w:eastAsia="仿宋_GB2312" w:hint="eastAsia"/>
          <w:bCs/>
          <w:spacing w:val="-4"/>
          <w:sz w:val="32"/>
          <w:szCs w:val="32"/>
        </w:rPr>
        <w:t>7</w:t>
      </w:r>
      <w:r>
        <w:rPr>
          <w:rFonts w:ascii="仿宋_GB2312" w:eastAsia="仿宋_GB2312" w:hint="eastAsia"/>
          <w:bCs/>
          <w:spacing w:val="-4"/>
          <w:sz w:val="32"/>
          <w:szCs w:val="32"/>
        </w:rPr>
        <w:t>个，三级指标</w:t>
      </w:r>
      <w:r>
        <w:rPr>
          <w:rFonts w:ascii="仿宋_GB2312" w:eastAsia="仿宋_GB2312" w:hint="eastAsia"/>
          <w:bCs/>
          <w:spacing w:val="-4"/>
          <w:sz w:val="32"/>
          <w:szCs w:val="32"/>
        </w:rPr>
        <w:t>15</w:t>
      </w:r>
      <w:r>
        <w:rPr>
          <w:rFonts w:ascii="仿宋_GB2312" w:eastAsia="仿宋_GB2312" w:hint="eastAsia"/>
          <w:bCs/>
          <w:spacing w:val="-4"/>
          <w:sz w:val="32"/>
          <w:szCs w:val="32"/>
        </w:rPr>
        <w:t>个，其中：已完成三级指标</w:t>
      </w:r>
      <w:r>
        <w:rPr>
          <w:rFonts w:ascii="仿宋_GB2312" w:eastAsia="仿宋_GB2312" w:hint="eastAsia"/>
          <w:bCs/>
          <w:spacing w:val="-4"/>
          <w:sz w:val="32"/>
          <w:szCs w:val="32"/>
        </w:rPr>
        <w:t>15</w:t>
      </w:r>
      <w:r>
        <w:rPr>
          <w:rFonts w:ascii="仿宋_GB2312" w:eastAsia="仿宋_GB2312" w:hint="eastAsia"/>
          <w:bCs/>
          <w:spacing w:val="-4"/>
          <w:sz w:val="32"/>
          <w:szCs w:val="32"/>
        </w:rPr>
        <w:t>个，指标完成率为</w:t>
      </w:r>
      <w:r>
        <w:rPr>
          <w:rFonts w:ascii="仿宋_GB2312" w:eastAsia="仿宋_GB2312" w:hint="eastAsia"/>
          <w:bCs/>
          <w:spacing w:val="-4"/>
          <w:sz w:val="32"/>
          <w:szCs w:val="32"/>
        </w:rPr>
        <w:t>100.0%</w:t>
      </w:r>
      <w:r>
        <w:rPr>
          <w:rFonts w:ascii="仿宋_GB2312" w:eastAsia="仿宋_GB2312" w:hint="eastAsia"/>
          <w:bCs/>
          <w:spacing w:val="-4"/>
          <w:sz w:val="32"/>
          <w:szCs w:val="32"/>
        </w:rPr>
        <w:t>。</w:t>
      </w:r>
    </w:p>
    <w:p w:rsidR="00A05ADC" w:rsidRDefault="00284055" w:rsidP="00846E39">
      <w:pPr>
        <w:pStyle w:val="3"/>
        <w:ind w:firstLine="643"/>
        <w:rPr>
          <w:sz w:val="32"/>
        </w:rPr>
      </w:pPr>
      <w:r>
        <w:rPr>
          <w:rFonts w:hint="eastAsia"/>
          <w:sz w:val="32"/>
        </w:rPr>
        <w:t>1.</w:t>
      </w:r>
      <w:r>
        <w:rPr>
          <w:rFonts w:hint="eastAsia"/>
          <w:sz w:val="32"/>
        </w:rPr>
        <w:t>产出指标完成情况分析</w:t>
      </w:r>
    </w:p>
    <w:p w:rsidR="00A05ADC" w:rsidRDefault="0028405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）数量指标</w:t>
      </w:r>
    </w:p>
    <w:p w:rsidR="00A05ADC" w:rsidRDefault="00284055">
      <w:pPr>
        <w:ind w:firstLine="640"/>
        <w:rPr>
          <w:rFonts w:ascii="仿宋_GB2312" w:eastAsia="仿宋_GB2312"/>
          <w:sz w:val="32"/>
          <w:szCs w:val="32"/>
        </w:rPr>
      </w:pPr>
      <w:r>
        <w:rPr>
          <w:rFonts w:ascii="仿宋_GB2312" w:eastAsia="仿宋_GB2312" w:hint="eastAsia"/>
          <w:sz w:val="32"/>
          <w:szCs w:val="32"/>
        </w:rPr>
        <w:t>“保障在职教职工人数”指标：预期指标值为“</w:t>
      </w:r>
      <w:r>
        <w:rPr>
          <w:rFonts w:ascii="仿宋_GB2312" w:eastAsia="仿宋_GB2312" w:hint="eastAsia"/>
          <w:sz w:val="32"/>
          <w:szCs w:val="32"/>
        </w:rPr>
        <w:t>=225.00</w:t>
      </w:r>
      <w:r>
        <w:rPr>
          <w:rFonts w:ascii="仿宋_GB2312" w:eastAsia="仿宋_GB2312" w:hint="eastAsia"/>
          <w:sz w:val="32"/>
          <w:szCs w:val="32"/>
        </w:rPr>
        <w:t>人”，实际完成指标值为“</w:t>
      </w:r>
      <w:r>
        <w:rPr>
          <w:rFonts w:ascii="仿宋_GB2312" w:eastAsia="仿宋_GB2312" w:hint="eastAsia"/>
          <w:sz w:val="32"/>
          <w:szCs w:val="32"/>
        </w:rPr>
        <w:t>225.00</w:t>
      </w:r>
      <w:r>
        <w:rPr>
          <w:rFonts w:ascii="仿宋_GB2312" w:eastAsia="仿宋_GB2312" w:hint="eastAsia"/>
          <w:sz w:val="32"/>
          <w:szCs w:val="32"/>
        </w:rPr>
        <w:t>人”，指标完成率为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A05ADC" w:rsidRDefault="00284055">
      <w:pPr>
        <w:ind w:firstLine="640"/>
        <w:rPr>
          <w:rFonts w:ascii="仿宋_GB2312" w:eastAsia="仿宋_GB2312"/>
          <w:sz w:val="32"/>
          <w:szCs w:val="32"/>
        </w:rPr>
      </w:pPr>
      <w:r>
        <w:rPr>
          <w:rFonts w:ascii="仿宋_GB2312" w:eastAsia="仿宋_GB2312" w:hint="eastAsia"/>
          <w:sz w:val="32"/>
          <w:szCs w:val="32"/>
        </w:rPr>
        <w:t>“保障学生人数”指标：预期指标值为“</w:t>
      </w:r>
      <w:r>
        <w:rPr>
          <w:rFonts w:ascii="仿宋_GB2312" w:eastAsia="仿宋_GB2312" w:hint="eastAsia"/>
          <w:sz w:val="32"/>
          <w:szCs w:val="32"/>
        </w:rPr>
        <w:t>=5419.00</w:t>
      </w:r>
      <w:r>
        <w:rPr>
          <w:rFonts w:ascii="仿宋_GB2312" w:eastAsia="仿宋_GB2312" w:hint="eastAsia"/>
          <w:sz w:val="32"/>
          <w:szCs w:val="32"/>
        </w:rPr>
        <w:t>人</w:t>
      </w:r>
      <w:r>
        <w:rPr>
          <w:rFonts w:ascii="仿宋_GB2312" w:eastAsia="仿宋_GB2312" w:hint="eastAsia"/>
          <w:sz w:val="32"/>
          <w:szCs w:val="32"/>
        </w:rPr>
        <w:t>”，实际完成指标值为“</w:t>
      </w:r>
      <w:r>
        <w:rPr>
          <w:rFonts w:ascii="仿宋_GB2312" w:eastAsia="仿宋_GB2312" w:hint="eastAsia"/>
          <w:sz w:val="32"/>
          <w:szCs w:val="32"/>
        </w:rPr>
        <w:t>5419.00</w:t>
      </w:r>
      <w:r>
        <w:rPr>
          <w:rFonts w:ascii="仿宋_GB2312" w:eastAsia="仿宋_GB2312" w:hint="eastAsia"/>
          <w:sz w:val="32"/>
          <w:szCs w:val="32"/>
        </w:rPr>
        <w:t>人</w:t>
      </w:r>
      <w:r>
        <w:rPr>
          <w:rFonts w:ascii="仿宋_GB2312" w:eastAsia="仿宋_GB2312" w:hint="eastAsia"/>
          <w:sz w:val="32"/>
          <w:szCs w:val="32"/>
        </w:rPr>
        <w:t>”，指标完成率为</w:t>
      </w:r>
      <w:r>
        <w:rPr>
          <w:rFonts w:ascii="仿宋_GB2312" w:eastAsia="仿宋_GB2312" w:hint="eastAsia"/>
          <w:sz w:val="32"/>
          <w:szCs w:val="32"/>
        </w:rPr>
        <w:t>100.0%</w:t>
      </w:r>
      <w:r>
        <w:rPr>
          <w:rFonts w:ascii="仿宋_GB2312" w:eastAsia="仿宋_GB2312" w:hint="eastAsia"/>
          <w:sz w:val="32"/>
          <w:szCs w:val="32"/>
        </w:rPr>
        <w:t>;</w:t>
      </w:r>
    </w:p>
    <w:p w:rsidR="00A05ADC" w:rsidRDefault="00284055" w:rsidP="00846E39">
      <w:pPr>
        <w:pStyle w:val="3"/>
        <w:ind w:firstLine="640"/>
        <w:rPr>
          <w:b w:val="0"/>
          <w:bCs w:val="0"/>
          <w:sz w:val="32"/>
        </w:rPr>
      </w:pPr>
      <w:r>
        <w:rPr>
          <w:rFonts w:hint="eastAsia"/>
          <w:b w:val="0"/>
          <w:bCs w:val="0"/>
          <w:sz w:val="32"/>
        </w:rPr>
        <w:t>“组织教师集中教研培训次数”指标：预期指标值为“</w:t>
      </w:r>
      <w:r>
        <w:rPr>
          <w:rFonts w:hint="eastAsia"/>
          <w:b w:val="0"/>
          <w:bCs w:val="0"/>
          <w:sz w:val="32"/>
        </w:rPr>
        <w:t>=3.00</w:t>
      </w:r>
      <w:r>
        <w:rPr>
          <w:rFonts w:hint="eastAsia"/>
          <w:b w:val="0"/>
          <w:bCs w:val="0"/>
          <w:sz w:val="32"/>
        </w:rPr>
        <w:t>次</w:t>
      </w:r>
      <w:r>
        <w:rPr>
          <w:rFonts w:hint="eastAsia"/>
          <w:b w:val="0"/>
          <w:bCs w:val="0"/>
          <w:sz w:val="32"/>
        </w:rPr>
        <w:t>”，实际完成指标值为“</w:t>
      </w:r>
      <w:r>
        <w:rPr>
          <w:rFonts w:hint="eastAsia"/>
          <w:b w:val="0"/>
          <w:bCs w:val="0"/>
          <w:sz w:val="32"/>
        </w:rPr>
        <w:t>3.00</w:t>
      </w:r>
      <w:r>
        <w:rPr>
          <w:rFonts w:hint="eastAsia"/>
          <w:b w:val="0"/>
          <w:bCs w:val="0"/>
          <w:sz w:val="32"/>
        </w:rPr>
        <w:t>次</w:t>
      </w:r>
      <w:r>
        <w:rPr>
          <w:rFonts w:hint="eastAsia"/>
          <w:b w:val="0"/>
          <w:bCs w:val="0"/>
          <w:sz w:val="32"/>
        </w:rPr>
        <w:t>”，指标完成率为</w:t>
      </w:r>
      <w:r>
        <w:rPr>
          <w:rFonts w:hint="eastAsia"/>
          <w:b w:val="0"/>
          <w:bCs w:val="0"/>
          <w:sz w:val="32"/>
        </w:rPr>
        <w:t>100.0%</w:t>
      </w:r>
    </w:p>
    <w:p w:rsidR="00A05ADC" w:rsidRDefault="00284055" w:rsidP="00846E39">
      <w:pPr>
        <w:ind w:firstLine="640"/>
      </w:pPr>
      <w:r>
        <w:rPr>
          <w:rFonts w:ascii="仿宋_GB2312" w:eastAsia="仿宋_GB2312" w:hint="eastAsia"/>
          <w:sz w:val="32"/>
          <w:szCs w:val="32"/>
        </w:rPr>
        <w:t>“每年安全大检查次数”指标：预期指标值为“</w:t>
      </w:r>
      <w:r>
        <w:rPr>
          <w:rFonts w:ascii="仿宋_GB2312" w:eastAsia="仿宋_GB2312" w:hint="eastAsia"/>
          <w:sz w:val="32"/>
          <w:szCs w:val="32"/>
        </w:rPr>
        <w:t>=2.00</w:t>
      </w:r>
      <w:r>
        <w:rPr>
          <w:rFonts w:ascii="仿宋_GB2312" w:eastAsia="仿宋_GB2312" w:hint="eastAsia"/>
          <w:sz w:val="32"/>
          <w:szCs w:val="32"/>
        </w:rPr>
        <w:t>次</w:t>
      </w:r>
      <w:r>
        <w:rPr>
          <w:rFonts w:ascii="仿宋_GB2312" w:eastAsia="仿宋_GB2312" w:hint="eastAsia"/>
          <w:sz w:val="32"/>
          <w:szCs w:val="32"/>
        </w:rPr>
        <w:t>”，实际完成指标值为“</w:t>
      </w:r>
      <w:r>
        <w:rPr>
          <w:rFonts w:ascii="仿宋_GB2312" w:eastAsia="仿宋_GB2312" w:hint="eastAsia"/>
          <w:sz w:val="32"/>
          <w:szCs w:val="32"/>
        </w:rPr>
        <w:t>2.00</w:t>
      </w:r>
      <w:r>
        <w:rPr>
          <w:rFonts w:ascii="仿宋_GB2312" w:eastAsia="仿宋_GB2312" w:hint="eastAsia"/>
          <w:sz w:val="32"/>
          <w:szCs w:val="32"/>
        </w:rPr>
        <w:t>次</w:t>
      </w:r>
      <w:r>
        <w:rPr>
          <w:rFonts w:ascii="仿宋_GB2312" w:eastAsia="仿宋_GB2312" w:hint="eastAsia"/>
          <w:sz w:val="32"/>
          <w:szCs w:val="32"/>
        </w:rPr>
        <w:t>”，指标完成率为</w:t>
      </w:r>
      <w:r>
        <w:rPr>
          <w:rFonts w:ascii="仿宋_GB2312" w:eastAsia="仿宋_GB2312" w:hint="eastAsia"/>
          <w:sz w:val="32"/>
          <w:szCs w:val="32"/>
        </w:rPr>
        <w:t xml:space="preserve">100.0%         </w:t>
      </w:r>
      <w:r>
        <w:rPr>
          <w:rFonts w:ascii="仿宋_GB2312" w:eastAsia="仿宋_GB2312" w:hint="eastAsia"/>
          <w:sz w:val="32"/>
          <w:szCs w:val="32"/>
        </w:rPr>
        <w:t>“房屋建筑物供暖面积”指标：预期指标值为“</w:t>
      </w:r>
      <w:r>
        <w:rPr>
          <w:rFonts w:ascii="仿宋_GB2312" w:eastAsia="仿宋_GB2312" w:hint="eastAsia"/>
          <w:sz w:val="32"/>
          <w:szCs w:val="32"/>
        </w:rPr>
        <w:t>=18218.00</w:t>
      </w:r>
      <w:r>
        <w:rPr>
          <w:rFonts w:ascii="仿宋_GB2312" w:eastAsia="仿宋_GB2312" w:hint="eastAsia"/>
          <w:sz w:val="32"/>
          <w:szCs w:val="32"/>
        </w:rPr>
        <w:lastRenderedPageBreak/>
        <w:t>㎡</w:t>
      </w:r>
      <w:r>
        <w:rPr>
          <w:rFonts w:ascii="仿宋_GB2312" w:eastAsia="仿宋_GB2312" w:hint="eastAsia"/>
          <w:sz w:val="32"/>
          <w:szCs w:val="32"/>
        </w:rPr>
        <w:t>”，实际完成指标值为“</w:t>
      </w:r>
      <w:r>
        <w:rPr>
          <w:rFonts w:ascii="仿宋_GB2312" w:eastAsia="仿宋_GB2312" w:hint="eastAsia"/>
          <w:sz w:val="32"/>
          <w:szCs w:val="32"/>
        </w:rPr>
        <w:t>18218.00</w:t>
      </w:r>
      <w:r>
        <w:rPr>
          <w:rFonts w:ascii="仿宋_GB2312" w:eastAsia="仿宋_GB2312" w:hint="eastAsia"/>
          <w:sz w:val="32"/>
          <w:szCs w:val="32"/>
        </w:rPr>
        <w:t>㎡</w:t>
      </w:r>
      <w:r>
        <w:rPr>
          <w:rFonts w:ascii="仿宋_GB2312" w:eastAsia="仿宋_GB2312" w:hint="eastAsia"/>
          <w:sz w:val="32"/>
          <w:szCs w:val="32"/>
        </w:rPr>
        <w:t>”，指标完成率为</w:t>
      </w:r>
      <w:r>
        <w:rPr>
          <w:rFonts w:ascii="仿宋_GB2312" w:eastAsia="仿宋_GB2312" w:hint="eastAsia"/>
          <w:sz w:val="32"/>
          <w:szCs w:val="32"/>
        </w:rPr>
        <w:t>100.0%</w:t>
      </w:r>
    </w:p>
    <w:p w:rsidR="00A05ADC" w:rsidRDefault="00284055">
      <w:pPr>
        <w:numPr>
          <w:ilvl w:val="0"/>
          <w:numId w:val="8"/>
        </w:numPr>
        <w:ind w:firstLine="640"/>
        <w:rPr>
          <w:rFonts w:ascii="仿宋_GB2312" w:eastAsia="仿宋_GB2312"/>
          <w:sz w:val="32"/>
          <w:szCs w:val="32"/>
        </w:rPr>
      </w:pPr>
      <w:r>
        <w:rPr>
          <w:rFonts w:ascii="仿宋_GB2312" w:eastAsia="仿宋_GB2312" w:hint="eastAsia"/>
          <w:sz w:val="32"/>
          <w:szCs w:val="32"/>
        </w:rPr>
        <w:t>质量指标</w:t>
      </w:r>
    </w:p>
    <w:p w:rsidR="00A05ADC" w:rsidRDefault="00284055">
      <w:pPr>
        <w:ind w:firstLine="640"/>
        <w:rPr>
          <w:rFonts w:ascii="仿宋_GB2312" w:eastAsia="仿宋_GB2312"/>
          <w:sz w:val="32"/>
          <w:szCs w:val="32"/>
        </w:rPr>
      </w:pPr>
      <w:r>
        <w:rPr>
          <w:rFonts w:ascii="仿宋_GB2312" w:eastAsia="仿宋_GB2312" w:hint="eastAsia"/>
          <w:sz w:val="32"/>
          <w:szCs w:val="32"/>
        </w:rPr>
        <w:t>“公用经费使用合规率”指标：预期指标值为“</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100.00%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A05ADC" w:rsidRDefault="00284055">
      <w:pPr>
        <w:ind w:firstLine="640"/>
        <w:rPr>
          <w:rFonts w:ascii="仿宋_GB2312" w:eastAsia="仿宋_GB2312"/>
          <w:sz w:val="32"/>
          <w:szCs w:val="32"/>
        </w:rPr>
      </w:pPr>
      <w:r>
        <w:rPr>
          <w:rFonts w:ascii="仿宋_GB2312" w:eastAsia="仿宋_GB2312" w:hint="eastAsia"/>
          <w:sz w:val="32"/>
          <w:szCs w:val="32"/>
        </w:rPr>
        <w:t>“商品及服务类验收合格率”指标：预期指标值为“</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100.00%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A05ADC" w:rsidRDefault="00284055">
      <w:pPr>
        <w:ind w:firstLine="640"/>
      </w:pPr>
      <w:r>
        <w:rPr>
          <w:rFonts w:ascii="仿宋_GB2312" w:eastAsia="仿宋_GB2312" w:hint="eastAsia"/>
          <w:sz w:val="32"/>
          <w:szCs w:val="32"/>
        </w:rPr>
        <w:t>“保障资料的整理与归档”指标：预期指标值为“</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100.00%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A05ADC" w:rsidRDefault="00284055">
      <w:pPr>
        <w:numPr>
          <w:ilvl w:val="0"/>
          <w:numId w:val="8"/>
        </w:numPr>
        <w:ind w:firstLine="640"/>
        <w:rPr>
          <w:rFonts w:ascii="仿宋_GB2312" w:eastAsia="仿宋_GB2312"/>
          <w:sz w:val="32"/>
          <w:szCs w:val="32"/>
        </w:rPr>
      </w:pPr>
      <w:r>
        <w:rPr>
          <w:rFonts w:ascii="仿宋_GB2312" w:eastAsia="仿宋_GB2312" w:hint="eastAsia"/>
          <w:sz w:val="32"/>
          <w:szCs w:val="32"/>
        </w:rPr>
        <w:t>时效指标</w:t>
      </w:r>
    </w:p>
    <w:p w:rsidR="00A05ADC" w:rsidRDefault="00284055">
      <w:pPr>
        <w:ind w:firstLine="640"/>
        <w:rPr>
          <w:rFonts w:ascii="仿宋_GB2312" w:eastAsia="仿宋_GB2312"/>
          <w:sz w:val="32"/>
          <w:szCs w:val="32"/>
        </w:rPr>
      </w:pPr>
      <w:r>
        <w:rPr>
          <w:rFonts w:ascii="仿宋_GB2312" w:eastAsia="仿宋_GB2312" w:hint="eastAsia"/>
          <w:sz w:val="32"/>
          <w:szCs w:val="32"/>
        </w:rPr>
        <w:t>““完成</w:t>
      </w:r>
      <w:r>
        <w:rPr>
          <w:rFonts w:ascii="仿宋_GB2312" w:eastAsia="仿宋_GB2312" w:hint="eastAsia"/>
          <w:sz w:val="32"/>
          <w:szCs w:val="32"/>
        </w:rPr>
        <w:t>2022</w:t>
      </w:r>
      <w:r>
        <w:rPr>
          <w:rFonts w:ascii="仿宋_GB2312" w:eastAsia="仿宋_GB2312" w:hint="eastAsia"/>
          <w:sz w:val="32"/>
          <w:szCs w:val="32"/>
        </w:rPr>
        <w:t>年教育教学任务”指标：预期指标值为“</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100.00%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A05ADC" w:rsidRDefault="00284055">
      <w:pPr>
        <w:ind w:firstLine="640"/>
        <w:rPr>
          <w:rFonts w:ascii="仿宋_GB2312" w:eastAsia="仿宋_GB2312"/>
          <w:sz w:val="32"/>
          <w:szCs w:val="32"/>
        </w:rPr>
      </w:pPr>
      <w:r>
        <w:rPr>
          <w:rFonts w:ascii="仿宋_GB2312" w:eastAsia="仿宋_GB2312" w:hint="eastAsia"/>
          <w:sz w:val="32"/>
          <w:szCs w:val="32"/>
        </w:rPr>
        <w:t>人员经费支付及时率”指标：预期指标值为“</w:t>
      </w:r>
      <w:r>
        <w:rPr>
          <w:rFonts w:ascii="仿宋_GB2312" w:eastAsia="仿宋_GB2312" w:hint="eastAsia"/>
          <w:sz w:val="32"/>
          <w:szCs w:val="32"/>
        </w:rPr>
        <w:t>=100.00%</w:t>
      </w:r>
      <w:r>
        <w:rPr>
          <w:rFonts w:ascii="仿宋_GB2312" w:eastAsia="仿宋_GB2312" w:hint="eastAsia"/>
          <w:sz w:val="32"/>
          <w:szCs w:val="32"/>
        </w:rPr>
        <w:t>”，实际完成指标值为“</w:t>
      </w:r>
      <w:r>
        <w:rPr>
          <w:rFonts w:ascii="仿宋_GB2312" w:eastAsia="仿宋_GB2312" w:hint="eastAsia"/>
          <w:sz w:val="32"/>
          <w:szCs w:val="32"/>
        </w:rPr>
        <w:t>100.00%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A05ADC" w:rsidRDefault="00A05ADC" w:rsidP="00846E39">
      <w:pPr>
        <w:pStyle w:val="3"/>
        <w:ind w:firstLine="562"/>
      </w:pPr>
    </w:p>
    <w:p w:rsidR="00A05ADC" w:rsidRDefault="00284055">
      <w:pPr>
        <w:numPr>
          <w:ilvl w:val="0"/>
          <w:numId w:val="8"/>
        </w:numPr>
        <w:ind w:firstLine="640"/>
        <w:rPr>
          <w:rFonts w:ascii="仿宋_GB2312" w:eastAsia="仿宋_GB2312"/>
          <w:sz w:val="32"/>
          <w:szCs w:val="32"/>
        </w:rPr>
      </w:pPr>
      <w:r>
        <w:rPr>
          <w:rFonts w:ascii="仿宋_GB2312" w:eastAsia="仿宋_GB2312" w:hint="eastAsia"/>
          <w:sz w:val="32"/>
          <w:szCs w:val="32"/>
        </w:rPr>
        <w:t>成本指标</w:t>
      </w:r>
    </w:p>
    <w:p w:rsidR="00A05ADC" w:rsidRDefault="00284055">
      <w:pPr>
        <w:ind w:firstLine="640"/>
        <w:rPr>
          <w:rFonts w:ascii="仿宋_GB2312" w:eastAsia="仿宋_GB2312"/>
          <w:sz w:val="32"/>
          <w:szCs w:val="32"/>
        </w:rPr>
      </w:pPr>
      <w:r>
        <w:rPr>
          <w:rFonts w:ascii="仿宋_GB2312" w:eastAsia="仿宋_GB2312" w:hint="eastAsia"/>
          <w:sz w:val="32"/>
          <w:szCs w:val="32"/>
        </w:rPr>
        <w:t>“人员经费支出”指标：预期指标值为“</w:t>
      </w:r>
      <w:r>
        <w:rPr>
          <w:rFonts w:ascii="仿宋_GB2312" w:eastAsia="仿宋_GB2312" w:hint="eastAsia"/>
          <w:sz w:val="32"/>
          <w:szCs w:val="32"/>
        </w:rPr>
        <w:t>&lt;=2023.32</w:t>
      </w:r>
      <w:r>
        <w:rPr>
          <w:rFonts w:ascii="仿宋_GB2312" w:eastAsia="仿宋_GB2312" w:hint="eastAsia"/>
          <w:sz w:val="32"/>
          <w:szCs w:val="32"/>
        </w:rPr>
        <w:t>万元”，实际完成指标值为“</w:t>
      </w:r>
      <w:r>
        <w:rPr>
          <w:rFonts w:ascii="仿宋_GB2312" w:eastAsia="仿宋_GB2312" w:hint="eastAsia"/>
          <w:sz w:val="32"/>
          <w:szCs w:val="32"/>
        </w:rPr>
        <w:t>2023.32</w:t>
      </w:r>
      <w:r>
        <w:rPr>
          <w:rFonts w:ascii="仿宋_GB2312" w:eastAsia="仿宋_GB2312" w:hint="eastAsia"/>
          <w:sz w:val="32"/>
          <w:szCs w:val="32"/>
        </w:rPr>
        <w:t>万元”，指标完成率为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A05ADC" w:rsidRDefault="00284055">
      <w:pPr>
        <w:ind w:firstLine="640"/>
        <w:rPr>
          <w:rFonts w:ascii="仿宋_GB2312" w:eastAsia="仿宋_GB2312"/>
          <w:sz w:val="32"/>
          <w:szCs w:val="32"/>
        </w:rPr>
      </w:pPr>
      <w:r>
        <w:rPr>
          <w:rFonts w:ascii="仿宋_GB2312" w:eastAsia="仿宋_GB2312" w:hint="eastAsia"/>
          <w:sz w:val="32"/>
          <w:szCs w:val="32"/>
        </w:rPr>
        <w:lastRenderedPageBreak/>
        <w:t>“购买商品及服务类成本”指标：预期指标值为“</w:t>
      </w:r>
      <w:r>
        <w:rPr>
          <w:rFonts w:ascii="仿宋_GB2312" w:eastAsia="仿宋_GB2312" w:hint="eastAsia"/>
          <w:sz w:val="32"/>
          <w:szCs w:val="32"/>
        </w:rPr>
        <w:t>&lt;</w:t>
      </w:r>
      <w:r>
        <w:rPr>
          <w:rFonts w:ascii="仿宋_GB2312" w:eastAsia="仿宋_GB2312" w:hint="eastAsia"/>
          <w:sz w:val="32"/>
          <w:szCs w:val="32"/>
        </w:rPr>
        <w:t>=198.62</w:t>
      </w:r>
      <w:r>
        <w:rPr>
          <w:rFonts w:ascii="仿宋_GB2312" w:eastAsia="仿宋_GB2312" w:hint="eastAsia"/>
          <w:sz w:val="32"/>
          <w:szCs w:val="32"/>
        </w:rPr>
        <w:t>万元”，实际完成指标值为“</w:t>
      </w:r>
      <w:r>
        <w:rPr>
          <w:rFonts w:ascii="仿宋_GB2312" w:eastAsia="仿宋_GB2312" w:hint="eastAsia"/>
          <w:sz w:val="32"/>
          <w:szCs w:val="32"/>
        </w:rPr>
        <w:t>198.62</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A05ADC" w:rsidRDefault="00A05ADC" w:rsidP="00846E39">
      <w:pPr>
        <w:pStyle w:val="3"/>
        <w:ind w:firstLine="562"/>
      </w:pPr>
    </w:p>
    <w:p w:rsidR="00A05ADC" w:rsidRDefault="00284055" w:rsidP="00846E39">
      <w:pPr>
        <w:pStyle w:val="3"/>
        <w:ind w:firstLine="643"/>
        <w:rPr>
          <w:sz w:val="32"/>
        </w:rPr>
      </w:pPr>
      <w:r>
        <w:rPr>
          <w:rFonts w:hint="eastAsia"/>
          <w:sz w:val="32"/>
        </w:rPr>
        <w:t>2.</w:t>
      </w:r>
      <w:r>
        <w:rPr>
          <w:rFonts w:hint="eastAsia"/>
          <w:sz w:val="32"/>
        </w:rPr>
        <w:t>效益指标完成情况分析</w:t>
      </w:r>
    </w:p>
    <w:p w:rsidR="00A05ADC" w:rsidRDefault="0028405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p>
    <w:p w:rsidR="00A05ADC" w:rsidRDefault="00284055">
      <w:pPr>
        <w:ind w:firstLine="640"/>
        <w:rPr>
          <w:rFonts w:ascii="仿宋_GB2312" w:eastAsia="仿宋_GB2312"/>
          <w:sz w:val="32"/>
          <w:szCs w:val="32"/>
        </w:rPr>
      </w:pPr>
      <w:r>
        <w:rPr>
          <w:rFonts w:ascii="仿宋_GB2312" w:eastAsia="仿宋_GB2312" w:hint="eastAsia"/>
          <w:sz w:val="32"/>
          <w:szCs w:val="32"/>
        </w:rPr>
        <w:t>无此项指标</w:t>
      </w:r>
    </w:p>
    <w:p w:rsidR="00A05ADC" w:rsidRDefault="0028405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A05ADC" w:rsidRDefault="00284055">
      <w:pPr>
        <w:ind w:firstLine="640"/>
        <w:rPr>
          <w:rFonts w:ascii="仿宋_GB2312" w:eastAsia="仿宋_GB2312"/>
          <w:sz w:val="32"/>
          <w:szCs w:val="32"/>
        </w:rPr>
      </w:pPr>
      <w:r>
        <w:rPr>
          <w:rFonts w:ascii="仿宋_GB2312" w:eastAsia="仿宋_GB2312" w:hint="eastAsia"/>
          <w:sz w:val="32"/>
          <w:szCs w:val="32"/>
        </w:rPr>
        <w:t>“保障学校正常运转完成教学”指标：预期指标值为“</w:t>
      </w:r>
      <w:r>
        <w:rPr>
          <w:rFonts w:ascii="仿宋_GB2312" w:eastAsia="仿宋_GB2312" w:hint="eastAsia"/>
          <w:sz w:val="32"/>
          <w:szCs w:val="32"/>
        </w:rPr>
        <w:t>有效保障</w:t>
      </w:r>
      <w:r>
        <w:rPr>
          <w:rFonts w:ascii="仿宋_GB2312" w:eastAsia="仿宋_GB2312" w:hint="eastAsia"/>
          <w:sz w:val="32"/>
          <w:szCs w:val="32"/>
        </w:rPr>
        <w:t>”，实际完成指标值为“</w:t>
      </w:r>
      <w:r>
        <w:rPr>
          <w:rFonts w:ascii="仿宋_GB2312" w:eastAsia="仿宋_GB2312" w:hint="eastAsia"/>
          <w:sz w:val="32"/>
          <w:szCs w:val="32"/>
        </w:rPr>
        <w:t>有效保障</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A05ADC" w:rsidRDefault="0028405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p>
    <w:p w:rsidR="00A05ADC" w:rsidRDefault="00284055">
      <w:pPr>
        <w:ind w:firstLine="640"/>
        <w:rPr>
          <w:rFonts w:ascii="仿宋_GB2312" w:eastAsia="仿宋_GB2312"/>
          <w:sz w:val="32"/>
          <w:szCs w:val="32"/>
        </w:rPr>
      </w:pPr>
      <w:r>
        <w:rPr>
          <w:rFonts w:ascii="仿宋_GB2312" w:eastAsia="仿宋_GB2312" w:hint="eastAsia"/>
          <w:sz w:val="32"/>
          <w:szCs w:val="32"/>
        </w:rPr>
        <w:t>无此项指标</w:t>
      </w:r>
    </w:p>
    <w:p w:rsidR="00A05ADC" w:rsidRDefault="00284055">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p>
    <w:p w:rsidR="00A05ADC" w:rsidRDefault="00284055">
      <w:pPr>
        <w:ind w:firstLine="640"/>
        <w:rPr>
          <w:rFonts w:ascii="仿宋_GB2312" w:eastAsia="仿宋_GB2312"/>
          <w:sz w:val="32"/>
          <w:szCs w:val="32"/>
        </w:rPr>
      </w:pPr>
      <w:r>
        <w:rPr>
          <w:rFonts w:ascii="仿宋_GB2312" w:eastAsia="仿宋_GB2312" w:hint="eastAsia"/>
          <w:sz w:val="32"/>
          <w:szCs w:val="32"/>
        </w:rPr>
        <w:t>“持续提高教育水平”指标：预期指标值为“</w:t>
      </w:r>
      <w:r>
        <w:rPr>
          <w:rFonts w:ascii="仿宋_GB2312" w:eastAsia="仿宋_GB2312" w:hint="eastAsia"/>
          <w:sz w:val="32"/>
          <w:szCs w:val="32"/>
        </w:rPr>
        <w:t>持续提高</w:t>
      </w:r>
      <w:r>
        <w:rPr>
          <w:rFonts w:ascii="仿宋_GB2312" w:eastAsia="仿宋_GB2312" w:hint="eastAsia"/>
          <w:sz w:val="32"/>
          <w:szCs w:val="32"/>
        </w:rPr>
        <w:t>”，实际完成指标值为“</w:t>
      </w:r>
      <w:r>
        <w:rPr>
          <w:rFonts w:ascii="仿宋_GB2312" w:eastAsia="仿宋_GB2312" w:hint="eastAsia"/>
          <w:sz w:val="32"/>
          <w:szCs w:val="32"/>
        </w:rPr>
        <w:t>持续提高</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A05ADC" w:rsidRDefault="00284055" w:rsidP="00846E39">
      <w:pPr>
        <w:pStyle w:val="3"/>
        <w:ind w:firstLine="643"/>
        <w:rPr>
          <w:sz w:val="32"/>
        </w:rPr>
      </w:pPr>
      <w:r>
        <w:rPr>
          <w:rFonts w:hint="eastAsia"/>
          <w:sz w:val="32"/>
        </w:rPr>
        <w:t>3.</w:t>
      </w:r>
      <w:r>
        <w:rPr>
          <w:rFonts w:hint="eastAsia"/>
          <w:sz w:val="32"/>
        </w:rPr>
        <w:t>满意度指标完成情况分析</w:t>
      </w:r>
    </w:p>
    <w:p w:rsidR="00A05ADC" w:rsidRDefault="00284055">
      <w:pPr>
        <w:ind w:firstLine="640"/>
      </w:pPr>
      <w:r>
        <w:rPr>
          <w:rFonts w:ascii="仿宋_GB2312" w:eastAsia="仿宋_GB2312" w:hint="eastAsia"/>
          <w:sz w:val="32"/>
          <w:szCs w:val="32"/>
        </w:rPr>
        <w:t>“教职工满意度”指标：预期指标值为“</w:t>
      </w:r>
      <w:r>
        <w:rPr>
          <w:rFonts w:ascii="仿宋_GB2312" w:eastAsia="仿宋_GB2312" w:hint="eastAsia"/>
          <w:sz w:val="32"/>
          <w:szCs w:val="32"/>
        </w:rPr>
        <w:t>&gt;</w:t>
      </w:r>
      <w:r>
        <w:rPr>
          <w:rFonts w:ascii="仿宋_GB2312" w:eastAsia="仿宋_GB2312" w:hint="eastAsia"/>
          <w:sz w:val="32"/>
          <w:szCs w:val="32"/>
        </w:rPr>
        <w:t>=95.00%</w:t>
      </w:r>
      <w:r>
        <w:rPr>
          <w:rFonts w:ascii="仿宋_GB2312" w:eastAsia="仿宋_GB2312" w:hint="eastAsia"/>
          <w:sz w:val="32"/>
          <w:szCs w:val="32"/>
        </w:rPr>
        <w:t>”，实际完成指标值为“</w:t>
      </w:r>
      <w:r>
        <w:rPr>
          <w:rFonts w:ascii="仿宋_GB2312" w:eastAsia="仿宋_GB2312" w:hint="eastAsia"/>
          <w:sz w:val="32"/>
          <w:szCs w:val="32"/>
        </w:rPr>
        <w:t>95.00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A05ADC" w:rsidRDefault="00284055">
      <w:pPr>
        <w:pStyle w:val="1"/>
        <w:ind w:firstLine="640"/>
        <w:rPr>
          <w:rFonts w:ascii="黑体" w:hAnsi="黑体"/>
          <w:b w:val="0"/>
          <w:sz w:val="32"/>
          <w:szCs w:val="32"/>
        </w:rPr>
      </w:pPr>
      <w:r>
        <w:rPr>
          <w:rFonts w:ascii="黑体" w:hAnsi="黑体" w:hint="eastAsia"/>
          <w:b w:val="0"/>
          <w:sz w:val="32"/>
          <w:szCs w:val="32"/>
        </w:rPr>
        <w:t>六、存在的主要问题</w:t>
      </w:r>
    </w:p>
    <w:p w:rsidR="00A05ADC" w:rsidRDefault="00284055">
      <w:pPr>
        <w:ind w:firstLine="624"/>
        <w:rPr>
          <w:rStyle w:val="a8"/>
          <w:b w:val="0"/>
          <w:spacing w:val="-4"/>
          <w:sz w:val="32"/>
          <w:szCs w:val="32"/>
        </w:rPr>
      </w:pPr>
      <w:r>
        <w:rPr>
          <w:rStyle w:val="a8"/>
          <w:rFonts w:hint="eastAsia"/>
          <w:b w:val="0"/>
          <w:spacing w:val="-4"/>
          <w:sz w:val="32"/>
          <w:szCs w:val="32"/>
        </w:rPr>
        <w:t>2022</w:t>
      </w:r>
      <w:r>
        <w:rPr>
          <w:rStyle w:val="a8"/>
          <w:rFonts w:hint="eastAsia"/>
          <w:b w:val="0"/>
          <w:spacing w:val="-4"/>
          <w:sz w:val="32"/>
          <w:szCs w:val="32"/>
        </w:rPr>
        <w:t>年本单位整体支出绩效目标全部达成，不存在未完成原因分析。</w:t>
      </w:r>
    </w:p>
    <w:p w:rsidR="00A05ADC" w:rsidRDefault="00284055">
      <w:pPr>
        <w:pStyle w:val="1"/>
        <w:ind w:firstLineChars="0" w:firstLine="0"/>
        <w:rPr>
          <w:rFonts w:ascii="黑体" w:hAnsi="黑体"/>
          <w:b w:val="0"/>
          <w:sz w:val="32"/>
          <w:szCs w:val="32"/>
        </w:rPr>
      </w:pPr>
      <w:r>
        <w:rPr>
          <w:rFonts w:ascii="黑体" w:hAnsi="黑体" w:hint="eastAsia"/>
          <w:b w:val="0"/>
          <w:sz w:val="32"/>
          <w:szCs w:val="32"/>
        </w:rPr>
        <w:lastRenderedPageBreak/>
        <w:t>七、改进措施和建议</w:t>
      </w:r>
    </w:p>
    <w:p w:rsidR="00A05ADC" w:rsidRDefault="00284055" w:rsidP="00846E39">
      <w:pPr>
        <w:pStyle w:val="1"/>
        <w:ind w:firstLine="624"/>
        <w:rPr>
          <w:rFonts w:ascii="仿宋_GB2312" w:eastAsia="仿宋_GB2312"/>
          <w:sz w:val="32"/>
          <w:szCs w:val="32"/>
        </w:rPr>
      </w:pPr>
      <w:r>
        <w:rPr>
          <w:rStyle w:val="a8"/>
          <w:rFonts w:ascii="仿宋" w:eastAsia="仿宋" w:hAnsi="仿宋" w:hint="eastAsia"/>
          <w:bCs/>
          <w:spacing w:val="-4"/>
          <w:kern w:val="2"/>
          <w:sz w:val="32"/>
          <w:szCs w:val="32"/>
        </w:rPr>
        <w:t>明确绩效评价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加强学习相关的制度与法规，提高思想认知；提高单位领导对全面预算及管理的重视程度，增强对绩效管理的有效性认知，严格把控“三公”经费和公用经费的支出，严格按照规定开支相关经费，确保单位“三公”经费只减不增；规范财务运行制度，加强预算支出管理，做到先预算后</w:t>
      </w:r>
      <w:r>
        <w:rPr>
          <w:rStyle w:val="a8"/>
          <w:rFonts w:ascii="仿宋" w:eastAsia="仿宋" w:hAnsi="仿宋" w:hint="eastAsia"/>
          <w:bCs/>
          <w:spacing w:val="-4"/>
          <w:kern w:val="2"/>
          <w:sz w:val="32"/>
          <w:szCs w:val="32"/>
        </w:rPr>
        <w:t>支出，建立健全资金管理和审批制度，并严格按照制度进行管理和支出。严格落实会计核算、报销、审批和报账制度，加强对资金的使用环节的监督和管理，从而有效使我单位绩效起到监控组织管理</w:t>
      </w:r>
      <w:r>
        <w:rPr>
          <w:rFonts w:ascii="仿宋_GB2312" w:eastAsia="仿宋_GB2312" w:hint="eastAsia"/>
          <w:sz w:val="32"/>
          <w:szCs w:val="32"/>
        </w:rPr>
        <w:t>。</w:t>
      </w:r>
    </w:p>
    <w:p w:rsidR="00A05ADC" w:rsidRDefault="00284055">
      <w:pPr>
        <w:pStyle w:val="1"/>
        <w:ind w:firstLine="640"/>
        <w:rPr>
          <w:rFonts w:ascii="黑体" w:hAnsi="黑体"/>
          <w:b w:val="0"/>
          <w:sz w:val="32"/>
          <w:szCs w:val="32"/>
        </w:rPr>
      </w:pPr>
      <w:r>
        <w:rPr>
          <w:rFonts w:ascii="黑体" w:hAnsi="黑体" w:hint="eastAsia"/>
          <w:b w:val="0"/>
          <w:sz w:val="32"/>
          <w:szCs w:val="32"/>
        </w:rPr>
        <w:t>八、附表</w:t>
      </w:r>
      <w:bookmarkStart w:id="0" w:name="_GoBack"/>
      <w:bookmarkEnd w:id="0"/>
    </w:p>
    <w:p w:rsidR="00A05ADC" w:rsidRDefault="00284055">
      <w:pPr>
        <w:ind w:firstLine="640"/>
        <w:rPr>
          <w:rFonts w:ascii="仿宋_GB2312" w:eastAsia="仿宋_GB2312"/>
          <w:sz w:val="32"/>
          <w:szCs w:val="32"/>
        </w:rPr>
      </w:pPr>
      <w:r>
        <w:rPr>
          <w:rFonts w:ascii="仿宋_GB2312" w:eastAsia="仿宋_GB2312" w:hint="eastAsia"/>
          <w:sz w:val="32"/>
          <w:szCs w:val="32"/>
        </w:rPr>
        <w:t>《部门整体支出绩效目标自评表》</w:t>
      </w:r>
    </w:p>
    <w:tbl>
      <w:tblPr>
        <w:tblW w:w="5000" w:type="pct"/>
        <w:tblLook w:val="04A0"/>
      </w:tblPr>
      <w:tblGrid>
        <w:gridCol w:w="491"/>
        <w:gridCol w:w="720"/>
        <w:gridCol w:w="866"/>
        <w:gridCol w:w="1169"/>
        <w:gridCol w:w="986"/>
        <w:gridCol w:w="986"/>
        <w:gridCol w:w="546"/>
        <w:gridCol w:w="1206"/>
        <w:gridCol w:w="986"/>
        <w:gridCol w:w="566"/>
      </w:tblGrid>
      <w:tr w:rsidR="00A05ADC">
        <w:trPr>
          <w:trHeight w:val="800"/>
        </w:trPr>
        <w:tc>
          <w:tcPr>
            <w:tcW w:w="5000" w:type="pct"/>
            <w:gridSpan w:val="10"/>
            <w:tcBorders>
              <w:top w:val="nil"/>
              <w:left w:val="nil"/>
              <w:bottom w:val="nil"/>
              <w:right w:val="nil"/>
            </w:tcBorders>
            <w:shd w:val="clear" w:color="auto" w:fill="auto"/>
            <w:vAlign w:val="center"/>
          </w:tcPr>
          <w:p w:rsidR="00A05ADC" w:rsidRDefault="00284055">
            <w:pPr>
              <w:widowControl/>
              <w:ind w:firstLineChars="0" w:firstLine="0"/>
              <w:jc w:val="center"/>
              <w:textAlignment w:val="center"/>
              <w:rPr>
                <w:rFonts w:ascii="方正小标宋简体" w:eastAsia="方正小标宋简体" w:hAnsi="方正小标宋简体" w:cs="方正小标宋简体"/>
                <w:color w:val="000000"/>
                <w:sz w:val="40"/>
                <w:szCs w:val="40"/>
              </w:rPr>
            </w:pPr>
            <w:r>
              <w:rPr>
                <w:rFonts w:ascii="方正小标宋简体" w:eastAsia="方正小标宋简体" w:hAnsi="方正小标宋简体" w:cs="方正小标宋简体"/>
                <w:color w:val="000000"/>
                <w:kern w:val="0"/>
                <w:sz w:val="40"/>
                <w:szCs w:val="40"/>
                <w:lang/>
              </w:rPr>
              <w:t>部门整体支出绩效目标自评表</w:t>
            </w:r>
          </w:p>
        </w:tc>
      </w:tr>
      <w:tr w:rsidR="00A05ADC">
        <w:trPr>
          <w:trHeight w:val="680"/>
        </w:trPr>
        <w:tc>
          <w:tcPr>
            <w:tcW w:w="5000" w:type="pct"/>
            <w:gridSpan w:val="10"/>
            <w:tcBorders>
              <w:top w:val="nil"/>
              <w:left w:val="nil"/>
              <w:bottom w:val="single" w:sz="4" w:space="0" w:color="000000"/>
              <w:right w:val="nil"/>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年度）</w:t>
            </w:r>
          </w:p>
        </w:tc>
      </w:tr>
      <w:tr w:rsidR="00A05ADC">
        <w:trPr>
          <w:trHeight w:val="540"/>
        </w:trPr>
        <w:tc>
          <w:tcPr>
            <w:tcW w:w="1547"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部门（单位）名称</w:t>
            </w:r>
          </w:p>
        </w:tc>
        <w:tc>
          <w:tcPr>
            <w:tcW w:w="3452"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昌吉市第十四小学</w:t>
            </w:r>
          </w:p>
        </w:tc>
      </w:tr>
      <w:tr w:rsidR="00A05ADC">
        <w:trPr>
          <w:trHeight w:val="560"/>
        </w:trPr>
        <w:tc>
          <w:tcPr>
            <w:tcW w:w="39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年度主要</w:t>
            </w:r>
            <w:r>
              <w:rPr>
                <w:rFonts w:ascii="宋体" w:eastAsia="宋体" w:hAnsi="宋体" w:cs="宋体" w:hint="eastAsia"/>
                <w:color w:val="000000"/>
                <w:kern w:val="0"/>
                <w:sz w:val="22"/>
                <w:szCs w:val="22"/>
                <w:lang/>
              </w:rPr>
              <w:lastRenderedPageBreak/>
              <w:t>任务</w:t>
            </w:r>
          </w:p>
        </w:tc>
        <w:tc>
          <w:tcPr>
            <w:tcW w:w="1148"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任务名称</w:t>
            </w:r>
          </w:p>
        </w:tc>
        <w:tc>
          <w:tcPr>
            <w:tcW w:w="79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主要内容</w:t>
            </w:r>
          </w:p>
        </w:tc>
        <w:tc>
          <w:tcPr>
            <w:tcW w:w="1312" w:type="pct"/>
            <w:gridSpan w:val="3"/>
            <w:tcBorders>
              <w:top w:val="single" w:sz="4" w:space="0" w:color="000000"/>
              <w:left w:val="nil"/>
              <w:bottom w:val="nil"/>
              <w:right w:val="nil"/>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预算金额（万元）</w:t>
            </w:r>
          </w:p>
        </w:tc>
        <w:tc>
          <w:tcPr>
            <w:tcW w:w="134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实际执行（万元）</w:t>
            </w:r>
          </w:p>
        </w:tc>
      </w:tr>
      <w:tr w:rsidR="00A05ADC">
        <w:trPr>
          <w:trHeight w:val="840"/>
        </w:trPr>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1148"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7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4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总额</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w:t>
            </w:r>
            <w:r>
              <w:rPr>
                <w:rFonts w:ascii="宋体" w:eastAsia="宋体" w:hAnsi="宋体" w:cs="宋体" w:hint="eastAsia"/>
                <w:color w:val="000000"/>
                <w:kern w:val="0"/>
                <w:sz w:val="22"/>
                <w:szCs w:val="22"/>
                <w:lang/>
              </w:rPr>
              <w:lastRenderedPageBreak/>
              <w:t>金</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总额</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财政拨款</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其他资</w:t>
            </w:r>
            <w:r>
              <w:rPr>
                <w:rFonts w:ascii="宋体" w:eastAsia="宋体" w:hAnsi="宋体" w:cs="宋体" w:hint="eastAsia"/>
                <w:color w:val="000000"/>
                <w:kern w:val="0"/>
                <w:sz w:val="22"/>
                <w:szCs w:val="22"/>
                <w:lang/>
              </w:rPr>
              <w:lastRenderedPageBreak/>
              <w:t>金</w:t>
            </w:r>
          </w:p>
        </w:tc>
      </w:tr>
      <w:tr w:rsidR="00A05ADC">
        <w:trPr>
          <w:trHeight w:val="700"/>
        </w:trPr>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1148" w:type="pct"/>
            <w:gridSpan w:val="2"/>
            <w:tcBorders>
              <w:top w:val="single" w:sz="4" w:space="0" w:color="000000"/>
              <w:left w:val="single" w:sz="4" w:space="0" w:color="000000"/>
              <w:bottom w:val="single" w:sz="4" w:space="0" w:color="000000"/>
              <w:right w:val="nil"/>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保障学校各项人员经费</w:t>
            </w:r>
          </w:p>
        </w:tc>
        <w:tc>
          <w:tcPr>
            <w:tcW w:w="7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保障学校各项人员工资、社保等经费。</w:t>
            </w:r>
          </w:p>
        </w:tc>
        <w:tc>
          <w:tcPr>
            <w:tcW w:w="4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2023.32</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2023.32</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2023.32</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2023.32</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A05ADC">
        <w:trPr>
          <w:trHeight w:val="540"/>
        </w:trPr>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1148" w:type="pct"/>
            <w:gridSpan w:val="2"/>
            <w:tcBorders>
              <w:top w:val="single" w:sz="4" w:space="0" w:color="000000"/>
              <w:left w:val="single" w:sz="4" w:space="0" w:color="000000"/>
              <w:bottom w:val="single" w:sz="4" w:space="0" w:color="000000"/>
              <w:right w:val="nil"/>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保障学校办公经费</w:t>
            </w:r>
          </w:p>
        </w:tc>
        <w:tc>
          <w:tcPr>
            <w:tcW w:w="7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商品服务类支出</w:t>
            </w:r>
          </w:p>
        </w:tc>
        <w:tc>
          <w:tcPr>
            <w:tcW w:w="450"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198.62</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198.62</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198.62</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198.62</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w:t>
            </w:r>
          </w:p>
        </w:tc>
      </w:tr>
      <w:tr w:rsidR="00A05ADC">
        <w:trPr>
          <w:trHeight w:val="540"/>
        </w:trPr>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194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合　计</w:t>
            </w:r>
          </w:p>
        </w:tc>
        <w:tc>
          <w:tcPr>
            <w:tcW w:w="450" w:type="pct"/>
            <w:tcBorders>
              <w:top w:val="single" w:sz="4" w:space="0" w:color="000000"/>
              <w:left w:val="single" w:sz="4" w:space="0" w:color="000000"/>
              <w:bottom w:val="single" w:sz="4" w:space="0" w:color="000000"/>
              <w:right w:val="single" w:sz="4" w:space="0" w:color="000000"/>
            </w:tcBorders>
            <w:shd w:val="clear" w:color="auto" w:fill="auto"/>
            <w:noWrap/>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2221.94</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2221.94</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2221.94</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2221.94</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0.0</w:t>
            </w:r>
          </w:p>
        </w:tc>
      </w:tr>
      <w:tr w:rsidR="00A05ADC">
        <w:trPr>
          <w:trHeight w:val="465"/>
        </w:trPr>
        <w:tc>
          <w:tcPr>
            <w:tcW w:w="39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年度总体目标</w:t>
            </w:r>
          </w:p>
        </w:tc>
        <w:tc>
          <w:tcPr>
            <w:tcW w:w="2394"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预期目标</w:t>
            </w:r>
          </w:p>
        </w:tc>
        <w:tc>
          <w:tcPr>
            <w:tcW w:w="2206" w:type="pct"/>
            <w:gridSpan w:val="5"/>
            <w:tcBorders>
              <w:top w:val="single" w:sz="4" w:space="0" w:color="000000"/>
              <w:left w:val="nil"/>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实际完成目标</w:t>
            </w:r>
          </w:p>
        </w:tc>
      </w:tr>
      <w:tr w:rsidR="00A05ADC">
        <w:trPr>
          <w:trHeight w:val="2520"/>
        </w:trPr>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2394"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昌吉市第十四小学为昌吉市教育局下属的事业单位，担负教育教学职能，规范教学常规管理，细化管理措施。</w:t>
            </w: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年度预算</w:t>
            </w:r>
            <w:r>
              <w:rPr>
                <w:rFonts w:ascii="宋体" w:eastAsia="宋体" w:hAnsi="宋体" w:cs="宋体" w:hint="eastAsia"/>
                <w:color w:val="000000"/>
                <w:kern w:val="0"/>
                <w:sz w:val="22"/>
                <w:szCs w:val="22"/>
                <w:lang/>
              </w:rPr>
              <w:t>2221.94</w:t>
            </w:r>
            <w:r>
              <w:rPr>
                <w:rFonts w:ascii="宋体" w:eastAsia="宋体" w:hAnsi="宋体" w:cs="宋体" w:hint="eastAsia"/>
                <w:color w:val="000000"/>
                <w:kern w:val="0"/>
                <w:sz w:val="22"/>
                <w:szCs w:val="22"/>
                <w:lang/>
              </w:rPr>
              <w:t>万元，经费主要支出方向为人员经费</w:t>
            </w:r>
            <w:r>
              <w:rPr>
                <w:rFonts w:ascii="宋体" w:eastAsia="宋体" w:hAnsi="宋体" w:cs="宋体" w:hint="eastAsia"/>
                <w:color w:val="000000"/>
                <w:kern w:val="0"/>
                <w:sz w:val="22"/>
                <w:szCs w:val="22"/>
                <w:lang/>
              </w:rPr>
              <w:t>2023.32</w:t>
            </w:r>
            <w:r>
              <w:rPr>
                <w:rFonts w:ascii="宋体" w:eastAsia="宋体" w:hAnsi="宋体" w:cs="宋体" w:hint="eastAsia"/>
                <w:color w:val="000000"/>
                <w:kern w:val="0"/>
                <w:sz w:val="22"/>
                <w:szCs w:val="22"/>
                <w:lang/>
              </w:rPr>
              <w:t>万元及商品服务类支出</w:t>
            </w:r>
            <w:r>
              <w:rPr>
                <w:rFonts w:ascii="宋体" w:eastAsia="宋体" w:hAnsi="宋体" w:cs="宋体" w:hint="eastAsia"/>
                <w:color w:val="000000"/>
                <w:kern w:val="0"/>
                <w:sz w:val="22"/>
                <w:szCs w:val="22"/>
                <w:lang/>
              </w:rPr>
              <w:t>198.62</w:t>
            </w:r>
            <w:r>
              <w:rPr>
                <w:rFonts w:ascii="宋体" w:eastAsia="宋体" w:hAnsi="宋体" w:cs="宋体" w:hint="eastAsia"/>
                <w:color w:val="000000"/>
                <w:kern w:val="0"/>
                <w:sz w:val="22"/>
                <w:szCs w:val="22"/>
                <w:lang/>
              </w:rPr>
              <w:t>万元，保障办公人员</w:t>
            </w:r>
            <w:r>
              <w:rPr>
                <w:rFonts w:ascii="宋体" w:eastAsia="宋体" w:hAnsi="宋体" w:cs="宋体" w:hint="eastAsia"/>
                <w:color w:val="000000"/>
                <w:kern w:val="0"/>
                <w:sz w:val="22"/>
                <w:szCs w:val="22"/>
                <w:lang/>
              </w:rPr>
              <w:t>225</w:t>
            </w:r>
            <w:r>
              <w:rPr>
                <w:rFonts w:ascii="宋体" w:eastAsia="宋体" w:hAnsi="宋体" w:cs="宋体" w:hint="eastAsia"/>
                <w:color w:val="000000"/>
                <w:kern w:val="0"/>
                <w:sz w:val="22"/>
                <w:szCs w:val="22"/>
                <w:lang/>
              </w:rPr>
              <w:t>人，房屋建筑物供暖面积</w:t>
            </w:r>
            <w:r>
              <w:rPr>
                <w:rFonts w:ascii="宋体" w:eastAsia="宋体" w:hAnsi="宋体" w:cs="宋体" w:hint="eastAsia"/>
                <w:color w:val="000000"/>
                <w:kern w:val="0"/>
                <w:sz w:val="22"/>
                <w:szCs w:val="22"/>
                <w:lang/>
              </w:rPr>
              <w:t>18218</w:t>
            </w:r>
            <w:r>
              <w:rPr>
                <w:rFonts w:ascii="宋体" w:eastAsia="宋体" w:hAnsi="宋体" w:cs="宋体" w:hint="eastAsia"/>
                <w:color w:val="000000"/>
                <w:kern w:val="0"/>
                <w:sz w:val="22"/>
                <w:szCs w:val="22"/>
                <w:lang/>
              </w:rPr>
              <w:t>平方米，以此确保机构正常运转，完成正常的教育教学活动。精准施策，全面提升教学质量，维护校园安全稳定，同时能够建设一支既有专业知识又能教书育人的高质量教师队伍。</w:t>
            </w:r>
          </w:p>
        </w:tc>
        <w:tc>
          <w:tcPr>
            <w:tcW w:w="2206" w:type="pct"/>
            <w:gridSpan w:val="5"/>
            <w:tcBorders>
              <w:top w:val="single" w:sz="4" w:space="0" w:color="000000"/>
              <w:left w:val="nil"/>
              <w:bottom w:val="single" w:sz="4" w:space="0" w:color="000000"/>
              <w:right w:val="single" w:sz="4" w:space="0" w:color="000000"/>
            </w:tcBorders>
            <w:shd w:val="clear" w:color="auto" w:fill="auto"/>
            <w:vAlign w:val="center"/>
          </w:tcPr>
          <w:p w:rsidR="00A05ADC" w:rsidRDefault="00284055">
            <w:pPr>
              <w:widowControl/>
              <w:spacing w:after="220"/>
              <w:ind w:firstLineChars="0" w:firstLine="0"/>
              <w:jc w:val="left"/>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2022</w:t>
            </w:r>
            <w:r>
              <w:rPr>
                <w:rFonts w:ascii="宋体" w:eastAsia="宋体" w:hAnsi="宋体" w:cs="宋体" w:hint="eastAsia"/>
                <w:color w:val="000000"/>
                <w:kern w:val="0"/>
                <w:sz w:val="22"/>
                <w:szCs w:val="22"/>
                <w:lang/>
              </w:rPr>
              <w:t>年度项目已完成，部门职能：实施初、高中义务教育及高中学历教育，促进基础教育发展。坚持社会主义办学</w:t>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全面贯彻党的教育方针，全面提高教育教学质量，负责组织实施普通初中教育</w:t>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发展规划</w:t>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教育教学计划</w:t>
            </w:r>
            <w:r>
              <w:rPr>
                <w:rFonts w:ascii="宋体" w:eastAsia="宋体" w:hAnsi="宋体" w:cs="宋体" w:hint="eastAsia"/>
                <w:color w:val="000000"/>
                <w:kern w:val="0"/>
                <w:sz w:val="22"/>
                <w:szCs w:val="22"/>
                <w:lang/>
              </w:rPr>
              <w:t>,</w:t>
            </w:r>
            <w:r>
              <w:rPr>
                <w:rFonts w:ascii="宋体" w:eastAsia="宋体" w:hAnsi="宋体" w:cs="宋体" w:hint="eastAsia"/>
                <w:color w:val="000000"/>
                <w:kern w:val="0"/>
                <w:sz w:val="22"/>
                <w:szCs w:val="22"/>
                <w:lang/>
              </w:rPr>
              <w:t>加强学校教职工队伍建设。</w:t>
            </w:r>
            <w:r>
              <w:rPr>
                <w:rFonts w:ascii="宋体" w:eastAsia="宋体" w:hAnsi="宋体" w:cs="宋体" w:hint="eastAsia"/>
                <w:color w:val="000000"/>
                <w:kern w:val="0"/>
                <w:sz w:val="22"/>
                <w:szCs w:val="22"/>
                <w:lang/>
              </w:rPr>
              <w:br/>
            </w:r>
            <w:r>
              <w:rPr>
                <w:rFonts w:ascii="宋体" w:eastAsia="宋体" w:hAnsi="宋体" w:cs="宋体" w:hint="eastAsia"/>
                <w:color w:val="000000"/>
                <w:kern w:val="0"/>
                <w:sz w:val="22"/>
                <w:szCs w:val="22"/>
                <w:lang/>
              </w:rPr>
              <w:t>负责制定和实施本校教育发展规划教育教学计划，加强学校教师、干部队伍建设。</w:t>
            </w:r>
          </w:p>
        </w:tc>
      </w:tr>
      <w:tr w:rsidR="00A05ADC">
        <w:trPr>
          <w:trHeight w:val="780"/>
        </w:trPr>
        <w:tc>
          <w:tcPr>
            <w:tcW w:w="39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lastRenderedPageBreak/>
              <w:t>年度绩效指标完成情况</w:t>
            </w: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一级指标</w:t>
            </w:r>
          </w:p>
        </w:tc>
        <w:tc>
          <w:tcPr>
            <w:tcW w:w="61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二级指标</w:t>
            </w:r>
          </w:p>
        </w:tc>
        <w:tc>
          <w:tcPr>
            <w:tcW w:w="12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三级指标</w:t>
            </w:r>
          </w:p>
        </w:tc>
        <w:tc>
          <w:tcPr>
            <w:tcW w:w="86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绩效目标值</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实际完成值</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指标分值</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得分</w:t>
            </w:r>
          </w:p>
        </w:tc>
      </w:tr>
      <w:tr w:rsidR="00A05ADC">
        <w:trPr>
          <w:trHeight w:val="880"/>
        </w:trPr>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53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项目完成</w:t>
            </w:r>
          </w:p>
        </w:tc>
        <w:tc>
          <w:tcPr>
            <w:tcW w:w="61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数量指标</w:t>
            </w:r>
          </w:p>
        </w:tc>
        <w:tc>
          <w:tcPr>
            <w:tcW w:w="12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保障在职教职工人数</w:t>
            </w:r>
          </w:p>
        </w:tc>
        <w:tc>
          <w:tcPr>
            <w:tcW w:w="86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=225.00</w:t>
            </w:r>
            <w:r>
              <w:rPr>
                <w:rFonts w:ascii="宋体" w:eastAsia="宋体" w:hAnsi="宋体" w:cs="宋体" w:hint="eastAsia"/>
                <w:color w:val="000000"/>
                <w:kern w:val="0"/>
                <w:sz w:val="22"/>
                <w:szCs w:val="22"/>
                <w:lang/>
              </w:rPr>
              <w:t>人</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=225.0</w:t>
            </w:r>
            <w:r>
              <w:rPr>
                <w:rFonts w:ascii="宋体" w:eastAsia="宋体" w:hAnsi="宋体" w:cs="宋体" w:hint="eastAsia"/>
                <w:color w:val="000000"/>
                <w:kern w:val="0"/>
                <w:sz w:val="22"/>
                <w:szCs w:val="22"/>
                <w:lang/>
              </w:rPr>
              <w:t>人</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A05ADC">
        <w:trPr>
          <w:trHeight w:val="880"/>
        </w:trPr>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53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6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12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保障学生人数</w:t>
            </w:r>
          </w:p>
        </w:tc>
        <w:tc>
          <w:tcPr>
            <w:tcW w:w="86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=5419.00</w:t>
            </w:r>
            <w:r>
              <w:rPr>
                <w:rFonts w:ascii="宋体" w:eastAsia="宋体" w:hAnsi="宋体" w:cs="宋体" w:hint="eastAsia"/>
                <w:color w:val="000000"/>
                <w:kern w:val="0"/>
                <w:sz w:val="22"/>
                <w:szCs w:val="22"/>
                <w:lang/>
              </w:rPr>
              <w:t>人</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=541400</w:t>
            </w:r>
            <w:r>
              <w:rPr>
                <w:rFonts w:ascii="宋体" w:eastAsia="宋体" w:hAnsi="宋体" w:cs="宋体" w:hint="eastAsia"/>
                <w:color w:val="000000"/>
                <w:kern w:val="0"/>
                <w:sz w:val="22"/>
                <w:szCs w:val="22"/>
                <w:lang/>
              </w:rPr>
              <w:t>人</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A05ADC">
        <w:trPr>
          <w:trHeight w:val="880"/>
        </w:trPr>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53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6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12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组织教师集中教研培训次数</w:t>
            </w:r>
          </w:p>
        </w:tc>
        <w:tc>
          <w:tcPr>
            <w:tcW w:w="86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=3.00</w:t>
            </w:r>
            <w:r>
              <w:rPr>
                <w:rFonts w:ascii="宋体" w:eastAsia="宋体" w:hAnsi="宋体" w:cs="宋体" w:hint="eastAsia"/>
                <w:color w:val="000000"/>
                <w:kern w:val="0"/>
                <w:sz w:val="22"/>
                <w:szCs w:val="22"/>
                <w:lang/>
              </w:rPr>
              <w:t>次</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=3.00</w:t>
            </w:r>
            <w:r>
              <w:rPr>
                <w:rFonts w:ascii="宋体" w:eastAsia="宋体" w:hAnsi="宋体" w:cs="宋体" w:hint="eastAsia"/>
                <w:color w:val="000000"/>
                <w:kern w:val="0"/>
                <w:sz w:val="22"/>
                <w:szCs w:val="22"/>
                <w:lang/>
              </w:rPr>
              <w:t>次</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A05ADC">
        <w:trPr>
          <w:trHeight w:val="880"/>
        </w:trPr>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53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6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12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每年安全大检查次数</w:t>
            </w:r>
          </w:p>
        </w:tc>
        <w:tc>
          <w:tcPr>
            <w:tcW w:w="86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=2.00</w:t>
            </w:r>
            <w:r>
              <w:rPr>
                <w:rFonts w:ascii="宋体" w:eastAsia="宋体" w:hAnsi="宋体" w:cs="宋体" w:hint="eastAsia"/>
                <w:color w:val="000000"/>
                <w:kern w:val="0"/>
                <w:sz w:val="22"/>
                <w:szCs w:val="22"/>
                <w:lang/>
              </w:rPr>
              <w:t>次</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=2.00</w:t>
            </w:r>
            <w:r>
              <w:rPr>
                <w:rFonts w:ascii="宋体" w:eastAsia="宋体" w:hAnsi="宋体" w:cs="宋体" w:hint="eastAsia"/>
                <w:color w:val="000000"/>
                <w:kern w:val="0"/>
                <w:sz w:val="22"/>
                <w:szCs w:val="22"/>
                <w:lang/>
              </w:rPr>
              <w:t>次</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A05ADC">
        <w:trPr>
          <w:trHeight w:val="880"/>
        </w:trPr>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53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6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12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房屋建筑物供暖面积</w:t>
            </w:r>
          </w:p>
        </w:tc>
        <w:tc>
          <w:tcPr>
            <w:tcW w:w="86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=18218.00</w:t>
            </w:r>
            <w:r>
              <w:rPr>
                <w:rFonts w:ascii="宋体" w:eastAsia="宋体" w:hAnsi="宋体" w:cs="宋体" w:hint="eastAsia"/>
                <w:color w:val="000000"/>
                <w:kern w:val="0"/>
                <w:sz w:val="22"/>
                <w:szCs w:val="22"/>
                <w:lang/>
              </w:rPr>
              <w:t>㎡</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=18218.00</w:t>
            </w:r>
            <w:r>
              <w:rPr>
                <w:rFonts w:ascii="宋体" w:eastAsia="宋体" w:hAnsi="宋体" w:cs="宋体" w:hint="eastAsia"/>
                <w:color w:val="000000"/>
                <w:kern w:val="0"/>
                <w:sz w:val="22"/>
                <w:szCs w:val="22"/>
                <w:lang/>
              </w:rPr>
              <w:t>㎡</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A05ADC">
        <w:trPr>
          <w:trHeight w:val="880"/>
        </w:trPr>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53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61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质量指标</w:t>
            </w:r>
          </w:p>
        </w:tc>
        <w:tc>
          <w:tcPr>
            <w:tcW w:w="12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公用经费使用合规率</w:t>
            </w:r>
          </w:p>
        </w:tc>
        <w:tc>
          <w:tcPr>
            <w:tcW w:w="86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A05ADC">
        <w:trPr>
          <w:trHeight w:val="880"/>
        </w:trPr>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53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6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12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商品及服务类验收合格率</w:t>
            </w:r>
          </w:p>
        </w:tc>
        <w:tc>
          <w:tcPr>
            <w:tcW w:w="86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A05ADC">
        <w:trPr>
          <w:trHeight w:val="880"/>
        </w:trPr>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53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6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12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保障资料的整理与归档</w:t>
            </w:r>
          </w:p>
        </w:tc>
        <w:tc>
          <w:tcPr>
            <w:tcW w:w="86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有效保障</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A05ADC">
        <w:trPr>
          <w:trHeight w:val="880"/>
        </w:trPr>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53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61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时效指标</w:t>
            </w:r>
          </w:p>
        </w:tc>
        <w:tc>
          <w:tcPr>
            <w:tcW w:w="12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公用经费支付及时率</w:t>
            </w:r>
          </w:p>
        </w:tc>
        <w:tc>
          <w:tcPr>
            <w:tcW w:w="86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A05ADC">
        <w:trPr>
          <w:trHeight w:val="880"/>
        </w:trPr>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53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6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12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人员经费支付及时率</w:t>
            </w:r>
          </w:p>
        </w:tc>
        <w:tc>
          <w:tcPr>
            <w:tcW w:w="86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A05ADC">
        <w:trPr>
          <w:trHeight w:val="880"/>
        </w:trPr>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53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61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成本指标</w:t>
            </w:r>
          </w:p>
        </w:tc>
        <w:tc>
          <w:tcPr>
            <w:tcW w:w="12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人员经费支出</w:t>
            </w:r>
          </w:p>
        </w:tc>
        <w:tc>
          <w:tcPr>
            <w:tcW w:w="86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&lt;=2023.32</w:t>
            </w:r>
            <w:r>
              <w:rPr>
                <w:rFonts w:ascii="宋体" w:eastAsia="宋体" w:hAnsi="宋体" w:cs="宋体" w:hint="eastAsia"/>
                <w:color w:val="000000"/>
                <w:kern w:val="0"/>
                <w:sz w:val="22"/>
                <w:szCs w:val="22"/>
                <w:lang/>
              </w:rPr>
              <w:t>万元</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&lt;=2023.32</w:t>
            </w:r>
            <w:r>
              <w:rPr>
                <w:rFonts w:ascii="宋体" w:eastAsia="宋体" w:hAnsi="宋体" w:cs="宋体" w:hint="eastAsia"/>
                <w:color w:val="000000"/>
                <w:kern w:val="0"/>
                <w:sz w:val="22"/>
                <w:szCs w:val="22"/>
                <w:lang/>
              </w:rPr>
              <w:t>万元</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A05ADC">
        <w:trPr>
          <w:trHeight w:val="880"/>
        </w:trPr>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53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61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12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购买商品及服务类成本</w:t>
            </w:r>
          </w:p>
        </w:tc>
        <w:tc>
          <w:tcPr>
            <w:tcW w:w="86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&lt;=198.62</w:t>
            </w:r>
            <w:r>
              <w:rPr>
                <w:rFonts w:ascii="宋体" w:eastAsia="宋体" w:hAnsi="宋体" w:cs="宋体" w:hint="eastAsia"/>
                <w:color w:val="000000"/>
                <w:kern w:val="0"/>
                <w:sz w:val="22"/>
                <w:szCs w:val="22"/>
                <w:lang/>
              </w:rPr>
              <w:t>万元</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&lt;=198.62</w:t>
            </w:r>
            <w:r>
              <w:rPr>
                <w:rFonts w:ascii="宋体" w:eastAsia="宋体" w:hAnsi="宋体" w:cs="宋体" w:hint="eastAsia"/>
                <w:color w:val="000000"/>
                <w:kern w:val="0"/>
                <w:sz w:val="22"/>
                <w:szCs w:val="22"/>
                <w:lang/>
              </w:rPr>
              <w:t>万元</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5</w:t>
            </w:r>
          </w:p>
        </w:tc>
      </w:tr>
      <w:tr w:rsidR="00A05ADC">
        <w:trPr>
          <w:trHeight w:val="880"/>
        </w:trPr>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53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项目效益</w:t>
            </w:r>
          </w:p>
        </w:tc>
        <w:tc>
          <w:tcPr>
            <w:tcW w:w="61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经济效益指标</w:t>
            </w:r>
          </w:p>
        </w:tc>
        <w:tc>
          <w:tcPr>
            <w:tcW w:w="12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86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A05ADC">
        <w:trPr>
          <w:trHeight w:val="880"/>
        </w:trPr>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53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61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社会效益指标</w:t>
            </w:r>
          </w:p>
        </w:tc>
        <w:tc>
          <w:tcPr>
            <w:tcW w:w="12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保障学校正常运转完成教学</w:t>
            </w:r>
          </w:p>
        </w:tc>
        <w:tc>
          <w:tcPr>
            <w:tcW w:w="86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有效完成</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r>
      <w:tr w:rsidR="00A05ADC">
        <w:trPr>
          <w:trHeight w:val="880"/>
        </w:trPr>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53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61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生态效益指标</w:t>
            </w:r>
          </w:p>
        </w:tc>
        <w:tc>
          <w:tcPr>
            <w:tcW w:w="12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86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w:t>
            </w:r>
          </w:p>
        </w:tc>
      </w:tr>
      <w:tr w:rsidR="00A05ADC">
        <w:trPr>
          <w:trHeight w:val="880"/>
        </w:trPr>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53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61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可持续影响指标</w:t>
            </w:r>
          </w:p>
        </w:tc>
        <w:tc>
          <w:tcPr>
            <w:tcW w:w="12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持续提高教育水平</w:t>
            </w:r>
          </w:p>
        </w:tc>
        <w:tc>
          <w:tcPr>
            <w:tcW w:w="86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持续提升</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100.00</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15</w:t>
            </w:r>
          </w:p>
        </w:tc>
      </w:tr>
      <w:tr w:rsidR="00A05ADC">
        <w:trPr>
          <w:trHeight w:val="880"/>
        </w:trPr>
        <w:tc>
          <w:tcPr>
            <w:tcW w:w="39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A05ADC">
            <w:pPr>
              <w:widowControl/>
              <w:ind w:firstLineChars="0" w:firstLine="0"/>
              <w:jc w:val="center"/>
              <w:rPr>
                <w:rFonts w:ascii="宋体" w:eastAsia="宋体" w:hAnsi="宋体" w:cs="宋体"/>
                <w:color w:val="000000"/>
                <w:sz w:val="22"/>
                <w:szCs w:val="22"/>
              </w:rPr>
            </w:pPr>
          </w:p>
        </w:tc>
        <w:tc>
          <w:tcPr>
            <w:tcW w:w="5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满意度指标</w:t>
            </w:r>
          </w:p>
        </w:tc>
        <w:tc>
          <w:tcPr>
            <w:tcW w:w="61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满意度指标</w:t>
            </w:r>
          </w:p>
        </w:tc>
        <w:tc>
          <w:tcPr>
            <w:tcW w:w="124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教职工满意度</w:t>
            </w:r>
          </w:p>
        </w:tc>
        <w:tc>
          <w:tcPr>
            <w:tcW w:w="86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&gt;=95.00%</w:t>
            </w:r>
          </w:p>
        </w:tc>
        <w:tc>
          <w:tcPr>
            <w:tcW w:w="458"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&gt;=95.00%</w:t>
            </w:r>
          </w:p>
        </w:tc>
        <w:tc>
          <w:tcPr>
            <w:tcW w:w="43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c>
          <w:tcPr>
            <w:tcW w:w="4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A05ADC" w:rsidRDefault="00284055">
            <w:pPr>
              <w:widowControl/>
              <w:ind w:firstLineChars="0" w:firstLine="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lang/>
              </w:rPr>
              <w:t>10</w:t>
            </w:r>
          </w:p>
        </w:tc>
      </w:tr>
    </w:tbl>
    <w:p w:rsidR="00A05ADC" w:rsidRDefault="00A05ADC" w:rsidP="00846E39">
      <w:pPr>
        <w:pStyle w:val="Char1"/>
        <w:ind w:firstLine="640"/>
        <w:rPr>
          <w:rFonts w:ascii="仿宋_GB2312" w:eastAsia="仿宋_GB2312"/>
          <w:sz w:val="32"/>
          <w:szCs w:val="32"/>
        </w:rPr>
      </w:pPr>
    </w:p>
    <w:p w:rsidR="00A05ADC" w:rsidRDefault="00A05ADC">
      <w:pPr>
        <w:pStyle w:val="A9"/>
      </w:pPr>
    </w:p>
    <w:p w:rsidR="00A05ADC" w:rsidRDefault="00A05ADC">
      <w:pPr>
        <w:pStyle w:val="A9"/>
        <w:spacing w:line="360" w:lineRule="auto"/>
      </w:pPr>
    </w:p>
    <w:p w:rsidR="00A05ADC" w:rsidRDefault="00A05ADC">
      <w:pPr>
        <w:pStyle w:val="A9"/>
      </w:pPr>
    </w:p>
    <w:p w:rsidR="00A05ADC" w:rsidRDefault="00A05ADC">
      <w:pPr>
        <w:pStyle w:val="A9"/>
      </w:pPr>
    </w:p>
    <w:p w:rsidR="00A05ADC" w:rsidRDefault="00A05ADC">
      <w:pPr>
        <w:pStyle w:val="A9"/>
      </w:pPr>
    </w:p>
    <w:p w:rsidR="00A05ADC" w:rsidRDefault="00A05ADC">
      <w:pPr>
        <w:pStyle w:val="A9"/>
      </w:pPr>
    </w:p>
    <w:p w:rsidR="00A05ADC" w:rsidRDefault="00A05ADC">
      <w:pPr>
        <w:pStyle w:val="A9"/>
        <w:spacing w:line="240" w:lineRule="auto"/>
      </w:pPr>
    </w:p>
    <w:p w:rsidR="00A05ADC" w:rsidRDefault="00A05ADC" w:rsidP="00A05ADC">
      <w:pPr>
        <w:pStyle w:val="aa"/>
        <w:spacing w:line="240" w:lineRule="auto"/>
        <w:ind w:firstLine="560"/>
        <w:jc w:val="center"/>
      </w:pPr>
    </w:p>
    <w:sectPr w:rsidR="00A05ADC" w:rsidSect="00A05ADC">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4055" w:rsidRDefault="00284055">
      <w:pPr>
        <w:spacing w:line="240" w:lineRule="auto"/>
        <w:ind w:firstLine="560"/>
      </w:pPr>
      <w:r>
        <w:separator/>
      </w:r>
    </w:p>
  </w:endnote>
  <w:endnote w:type="continuationSeparator" w:id="1">
    <w:p w:rsidR="00284055" w:rsidRDefault="00284055">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0"/>
    <w:family w:val="swiss"/>
    <w:pitch w:val="default"/>
    <w:sig w:usb0="900002AF" w:usb1="01D77CFB"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方正舒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ADC" w:rsidRDefault="00A05ADC">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A05ADC" w:rsidRDefault="00A05ADC">
        <w:pPr>
          <w:pStyle w:val="a5"/>
          <w:ind w:firstLine="360"/>
          <w:jc w:val="right"/>
        </w:pPr>
        <w:r>
          <w:rPr>
            <w:lang w:val="zh-CN"/>
          </w:rPr>
          <w:fldChar w:fldCharType="begin"/>
        </w:r>
        <w:r w:rsidR="00284055">
          <w:rPr>
            <w:lang w:val="zh-CN"/>
          </w:rPr>
          <w:instrText xml:space="preserve"> PAGE   \* MERGEFORMAT </w:instrText>
        </w:r>
        <w:r>
          <w:rPr>
            <w:lang w:val="zh-CN"/>
          </w:rPr>
          <w:fldChar w:fldCharType="separate"/>
        </w:r>
        <w:r w:rsidR="00846E39">
          <w:rPr>
            <w:noProof/>
            <w:lang w:val="zh-CN"/>
          </w:rPr>
          <w:t>3</w:t>
        </w:r>
        <w:r>
          <w:rPr>
            <w:lang w:val="zh-CN"/>
          </w:rPr>
          <w:fldChar w:fldCharType="end"/>
        </w:r>
      </w:p>
    </w:sdtContent>
  </w:sdt>
  <w:p w:rsidR="00A05ADC" w:rsidRDefault="00A05ADC">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ADC" w:rsidRDefault="00A05ADC">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4055" w:rsidRDefault="00284055">
      <w:pPr>
        <w:spacing w:line="240" w:lineRule="auto"/>
        <w:ind w:firstLine="560"/>
      </w:pPr>
      <w:r>
        <w:separator/>
      </w:r>
    </w:p>
  </w:footnote>
  <w:footnote w:type="continuationSeparator" w:id="1">
    <w:p w:rsidR="00284055" w:rsidRDefault="00284055">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ADC" w:rsidRDefault="00A05ADC">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ADC" w:rsidRDefault="00A05ADC">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5ADC" w:rsidRDefault="00A05ADC">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left="0" w:firstLine="420"/>
      </w:pPr>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zI5OWNlOGNkY2Y1NjJmY2ZkOGFiNjQ3N2NiYTEzNzMifQ=="/>
  </w:docVars>
  <w:rsids>
    <w:rsidRoot w:val="005736CA"/>
    <w:rsid w:val="00012408"/>
    <w:rsid w:val="000127F0"/>
    <w:rsid w:val="00012F5F"/>
    <w:rsid w:val="00201A4A"/>
    <w:rsid w:val="002153DD"/>
    <w:rsid w:val="002640E4"/>
    <w:rsid w:val="00266868"/>
    <w:rsid w:val="00284055"/>
    <w:rsid w:val="003B184C"/>
    <w:rsid w:val="003F473D"/>
    <w:rsid w:val="00455E2F"/>
    <w:rsid w:val="00485980"/>
    <w:rsid w:val="004D4927"/>
    <w:rsid w:val="004E4CA7"/>
    <w:rsid w:val="005736CA"/>
    <w:rsid w:val="005A124E"/>
    <w:rsid w:val="005D3F17"/>
    <w:rsid w:val="005E5D6E"/>
    <w:rsid w:val="005F7A93"/>
    <w:rsid w:val="00601640"/>
    <w:rsid w:val="00617C63"/>
    <w:rsid w:val="00722410"/>
    <w:rsid w:val="0077571A"/>
    <w:rsid w:val="007A1B0F"/>
    <w:rsid w:val="007B6305"/>
    <w:rsid w:val="00846E39"/>
    <w:rsid w:val="008A09A7"/>
    <w:rsid w:val="008A1C5E"/>
    <w:rsid w:val="008D5E7B"/>
    <w:rsid w:val="0090615A"/>
    <w:rsid w:val="00931A42"/>
    <w:rsid w:val="009443DA"/>
    <w:rsid w:val="00961F8B"/>
    <w:rsid w:val="009D6347"/>
    <w:rsid w:val="009E68A2"/>
    <w:rsid w:val="00A05ADC"/>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CB6DE1"/>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5B33E4"/>
    <w:rsid w:val="1C603202"/>
    <w:rsid w:val="1C9A0200"/>
    <w:rsid w:val="1CCE5055"/>
    <w:rsid w:val="1CD529D6"/>
    <w:rsid w:val="1D870849"/>
    <w:rsid w:val="1DC4265D"/>
    <w:rsid w:val="1DEB6607"/>
    <w:rsid w:val="1DED007E"/>
    <w:rsid w:val="1DFB6F14"/>
    <w:rsid w:val="1E47773B"/>
    <w:rsid w:val="1E4B6E86"/>
    <w:rsid w:val="1EB12291"/>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C859DC"/>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232E22"/>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357E21"/>
    <w:rsid w:val="46751144"/>
    <w:rsid w:val="46D17A2C"/>
    <w:rsid w:val="470109B9"/>
    <w:rsid w:val="47067546"/>
    <w:rsid w:val="474801E9"/>
    <w:rsid w:val="477232C8"/>
    <w:rsid w:val="478C46CC"/>
    <w:rsid w:val="47AF67A7"/>
    <w:rsid w:val="47B339B4"/>
    <w:rsid w:val="47CB1091"/>
    <w:rsid w:val="48035F02"/>
    <w:rsid w:val="4860434A"/>
    <w:rsid w:val="48D908C8"/>
    <w:rsid w:val="48E2076D"/>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6F5573A"/>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850FBF"/>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501330"/>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A80CF7"/>
    <w:rsid w:val="79F3334C"/>
    <w:rsid w:val="7A150EF7"/>
    <w:rsid w:val="7A2815B5"/>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A05ADC"/>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A05ADC"/>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A05ADC"/>
    <w:pPr>
      <w:keepNext/>
      <w:keepLines/>
      <w:outlineLvl w:val="1"/>
    </w:pPr>
    <w:rPr>
      <w:rFonts w:ascii="Arial" w:eastAsia="楷体" w:hAnsi="Arial"/>
      <w:b/>
      <w:sz w:val="32"/>
    </w:rPr>
  </w:style>
  <w:style w:type="paragraph" w:styleId="3">
    <w:name w:val="heading 3"/>
    <w:basedOn w:val="a"/>
    <w:next w:val="a"/>
    <w:qFormat/>
    <w:rsid w:val="00A05ADC"/>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A05ADC"/>
    <w:pPr>
      <w:jc w:val="left"/>
    </w:pPr>
  </w:style>
  <w:style w:type="paragraph" w:styleId="a4">
    <w:name w:val="Body Text"/>
    <w:basedOn w:val="a"/>
    <w:uiPriority w:val="99"/>
    <w:qFormat/>
    <w:rsid w:val="00A05ADC"/>
    <w:pPr>
      <w:spacing w:after="120"/>
    </w:pPr>
    <w:rPr>
      <w:rFonts w:ascii="Times New Roman" w:eastAsia="宋体" w:hAnsi="Times New Roman"/>
    </w:rPr>
  </w:style>
  <w:style w:type="paragraph" w:styleId="a5">
    <w:name w:val="footer"/>
    <w:basedOn w:val="a"/>
    <w:link w:val="Char"/>
    <w:uiPriority w:val="99"/>
    <w:qFormat/>
    <w:rsid w:val="00A05ADC"/>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A05ADC"/>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A05ADC"/>
    <w:pPr>
      <w:spacing w:before="100" w:beforeAutospacing="1" w:after="100" w:afterAutospacing="1"/>
      <w:jc w:val="left"/>
    </w:pPr>
    <w:rPr>
      <w:sz w:val="24"/>
    </w:rPr>
  </w:style>
  <w:style w:type="character" w:styleId="a8">
    <w:name w:val="Strong"/>
    <w:basedOn w:val="a0"/>
    <w:qFormat/>
    <w:rsid w:val="00A05ADC"/>
    <w:rPr>
      <w:b/>
      <w:bCs/>
    </w:rPr>
  </w:style>
  <w:style w:type="paragraph" w:customStyle="1" w:styleId="Char1">
    <w:name w:val="Char"/>
    <w:basedOn w:val="a"/>
    <w:uiPriority w:val="99"/>
    <w:qFormat/>
    <w:rsid w:val="00A05ADC"/>
    <w:pPr>
      <w:widowControl/>
      <w:spacing w:after="160" w:line="240" w:lineRule="exact"/>
      <w:jc w:val="left"/>
    </w:pPr>
  </w:style>
  <w:style w:type="paragraph" w:customStyle="1" w:styleId="A9">
    <w:name w:val="正文A"/>
    <w:basedOn w:val="a"/>
    <w:uiPriority w:val="4"/>
    <w:qFormat/>
    <w:rsid w:val="00A05ADC"/>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99"/>
    <w:unhideWhenUsed/>
    <w:qFormat/>
    <w:rsid w:val="00A05ADC"/>
    <w:pPr>
      <w:ind w:firstLine="420"/>
    </w:pPr>
  </w:style>
  <w:style w:type="paragraph" w:customStyle="1" w:styleId="10">
    <w:name w:val="样式1"/>
    <w:basedOn w:val="a"/>
    <w:link w:val="1Char"/>
    <w:qFormat/>
    <w:rsid w:val="00A05ADC"/>
    <w:pPr>
      <w:ind w:firstLine="560"/>
    </w:pPr>
  </w:style>
  <w:style w:type="paragraph" w:customStyle="1" w:styleId="20">
    <w:name w:val="样式2"/>
    <w:basedOn w:val="a6"/>
    <w:link w:val="2Char"/>
    <w:qFormat/>
    <w:rsid w:val="00A05ADC"/>
    <w:pPr>
      <w:pBdr>
        <w:bottom w:val="none" w:sz="0" w:space="0" w:color="auto"/>
      </w:pBdr>
      <w:ind w:firstLine="360"/>
    </w:pPr>
  </w:style>
  <w:style w:type="character" w:customStyle="1" w:styleId="1Char">
    <w:name w:val="样式1 Char"/>
    <w:basedOn w:val="a0"/>
    <w:link w:val="10"/>
    <w:qFormat/>
    <w:rsid w:val="00A05ADC"/>
    <w:rPr>
      <w:rFonts w:ascii="仿宋" w:eastAsia="仿宋" w:hAnsi="仿宋"/>
      <w:kern w:val="2"/>
      <w:sz w:val="28"/>
      <w:szCs w:val="24"/>
    </w:rPr>
  </w:style>
  <w:style w:type="character" w:customStyle="1" w:styleId="Char0">
    <w:name w:val="页眉 Char"/>
    <w:basedOn w:val="a0"/>
    <w:link w:val="a6"/>
    <w:uiPriority w:val="99"/>
    <w:qFormat/>
    <w:rsid w:val="00A05ADC"/>
    <w:rPr>
      <w:rFonts w:ascii="仿宋" w:eastAsia="仿宋" w:hAnsi="仿宋"/>
      <w:kern w:val="2"/>
      <w:sz w:val="18"/>
      <w:szCs w:val="18"/>
    </w:rPr>
  </w:style>
  <w:style w:type="character" w:customStyle="1" w:styleId="2Char">
    <w:name w:val="样式2 Char"/>
    <w:basedOn w:val="Char0"/>
    <w:link w:val="20"/>
    <w:qFormat/>
    <w:rsid w:val="00A05ADC"/>
    <w:rPr>
      <w:rFonts w:ascii="仿宋" w:eastAsia="仿宋" w:hAnsi="仿宋"/>
      <w:kern w:val="2"/>
      <w:sz w:val="18"/>
      <w:szCs w:val="18"/>
    </w:rPr>
  </w:style>
  <w:style w:type="character" w:customStyle="1" w:styleId="Char">
    <w:name w:val="页脚 Char"/>
    <w:basedOn w:val="a0"/>
    <w:link w:val="a5"/>
    <w:uiPriority w:val="99"/>
    <w:qFormat/>
    <w:rsid w:val="00A05ADC"/>
    <w:rPr>
      <w:rFonts w:eastAsia="仿宋"/>
      <w:kern w:val="2"/>
      <w:sz w:val="18"/>
      <w:szCs w:val="24"/>
    </w:rPr>
  </w:style>
  <w:style w:type="paragraph" w:styleId="ab">
    <w:name w:val="Balloon Text"/>
    <w:basedOn w:val="a"/>
    <w:link w:val="Char2"/>
    <w:semiHidden/>
    <w:unhideWhenUsed/>
    <w:rsid w:val="00846E39"/>
    <w:pPr>
      <w:spacing w:line="240" w:lineRule="auto"/>
    </w:pPr>
    <w:rPr>
      <w:sz w:val="18"/>
      <w:szCs w:val="18"/>
    </w:rPr>
  </w:style>
  <w:style w:type="character" w:customStyle="1" w:styleId="Char2">
    <w:name w:val="批注框文本 Char"/>
    <w:basedOn w:val="a0"/>
    <w:link w:val="ab"/>
    <w:semiHidden/>
    <w:rsid w:val="00846E39"/>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1317</Words>
  <Characters>7509</Characters>
  <Application>Microsoft Office Word</Application>
  <DocSecurity>0</DocSecurity>
  <Lines>62</Lines>
  <Paragraphs>17</Paragraphs>
  <ScaleCrop>false</ScaleCrop>
  <Company>china</Company>
  <LinksUpToDate>false</LinksUpToDate>
  <CharactersWithSpaces>8809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24</cp:revision>
  <dcterms:created xsi:type="dcterms:W3CDTF">2014-10-29T12:08:00Z</dcterms:created>
  <dcterms:modified xsi:type="dcterms:W3CDTF">2024-07-04T10:09:00Z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BF429D9166AA4B28B0DC46C15AA933F9</vt:lpwstr>
  </property>
</Properties>
</file>