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0FE" w:rsidRDefault="007040FE">
      <w:pPr>
        <w:spacing w:line="540" w:lineRule="exact"/>
        <w:jc w:val="center"/>
        <w:rPr>
          <w:rFonts w:ascii="方正小标宋_GBK" w:eastAsia="方正小标宋_GBK" w:hAnsi="华文中宋" w:cs="宋体"/>
          <w:b/>
          <w:kern w:val="0"/>
          <w:sz w:val="48"/>
          <w:szCs w:val="48"/>
        </w:rPr>
      </w:pPr>
    </w:p>
    <w:p w:rsidR="007040FE" w:rsidRDefault="007040FE">
      <w:pPr>
        <w:spacing w:line="540" w:lineRule="exact"/>
        <w:jc w:val="center"/>
        <w:rPr>
          <w:rFonts w:ascii="方正小标宋_GBK" w:eastAsia="方正小标宋_GBK" w:hAnsi="华文中宋" w:cs="宋体"/>
          <w:b/>
          <w:kern w:val="0"/>
          <w:sz w:val="48"/>
          <w:szCs w:val="48"/>
        </w:rPr>
      </w:pPr>
    </w:p>
    <w:p w:rsidR="007040FE" w:rsidRDefault="007040FE">
      <w:pPr>
        <w:spacing w:line="540" w:lineRule="exact"/>
        <w:jc w:val="center"/>
        <w:rPr>
          <w:rFonts w:ascii="方正小标宋_GBK" w:eastAsia="方正小标宋_GBK" w:hAnsi="华文中宋" w:cs="宋体"/>
          <w:b/>
          <w:kern w:val="0"/>
          <w:sz w:val="48"/>
          <w:szCs w:val="48"/>
        </w:rPr>
      </w:pPr>
    </w:p>
    <w:p w:rsidR="007040FE" w:rsidRDefault="007040FE">
      <w:pPr>
        <w:spacing w:line="540" w:lineRule="exact"/>
        <w:jc w:val="center"/>
        <w:rPr>
          <w:rFonts w:ascii="方正小标宋_GBK" w:eastAsia="方正小标宋_GBK" w:hAnsi="华文中宋" w:cs="宋体"/>
          <w:b/>
          <w:kern w:val="0"/>
          <w:sz w:val="48"/>
          <w:szCs w:val="48"/>
        </w:rPr>
      </w:pPr>
    </w:p>
    <w:p w:rsidR="007040FE" w:rsidRDefault="007040FE">
      <w:pPr>
        <w:spacing w:line="540" w:lineRule="exact"/>
        <w:jc w:val="center"/>
        <w:rPr>
          <w:rFonts w:ascii="方正小标宋_GBK" w:eastAsia="方正小标宋_GBK" w:hAnsi="华文中宋" w:cs="宋体"/>
          <w:b/>
          <w:kern w:val="0"/>
          <w:sz w:val="48"/>
          <w:szCs w:val="48"/>
        </w:rPr>
      </w:pPr>
    </w:p>
    <w:p w:rsidR="007040FE" w:rsidRDefault="0007153B">
      <w:pPr>
        <w:spacing w:line="540" w:lineRule="exact"/>
        <w:jc w:val="center"/>
        <w:rPr>
          <w:rFonts w:ascii="华文中宋" w:eastAsia="华文中宋" w:hAnsi="华文中宋" w:cs="宋体"/>
          <w:b/>
          <w:kern w:val="0"/>
          <w:sz w:val="52"/>
          <w:szCs w:val="52"/>
        </w:rPr>
      </w:pPr>
      <w:r>
        <w:rPr>
          <w:rFonts w:ascii="方正小标宋_GBK" w:eastAsia="方正小标宋_GBK" w:hAnsi="华文中宋" w:cs="宋体" w:hint="eastAsia"/>
          <w:kern w:val="0"/>
          <w:sz w:val="48"/>
          <w:szCs w:val="48"/>
        </w:rPr>
        <w:t>昌吉市</w:t>
      </w:r>
      <w:r>
        <w:rPr>
          <w:rFonts w:ascii="方正小标宋_GBK" w:eastAsia="方正小标宋_GBK" w:hAnsi="华文中宋" w:cs="宋体" w:hint="eastAsia"/>
          <w:kern w:val="0"/>
          <w:sz w:val="48"/>
          <w:szCs w:val="48"/>
        </w:rPr>
        <w:t>机关工委</w:t>
      </w:r>
      <w:r>
        <w:rPr>
          <w:rFonts w:ascii="方正小标宋_GBK" w:eastAsia="方正小标宋_GBK" w:hAnsi="华文中宋" w:cs="宋体" w:hint="eastAsia"/>
          <w:kern w:val="0"/>
          <w:sz w:val="48"/>
          <w:szCs w:val="48"/>
        </w:rPr>
        <w:t>整体支出绩效自评报告</w:t>
      </w:r>
    </w:p>
    <w:p w:rsidR="007040FE" w:rsidRDefault="0007153B">
      <w:pPr>
        <w:spacing w:line="540" w:lineRule="exact"/>
        <w:jc w:val="center"/>
        <w:rPr>
          <w:rFonts w:eastAsia="仿宋_GB2312" w:hAnsi="宋体" w:cs="宋体"/>
          <w:kern w:val="0"/>
          <w:sz w:val="30"/>
          <w:szCs w:val="30"/>
        </w:rPr>
      </w:pPr>
      <w:r>
        <w:rPr>
          <w:rFonts w:eastAsia="仿宋_GB2312" w:hAnsi="宋体" w:cs="宋体" w:hint="eastAsia"/>
          <w:kern w:val="0"/>
          <w:sz w:val="36"/>
          <w:szCs w:val="36"/>
        </w:rPr>
        <w:t>（</w:t>
      </w:r>
      <w:r>
        <w:rPr>
          <w:rFonts w:eastAsia="仿宋_GB2312" w:hAnsi="宋体" w:cs="宋体" w:hint="eastAsia"/>
          <w:kern w:val="0"/>
          <w:sz w:val="36"/>
          <w:szCs w:val="36"/>
        </w:rPr>
        <w:t>2022</w:t>
      </w:r>
      <w:bookmarkStart w:id="0" w:name="fi_xm_year"/>
      <w:bookmarkEnd w:id="0"/>
      <w:r>
        <w:rPr>
          <w:rFonts w:eastAsia="仿宋_GB2312" w:hAnsi="宋体" w:cs="宋体" w:hint="eastAsia"/>
          <w:kern w:val="0"/>
          <w:sz w:val="36"/>
          <w:szCs w:val="36"/>
        </w:rPr>
        <w:t>年度）</w:t>
      </w:r>
    </w:p>
    <w:p w:rsidR="007040FE" w:rsidRDefault="007040FE">
      <w:pPr>
        <w:spacing w:line="540" w:lineRule="exact"/>
        <w:jc w:val="center"/>
        <w:rPr>
          <w:rFonts w:eastAsia="仿宋_GB2312" w:hAnsi="宋体" w:cs="宋体"/>
          <w:kern w:val="0"/>
          <w:sz w:val="30"/>
          <w:szCs w:val="30"/>
        </w:rPr>
      </w:pPr>
    </w:p>
    <w:p w:rsidR="007040FE" w:rsidRDefault="007040FE">
      <w:pPr>
        <w:spacing w:line="540" w:lineRule="exact"/>
        <w:jc w:val="center"/>
        <w:rPr>
          <w:rFonts w:eastAsia="仿宋_GB2312" w:hAnsi="宋体" w:cs="宋体"/>
          <w:kern w:val="0"/>
          <w:sz w:val="30"/>
          <w:szCs w:val="30"/>
        </w:rPr>
      </w:pPr>
    </w:p>
    <w:p w:rsidR="007040FE" w:rsidRDefault="007040FE">
      <w:pPr>
        <w:spacing w:line="540" w:lineRule="exact"/>
        <w:jc w:val="center"/>
        <w:rPr>
          <w:rFonts w:eastAsia="仿宋_GB2312" w:hAnsi="宋体" w:cs="宋体"/>
          <w:kern w:val="0"/>
          <w:sz w:val="30"/>
          <w:szCs w:val="30"/>
        </w:rPr>
      </w:pPr>
    </w:p>
    <w:p w:rsidR="007040FE" w:rsidRDefault="007040FE">
      <w:pPr>
        <w:spacing w:line="540" w:lineRule="exact"/>
        <w:jc w:val="center"/>
        <w:rPr>
          <w:rFonts w:eastAsia="仿宋_GB2312" w:hAnsi="宋体" w:cs="宋体"/>
          <w:kern w:val="0"/>
          <w:sz w:val="30"/>
          <w:szCs w:val="30"/>
        </w:rPr>
      </w:pPr>
    </w:p>
    <w:p w:rsidR="007040FE" w:rsidRDefault="007040FE">
      <w:pPr>
        <w:spacing w:line="540" w:lineRule="exact"/>
        <w:jc w:val="center"/>
        <w:rPr>
          <w:rFonts w:eastAsia="仿宋_GB2312" w:hAnsi="宋体" w:cs="宋体"/>
          <w:kern w:val="0"/>
          <w:sz w:val="30"/>
          <w:szCs w:val="30"/>
        </w:rPr>
      </w:pPr>
    </w:p>
    <w:p w:rsidR="007040FE" w:rsidRDefault="007040FE">
      <w:pPr>
        <w:spacing w:line="540" w:lineRule="exact"/>
        <w:rPr>
          <w:rFonts w:eastAsia="仿宋_GB2312" w:hAnsi="宋体" w:cs="宋体"/>
          <w:kern w:val="0"/>
          <w:sz w:val="30"/>
          <w:szCs w:val="30"/>
        </w:rPr>
      </w:pPr>
    </w:p>
    <w:p w:rsidR="007040FE" w:rsidRDefault="007040FE">
      <w:pPr>
        <w:spacing w:line="540" w:lineRule="exact"/>
        <w:rPr>
          <w:rFonts w:eastAsia="仿宋_GB2312" w:hAnsi="宋体" w:cs="宋体"/>
          <w:kern w:val="0"/>
          <w:sz w:val="30"/>
          <w:szCs w:val="30"/>
        </w:rPr>
      </w:pPr>
    </w:p>
    <w:p w:rsidR="007040FE" w:rsidRDefault="007040FE">
      <w:pPr>
        <w:spacing w:line="700" w:lineRule="exact"/>
        <w:jc w:val="left"/>
        <w:rPr>
          <w:rFonts w:eastAsia="仿宋_GB2312" w:hAnsi="宋体" w:cs="宋体"/>
          <w:kern w:val="0"/>
          <w:sz w:val="36"/>
          <w:szCs w:val="36"/>
        </w:rPr>
      </w:pPr>
    </w:p>
    <w:p w:rsidR="007040FE" w:rsidRDefault="0007153B">
      <w:pPr>
        <w:spacing w:line="700" w:lineRule="exact"/>
        <w:jc w:val="left"/>
        <w:rPr>
          <w:rFonts w:eastAsia="仿宋_GB2312" w:hAnsi="宋体" w:cs="宋体"/>
          <w:kern w:val="0"/>
          <w:sz w:val="36"/>
          <w:szCs w:val="36"/>
        </w:rPr>
      </w:pPr>
      <w:r>
        <w:rPr>
          <w:rFonts w:eastAsia="仿宋_GB2312" w:hAnsi="宋体" w:cs="宋体" w:hint="eastAsia"/>
          <w:kern w:val="0"/>
          <w:sz w:val="36"/>
          <w:szCs w:val="36"/>
        </w:rPr>
        <w:t>部门单位名称（公章）：中共昌吉市直属机关工作委员会</w:t>
      </w:r>
      <w:bookmarkStart w:id="1" w:name="fi_xm_orgname"/>
      <w:bookmarkEnd w:id="1"/>
    </w:p>
    <w:p w:rsidR="007040FE" w:rsidRDefault="0007153B" w:rsidP="00301B0C">
      <w:pPr>
        <w:spacing w:line="700" w:lineRule="exact"/>
        <w:ind w:firstLineChars="336" w:firstLine="121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2023</w:t>
      </w:r>
      <w:r>
        <w:rPr>
          <w:rFonts w:eastAsia="仿宋_GB2312" w:hAnsi="宋体" w:cs="宋体" w:hint="eastAsia"/>
          <w:kern w:val="0"/>
          <w:sz w:val="36"/>
          <w:szCs w:val="36"/>
        </w:rPr>
        <w:t>年</w:t>
      </w:r>
      <w:r>
        <w:rPr>
          <w:rFonts w:eastAsia="仿宋_GB2312" w:hAnsi="宋体" w:cs="宋体" w:hint="eastAsia"/>
          <w:kern w:val="0"/>
          <w:sz w:val="36"/>
          <w:szCs w:val="36"/>
        </w:rPr>
        <w:t>2</w:t>
      </w:r>
      <w:r>
        <w:rPr>
          <w:rFonts w:eastAsia="仿宋_GB2312" w:hAnsi="宋体" w:cs="宋体" w:hint="eastAsia"/>
          <w:kern w:val="0"/>
          <w:sz w:val="36"/>
          <w:szCs w:val="36"/>
        </w:rPr>
        <w:t>月</w:t>
      </w:r>
      <w:r>
        <w:rPr>
          <w:rFonts w:eastAsia="仿宋_GB2312" w:hAnsi="宋体" w:cs="宋体" w:hint="eastAsia"/>
          <w:kern w:val="0"/>
          <w:sz w:val="36"/>
          <w:szCs w:val="36"/>
        </w:rPr>
        <w:t>16</w:t>
      </w:r>
      <w:r>
        <w:rPr>
          <w:rFonts w:eastAsia="仿宋_GB2312" w:hAnsi="宋体" w:cs="宋体" w:hint="eastAsia"/>
          <w:kern w:val="0"/>
          <w:sz w:val="36"/>
          <w:szCs w:val="36"/>
        </w:rPr>
        <w:t>日</w:t>
      </w:r>
      <w:bookmarkStart w:id="2" w:name="fi_xm_createdata"/>
      <w:bookmarkEnd w:id="2"/>
    </w:p>
    <w:p w:rsidR="007040FE" w:rsidRDefault="007040FE">
      <w:pPr>
        <w:spacing w:line="700" w:lineRule="exact"/>
        <w:jc w:val="left"/>
        <w:rPr>
          <w:rFonts w:eastAsia="仿宋_GB2312" w:hAnsi="宋体" w:cs="宋体"/>
          <w:kern w:val="0"/>
          <w:sz w:val="36"/>
          <w:szCs w:val="36"/>
        </w:rPr>
      </w:pPr>
    </w:p>
    <w:p w:rsidR="007040FE" w:rsidRDefault="007040FE">
      <w:pPr>
        <w:spacing w:line="560" w:lineRule="exact"/>
        <w:jc w:val="left"/>
        <w:rPr>
          <w:rFonts w:eastAsia="仿宋_GB2312" w:hAnsi="宋体" w:cs="宋体"/>
          <w:kern w:val="0"/>
          <w:sz w:val="36"/>
          <w:szCs w:val="36"/>
        </w:rPr>
      </w:pPr>
    </w:p>
    <w:p w:rsidR="007040FE" w:rsidRDefault="007040FE">
      <w:pPr>
        <w:spacing w:line="560" w:lineRule="exact"/>
        <w:jc w:val="left"/>
        <w:rPr>
          <w:rFonts w:eastAsia="仿宋_GB2312" w:hAnsi="宋体" w:cs="宋体"/>
          <w:kern w:val="0"/>
          <w:sz w:val="36"/>
          <w:szCs w:val="36"/>
        </w:rPr>
      </w:pPr>
    </w:p>
    <w:p w:rsidR="007040FE" w:rsidRDefault="007040FE">
      <w:pPr>
        <w:spacing w:line="560" w:lineRule="exact"/>
        <w:jc w:val="left"/>
        <w:rPr>
          <w:rFonts w:eastAsia="仿宋_GB2312" w:hAnsi="宋体" w:cs="宋体"/>
          <w:kern w:val="0"/>
          <w:sz w:val="36"/>
          <w:szCs w:val="36"/>
        </w:rPr>
      </w:pPr>
    </w:p>
    <w:p w:rsidR="007040FE" w:rsidRDefault="007040FE">
      <w:pPr>
        <w:spacing w:line="560" w:lineRule="exact"/>
        <w:jc w:val="left"/>
        <w:rPr>
          <w:rFonts w:eastAsia="仿宋_GB2312" w:hAnsi="宋体" w:cs="宋体"/>
          <w:kern w:val="0"/>
          <w:sz w:val="36"/>
          <w:szCs w:val="36"/>
        </w:rPr>
      </w:pPr>
    </w:p>
    <w:p w:rsidR="007040FE" w:rsidRDefault="007040FE">
      <w:pPr>
        <w:spacing w:line="560" w:lineRule="exact"/>
        <w:jc w:val="left"/>
        <w:rPr>
          <w:rFonts w:eastAsia="仿宋_GB2312" w:hAnsi="宋体" w:cs="宋体"/>
          <w:kern w:val="0"/>
          <w:sz w:val="36"/>
          <w:szCs w:val="36"/>
        </w:rPr>
      </w:pPr>
    </w:p>
    <w:p w:rsidR="007040FE" w:rsidRDefault="007040FE">
      <w:pPr>
        <w:spacing w:line="560" w:lineRule="exact"/>
        <w:jc w:val="left"/>
        <w:rPr>
          <w:rFonts w:eastAsia="仿宋_GB2312" w:hAnsi="宋体" w:cs="宋体"/>
          <w:kern w:val="0"/>
          <w:sz w:val="36"/>
          <w:szCs w:val="36"/>
        </w:rPr>
      </w:pPr>
    </w:p>
    <w:p w:rsidR="007040FE" w:rsidRDefault="0007153B">
      <w:pPr>
        <w:snapToGrid w:val="0"/>
        <w:spacing w:line="560" w:lineRule="exact"/>
        <w:ind w:firstLineChars="200" w:firstLine="640"/>
        <w:rPr>
          <w:rFonts w:ascii="黑体" w:eastAsia="黑体" w:hAnsi="黑体" w:cs="宋体"/>
          <w:bCs/>
          <w:color w:val="333333"/>
          <w:sz w:val="32"/>
          <w:szCs w:val="32"/>
        </w:rPr>
      </w:pPr>
      <w:r>
        <w:rPr>
          <w:rFonts w:ascii="黑体" w:eastAsia="黑体" w:hAnsi="黑体" w:cs="宋体" w:hint="eastAsia"/>
          <w:bCs/>
          <w:color w:val="333333"/>
          <w:sz w:val="32"/>
          <w:szCs w:val="32"/>
        </w:rPr>
        <w:lastRenderedPageBreak/>
        <w:t>一、基本概况</w:t>
      </w:r>
    </w:p>
    <w:p w:rsidR="007040FE" w:rsidRDefault="0007153B">
      <w:pPr>
        <w:ind w:firstLine="640"/>
        <w:rPr>
          <w:rFonts w:ascii="仿宋_GB2312" w:eastAsia="仿宋_GB2312"/>
          <w:b/>
          <w:bCs/>
          <w:sz w:val="32"/>
          <w:szCs w:val="32"/>
        </w:rPr>
      </w:pPr>
      <w:r>
        <w:rPr>
          <w:rFonts w:ascii="仿宋_GB2312" w:eastAsia="仿宋_GB2312" w:hint="eastAsia"/>
          <w:b/>
          <w:bCs/>
          <w:sz w:val="32"/>
          <w:szCs w:val="32"/>
        </w:rPr>
        <w:t>（一）</w:t>
      </w:r>
      <w:r>
        <w:rPr>
          <w:rFonts w:ascii="仿宋_GB2312" w:eastAsia="仿宋_GB2312" w:hint="eastAsia"/>
          <w:b/>
          <w:bCs/>
          <w:sz w:val="32"/>
          <w:szCs w:val="32"/>
        </w:rPr>
        <w:t>1.</w:t>
      </w:r>
      <w:r>
        <w:rPr>
          <w:rFonts w:ascii="仿宋_GB2312" w:eastAsia="仿宋_GB2312" w:hint="eastAsia"/>
          <w:b/>
          <w:bCs/>
          <w:sz w:val="32"/>
          <w:szCs w:val="32"/>
        </w:rPr>
        <w:t>机构设置及人员情况</w:t>
      </w:r>
    </w:p>
    <w:p w:rsidR="007040FE" w:rsidRDefault="0007153B">
      <w:pPr>
        <w:snapToGrid w:val="0"/>
        <w:spacing w:line="560" w:lineRule="exact"/>
        <w:ind w:firstLineChars="200" w:firstLine="624"/>
        <w:rPr>
          <w:rFonts w:ascii="仿宋_GB2312" w:eastAsia="仿宋_GB2312" w:hAnsi="楷体"/>
          <w:bCs/>
          <w:spacing w:val="-4"/>
          <w:sz w:val="32"/>
          <w:szCs w:val="32"/>
        </w:rPr>
      </w:pPr>
      <w:r>
        <w:rPr>
          <w:rFonts w:ascii="仿宋_GB2312" w:eastAsia="仿宋_GB2312" w:hAnsi="楷体" w:hint="eastAsia"/>
          <w:bCs/>
          <w:spacing w:val="-4"/>
          <w:sz w:val="32"/>
          <w:szCs w:val="32"/>
        </w:rPr>
        <w:t>2022</w:t>
      </w:r>
      <w:r>
        <w:rPr>
          <w:rFonts w:ascii="仿宋_GB2312" w:eastAsia="仿宋_GB2312" w:hAnsi="楷体" w:hint="eastAsia"/>
          <w:bCs/>
          <w:spacing w:val="-4"/>
          <w:sz w:val="32"/>
          <w:szCs w:val="32"/>
        </w:rPr>
        <w:t>年我单位机构情况：独立编制机构数</w:t>
      </w:r>
      <w:r>
        <w:rPr>
          <w:rFonts w:ascii="仿宋_GB2312" w:eastAsia="仿宋_GB2312" w:hAnsi="楷体" w:hint="eastAsia"/>
          <w:bCs/>
          <w:spacing w:val="-4"/>
          <w:sz w:val="32"/>
          <w:szCs w:val="32"/>
        </w:rPr>
        <w:t>1</w:t>
      </w:r>
      <w:r>
        <w:rPr>
          <w:rFonts w:ascii="仿宋_GB2312" w:eastAsia="仿宋_GB2312" w:hAnsi="楷体" w:hint="eastAsia"/>
          <w:bCs/>
          <w:spacing w:val="-4"/>
          <w:sz w:val="32"/>
          <w:szCs w:val="32"/>
        </w:rPr>
        <w:t>个、独立核算机构</w:t>
      </w:r>
      <w:r>
        <w:rPr>
          <w:rFonts w:ascii="仿宋_GB2312" w:eastAsia="仿宋_GB2312" w:hAnsi="楷体" w:hint="eastAsia"/>
          <w:bCs/>
          <w:spacing w:val="-4"/>
          <w:sz w:val="32"/>
          <w:szCs w:val="32"/>
        </w:rPr>
        <w:t>1</w:t>
      </w:r>
      <w:r>
        <w:rPr>
          <w:rFonts w:ascii="仿宋_GB2312" w:eastAsia="仿宋_GB2312" w:hAnsi="楷体" w:hint="eastAsia"/>
          <w:bCs/>
          <w:spacing w:val="-4"/>
          <w:sz w:val="32"/>
          <w:szCs w:val="32"/>
        </w:rPr>
        <w:t>个。行政、事业编制数共</w:t>
      </w:r>
      <w:r>
        <w:rPr>
          <w:rFonts w:ascii="仿宋_GB2312" w:eastAsia="仿宋_GB2312" w:hAnsi="楷体" w:hint="eastAsia"/>
          <w:bCs/>
          <w:spacing w:val="-4"/>
          <w:sz w:val="32"/>
          <w:szCs w:val="32"/>
        </w:rPr>
        <w:t>12</w:t>
      </w:r>
      <w:r>
        <w:rPr>
          <w:rFonts w:ascii="仿宋_GB2312" w:eastAsia="仿宋_GB2312" w:hAnsi="楷体" w:hint="eastAsia"/>
          <w:bCs/>
          <w:spacing w:val="-4"/>
          <w:sz w:val="32"/>
          <w:szCs w:val="32"/>
        </w:rPr>
        <w:t>人，年末实有在职人数</w:t>
      </w:r>
      <w:r>
        <w:rPr>
          <w:rFonts w:ascii="仿宋_GB2312" w:eastAsia="仿宋_GB2312" w:hAnsi="楷体" w:hint="eastAsia"/>
          <w:bCs/>
          <w:spacing w:val="-4"/>
          <w:sz w:val="32"/>
          <w:szCs w:val="32"/>
        </w:rPr>
        <w:t>11</w:t>
      </w:r>
      <w:r>
        <w:rPr>
          <w:rFonts w:ascii="仿宋_GB2312" w:eastAsia="仿宋_GB2312" w:hAnsi="楷体" w:hint="eastAsia"/>
          <w:bCs/>
          <w:spacing w:val="-4"/>
          <w:sz w:val="32"/>
          <w:szCs w:val="32"/>
        </w:rPr>
        <w:t>人，退休人员</w:t>
      </w:r>
      <w:r>
        <w:rPr>
          <w:rFonts w:ascii="仿宋_GB2312" w:eastAsia="仿宋_GB2312" w:hAnsi="楷体" w:hint="eastAsia"/>
          <w:bCs/>
          <w:spacing w:val="-4"/>
          <w:sz w:val="32"/>
          <w:szCs w:val="32"/>
        </w:rPr>
        <w:t>7</w:t>
      </w:r>
      <w:r>
        <w:rPr>
          <w:rFonts w:ascii="仿宋_GB2312" w:eastAsia="仿宋_GB2312" w:hAnsi="楷体" w:hint="eastAsia"/>
          <w:bCs/>
          <w:spacing w:val="-4"/>
          <w:sz w:val="32"/>
          <w:szCs w:val="32"/>
        </w:rPr>
        <w:t>人，离退休人员</w:t>
      </w:r>
      <w:r>
        <w:rPr>
          <w:rFonts w:ascii="仿宋_GB2312" w:eastAsia="仿宋_GB2312" w:hAnsi="楷体" w:hint="eastAsia"/>
          <w:bCs/>
          <w:spacing w:val="-4"/>
          <w:sz w:val="32"/>
          <w:szCs w:val="32"/>
        </w:rPr>
        <w:t>0</w:t>
      </w:r>
      <w:r>
        <w:rPr>
          <w:rFonts w:ascii="仿宋_GB2312" w:eastAsia="仿宋_GB2312" w:hAnsi="楷体" w:hint="eastAsia"/>
          <w:bCs/>
          <w:spacing w:val="-4"/>
          <w:sz w:val="32"/>
          <w:szCs w:val="32"/>
        </w:rPr>
        <w:t>人，其他人员</w:t>
      </w:r>
      <w:r>
        <w:rPr>
          <w:rFonts w:ascii="仿宋_GB2312" w:eastAsia="仿宋_GB2312" w:hAnsi="楷体" w:hint="eastAsia"/>
          <w:bCs/>
          <w:spacing w:val="-4"/>
          <w:sz w:val="32"/>
          <w:szCs w:val="32"/>
        </w:rPr>
        <w:t>0</w:t>
      </w:r>
      <w:r>
        <w:rPr>
          <w:rFonts w:ascii="仿宋_GB2312" w:eastAsia="仿宋_GB2312" w:hAnsi="楷体" w:hint="eastAsia"/>
          <w:bCs/>
          <w:spacing w:val="-4"/>
          <w:sz w:val="32"/>
          <w:szCs w:val="32"/>
        </w:rPr>
        <w:t>人，遗属补助人员</w:t>
      </w:r>
      <w:r>
        <w:rPr>
          <w:rFonts w:ascii="仿宋_GB2312" w:eastAsia="仿宋_GB2312" w:hAnsi="楷体" w:hint="eastAsia"/>
          <w:bCs/>
          <w:spacing w:val="-4"/>
          <w:sz w:val="32"/>
          <w:szCs w:val="32"/>
        </w:rPr>
        <w:t>0</w:t>
      </w:r>
      <w:r>
        <w:rPr>
          <w:rFonts w:ascii="仿宋_GB2312" w:eastAsia="仿宋_GB2312" w:hAnsi="楷体" w:hint="eastAsia"/>
          <w:bCs/>
          <w:spacing w:val="-4"/>
          <w:sz w:val="32"/>
          <w:szCs w:val="32"/>
        </w:rPr>
        <w:t>人。</w:t>
      </w:r>
    </w:p>
    <w:p w:rsidR="007040FE" w:rsidRDefault="0007153B">
      <w:pPr>
        <w:ind w:firstLine="640"/>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主要职能</w:t>
      </w:r>
    </w:p>
    <w:p w:rsidR="007040FE" w:rsidRDefault="0007153B">
      <w:pPr>
        <w:snapToGrid w:val="0"/>
        <w:spacing w:line="560" w:lineRule="exact"/>
        <w:ind w:firstLineChars="200" w:firstLine="624"/>
        <w:rPr>
          <w:rFonts w:ascii="仿宋_GB2312" w:eastAsia="仿宋_GB2312" w:hAnsi="楷体"/>
          <w:bCs/>
          <w:spacing w:val="-4"/>
          <w:sz w:val="32"/>
          <w:szCs w:val="32"/>
        </w:rPr>
      </w:pPr>
      <w:r>
        <w:rPr>
          <w:rFonts w:ascii="仿宋_GB2312" w:eastAsia="仿宋_GB2312" w:hAnsi="楷体" w:hint="eastAsia"/>
          <w:bCs/>
          <w:spacing w:val="-4"/>
          <w:sz w:val="32"/>
          <w:szCs w:val="32"/>
        </w:rPr>
        <w:t>（一）统一组织、规划、部署市直属机关党的工作，提出加强和改进机关党的建设的意见和建议，研究制定工作规划，并抓好组织实施。</w:t>
      </w:r>
    </w:p>
    <w:p w:rsidR="007040FE" w:rsidRDefault="0007153B">
      <w:pPr>
        <w:snapToGrid w:val="0"/>
        <w:spacing w:line="560" w:lineRule="exact"/>
        <w:ind w:firstLineChars="200" w:firstLine="624"/>
        <w:rPr>
          <w:rFonts w:ascii="仿宋_GB2312" w:eastAsia="仿宋_GB2312" w:hAnsi="楷体"/>
          <w:bCs/>
          <w:spacing w:val="-4"/>
          <w:sz w:val="32"/>
          <w:szCs w:val="32"/>
        </w:rPr>
      </w:pPr>
      <w:r>
        <w:rPr>
          <w:rFonts w:ascii="仿宋_GB2312" w:eastAsia="仿宋_GB2312" w:hAnsi="楷体" w:hint="eastAsia"/>
          <w:bCs/>
          <w:spacing w:val="-4"/>
          <w:sz w:val="32"/>
          <w:szCs w:val="32"/>
        </w:rPr>
        <w:t>（二）指导督促市直属机关党组（党委）认真履行机关党建主体责任。指导市直属机关党的政治建设、思想建设、组织建设、作风建设、纪律建设，把制度建设贯穿其中，深入推进反腐败斗争。</w:t>
      </w:r>
    </w:p>
    <w:p w:rsidR="007040FE" w:rsidRDefault="0007153B">
      <w:pPr>
        <w:snapToGrid w:val="0"/>
        <w:spacing w:line="560" w:lineRule="exact"/>
        <w:ind w:firstLineChars="200" w:firstLine="624"/>
        <w:rPr>
          <w:rFonts w:ascii="仿宋_GB2312" w:eastAsia="仿宋_GB2312" w:hAnsi="楷体"/>
          <w:bCs/>
          <w:spacing w:val="-4"/>
          <w:sz w:val="32"/>
          <w:szCs w:val="32"/>
        </w:rPr>
      </w:pPr>
      <w:r>
        <w:rPr>
          <w:rFonts w:ascii="仿宋_GB2312" w:eastAsia="仿宋_GB2312" w:hAnsi="楷体" w:hint="eastAsia"/>
          <w:bCs/>
          <w:spacing w:val="-4"/>
          <w:sz w:val="32"/>
          <w:szCs w:val="32"/>
        </w:rPr>
        <w:t>（三）指导市直属机关各级党组织和广大党员学习马克思列宁主义、毛泽东思想、邓小平理论、“三个代表”重要思想、科学发展观、习近平新时代中国特色社会主义思想。</w:t>
      </w:r>
    </w:p>
    <w:p w:rsidR="007040FE" w:rsidRDefault="0007153B">
      <w:pPr>
        <w:snapToGrid w:val="0"/>
        <w:spacing w:line="560" w:lineRule="exact"/>
        <w:ind w:firstLineChars="200" w:firstLine="624"/>
        <w:rPr>
          <w:rFonts w:ascii="仿宋_GB2312" w:eastAsia="仿宋_GB2312" w:hAnsi="楷体"/>
          <w:bCs/>
          <w:spacing w:val="-4"/>
          <w:sz w:val="32"/>
          <w:szCs w:val="32"/>
        </w:rPr>
      </w:pPr>
      <w:r>
        <w:rPr>
          <w:rFonts w:ascii="仿宋_GB2312" w:eastAsia="仿宋_GB2312" w:hAnsi="楷体" w:hint="eastAsia"/>
          <w:bCs/>
          <w:spacing w:val="-4"/>
          <w:sz w:val="32"/>
          <w:szCs w:val="32"/>
        </w:rPr>
        <w:t>（四）对市直属机关各级党组织、党员领导干部落实党建责任制、遵守政</w:t>
      </w:r>
      <w:r>
        <w:rPr>
          <w:rFonts w:ascii="仿宋_GB2312" w:eastAsia="仿宋_GB2312" w:hAnsi="楷体" w:hint="eastAsia"/>
          <w:bCs/>
          <w:spacing w:val="-4"/>
          <w:sz w:val="32"/>
          <w:szCs w:val="32"/>
        </w:rPr>
        <w:t>治纪律和政治规矩情况进行监督检查，并向市委报告。</w:t>
      </w:r>
    </w:p>
    <w:p w:rsidR="007040FE" w:rsidRDefault="0007153B">
      <w:pPr>
        <w:snapToGrid w:val="0"/>
        <w:spacing w:line="560" w:lineRule="exact"/>
        <w:ind w:firstLineChars="200" w:firstLine="624"/>
        <w:rPr>
          <w:rFonts w:ascii="仿宋_GB2312" w:eastAsia="仿宋_GB2312" w:hAnsi="楷体"/>
          <w:bCs/>
          <w:spacing w:val="-4"/>
          <w:sz w:val="32"/>
          <w:szCs w:val="32"/>
        </w:rPr>
      </w:pPr>
      <w:r>
        <w:rPr>
          <w:rFonts w:ascii="仿宋_GB2312" w:eastAsia="仿宋_GB2312" w:hAnsi="楷体" w:hint="eastAsia"/>
          <w:bCs/>
          <w:spacing w:val="-4"/>
          <w:sz w:val="32"/>
          <w:szCs w:val="32"/>
        </w:rPr>
        <w:t>（五）指导市直属机关各级党组织实施对党员特别是党员领导干部的监督和管理，及时向市委反映各部门领导班子、领导干部的情况。</w:t>
      </w:r>
    </w:p>
    <w:p w:rsidR="007040FE" w:rsidRDefault="0007153B">
      <w:pPr>
        <w:snapToGrid w:val="0"/>
        <w:spacing w:line="560" w:lineRule="exact"/>
        <w:ind w:firstLineChars="200" w:firstLine="624"/>
        <w:rPr>
          <w:rFonts w:ascii="仿宋_GB2312" w:eastAsia="仿宋_GB2312" w:hAnsi="楷体"/>
          <w:bCs/>
          <w:spacing w:val="-4"/>
          <w:sz w:val="32"/>
          <w:szCs w:val="32"/>
        </w:rPr>
      </w:pPr>
      <w:r>
        <w:rPr>
          <w:rFonts w:ascii="仿宋_GB2312" w:eastAsia="仿宋_GB2312" w:hAnsi="楷体" w:hint="eastAsia"/>
          <w:bCs/>
          <w:spacing w:val="-4"/>
          <w:sz w:val="32"/>
          <w:szCs w:val="32"/>
        </w:rPr>
        <w:t>（六）配合市有关部门做好市直属机关各部门领导班子思想政治建设，参与对党员领导干部民主生活会和党组（党委）理论学习、中心组学习的督促检查和指导，了解掌握情况，按规定报送情况报告。</w:t>
      </w:r>
    </w:p>
    <w:p w:rsidR="007040FE" w:rsidRDefault="0007153B">
      <w:pPr>
        <w:snapToGrid w:val="0"/>
        <w:spacing w:line="560" w:lineRule="exact"/>
        <w:ind w:firstLineChars="200" w:firstLine="624"/>
        <w:rPr>
          <w:rFonts w:ascii="仿宋_GB2312" w:eastAsia="仿宋_GB2312" w:hAnsi="楷体"/>
          <w:bCs/>
          <w:spacing w:val="-4"/>
          <w:sz w:val="32"/>
          <w:szCs w:val="32"/>
        </w:rPr>
      </w:pPr>
      <w:r>
        <w:rPr>
          <w:rFonts w:ascii="仿宋_GB2312" w:eastAsia="仿宋_GB2312" w:hAnsi="楷体" w:hint="eastAsia"/>
          <w:bCs/>
          <w:spacing w:val="-4"/>
          <w:sz w:val="32"/>
          <w:szCs w:val="32"/>
        </w:rPr>
        <w:lastRenderedPageBreak/>
        <w:t>（七）审批市直属机关各部门机关党委、党总支和党支部的建立，督促指导市直属机关各部门机关党委、党总支和党支部按期换届，审批关于召开党员大会或党员代表大会的请示，审批市</w:t>
      </w:r>
      <w:r>
        <w:rPr>
          <w:rFonts w:ascii="仿宋_GB2312" w:eastAsia="仿宋_GB2312" w:hAnsi="楷体" w:hint="eastAsia"/>
          <w:bCs/>
          <w:spacing w:val="-4"/>
          <w:sz w:val="32"/>
          <w:szCs w:val="32"/>
        </w:rPr>
        <w:t>直属机关各部门党组织领导班子的任免。</w:t>
      </w:r>
    </w:p>
    <w:p w:rsidR="007040FE" w:rsidRDefault="0007153B">
      <w:pPr>
        <w:snapToGrid w:val="0"/>
        <w:spacing w:line="560" w:lineRule="exact"/>
        <w:ind w:firstLineChars="200" w:firstLine="624"/>
        <w:rPr>
          <w:rFonts w:ascii="仿宋_GB2312" w:eastAsia="仿宋_GB2312" w:hAnsi="楷体"/>
          <w:bCs/>
          <w:spacing w:val="-4"/>
          <w:sz w:val="32"/>
          <w:szCs w:val="32"/>
        </w:rPr>
      </w:pPr>
      <w:r>
        <w:rPr>
          <w:rFonts w:ascii="仿宋_GB2312" w:eastAsia="仿宋_GB2312" w:hAnsi="楷体" w:hint="eastAsia"/>
          <w:bCs/>
          <w:spacing w:val="-4"/>
          <w:sz w:val="32"/>
          <w:szCs w:val="32"/>
        </w:rPr>
        <w:t>（八）指导市直属机关各级党组织加强基层组织建设，做好党员发展、教育和管理等工作。</w:t>
      </w:r>
    </w:p>
    <w:p w:rsidR="007040FE" w:rsidRDefault="0007153B">
      <w:pPr>
        <w:snapToGrid w:val="0"/>
        <w:spacing w:line="560" w:lineRule="exact"/>
        <w:ind w:firstLineChars="200" w:firstLine="624"/>
        <w:rPr>
          <w:rFonts w:ascii="仿宋_GB2312" w:eastAsia="仿宋_GB2312" w:hAnsi="楷体"/>
          <w:bCs/>
          <w:spacing w:val="-4"/>
          <w:sz w:val="32"/>
          <w:szCs w:val="32"/>
        </w:rPr>
      </w:pPr>
      <w:r>
        <w:rPr>
          <w:rFonts w:ascii="仿宋_GB2312" w:eastAsia="仿宋_GB2312" w:hAnsi="楷体" w:hint="eastAsia"/>
          <w:bCs/>
          <w:spacing w:val="-4"/>
          <w:sz w:val="32"/>
          <w:szCs w:val="32"/>
        </w:rPr>
        <w:t>（九）指导市直属机关各级党的纪律检查工作。</w:t>
      </w:r>
    </w:p>
    <w:p w:rsidR="007040FE" w:rsidRDefault="0007153B">
      <w:pPr>
        <w:snapToGrid w:val="0"/>
        <w:spacing w:line="560" w:lineRule="exact"/>
        <w:ind w:firstLineChars="200" w:firstLine="624"/>
        <w:rPr>
          <w:rFonts w:ascii="仿宋_GB2312" w:eastAsia="仿宋_GB2312" w:hAnsi="楷体"/>
          <w:bCs/>
          <w:spacing w:val="-4"/>
          <w:sz w:val="32"/>
          <w:szCs w:val="32"/>
        </w:rPr>
      </w:pPr>
      <w:r>
        <w:rPr>
          <w:rFonts w:ascii="仿宋_GB2312" w:eastAsia="仿宋_GB2312" w:hAnsi="楷体" w:hint="eastAsia"/>
          <w:bCs/>
          <w:spacing w:val="-4"/>
          <w:sz w:val="32"/>
          <w:szCs w:val="32"/>
        </w:rPr>
        <w:t>（十）了解掌握市直属机关工作人员的思想状况，指导市直属机关各级党组织加强思想政治工作和精神文明建设。</w:t>
      </w:r>
    </w:p>
    <w:p w:rsidR="007040FE" w:rsidRDefault="0007153B">
      <w:pPr>
        <w:snapToGrid w:val="0"/>
        <w:spacing w:line="560" w:lineRule="exact"/>
        <w:ind w:firstLineChars="200" w:firstLine="624"/>
        <w:rPr>
          <w:rFonts w:ascii="仿宋_GB2312" w:eastAsia="仿宋_GB2312" w:hAnsi="楷体"/>
          <w:bCs/>
          <w:spacing w:val="-4"/>
          <w:sz w:val="32"/>
          <w:szCs w:val="32"/>
        </w:rPr>
      </w:pPr>
      <w:r>
        <w:rPr>
          <w:rFonts w:ascii="仿宋_GB2312" w:eastAsia="仿宋_GB2312" w:hAnsi="楷体" w:hint="eastAsia"/>
          <w:bCs/>
          <w:spacing w:val="-4"/>
          <w:sz w:val="32"/>
          <w:szCs w:val="32"/>
        </w:rPr>
        <w:t>（十一）领导市直属机关工会、共青团等群团组织的工作，指导市直属机关各级党组织做好党的群众工作。</w:t>
      </w:r>
    </w:p>
    <w:p w:rsidR="007040FE" w:rsidRDefault="0007153B">
      <w:pPr>
        <w:snapToGrid w:val="0"/>
        <w:spacing w:line="560" w:lineRule="exact"/>
        <w:ind w:firstLineChars="200" w:firstLine="624"/>
        <w:rPr>
          <w:rFonts w:ascii="仿宋_GB2312" w:eastAsia="仿宋_GB2312" w:hAnsi="楷体"/>
          <w:bCs/>
          <w:spacing w:val="-4"/>
          <w:sz w:val="32"/>
          <w:szCs w:val="32"/>
        </w:rPr>
      </w:pPr>
      <w:r>
        <w:rPr>
          <w:rFonts w:ascii="仿宋_GB2312" w:eastAsia="仿宋_GB2312" w:hAnsi="楷体" w:hint="eastAsia"/>
          <w:bCs/>
          <w:spacing w:val="-4"/>
          <w:sz w:val="32"/>
          <w:szCs w:val="32"/>
        </w:rPr>
        <w:t>（十二）协同有关部门指导、规划、协调、监督、检查市直属机关党员干部教育培训工作，培训轮训市直属机关党员干部、党务干部及党员发展对象。</w:t>
      </w:r>
    </w:p>
    <w:p w:rsidR="007040FE" w:rsidRDefault="0007153B">
      <w:pPr>
        <w:snapToGrid w:val="0"/>
        <w:spacing w:line="560" w:lineRule="exact"/>
        <w:ind w:firstLineChars="200" w:firstLine="624"/>
        <w:rPr>
          <w:rFonts w:ascii="仿宋_GB2312" w:eastAsia="仿宋_GB2312" w:hAnsi="楷体"/>
          <w:bCs/>
          <w:spacing w:val="-4"/>
          <w:sz w:val="32"/>
          <w:szCs w:val="32"/>
        </w:rPr>
      </w:pPr>
      <w:r>
        <w:rPr>
          <w:rFonts w:ascii="仿宋_GB2312" w:eastAsia="仿宋_GB2312" w:hAnsi="楷体" w:hint="eastAsia"/>
          <w:bCs/>
          <w:spacing w:val="-4"/>
          <w:sz w:val="32"/>
          <w:szCs w:val="32"/>
        </w:rPr>
        <w:t>（十三）完成市委</w:t>
      </w:r>
      <w:r>
        <w:rPr>
          <w:rFonts w:ascii="仿宋_GB2312" w:eastAsia="仿宋_GB2312" w:hAnsi="楷体" w:hint="eastAsia"/>
          <w:bCs/>
          <w:spacing w:val="-4"/>
          <w:sz w:val="32"/>
          <w:szCs w:val="32"/>
        </w:rPr>
        <w:t>交办的其他任务。</w:t>
      </w:r>
    </w:p>
    <w:p w:rsidR="007040FE" w:rsidRDefault="0007153B">
      <w:pPr>
        <w:ind w:firstLine="640"/>
        <w:rPr>
          <w:rFonts w:ascii="仿宋_GB2312" w:eastAsia="仿宋_GB2312"/>
          <w:b/>
          <w:bCs/>
          <w:sz w:val="32"/>
          <w:szCs w:val="32"/>
        </w:rPr>
      </w:pPr>
      <w:r>
        <w:rPr>
          <w:rFonts w:ascii="仿宋_GB2312" w:eastAsia="仿宋_GB2312" w:hint="eastAsia"/>
          <w:b/>
          <w:bCs/>
          <w:sz w:val="32"/>
          <w:szCs w:val="32"/>
        </w:rPr>
        <w:t>3.</w:t>
      </w:r>
      <w:r>
        <w:rPr>
          <w:rFonts w:ascii="仿宋_GB2312" w:eastAsia="仿宋_GB2312" w:hint="eastAsia"/>
          <w:b/>
          <w:bCs/>
          <w:sz w:val="32"/>
          <w:szCs w:val="32"/>
        </w:rPr>
        <w:t>年度重点工作计划</w:t>
      </w:r>
    </w:p>
    <w:p w:rsidR="007040FE" w:rsidRDefault="0007153B">
      <w:pPr>
        <w:snapToGrid w:val="0"/>
        <w:spacing w:line="560" w:lineRule="exact"/>
        <w:ind w:firstLineChars="200" w:firstLine="624"/>
        <w:rPr>
          <w:rFonts w:ascii="仿宋_GB2312" w:eastAsia="仿宋_GB2312" w:hAnsi="楷体"/>
          <w:bCs/>
          <w:spacing w:val="-4"/>
          <w:sz w:val="32"/>
          <w:szCs w:val="32"/>
        </w:rPr>
      </w:pPr>
      <w:r>
        <w:rPr>
          <w:rFonts w:ascii="仿宋_GB2312" w:eastAsia="仿宋_GB2312" w:hAnsi="楷体" w:hint="eastAsia"/>
          <w:bCs/>
          <w:spacing w:val="-4"/>
          <w:sz w:val="32"/>
          <w:szCs w:val="32"/>
        </w:rPr>
        <w:t>2022</w:t>
      </w:r>
      <w:r>
        <w:rPr>
          <w:rFonts w:ascii="仿宋_GB2312" w:eastAsia="仿宋_GB2312" w:hAnsi="楷体" w:hint="eastAsia"/>
          <w:bCs/>
          <w:spacing w:val="-4"/>
          <w:sz w:val="32"/>
          <w:szCs w:val="32"/>
        </w:rPr>
        <w:t>年，昌吉市直机关党建工作总体要求是</w:t>
      </w:r>
      <w:r>
        <w:rPr>
          <w:rFonts w:ascii="仿宋_GB2312" w:eastAsia="仿宋_GB2312" w:hAnsi="楷体" w:hint="eastAsia"/>
          <w:bCs/>
          <w:spacing w:val="-4"/>
          <w:sz w:val="32"/>
          <w:szCs w:val="32"/>
        </w:rPr>
        <w:t>:</w:t>
      </w:r>
      <w:r>
        <w:rPr>
          <w:rFonts w:ascii="仿宋_GB2312" w:eastAsia="仿宋_GB2312" w:hAnsi="楷体" w:hint="eastAsia"/>
          <w:bCs/>
          <w:spacing w:val="-4"/>
          <w:sz w:val="32"/>
          <w:szCs w:val="32"/>
        </w:rPr>
        <w:t>以习近平新时代中国特色社会主义思想为指导，全面深入贯彻党的十九届四中、五中全会及习近平总书记在第三次中央新疆工作座谈会上的</w:t>
      </w:r>
      <w:r w:rsidR="00301B0C">
        <w:rPr>
          <w:rFonts w:ascii="仿宋_GB2312" w:eastAsia="仿宋_GB2312" w:hAnsi="楷体" w:hint="eastAsia"/>
          <w:bCs/>
          <w:spacing w:val="-4"/>
          <w:sz w:val="32"/>
          <w:szCs w:val="32"/>
        </w:rPr>
        <w:t>重要</w:t>
      </w:r>
      <w:r>
        <w:rPr>
          <w:rFonts w:ascii="仿宋_GB2312" w:eastAsia="仿宋_GB2312" w:hAnsi="楷体" w:hint="eastAsia"/>
          <w:bCs/>
          <w:spacing w:val="-4"/>
          <w:sz w:val="32"/>
          <w:szCs w:val="32"/>
        </w:rPr>
        <w:t>讲话精神，准确贯彻新时代党的治疆方略，增强“四个意识”、坚定“四个自信”、做到“两个维护”、当好“三个表率”，聚焦“围绕中心、建设队伍、服务群众”核心任务</w:t>
      </w:r>
      <w:r>
        <w:rPr>
          <w:rFonts w:ascii="仿宋_GB2312" w:eastAsia="仿宋_GB2312" w:hAnsi="楷体" w:hint="eastAsia"/>
          <w:bCs/>
          <w:spacing w:val="-4"/>
          <w:sz w:val="32"/>
          <w:szCs w:val="32"/>
        </w:rPr>
        <w:t>,</w:t>
      </w:r>
      <w:r>
        <w:rPr>
          <w:rFonts w:ascii="仿宋_GB2312" w:eastAsia="仿宋_GB2312" w:hAnsi="楷体" w:hint="eastAsia"/>
          <w:bCs/>
          <w:spacing w:val="-4"/>
          <w:sz w:val="32"/>
          <w:szCs w:val="32"/>
        </w:rPr>
        <w:t>以党的政治建设为统领，以机关党建“质量提升年”为抓手，以“五创三促”活动为载体，以建设模范机关为目标，扎实开展党史学习教育，推进机关党的建</w:t>
      </w:r>
      <w:r>
        <w:rPr>
          <w:rFonts w:ascii="仿宋_GB2312" w:eastAsia="仿宋_GB2312" w:hAnsi="楷体" w:hint="eastAsia"/>
          <w:bCs/>
          <w:spacing w:val="-4"/>
          <w:sz w:val="32"/>
          <w:szCs w:val="32"/>
        </w:rPr>
        <w:lastRenderedPageBreak/>
        <w:t>设各项工作再</w:t>
      </w:r>
      <w:r>
        <w:rPr>
          <w:rFonts w:ascii="仿宋_GB2312" w:eastAsia="仿宋_GB2312" w:hAnsi="楷体" w:hint="eastAsia"/>
          <w:bCs/>
          <w:spacing w:val="-4"/>
          <w:sz w:val="32"/>
          <w:szCs w:val="32"/>
        </w:rPr>
        <w:t>上新台阶。</w:t>
      </w:r>
    </w:p>
    <w:p w:rsidR="007040FE" w:rsidRDefault="0007153B">
      <w:pPr>
        <w:snapToGrid w:val="0"/>
        <w:spacing w:line="560" w:lineRule="exact"/>
        <w:ind w:firstLineChars="200" w:firstLine="624"/>
        <w:jc w:val="left"/>
        <w:rPr>
          <w:rFonts w:ascii="仿宋_GB2312" w:eastAsia="仿宋_GB2312" w:hAnsi="楷体"/>
          <w:bCs/>
          <w:spacing w:val="-4"/>
          <w:sz w:val="32"/>
          <w:szCs w:val="32"/>
        </w:rPr>
      </w:pPr>
      <w:r>
        <w:rPr>
          <w:rFonts w:ascii="仿宋_GB2312" w:eastAsia="仿宋_GB2312" w:hAnsi="楷体"/>
          <w:bCs/>
          <w:spacing w:val="-4"/>
          <w:sz w:val="32"/>
          <w:szCs w:val="32"/>
        </w:rPr>
        <w:t>①</w:t>
      </w:r>
      <w:r>
        <w:rPr>
          <w:rFonts w:ascii="仿宋_GB2312" w:eastAsia="仿宋_GB2312" w:hAnsi="楷体"/>
          <w:bCs/>
          <w:spacing w:val="-4"/>
          <w:sz w:val="32"/>
          <w:szCs w:val="32"/>
        </w:rPr>
        <w:t>坚定不移推进机关政治建设，切实履行</w:t>
      </w:r>
      <w:r>
        <w:rPr>
          <w:rFonts w:ascii="仿宋_GB2312" w:eastAsia="仿宋_GB2312" w:hAnsi="楷体"/>
          <w:bCs/>
          <w:spacing w:val="-4"/>
          <w:sz w:val="32"/>
          <w:szCs w:val="32"/>
        </w:rPr>
        <w:t>“</w:t>
      </w:r>
      <w:r>
        <w:rPr>
          <w:rFonts w:ascii="仿宋_GB2312" w:eastAsia="仿宋_GB2312" w:hAnsi="楷体"/>
          <w:bCs/>
          <w:spacing w:val="-4"/>
          <w:sz w:val="32"/>
          <w:szCs w:val="32"/>
        </w:rPr>
        <w:t>两个维护</w:t>
      </w:r>
      <w:r>
        <w:rPr>
          <w:rFonts w:ascii="仿宋_GB2312" w:eastAsia="仿宋_GB2312" w:hAnsi="楷体"/>
          <w:bCs/>
          <w:spacing w:val="-4"/>
          <w:sz w:val="32"/>
          <w:szCs w:val="32"/>
        </w:rPr>
        <w:t>”</w:t>
      </w:r>
      <w:r>
        <w:rPr>
          <w:rFonts w:ascii="仿宋_GB2312" w:eastAsia="仿宋_GB2312" w:hAnsi="楷体"/>
          <w:bCs/>
          <w:spacing w:val="-4"/>
          <w:sz w:val="32"/>
          <w:szCs w:val="32"/>
        </w:rPr>
        <w:t>的政治责任</w:t>
      </w:r>
      <w:r>
        <w:rPr>
          <w:rFonts w:ascii="仿宋_GB2312" w:eastAsia="仿宋_GB2312" w:hAnsi="楷体" w:hint="eastAsia"/>
          <w:bCs/>
          <w:spacing w:val="-4"/>
          <w:sz w:val="32"/>
          <w:szCs w:val="32"/>
        </w:rPr>
        <w:t>，不断强化机关政治属性。严明政治纪律和政治规矩，切实增强政治能力。</w:t>
      </w:r>
    </w:p>
    <w:p w:rsidR="007040FE" w:rsidRDefault="0007153B">
      <w:pPr>
        <w:snapToGrid w:val="0"/>
        <w:spacing w:line="560" w:lineRule="exact"/>
        <w:ind w:firstLineChars="200" w:firstLine="624"/>
        <w:jc w:val="left"/>
        <w:rPr>
          <w:rFonts w:ascii="仿宋_GB2312" w:eastAsia="仿宋_GB2312" w:hAnsi="楷体"/>
          <w:bCs/>
          <w:spacing w:val="-4"/>
          <w:sz w:val="32"/>
          <w:szCs w:val="32"/>
        </w:rPr>
      </w:pPr>
      <w:r>
        <w:rPr>
          <w:rFonts w:ascii="仿宋_GB2312" w:eastAsia="仿宋_GB2312" w:hAnsi="楷体"/>
          <w:bCs/>
          <w:spacing w:val="-4"/>
          <w:sz w:val="32"/>
          <w:szCs w:val="32"/>
        </w:rPr>
        <w:t>②</w:t>
      </w:r>
      <w:r>
        <w:rPr>
          <w:rFonts w:ascii="仿宋_GB2312" w:eastAsia="仿宋_GB2312" w:hAnsi="楷体"/>
          <w:bCs/>
          <w:spacing w:val="-4"/>
          <w:sz w:val="32"/>
          <w:szCs w:val="32"/>
        </w:rPr>
        <w:t>坚持不懈深化机关理论武装，进一步筑牢践行初心使命的思想根基</w:t>
      </w:r>
      <w:r>
        <w:rPr>
          <w:rFonts w:ascii="仿宋_GB2312" w:eastAsia="仿宋_GB2312" w:hAnsi="楷体" w:hint="eastAsia"/>
          <w:bCs/>
          <w:spacing w:val="-4"/>
          <w:sz w:val="32"/>
          <w:szCs w:val="32"/>
        </w:rPr>
        <w:t>。</w:t>
      </w:r>
      <w:r>
        <w:rPr>
          <w:rFonts w:ascii="仿宋_GB2312" w:eastAsia="仿宋_GB2312" w:hAnsi="楷体"/>
          <w:bCs/>
          <w:spacing w:val="-4"/>
          <w:sz w:val="32"/>
          <w:szCs w:val="32"/>
        </w:rPr>
        <w:t>抓实政治理论学习</w:t>
      </w:r>
      <w:r>
        <w:rPr>
          <w:rFonts w:ascii="仿宋_GB2312" w:eastAsia="仿宋_GB2312" w:hAnsi="楷体" w:hint="eastAsia"/>
          <w:bCs/>
          <w:spacing w:val="-4"/>
          <w:sz w:val="32"/>
          <w:szCs w:val="32"/>
        </w:rPr>
        <w:t>，</w:t>
      </w:r>
      <w:r>
        <w:rPr>
          <w:rFonts w:ascii="仿宋_GB2312" w:eastAsia="仿宋_GB2312" w:hAnsi="楷体"/>
          <w:bCs/>
          <w:spacing w:val="-4"/>
          <w:sz w:val="32"/>
          <w:szCs w:val="32"/>
        </w:rPr>
        <w:t>深入开展学习教育</w:t>
      </w:r>
      <w:r>
        <w:rPr>
          <w:rFonts w:ascii="仿宋_GB2312" w:eastAsia="仿宋_GB2312" w:hAnsi="楷体" w:hint="eastAsia"/>
          <w:bCs/>
          <w:spacing w:val="-4"/>
          <w:sz w:val="32"/>
          <w:szCs w:val="32"/>
        </w:rPr>
        <w:t>，</w:t>
      </w:r>
      <w:r>
        <w:rPr>
          <w:rFonts w:ascii="仿宋_GB2312" w:eastAsia="仿宋_GB2312" w:hAnsi="楷体"/>
          <w:bCs/>
          <w:spacing w:val="-4"/>
          <w:sz w:val="32"/>
          <w:szCs w:val="32"/>
        </w:rPr>
        <w:t>全覆盖式教育培训党员。落实意识形态工作责任制。</w:t>
      </w:r>
    </w:p>
    <w:p w:rsidR="007040FE" w:rsidRDefault="0007153B">
      <w:pPr>
        <w:snapToGrid w:val="0"/>
        <w:spacing w:line="560" w:lineRule="exact"/>
        <w:ind w:firstLineChars="200" w:firstLine="624"/>
        <w:rPr>
          <w:rFonts w:ascii="仿宋_GB2312" w:eastAsia="仿宋_GB2312" w:hAnsi="楷体"/>
          <w:bCs/>
          <w:spacing w:val="-4"/>
          <w:sz w:val="32"/>
          <w:szCs w:val="32"/>
        </w:rPr>
      </w:pPr>
      <w:r>
        <w:rPr>
          <w:rFonts w:ascii="仿宋_GB2312" w:eastAsia="仿宋_GB2312" w:hAnsi="楷体"/>
          <w:bCs/>
          <w:spacing w:val="-4"/>
          <w:sz w:val="32"/>
          <w:szCs w:val="32"/>
        </w:rPr>
        <w:t>③</w:t>
      </w:r>
      <w:r>
        <w:rPr>
          <w:rFonts w:ascii="仿宋_GB2312" w:eastAsia="仿宋_GB2312" w:hAnsi="楷体"/>
          <w:bCs/>
          <w:spacing w:val="-4"/>
          <w:sz w:val="32"/>
          <w:szCs w:val="32"/>
        </w:rPr>
        <w:t>持之以恒抓基层强基础，锻造坚强有力的战斗堡垒</w:t>
      </w:r>
      <w:r>
        <w:rPr>
          <w:rFonts w:ascii="仿宋_GB2312" w:eastAsia="仿宋_GB2312" w:hAnsi="楷体" w:hint="eastAsia"/>
          <w:bCs/>
          <w:spacing w:val="-4"/>
          <w:sz w:val="32"/>
          <w:szCs w:val="32"/>
        </w:rPr>
        <w:t>，</w:t>
      </w:r>
      <w:r>
        <w:rPr>
          <w:rFonts w:ascii="仿宋_GB2312" w:eastAsia="仿宋_GB2312" w:hAnsi="楷体"/>
          <w:bCs/>
          <w:spacing w:val="-4"/>
          <w:sz w:val="32"/>
          <w:szCs w:val="32"/>
        </w:rPr>
        <w:t>建强基层组织体系。强化党员教育管理监督</w:t>
      </w:r>
      <w:r>
        <w:rPr>
          <w:rFonts w:ascii="仿宋_GB2312" w:eastAsia="仿宋_GB2312" w:hAnsi="楷体" w:hint="eastAsia"/>
          <w:bCs/>
          <w:spacing w:val="-4"/>
          <w:sz w:val="32"/>
          <w:szCs w:val="32"/>
        </w:rPr>
        <w:t>，</w:t>
      </w:r>
      <w:r>
        <w:rPr>
          <w:rFonts w:ascii="仿宋_GB2312" w:eastAsia="仿宋_GB2312" w:hAnsi="楷体"/>
          <w:bCs/>
          <w:spacing w:val="-4"/>
          <w:sz w:val="32"/>
          <w:szCs w:val="32"/>
        </w:rPr>
        <w:t>加强党组织队伍建设</w:t>
      </w:r>
      <w:r>
        <w:rPr>
          <w:rFonts w:ascii="仿宋_GB2312" w:eastAsia="仿宋_GB2312" w:hAnsi="楷体" w:hint="eastAsia"/>
          <w:bCs/>
          <w:spacing w:val="-4"/>
          <w:sz w:val="32"/>
          <w:szCs w:val="32"/>
        </w:rPr>
        <w:t>，</w:t>
      </w:r>
      <w:r>
        <w:rPr>
          <w:rFonts w:ascii="仿宋_GB2312" w:eastAsia="仿宋_GB2312" w:hAnsi="楷体"/>
          <w:bCs/>
          <w:spacing w:val="-4"/>
          <w:sz w:val="32"/>
          <w:szCs w:val="32"/>
        </w:rPr>
        <w:t>增强机关党建智能管理应用。开展</w:t>
      </w:r>
      <w:r>
        <w:rPr>
          <w:rFonts w:ascii="仿宋_GB2312" w:eastAsia="仿宋_GB2312" w:hAnsi="楷体" w:hint="eastAsia"/>
          <w:bCs/>
          <w:spacing w:val="-4"/>
          <w:sz w:val="32"/>
          <w:szCs w:val="32"/>
        </w:rPr>
        <w:t>党建</w:t>
      </w:r>
      <w:r>
        <w:rPr>
          <w:rFonts w:ascii="仿宋_GB2312" w:eastAsia="仿宋_GB2312" w:hAnsi="楷体"/>
          <w:bCs/>
          <w:spacing w:val="-4"/>
          <w:sz w:val="32"/>
          <w:szCs w:val="32"/>
        </w:rPr>
        <w:t>活动</w:t>
      </w:r>
      <w:r>
        <w:rPr>
          <w:rFonts w:ascii="仿宋_GB2312" w:eastAsia="仿宋_GB2312" w:hAnsi="楷体" w:hint="eastAsia"/>
          <w:bCs/>
          <w:spacing w:val="-4"/>
          <w:sz w:val="32"/>
          <w:szCs w:val="32"/>
        </w:rPr>
        <w:t>，</w:t>
      </w:r>
      <w:r>
        <w:rPr>
          <w:rFonts w:ascii="仿宋_GB2312" w:eastAsia="仿宋_GB2312" w:hAnsi="楷体"/>
          <w:bCs/>
          <w:spacing w:val="-4"/>
          <w:sz w:val="32"/>
          <w:szCs w:val="32"/>
        </w:rPr>
        <w:t>推动党建业务深度融合。</w:t>
      </w:r>
    </w:p>
    <w:p w:rsidR="007040FE" w:rsidRDefault="0007153B">
      <w:pPr>
        <w:snapToGrid w:val="0"/>
        <w:spacing w:line="560" w:lineRule="exact"/>
        <w:ind w:firstLineChars="200" w:firstLine="624"/>
        <w:rPr>
          <w:rFonts w:ascii="仿宋_GB2312" w:eastAsia="仿宋_GB2312" w:hAnsi="楷体"/>
          <w:bCs/>
          <w:spacing w:val="-4"/>
          <w:sz w:val="32"/>
          <w:szCs w:val="32"/>
        </w:rPr>
      </w:pPr>
      <w:r>
        <w:rPr>
          <w:rFonts w:ascii="仿宋_GB2312" w:eastAsia="仿宋_GB2312" w:hAnsi="楷体"/>
          <w:bCs/>
          <w:spacing w:val="-4"/>
          <w:sz w:val="32"/>
          <w:szCs w:val="32"/>
        </w:rPr>
        <w:t>④</w:t>
      </w:r>
      <w:r>
        <w:rPr>
          <w:rFonts w:ascii="仿宋_GB2312" w:eastAsia="仿宋_GB2312" w:hAnsi="楷体"/>
          <w:bCs/>
          <w:spacing w:val="-4"/>
          <w:sz w:val="32"/>
          <w:szCs w:val="32"/>
        </w:rPr>
        <w:t>始终坚持从严执纪，全面推动机关党建高质量发展</w:t>
      </w:r>
      <w:r>
        <w:rPr>
          <w:rFonts w:ascii="仿宋_GB2312" w:eastAsia="仿宋_GB2312" w:hAnsi="楷体" w:hint="eastAsia"/>
          <w:bCs/>
          <w:spacing w:val="-4"/>
          <w:sz w:val="32"/>
          <w:szCs w:val="32"/>
        </w:rPr>
        <w:t>。</w:t>
      </w:r>
      <w:r>
        <w:rPr>
          <w:rFonts w:ascii="仿宋_GB2312" w:eastAsia="仿宋_GB2312" w:hAnsi="楷体"/>
          <w:bCs/>
          <w:spacing w:val="-4"/>
          <w:sz w:val="32"/>
          <w:szCs w:val="32"/>
        </w:rPr>
        <w:t>从严落实党建主体责任。加强机关党风廉政建设。强化分级管理分类指导。选优配强机关党务干部。提升党组织工作能力和水平。</w:t>
      </w:r>
    </w:p>
    <w:p w:rsidR="007040FE" w:rsidRDefault="0007153B">
      <w:pPr>
        <w:pStyle w:val="20"/>
        <w:tabs>
          <w:tab w:val="left" w:pos="6195"/>
        </w:tabs>
        <w:ind w:firstLine="640"/>
        <w:rPr>
          <w:rFonts w:ascii="楷体_GB2312" w:eastAsia="楷体_GB2312"/>
          <w:szCs w:val="32"/>
        </w:rPr>
      </w:pPr>
      <w:r>
        <w:rPr>
          <w:rFonts w:ascii="楷体_GB2312" w:eastAsia="楷体_GB2312" w:hint="eastAsia"/>
          <w:szCs w:val="32"/>
        </w:rPr>
        <w:t>（二）单位决策机制</w:t>
      </w:r>
      <w:r>
        <w:rPr>
          <w:rFonts w:ascii="楷体_GB2312" w:eastAsia="楷体_GB2312"/>
          <w:szCs w:val="32"/>
        </w:rPr>
        <w:tab/>
      </w:r>
    </w:p>
    <w:p w:rsidR="007040FE" w:rsidRDefault="0007153B">
      <w:pPr>
        <w:snapToGrid w:val="0"/>
        <w:spacing w:line="560" w:lineRule="exact"/>
        <w:ind w:firstLineChars="200" w:firstLine="624"/>
        <w:rPr>
          <w:rFonts w:ascii="仿宋_GB2312" w:eastAsia="仿宋_GB2312" w:hAnsi="楷体"/>
          <w:bCs/>
          <w:spacing w:val="-4"/>
          <w:sz w:val="32"/>
          <w:szCs w:val="32"/>
        </w:rPr>
      </w:pPr>
      <w:r>
        <w:rPr>
          <w:rFonts w:ascii="仿宋_GB2312" w:eastAsia="仿宋_GB2312" w:hAnsi="楷体" w:hint="eastAsia"/>
          <w:bCs/>
          <w:spacing w:val="-4"/>
          <w:sz w:val="32"/>
          <w:szCs w:val="32"/>
        </w:rPr>
        <w:t>我单位决策机制根据行政事业单位内部控制体系建设相关要求，逐步完善《中共昌吉市直属机关工作委员会内部控制》等制度，严格执行“三重一大”工作要求。单位基本支出必须符合国家或本市等规定的范围和标准，各发票或收据等原始凭证必须要素齐全。除基本工资、津贴补贴、绩效考核奖、公积金等发放标准凭人事部门按照有关规定发出的书面通知发放；社会保障费凭社保机构出具的缴款通知书，财务部门据此办理费用处理，除此之外，其他基本支出报销均程序和规定办理支出审批手续。项目支出由业务部门根据年初预算，在支出业务发生前或项目活动启动前，由业务</w:t>
      </w:r>
      <w:r>
        <w:rPr>
          <w:rFonts w:ascii="仿宋_GB2312" w:eastAsia="仿宋_GB2312" w:hAnsi="楷体" w:hint="eastAsia"/>
          <w:bCs/>
          <w:spacing w:val="-4"/>
          <w:sz w:val="32"/>
          <w:szCs w:val="32"/>
        </w:rPr>
        <w:t>部门提出事前申请，财务部门根据年初预算进行预审，计划支出是否超过</w:t>
      </w:r>
      <w:r>
        <w:rPr>
          <w:rFonts w:ascii="仿宋_GB2312" w:eastAsia="仿宋_GB2312" w:hAnsi="楷体" w:hint="eastAsia"/>
          <w:bCs/>
          <w:spacing w:val="-4"/>
          <w:sz w:val="32"/>
          <w:szCs w:val="32"/>
        </w:rPr>
        <w:lastRenderedPageBreak/>
        <w:t>预算，再提交工委研究决定。</w:t>
      </w:r>
    </w:p>
    <w:p w:rsidR="007040FE" w:rsidRDefault="0007153B">
      <w:pPr>
        <w:pStyle w:val="20"/>
        <w:numPr>
          <w:ilvl w:val="0"/>
          <w:numId w:val="1"/>
        </w:numPr>
        <w:ind w:firstLine="640"/>
        <w:rPr>
          <w:rFonts w:ascii="楷体_GB2312" w:eastAsia="楷体_GB2312"/>
          <w:szCs w:val="32"/>
        </w:rPr>
      </w:pPr>
      <w:r>
        <w:rPr>
          <w:rFonts w:ascii="楷体_GB2312" w:eastAsia="楷体_GB2312" w:hint="eastAsia"/>
          <w:szCs w:val="32"/>
        </w:rPr>
        <w:t>单位资金分配情况</w:t>
      </w:r>
    </w:p>
    <w:p w:rsidR="007040FE" w:rsidRDefault="0007153B">
      <w:pPr>
        <w:widowControl/>
        <w:ind w:firstLine="640"/>
        <w:jc w:val="left"/>
        <w:rPr>
          <w:rFonts w:ascii="仿宋_GB2312" w:eastAsia="仿宋_GB2312" w:cs="仿宋"/>
          <w:sz w:val="32"/>
          <w:szCs w:val="32"/>
        </w:rPr>
      </w:pPr>
      <w:r>
        <w:rPr>
          <w:rFonts w:ascii="仿宋_GB2312" w:eastAsia="仿宋_GB2312" w:cs="仿宋" w:hint="eastAsia"/>
          <w:b/>
          <w:sz w:val="32"/>
          <w:szCs w:val="32"/>
        </w:rPr>
        <w:t>1.</w:t>
      </w:r>
      <w:r>
        <w:rPr>
          <w:rFonts w:ascii="仿宋_GB2312" w:eastAsia="仿宋_GB2312" w:cs="仿宋" w:hint="eastAsia"/>
          <w:b/>
          <w:sz w:val="32"/>
          <w:szCs w:val="32"/>
        </w:rPr>
        <w:t>分配依据及结果。</w:t>
      </w:r>
      <w:r>
        <w:rPr>
          <w:rFonts w:ascii="仿宋_GB2312" w:eastAsia="仿宋_GB2312" w:cs="仿宋" w:hint="eastAsia"/>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rsidR="007040FE" w:rsidRDefault="0007153B">
      <w:pPr>
        <w:widowControl/>
        <w:ind w:firstLine="640"/>
        <w:jc w:val="left"/>
        <w:rPr>
          <w:rFonts w:ascii="仿宋_GB2312" w:eastAsia="仿宋_GB2312" w:cs="仿宋"/>
          <w:sz w:val="32"/>
          <w:szCs w:val="32"/>
        </w:rPr>
      </w:pPr>
      <w:r>
        <w:rPr>
          <w:rFonts w:ascii="仿宋_GB2312" w:eastAsia="仿宋_GB2312" w:cs="仿宋" w:hint="eastAsia"/>
          <w:b/>
          <w:sz w:val="32"/>
          <w:szCs w:val="32"/>
        </w:rPr>
        <w:t>2.</w:t>
      </w:r>
      <w:r>
        <w:rPr>
          <w:rFonts w:ascii="仿宋_GB2312" w:eastAsia="仿宋_GB2312" w:hint="eastAsia"/>
          <w:b/>
          <w:sz w:val="32"/>
          <w:szCs w:val="32"/>
        </w:rPr>
        <w:t>重点支出保障情况。</w:t>
      </w:r>
      <w:r>
        <w:rPr>
          <w:rFonts w:ascii="仿宋_GB2312" w:eastAsia="仿宋_GB2312" w:cs="仿宋" w:hint="eastAsia"/>
          <w:sz w:val="32"/>
          <w:szCs w:val="32"/>
        </w:rPr>
        <w:t>本年度本单位预算安排的重点项目</w:t>
      </w:r>
      <w:r>
        <w:rPr>
          <w:rFonts w:ascii="仿宋_GB2312" w:eastAsia="仿宋_GB2312" w:cs="仿宋" w:hint="eastAsia"/>
          <w:sz w:val="32"/>
          <w:szCs w:val="32"/>
        </w:rPr>
        <w:t>0</w:t>
      </w:r>
      <w:r>
        <w:rPr>
          <w:rFonts w:ascii="仿宋_GB2312" w:eastAsia="仿宋_GB2312" w:cs="仿宋" w:hint="eastAsia"/>
          <w:sz w:val="32"/>
          <w:szCs w:val="32"/>
        </w:rPr>
        <w:t>个，预算安排的重点项目支出金额为</w:t>
      </w:r>
      <w:r>
        <w:rPr>
          <w:rFonts w:ascii="仿宋_GB2312" w:eastAsia="仿宋_GB2312" w:cs="仿宋" w:hint="eastAsia"/>
          <w:sz w:val="32"/>
          <w:szCs w:val="32"/>
        </w:rPr>
        <w:t>0</w:t>
      </w:r>
      <w:r>
        <w:rPr>
          <w:rFonts w:ascii="仿宋_GB2312" w:eastAsia="仿宋_GB2312" w:cs="仿宋" w:hint="eastAsia"/>
          <w:sz w:val="32"/>
          <w:szCs w:val="32"/>
        </w:rPr>
        <w:t>万元，部门项目总支出金额为</w:t>
      </w:r>
      <w:r>
        <w:rPr>
          <w:rFonts w:ascii="仿宋_GB2312" w:eastAsia="仿宋_GB2312" w:cs="仿宋" w:hint="eastAsia"/>
          <w:sz w:val="32"/>
          <w:szCs w:val="32"/>
        </w:rPr>
        <w:t>0</w:t>
      </w:r>
      <w:r>
        <w:rPr>
          <w:rFonts w:ascii="仿宋_GB2312" w:eastAsia="仿宋_GB2312" w:cs="仿宋" w:hint="eastAsia"/>
          <w:sz w:val="32"/>
          <w:szCs w:val="32"/>
        </w:rPr>
        <w:t>万元，则重点项目支出占项目总支出的比率为</w:t>
      </w:r>
      <w:r>
        <w:rPr>
          <w:rFonts w:ascii="仿宋_GB2312" w:eastAsia="仿宋_GB2312" w:cs="仿宋" w:hint="eastAsia"/>
          <w:sz w:val="32"/>
          <w:szCs w:val="32"/>
        </w:rPr>
        <w:t>0</w:t>
      </w:r>
      <w:r>
        <w:rPr>
          <w:rFonts w:ascii="仿宋_GB2312" w:eastAsia="仿宋_GB2312" w:cs="仿宋" w:hint="eastAsia"/>
          <w:sz w:val="32"/>
          <w:szCs w:val="32"/>
        </w:rPr>
        <w:t>%</w:t>
      </w:r>
      <w:r>
        <w:rPr>
          <w:rFonts w:ascii="仿宋_GB2312" w:eastAsia="仿宋_GB2312" w:cs="仿宋" w:hint="eastAsia"/>
          <w:sz w:val="32"/>
          <w:szCs w:val="32"/>
        </w:rPr>
        <w:t>。</w:t>
      </w:r>
    </w:p>
    <w:p w:rsidR="007040FE" w:rsidRDefault="0007153B">
      <w:pPr>
        <w:pStyle w:val="20"/>
        <w:numPr>
          <w:ilvl w:val="0"/>
          <w:numId w:val="1"/>
        </w:numPr>
        <w:ind w:firstLine="640"/>
        <w:rPr>
          <w:rFonts w:ascii="楷体_GB2312" w:eastAsia="楷体_GB2312"/>
          <w:szCs w:val="32"/>
        </w:rPr>
      </w:pPr>
      <w:r>
        <w:rPr>
          <w:rFonts w:ascii="楷体_GB2312" w:eastAsia="楷体_GB2312" w:hint="eastAsia"/>
          <w:szCs w:val="32"/>
        </w:rPr>
        <w:t>部门单位整体支出规模、使用方法和主要内容、涉</w:t>
      </w:r>
      <w:r>
        <w:rPr>
          <w:rFonts w:ascii="楷体_GB2312" w:eastAsia="楷体_GB2312" w:hint="eastAsia"/>
          <w:szCs w:val="32"/>
        </w:rPr>
        <w:t>及范围</w:t>
      </w:r>
    </w:p>
    <w:p w:rsidR="007040FE" w:rsidRDefault="0007153B">
      <w:pPr>
        <w:numPr>
          <w:ilvl w:val="0"/>
          <w:numId w:val="2"/>
        </w:numPr>
        <w:ind w:firstLine="640"/>
        <w:rPr>
          <w:rFonts w:ascii="仿宋_GB2312" w:eastAsia="仿宋_GB2312"/>
          <w:b/>
          <w:bCs/>
          <w:sz w:val="32"/>
          <w:szCs w:val="32"/>
        </w:rPr>
      </w:pPr>
      <w:r>
        <w:rPr>
          <w:rFonts w:ascii="仿宋_GB2312" w:eastAsia="仿宋_GB2312" w:hint="eastAsia"/>
          <w:b/>
          <w:bCs/>
          <w:sz w:val="32"/>
          <w:szCs w:val="32"/>
        </w:rPr>
        <w:t>部门单位整体支出规模</w:t>
      </w:r>
    </w:p>
    <w:p w:rsidR="007040FE" w:rsidRDefault="0007153B">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w:t>
      </w:r>
      <w:r>
        <w:rPr>
          <w:rFonts w:ascii="仿宋_GB2312" w:eastAsia="仿宋_GB2312" w:hint="eastAsia"/>
          <w:bCs/>
          <w:sz w:val="32"/>
          <w:szCs w:val="32"/>
        </w:rPr>
        <w:t>中共昌吉市直属机关工作委员会</w:t>
      </w:r>
      <w:r>
        <w:rPr>
          <w:rFonts w:ascii="仿宋_GB2312" w:eastAsia="仿宋_GB2312" w:hint="eastAsia"/>
          <w:bCs/>
          <w:sz w:val="32"/>
          <w:szCs w:val="32"/>
        </w:rPr>
        <w:t>部门单位整体支出年初预算金额为</w:t>
      </w:r>
      <w:r>
        <w:rPr>
          <w:rFonts w:ascii="仿宋_GB2312" w:eastAsia="仿宋_GB2312" w:hint="eastAsia"/>
          <w:sz w:val="32"/>
          <w:szCs w:val="32"/>
        </w:rPr>
        <w:t>153.97</w:t>
      </w:r>
      <w:r>
        <w:rPr>
          <w:rFonts w:ascii="仿宋_GB2312" w:eastAsia="仿宋_GB2312" w:hint="eastAsia"/>
          <w:sz w:val="32"/>
          <w:szCs w:val="32"/>
        </w:rPr>
        <w:t>万元，支出金额为</w:t>
      </w:r>
      <w:r>
        <w:rPr>
          <w:rFonts w:ascii="仿宋_GB2312" w:eastAsia="仿宋_GB2312" w:hint="eastAsia"/>
          <w:sz w:val="32"/>
          <w:szCs w:val="32"/>
        </w:rPr>
        <w:t>153.97</w:t>
      </w:r>
      <w:r>
        <w:rPr>
          <w:rFonts w:ascii="仿宋_GB2312" w:eastAsia="仿宋_GB2312" w:hint="eastAsia"/>
          <w:sz w:val="32"/>
          <w:szCs w:val="32"/>
        </w:rPr>
        <w:t>万</w:t>
      </w:r>
      <w:r>
        <w:rPr>
          <w:rFonts w:ascii="仿宋_GB2312" w:eastAsia="仿宋_GB2312" w:hint="eastAsia"/>
          <w:sz w:val="32"/>
          <w:szCs w:val="32"/>
        </w:rPr>
        <w:t>元，执行率为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，其中：政府采购年初预算金额为</w:t>
      </w:r>
      <w:r>
        <w:rPr>
          <w:rFonts w:ascii="仿宋_GB2312" w:eastAsia="仿宋_GB2312" w:hint="eastAsia"/>
          <w:sz w:val="32"/>
          <w:szCs w:val="32"/>
        </w:rPr>
        <w:t>6.8</w:t>
      </w:r>
      <w:r>
        <w:rPr>
          <w:rFonts w:ascii="仿宋_GB2312" w:eastAsia="仿宋_GB2312" w:hint="eastAsia"/>
          <w:sz w:val="32"/>
          <w:szCs w:val="32"/>
        </w:rPr>
        <w:t>万元，支出金额为</w:t>
      </w:r>
      <w:r>
        <w:rPr>
          <w:rFonts w:ascii="仿宋_GB2312" w:eastAsia="仿宋_GB2312" w:hint="eastAsia"/>
          <w:sz w:val="32"/>
          <w:szCs w:val="32"/>
        </w:rPr>
        <w:t>5.6</w:t>
      </w:r>
      <w:r>
        <w:rPr>
          <w:rFonts w:ascii="仿宋_GB2312" w:eastAsia="仿宋_GB2312" w:hint="eastAsia"/>
          <w:sz w:val="32"/>
          <w:szCs w:val="32"/>
        </w:rPr>
        <w:t>万元，执行率为</w:t>
      </w:r>
      <w:r>
        <w:rPr>
          <w:rFonts w:ascii="仿宋_GB2312" w:eastAsia="仿宋_GB2312" w:hint="eastAsia"/>
          <w:sz w:val="32"/>
          <w:szCs w:val="32"/>
        </w:rPr>
        <w:t>82.35</w:t>
      </w:r>
      <w:r>
        <w:rPr>
          <w:rFonts w:ascii="仿宋_GB2312" w:eastAsia="仿宋_GB2312" w:hint="eastAsia"/>
          <w:sz w:val="32"/>
          <w:szCs w:val="32"/>
        </w:rPr>
        <w:t>%</w:t>
      </w:r>
      <w:r>
        <w:rPr>
          <w:rFonts w:ascii="仿宋_GB2312" w:eastAsia="仿宋_GB2312" w:hint="eastAsia"/>
          <w:sz w:val="32"/>
          <w:szCs w:val="32"/>
        </w:rPr>
        <w:t>。年中调整预算金额为</w:t>
      </w:r>
      <w:r>
        <w:rPr>
          <w:rFonts w:ascii="仿宋_GB2312" w:eastAsia="仿宋_GB2312" w:hint="eastAsia"/>
          <w:sz w:val="32"/>
          <w:szCs w:val="32"/>
        </w:rPr>
        <w:t>31.64</w:t>
      </w:r>
      <w:r>
        <w:rPr>
          <w:rFonts w:ascii="仿宋_GB2312" w:eastAsia="仿宋_GB2312" w:hint="eastAsia"/>
          <w:sz w:val="32"/>
          <w:szCs w:val="32"/>
        </w:rPr>
        <w:t>万元，预算调整率为</w:t>
      </w:r>
      <w:r>
        <w:rPr>
          <w:rFonts w:ascii="仿宋_GB2312" w:eastAsia="仿宋_GB2312" w:hint="eastAsia"/>
          <w:sz w:val="32"/>
          <w:szCs w:val="32"/>
        </w:rPr>
        <w:t>20.55</w:t>
      </w:r>
      <w:r>
        <w:rPr>
          <w:rFonts w:ascii="仿宋_GB2312" w:eastAsia="仿宋_GB2312" w:hint="eastAsia"/>
          <w:sz w:val="32"/>
          <w:szCs w:val="32"/>
        </w:rPr>
        <w:t>%</w:t>
      </w:r>
      <w:r>
        <w:rPr>
          <w:rFonts w:ascii="仿宋_GB2312" w:eastAsia="仿宋_GB2312" w:hint="eastAsia"/>
          <w:sz w:val="32"/>
          <w:szCs w:val="32"/>
        </w:rPr>
        <w:t>。综上，我单位部门单位整体预算总额为</w:t>
      </w:r>
      <w:r>
        <w:rPr>
          <w:rFonts w:ascii="仿宋_GB2312" w:eastAsia="仿宋_GB2312" w:hint="eastAsia"/>
          <w:sz w:val="32"/>
          <w:szCs w:val="32"/>
        </w:rPr>
        <w:t>185.61</w:t>
      </w:r>
      <w:r>
        <w:rPr>
          <w:rFonts w:ascii="仿宋_GB2312" w:eastAsia="仿宋_GB2312" w:hint="eastAsia"/>
          <w:sz w:val="32"/>
          <w:szCs w:val="32"/>
        </w:rPr>
        <w:t>万元，支出总额为</w:t>
      </w:r>
      <w:r>
        <w:rPr>
          <w:rFonts w:ascii="仿宋_GB2312" w:eastAsia="仿宋_GB2312" w:hint="eastAsia"/>
          <w:sz w:val="32"/>
          <w:szCs w:val="32"/>
        </w:rPr>
        <w:t>185.61</w:t>
      </w:r>
      <w:r>
        <w:rPr>
          <w:rFonts w:ascii="仿宋_GB2312" w:eastAsia="仿宋_GB2312" w:hint="eastAsia"/>
          <w:sz w:val="32"/>
          <w:szCs w:val="32"/>
        </w:rPr>
        <w:t>万元，预算总执行率为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w:t>
      </w:r>
    </w:p>
    <w:p w:rsidR="007040FE" w:rsidRDefault="0007153B">
      <w:pPr>
        <w:pStyle w:val="3"/>
        <w:ind w:firstLine="640"/>
        <w:rPr>
          <w:rFonts w:hAnsi="Times New Roman"/>
          <w:sz w:val="32"/>
        </w:rPr>
      </w:pPr>
      <w:r>
        <w:rPr>
          <w:rFonts w:hint="eastAsia"/>
          <w:sz w:val="32"/>
        </w:rPr>
        <w:t>2.</w:t>
      </w:r>
      <w:r>
        <w:rPr>
          <w:rFonts w:hAnsi="Times New Roman" w:hint="eastAsia"/>
          <w:sz w:val="32"/>
        </w:rPr>
        <w:t>部门单位整体支出自评使用方法、主要内容、涉及范围</w:t>
      </w:r>
    </w:p>
    <w:p w:rsidR="007040FE" w:rsidRDefault="0007153B">
      <w:pPr>
        <w:ind w:firstLine="640"/>
        <w:rPr>
          <w:rFonts w:ascii="仿宋_GB2312" w:eastAsia="仿宋_GB2312"/>
          <w:b/>
          <w:bCs/>
          <w:sz w:val="32"/>
          <w:szCs w:val="32"/>
        </w:rPr>
      </w:pPr>
      <w:r>
        <w:rPr>
          <w:rFonts w:ascii="仿宋_GB2312" w:eastAsia="仿宋_GB2312" w:hint="eastAsia"/>
          <w:b/>
          <w:bCs/>
          <w:sz w:val="32"/>
          <w:szCs w:val="32"/>
        </w:rPr>
        <w:t>（</w:t>
      </w:r>
      <w:r>
        <w:rPr>
          <w:rFonts w:ascii="仿宋_GB2312" w:eastAsia="仿宋_GB2312" w:hint="eastAsia"/>
          <w:b/>
          <w:bCs/>
          <w:sz w:val="32"/>
          <w:szCs w:val="32"/>
        </w:rPr>
        <w:t>1</w:t>
      </w:r>
      <w:r>
        <w:rPr>
          <w:rFonts w:ascii="仿宋_GB2312" w:eastAsia="仿宋_GB2312" w:hint="eastAsia"/>
          <w:b/>
          <w:bCs/>
          <w:sz w:val="32"/>
          <w:szCs w:val="32"/>
        </w:rPr>
        <w:t>）自评使用方法</w:t>
      </w:r>
    </w:p>
    <w:p w:rsidR="007040FE" w:rsidRDefault="0007153B">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w:t>
      </w:r>
      <w:r>
        <w:rPr>
          <w:rFonts w:ascii="仿宋_GB2312" w:eastAsia="仿宋_GB2312" w:hint="eastAsia"/>
          <w:sz w:val="32"/>
          <w:szCs w:val="32"/>
        </w:rPr>
        <w:lastRenderedPageBreak/>
        <w:t>合我单位部门整体支出实际开展情况，运用定量和定性分析相结合的方法，总结经验做法，反思项目实施和管理中的问题，以切实提升财政资金管理的科学化、规范化和精细化水平。</w:t>
      </w:r>
    </w:p>
    <w:p w:rsidR="007040FE" w:rsidRDefault="0007153B">
      <w:pPr>
        <w:pStyle w:val="3"/>
        <w:ind w:firstLine="640"/>
        <w:rPr>
          <w:sz w:val="32"/>
        </w:rPr>
      </w:pPr>
      <w:r>
        <w:rPr>
          <w:rFonts w:hint="eastAsia"/>
          <w:sz w:val="32"/>
        </w:rPr>
        <w:t>（</w:t>
      </w:r>
      <w:r>
        <w:rPr>
          <w:rFonts w:hint="eastAsia"/>
          <w:sz w:val="32"/>
        </w:rPr>
        <w:t>2</w:t>
      </w:r>
      <w:r>
        <w:rPr>
          <w:rFonts w:hint="eastAsia"/>
          <w:sz w:val="32"/>
        </w:rPr>
        <w:t>）评价的主要内容和涉及范围</w:t>
      </w:r>
    </w:p>
    <w:p w:rsidR="007040FE" w:rsidRDefault="0007153B">
      <w:pPr>
        <w:ind w:firstLine="640"/>
      </w:pPr>
      <w:r>
        <w:rPr>
          <w:rFonts w:ascii="仿宋_GB2312" w:eastAsia="仿宋_GB2312" w:hint="eastAsia"/>
          <w:sz w:val="32"/>
          <w:szCs w:val="32"/>
        </w:rPr>
        <w:t>此次我单位根据</w:t>
      </w:r>
      <w:r>
        <w:rPr>
          <w:rFonts w:ascii="仿宋_GB2312" w:eastAsia="仿宋_GB2312" w:hAnsi="Arial" w:cs="宋体"/>
          <w:bCs/>
          <w:sz w:val="32"/>
          <w:szCs w:val="32"/>
        </w:rPr>
        <w:t>《预算法》、《财政支出绩效评价管理暂行办法》（财预〔</w:t>
      </w:r>
      <w:r>
        <w:rPr>
          <w:rFonts w:ascii="仿宋_GB2312" w:eastAsia="仿宋_GB2312" w:hAnsi="Arial" w:cs="宋体"/>
          <w:bCs/>
          <w:sz w:val="32"/>
          <w:szCs w:val="32"/>
        </w:rPr>
        <w:t>2020</w:t>
      </w:r>
      <w:r>
        <w:rPr>
          <w:rFonts w:ascii="仿宋_GB2312" w:eastAsia="仿宋_GB2312" w:hAnsi="Arial" w:cs="宋体"/>
          <w:bCs/>
          <w:sz w:val="32"/>
          <w:szCs w:val="32"/>
        </w:rPr>
        <w:t>〕</w:t>
      </w:r>
      <w:r>
        <w:rPr>
          <w:rFonts w:ascii="仿宋_GB2312" w:eastAsia="仿宋_GB2312" w:hAnsi="Arial" w:cs="宋体"/>
          <w:bCs/>
          <w:sz w:val="32"/>
          <w:szCs w:val="32"/>
        </w:rPr>
        <w:t>10</w:t>
      </w:r>
      <w:r>
        <w:rPr>
          <w:rFonts w:ascii="仿宋_GB2312" w:eastAsia="仿宋_GB2312" w:hAnsi="Arial" w:cs="宋体"/>
          <w:bCs/>
          <w:sz w:val="32"/>
          <w:szCs w:val="32"/>
        </w:rPr>
        <w:t>号）、《中共中央国务院关于全面实施预算绩效管理的意见》（中发〔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34</w:t>
      </w:r>
      <w:r>
        <w:rPr>
          <w:rFonts w:ascii="仿宋_GB2312" w:eastAsia="仿宋_GB2312" w:hAnsi="Arial" w:cs="宋体"/>
          <w:bCs/>
          <w:sz w:val="32"/>
          <w:szCs w:val="32"/>
        </w:rPr>
        <w:t>号）、《自治区党委自治区人民政府关于全面实施预算绩效管</w:t>
      </w:r>
      <w:r>
        <w:rPr>
          <w:rFonts w:ascii="仿宋_GB2312" w:eastAsia="仿宋_GB2312" w:hAnsi="Arial" w:cs="宋体"/>
          <w:bCs/>
          <w:sz w:val="32"/>
          <w:szCs w:val="32"/>
        </w:rPr>
        <w:t>理的实施意见》（新党发〔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30</w:t>
      </w:r>
      <w:r>
        <w:rPr>
          <w:rFonts w:ascii="仿宋_GB2312" w:eastAsia="仿宋_GB2312" w:hAnsi="Arial" w:cs="宋体"/>
          <w:bCs/>
          <w:sz w:val="32"/>
          <w:szCs w:val="32"/>
        </w:rPr>
        <w:t>号）、《关于印发</w:t>
      </w:r>
      <w:r>
        <w:rPr>
          <w:rFonts w:ascii="仿宋_GB2312" w:eastAsia="仿宋_GB2312" w:hAnsi="Arial" w:cs="宋体"/>
          <w:bCs/>
          <w:sz w:val="32"/>
          <w:szCs w:val="32"/>
        </w:rPr>
        <w:t>&lt;</w:t>
      </w:r>
      <w:r>
        <w:rPr>
          <w:rFonts w:ascii="仿宋_GB2312" w:eastAsia="仿宋_GB2312" w:hAnsi="Arial" w:cs="宋体"/>
          <w:bCs/>
          <w:sz w:val="32"/>
          <w:szCs w:val="32"/>
        </w:rPr>
        <w:t>自治州实施预算绩效管理工作考核暂行办法</w:t>
      </w:r>
      <w:r>
        <w:rPr>
          <w:rFonts w:ascii="仿宋_GB2312" w:eastAsia="仿宋_GB2312" w:hAnsi="Arial" w:cs="宋体"/>
          <w:bCs/>
          <w:sz w:val="32"/>
          <w:szCs w:val="32"/>
        </w:rPr>
        <w:t>&gt;</w:t>
      </w:r>
      <w:r>
        <w:rPr>
          <w:rFonts w:ascii="仿宋_GB2312" w:eastAsia="仿宋_GB2312" w:hAnsi="Arial" w:cs="宋体"/>
          <w:bCs/>
          <w:sz w:val="32"/>
          <w:szCs w:val="32"/>
        </w:rPr>
        <w:t>的通知》（昌州财预〔</w:t>
      </w:r>
      <w:r>
        <w:rPr>
          <w:rFonts w:ascii="仿宋_GB2312" w:eastAsia="仿宋_GB2312" w:hAnsi="Arial" w:cs="宋体"/>
          <w:bCs/>
          <w:sz w:val="32"/>
          <w:szCs w:val="32"/>
        </w:rPr>
        <w:t>2019</w:t>
      </w:r>
      <w:r>
        <w:rPr>
          <w:rFonts w:ascii="仿宋_GB2312" w:eastAsia="仿宋_GB2312" w:hAnsi="Arial" w:cs="宋体"/>
          <w:bCs/>
          <w:sz w:val="32"/>
          <w:szCs w:val="32"/>
        </w:rPr>
        <w:t>〕</w:t>
      </w:r>
      <w:r>
        <w:rPr>
          <w:rFonts w:ascii="仿宋_GB2312" w:eastAsia="仿宋_GB2312" w:hAnsi="Arial" w:cs="宋体"/>
          <w:bCs/>
          <w:sz w:val="32"/>
          <w:szCs w:val="32"/>
        </w:rPr>
        <w:t>23</w:t>
      </w:r>
      <w:r>
        <w:rPr>
          <w:rFonts w:ascii="仿宋_GB2312" w:eastAsia="仿宋_GB2312" w:hAnsi="Arial" w:cs="宋体"/>
          <w:bCs/>
          <w:sz w:val="32"/>
          <w:szCs w:val="32"/>
        </w:rPr>
        <w:t>号）、《关于印发《昌吉市全面实施预算绩效管理工作方案》的通知》（昌市财发字〔</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206</w:t>
      </w:r>
      <w:r>
        <w:rPr>
          <w:rFonts w:ascii="仿宋_GB2312" w:eastAsia="仿宋_GB2312" w:hAnsi="Arial" w:cs="宋体"/>
          <w:bCs/>
          <w:sz w:val="32"/>
          <w:szCs w:val="32"/>
        </w:rPr>
        <w:t>号）</w:t>
      </w:r>
      <w:r>
        <w:rPr>
          <w:rFonts w:ascii="仿宋_GB2312" w:eastAsia="仿宋_GB2312" w:hint="eastAsia"/>
          <w:sz w:val="32"/>
          <w:szCs w:val="32"/>
        </w:rPr>
        <w:t>等文件要求，对</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w:t>
      </w:r>
      <w:r>
        <w:rPr>
          <w:rFonts w:ascii="仿宋_GB2312" w:eastAsia="仿宋_GB2312" w:hint="eastAsia"/>
          <w:sz w:val="32"/>
          <w:szCs w:val="32"/>
        </w:rPr>
        <w:t>和固定资产利用率；四是部门单位整体支出绩效情况，具体涉及部门单位整体支出绩效目标的实现程度，包括是否达到预定产出、效果和效益效率等方面进行评价。</w:t>
      </w:r>
    </w:p>
    <w:p w:rsidR="007040FE" w:rsidRDefault="0007153B">
      <w:pPr>
        <w:snapToGrid w:val="0"/>
        <w:spacing w:line="560" w:lineRule="exact"/>
        <w:ind w:firstLineChars="200" w:firstLine="624"/>
        <w:rPr>
          <w:rFonts w:ascii="黑体" w:eastAsia="黑体" w:hAnsi="黑体" w:cs="宋体"/>
          <w:bCs/>
          <w:color w:val="333333"/>
          <w:sz w:val="32"/>
          <w:szCs w:val="32"/>
        </w:rPr>
      </w:pPr>
      <w:r>
        <w:rPr>
          <w:rFonts w:ascii="黑体" w:eastAsia="黑体" w:hAnsi="黑体" w:hint="eastAsia"/>
          <w:bCs/>
          <w:spacing w:val="-4"/>
          <w:sz w:val="32"/>
          <w:szCs w:val="32"/>
        </w:rPr>
        <w:t>二、</w:t>
      </w:r>
      <w:r>
        <w:rPr>
          <w:rFonts w:ascii="黑体" w:eastAsia="黑体" w:hAnsi="黑体" w:cs="宋体" w:hint="eastAsia"/>
          <w:bCs/>
          <w:color w:val="333333"/>
          <w:sz w:val="32"/>
          <w:szCs w:val="32"/>
        </w:rPr>
        <w:t>部门单位整体支出管理及使用情况</w:t>
      </w:r>
    </w:p>
    <w:p w:rsidR="007040FE" w:rsidRDefault="0007153B">
      <w:pPr>
        <w:pStyle w:val="20"/>
        <w:numPr>
          <w:ilvl w:val="0"/>
          <w:numId w:val="3"/>
        </w:numPr>
        <w:rPr>
          <w:rFonts w:ascii="楷体_GB2312" w:eastAsia="楷体_GB2312"/>
          <w:szCs w:val="32"/>
        </w:rPr>
      </w:pPr>
      <w:r>
        <w:rPr>
          <w:rFonts w:ascii="楷体_GB2312" w:eastAsia="楷体_GB2312" w:hint="eastAsia"/>
          <w:bCs/>
          <w:szCs w:val="32"/>
        </w:rPr>
        <w:t>预算管理情况</w:t>
      </w:r>
    </w:p>
    <w:p w:rsidR="007040FE" w:rsidRDefault="0007153B">
      <w:pPr>
        <w:ind w:firstLine="640"/>
        <w:rPr>
          <w:rFonts w:ascii="仿宋_GB2312" w:eastAsia="仿宋_GB2312"/>
          <w:sz w:val="32"/>
          <w:szCs w:val="32"/>
        </w:rPr>
      </w:pPr>
      <w:r>
        <w:rPr>
          <w:rFonts w:ascii="仿宋_GB2312" w:eastAsia="仿宋_GB2312" w:hint="eastAsia"/>
          <w:sz w:val="32"/>
          <w:szCs w:val="32"/>
        </w:rPr>
        <w:t>我单位为加强预算管理、规范财务行为、加强内部控制体系</w:t>
      </w:r>
      <w:r>
        <w:rPr>
          <w:rFonts w:ascii="仿宋_GB2312" w:eastAsia="仿宋_GB2312" w:hint="eastAsia"/>
          <w:sz w:val="32"/>
          <w:szCs w:val="32"/>
        </w:rPr>
        <w:lastRenderedPageBreak/>
        <w:t>建设，制定了</w:t>
      </w:r>
      <w:r>
        <w:rPr>
          <w:rFonts w:ascii="仿宋_GB2312" w:eastAsia="仿宋_GB2312" w:hint="eastAsia"/>
          <w:sz w:val="32"/>
          <w:szCs w:val="32"/>
        </w:rPr>
        <w:t>内部控制制度</w:t>
      </w:r>
      <w:r>
        <w:rPr>
          <w:rFonts w:ascii="仿宋_GB2312" w:eastAsia="仿宋_GB2312" w:hint="eastAsia"/>
          <w:sz w:val="32"/>
          <w:szCs w:val="32"/>
        </w:rPr>
        <w:t>，并严格按照此管理制度管理使用预算资金，严格按照政府信息公开有关规定及财政部门要求公开相关预决算信息。</w:t>
      </w:r>
    </w:p>
    <w:p w:rsidR="007040FE" w:rsidRDefault="0007153B">
      <w:pPr>
        <w:pStyle w:val="20"/>
        <w:numPr>
          <w:ilvl w:val="0"/>
          <w:numId w:val="3"/>
        </w:numPr>
        <w:rPr>
          <w:rFonts w:ascii="楷体_GB2312" w:eastAsia="楷体_GB2312"/>
          <w:bCs/>
          <w:szCs w:val="32"/>
        </w:rPr>
      </w:pPr>
      <w:r>
        <w:rPr>
          <w:rFonts w:ascii="楷体_GB2312" w:eastAsia="楷体_GB2312" w:hint="eastAsia"/>
          <w:bCs/>
          <w:szCs w:val="32"/>
        </w:rPr>
        <w:t>基本支出预算安排及支出情况</w:t>
      </w:r>
    </w:p>
    <w:p w:rsidR="007040FE" w:rsidRDefault="0007153B">
      <w:pPr>
        <w:ind w:firstLine="640"/>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基本支出情况</w:t>
      </w:r>
    </w:p>
    <w:p w:rsidR="007040FE" w:rsidRDefault="0007153B">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中共昌吉市直属机关工作委员会</w:t>
      </w:r>
      <w:r>
        <w:rPr>
          <w:rFonts w:ascii="仿宋_GB2312" w:eastAsia="仿宋_GB2312" w:hint="eastAsia"/>
          <w:sz w:val="32"/>
          <w:szCs w:val="32"/>
        </w:rPr>
        <w:t>基本支出年初预算金额为</w:t>
      </w:r>
      <w:r>
        <w:rPr>
          <w:rFonts w:ascii="仿宋_GB2312" w:eastAsia="仿宋_GB2312" w:hint="eastAsia"/>
          <w:sz w:val="32"/>
          <w:szCs w:val="32"/>
        </w:rPr>
        <w:t>153.97</w:t>
      </w:r>
      <w:r>
        <w:rPr>
          <w:rFonts w:ascii="仿宋_GB2312" w:eastAsia="仿宋_GB2312" w:hint="eastAsia"/>
          <w:sz w:val="32"/>
          <w:szCs w:val="32"/>
        </w:rPr>
        <w:t>万元，支出金额为</w:t>
      </w:r>
      <w:r>
        <w:rPr>
          <w:rFonts w:ascii="仿宋_GB2312" w:eastAsia="仿宋_GB2312" w:hint="eastAsia"/>
          <w:sz w:val="32"/>
          <w:szCs w:val="32"/>
        </w:rPr>
        <w:t>153.97</w:t>
      </w:r>
      <w:r>
        <w:rPr>
          <w:rFonts w:ascii="仿宋_GB2312" w:eastAsia="仿宋_GB2312" w:hint="eastAsia"/>
          <w:sz w:val="32"/>
          <w:szCs w:val="32"/>
        </w:rPr>
        <w:t>万元，执行率为</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t>，年中调整预算金额为</w:t>
      </w:r>
      <w:r>
        <w:rPr>
          <w:rFonts w:ascii="仿宋_GB2312" w:eastAsia="仿宋_GB2312" w:hint="eastAsia"/>
          <w:sz w:val="32"/>
          <w:szCs w:val="32"/>
        </w:rPr>
        <w:t>21.48</w:t>
      </w:r>
      <w:r>
        <w:rPr>
          <w:rFonts w:ascii="仿宋_GB2312" w:eastAsia="仿宋_GB2312" w:hint="eastAsia"/>
          <w:sz w:val="32"/>
          <w:szCs w:val="32"/>
        </w:rPr>
        <w:t>万元。综上，我单位基本支出预算总额为</w:t>
      </w:r>
      <w:r>
        <w:rPr>
          <w:rFonts w:ascii="仿宋_GB2312" w:eastAsia="仿宋_GB2312" w:hint="eastAsia"/>
          <w:sz w:val="32"/>
          <w:szCs w:val="32"/>
        </w:rPr>
        <w:t>175.45</w:t>
      </w:r>
      <w:r>
        <w:rPr>
          <w:rFonts w:ascii="仿宋_GB2312" w:eastAsia="仿宋_GB2312" w:hint="eastAsia"/>
          <w:sz w:val="32"/>
          <w:szCs w:val="32"/>
        </w:rPr>
        <w:t>万元，支出总额为</w:t>
      </w:r>
      <w:r>
        <w:rPr>
          <w:rFonts w:ascii="仿宋_GB2312" w:eastAsia="仿宋_GB2312" w:hint="eastAsia"/>
          <w:sz w:val="32"/>
          <w:szCs w:val="32"/>
        </w:rPr>
        <w:t>175.45</w:t>
      </w:r>
      <w:r>
        <w:rPr>
          <w:rFonts w:ascii="仿宋_GB2312" w:eastAsia="仿宋_GB2312" w:hint="eastAsia"/>
          <w:sz w:val="32"/>
          <w:szCs w:val="32"/>
        </w:rPr>
        <w:t>万元，预算总执行率为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，其中人员经费</w:t>
      </w:r>
      <w:r>
        <w:rPr>
          <w:rFonts w:ascii="仿宋_GB2312" w:eastAsia="仿宋_GB2312" w:hint="eastAsia"/>
          <w:sz w:val="32"/>
          <w:szCs w:val="32"/>
        </w:rPr>
        <w:t>169.82</w:t>
      </w:r>
      <w:r>
        <w:rPr>
          <w:rFonts w:ascii="仿宋_GB2312" w:eastAsia="仿宋_GB2312" w:hint="eastAsia"/>
          <w:sz w:val="32"/>
          <w:szCs w:val="32"/>
        </w:rPr>
        <w:t>万元，公用经费</w:t>
      </w:r>
      <w:r>
        <w:rPr>
          <w:rFonts w:ascii="仿宋_GB2312" w:eastAsia="仿宋_GB2312" w:hint="eastAsia"/>
          <w:sz w:val="32"/>
          <w:szCs w:val="32"/>
        </w:rPr>
        <w:t>5.63</w:t>
      </w:r>
      <w:r>
        <w:rPr>
          <w:rFonts w:ascii="仿宋_GB2312" w:eastAsia="仿宋_GB2312" w:hint="eastAsia"/>
          <w:sz w:val="32"/>
          <w:szCs w:val="32"/>
        </w:rPr>
        <w:t>万元。</w:t>
      </w:r>
    </w:p>
    <w:p w:rsidR="007040FE" w:rsidRDefault="0007153B">
      <w:pPr>
        <w:ind w:firstLine="640"/>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“三公”经费情况</w:t>
      </w:r>
    </w:p>
    <w:p w:rsidR="007040FE" w:rsidRDefault="0007153B">
      <w:pPr>
        <w:ind w:firstLine="640"/>
        <w:jc w:val="left"/>
        <w:rPr>
          <w:rFonts w:ascii="仿宋_GB2312" w:eastAsia="仿宋_GB2312" w:cs="宋体"/>
          <w:sz w:val="32"/>
          <w:szCs w:val="32"/>
        </w:rPr>
      </w:pPr>
      <w:r>
        <w:rPr>
          <w:rFonts w:ascii="仿宋_GB2312" w:eastAsia="仿宋_GB2312" w:cs="宋体" w:hint="eastAsia"/>
          <w:sz w:val="32"/>
          <w:szCs w:val="32"/>
        </w:rPr>
        <w:t>我单位认真贯彻落实中央关于厉行节约的有关规定，严格执行《党政机关厉行节约反对浪费条例》，</w:t>
      </w: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年“三公”经费预算数为</w:t>
      </w:r>
      <w:r>
        <w:rPr>
          <w:rFonts w:ascii="仿宋_GB2312" w:eastAsia="仿宋_GB2312" w:cs="宋体" w:hint="eastAsia"/>
          <w:sz w:val="32"/>
          <w:szCs w:val="32"/>
        </w:rPr>
        <w:t>2.6</w:t>
      </w:r>
      <w:r>
        <w:rPr>
          <w:rFonts w:ascii="仿宋_GB2312" w:eastAsia="仿宋_GB2312" w:cs="宋体" w:hint="eastAsia"/>
          <w:sz w:val="32"/>
          <w:szCs w:val="32"/>
        </w:rPr>
        <w:t>万元，其中：因公出国（境）费</w:t>
      </w:r>
      <w:r>
        <w:rPr>
          <w:rFonts w:ascii="仿宋_GB2312" w:eastAsia="仿宋_GB2312" w:cs="宋体" w:hint="eastAsia"/>
          <w:sz w:val="32"/>
          <w:szCs w:val="32"/>
        </w:rPr>
        <w:t>0</w:t>
      </w:r>
      <w:r>
        <w:rPr>
          <w:rFonts w:ascii="仿宋_GB2312" w:eastAsia="仿宋_GB2312" w:cs="宋体" w:hint="eastAsia"/>
          <w:sz w:val="32"/>
          <w:szCs w:val="32"/>
        </w:rPr>
        <w:t>万元，公务用车购置及运行费</w:t>
      </w:r>
      <w:r>
        <w:rPr>
          <w:rFonts w:ascii="仿宋_GB2312" w:eastAsia="仿宋_GB2312" w:cs="宋体" w:hint="eastAsia"/>
          <w:sz w:val="32"/>
          <w:szCs w:val="32"/>
        </w:rPr>
        <w:t>2.6</w:t>
      </w:r>
      <w:r>
        <w:rPr>
          <w:rFonts w:ascii="仿宋_GB2312" w:eastAsia="仿宋_GB2312" w:cs="宋体" w:hint="eastAsia"/>
          <w:sz w:val="32"/>
          <w:szCs w:val="32"/>
        </w:rPr>
        <w:t>万元（其中公务用车购置为</w:t>
      </w:r>
      <w:r>
        <w:rPr>
          <w:rFonts w:ascii="仿宋_GB2312" w:eastAsia="仿宋_GB2312" w:cs="宋体" w:hint="eastAsia"/>
          <w:sz w:val="32"/>
          <w:szCs w:val="32"/>
        </w:rPr>
        <w:t>0</w:t>
      </w:r>
      <w:r>
        <w:rPr>
          <w:rFonts w:ascii="仿宋_GB2312" w:eastAsia="仿宋_GB2312" w:cs="宋体" w:hint="eastAsia"/>
          <w:sz w:val="32"/>
          <w:szCs w:val="32"/>
        </w:rPr>
        <w:t>万元），公务接待费</w:t>
      </w:r>
      <w:r>
        <w:rPr>
          <w:rFonts w:ascii="仿宋_GB2312" w:eastAsia="仿宋_GB2312" w:cs="宋体" w:hint="eastAsia"/>
          <w:sz w:val="32"/>
          <w:szCs w:val="32"/>
        </w:rPr>
        <w:t>0</w:t>
      </w:r>
      <w:r>
        <w:rPr>
          <w:rFonts w:ascii="仿宋_GB2312" w:eastAsia="仿宋_GB2312" w:cs="宋体" w:hint="eastAsia"/>
          <w:sz w:val="32"/>
          <w:szCs w:val="32"/>
        </w:rPr>
        <w:t>万元。</w:t>
      </w:r>
    </w:p>
    <w:p w:rsidR="007040FE" w:rsidRDefault="0007153B" w:rsidP="00301B0C">
      <w:pPr>
        <w:ind w:firstLineChars="213" w:firstLine="682"/>
        <w:jc w:val="left"/>
        <w:rPr>
          <w:rFonts w:ascii="仿宋_GB2312" w:eastAsia="仿宋_GB2312" w:cs="宋体"/>
          <w:sz w:val="32"/>
          <w:szCs w:val="32"/>
        </w:rPr>
      </w:pP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年，全年“三公”经费决算支出</w:t>
      </w:r>
      <w:r>
        <w:rPr>
          <w:rFonts w:ascii="仿宋_GB2312" w:eastAsia="仿宋_GB2312" w:cs="宋体" w:hint="eastAsia"/>
          <w:sz w:val="32"/>
          <w:szCs w:val="32"/>
        </w:rPr>
        <w:t>2.6</w:t>
      </w:r>
      <w:r>
        <w:rPr>
          <w:rFonts w:ascii="仿宋_GB2312" w:eastAsia="仿宋_GB2312" w:cs="宋体" w:hint="eastAsia"/>
          <w:sz w:val="32"/>
          <w:szCs w:val="32"/>
        </w:rPr>
        <w:t>万元，其中：因公出国（境）费用</w:t>
      </w:r>
      <w:r>
        <w:rPr>
          <w:rFonts w:ascii="仿宋_GB2312" w:eastAsia="仿宋_GB2312" w:cs="宋体" w:hint="eastAsia"/>
          <w:sz w:val="32"/>
          <w:szCs w:val="32"/>
        </w:rPr>
        <w:t>0</w:t>
      </w:r>
      <w:r>
        <w:rPr>
          <w:rFonts w:ascii="仿宋_GB2312" w:eastAsia="仿宋_GB2312" w:cs="宋体" w:hint="eastAsia"/>
          <w:sz w:val="32"/>
          <w:szCs w:val="32"/>
        </w:rPr>
        <w:t>万元、公务用车购置及运行费</w:t>
      </w:r>
      <w:r>
        <w:rPr>
          <w:rFonts w:ascii="仿宋_GB2312" w:eastAsia="仿宋_GB2312" w:cs="宋体" w:hint="eastAsia"/>
          <w:sz w:val="32"/>
          <w:szCs w:val="32"/>
        </w:rPr>
        <w:t>0.73</w:t>
      </w:r>
      <w:r>
        <w:rPr>
          <w:rFonts w:ascii="仿宋_GB2312" w:eastAsia="仿宋_GB2312" w:cs="宋体" w:hint="eastAsia"/>
          <w:sz w:val="32"/>
          <w:szCs w:val="32"/>
        </w:rPr>
        <w:t>万元（其中公务用车购置为</w:t>
      </w:r>
      <w:r>
        <w:rPr>
          <w:rFonts w:ascii="仿宋_GB2312" w:eastAsia="仿宋_GB2312" w:cs="宋体" w:hint="eastAsia"/>
          <w:sz w:val="32"/>
          <w:szCs w:val="32"/>
        </w:rPr>
        <w:t>0</w:t>
      </w:r>
      <w:r>
        <w:rPr>
          <w:rFonts w:ascii="仿宋_GB2312" w:eastAsia="仿宋_GB2312" w:cs="宋体" w:hint="eastAsia"/>
          <w:sz w:val="32"/>
          <w:szCs w:val="32"/>
        </w:rPr>
        <w:t>万元）、公务接待费</w:t>
      </w:r>
      <w:r>
        <w:rPr>
          <w:rFonts w:ascii="仿宋_GB2312" w:eastAsia="仿宋_GB2312" w:cs="宋体" w:hint="eastAsia"/>
          <w:sz w:val="32"/>
          <w:szCs w:val="32"/>
        </w:rPr>
        <w:t>0</w:t>
      </w:r>
      <w:r>
        <w:rPr>
          <w:rFonts w:ascii="仿宋_GB2312" w:eastAsia="仿宋_GB2312" w:cs="宋体" w:hint="eastAsia"/>
          <w:sz w:val="32"/>
          <w:szCs w:val="32"/>
        </w:rPr>
        <w:t>万元。较上年“三公”经费决算支出</w:t>
      </w:r>
      <w:r>
        <w:rPr>
          <w:rFonts w:ascii="仿宋_GB2312" w:eastAsia="仿宋_GB2312" w:cs="宋体" w:hint="eastAsia"/>
          <w:sz w:val="32"/>
          <w:szCs w:val="32"/>
        </w:rPr>
        <w:t>0.81</w:t>
      </w:r>
      <w:r>
        <w:rPr>
          <w:rFonts w:ascii="仿宋_GB2312" w:eastAsia="仿宋_GB2312" w:cs="宋体" w:hint="eastAsia"/>
          <w:sz w:val="32"/>
          <w:szCs w:val="32"/>
        </w:rPr>
        <w:t>万元，</w:t>
      </w:r>
      <w:r>
        <w:rPr>
          <w:rFonts w:ascii="仿宋_GB2312" w:eastAsia="仿宋_GB2312" w:cs="宋体" w:hint="eastAsia"/>
          <w:sz w:val="32"/>
          <w:szCs w:val="32"/>
        </w:rPr>
        <w:t>减少</w:t>
      </w:r>
      <w:r>
        <w:rPr>
          <w:rFonts w:ascii="仿宋_GB2312" w:eastAsia="仿宋_GB2312" w:cs="宋体" w:hint="eastAsia"/>
          <w:sz w:val="32"/>
          <w:szCs w:val="32"/>
        </w:rPr>
        <w:t>0.08</w:t>
      </w:r>
      <w:r>
        <w:rPr>
          <w:rFonts w:ascii="仿宋_GB2312" w:eastAsia="仿宋_GB2312" w:cs="宋体" w:hint="eastAsia"/>
          <w:sz w:val="32"/>
          <w:szCs w:val="32"/>
        </w:rPr>
        <w:t>万元，</w:t>
      </w:r>
      <w:r>
        <w:rPr>
          <w:rFonts w:ascii="仿宋_GB2312" w:eastAsia="仿宋_GB2312" w:cs="宋体" w:hint="eastAsia"/>
          <w:sz w:val="32"/>
          <w:szCs w:val="32"/>
        </w:rPr>
        <w:t>减少</w:t>
      </w:r>
      <w:r>
        <w:rPr>
          <w:rFonts w:ascii="仿宋_GB2312" w:eastAsia="仿宋_GB2312" w:cs="宋体" w:hint="eastAsia"/>
          <w:sz w:val="32"/>
          <w:szCs w:val="32"/>
        </w:rPr>
        <w:t>9.87</w:t>
      </w:r>
      <w:r>
        <w:rPr>
          <w:rFonts w:ascii="仿宋_GB2312" w:eastAsia="仿宋_GB2312" w:cs="宋体" w:hint="eastAsia"/>
          <w:sz w:val="32"/>
          <w:szCs w:val="32"/>
        </w:rPr>
        <w:t>%</w:t>
      </w:r>
      <w:r>
        <w:rPr>
          <w:rFonts w:ascii="仿宋_GB2312" w:eastAsia="仿宋_GB2312" w:cs="宋体" w:hint="eastAsia"/>
          <w:sz w:val="32"/>
          <w:szCs w:val="32"/>
        </w:rPr>
        <w:t>。</w:t>
      </w:r>
    </w:p>
    <w:p w:rsidR="007040FE" w:rsidRDefault="0007153B">
      <w:pPr>
        <w:pStyle w:val="20"/>
        <w:ind w:firstLine="640"/>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rsidR="007040FE" w:rsidRDefault="0007153B">
      <w:pPr>
        <w:ind w:firstLine="640"/>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项目支出情况</w:t>
      </w:r>
    </w:p>
    <w:p w:rsidR="007040FE" w:rsidRDefault="0007153B">
      <w:pPr>
        <w:pStyle w:val="3"/>
        <w:ind w:firstLine="640"/>
        <w:rPr>
          <w:b w:val="0"/>
          <w:bCs w:val="0"/>
          <w:sz w:val="32"/>
        </w:rPr>
      </w:pPr>
      <w:r>
        <w:rPr>
          <w:rFonts w:hint="eastAsia"/>
          <w:b w:val="0"/>
          <w:bCs w:val="0"/>
          <w:sz w:val="32"/>
        </w:rPr>
        <w:lastRenderedPageBreak/>
        <w:t>202</w:t>
      </w:r>
      <w:r>
        <w:rPr>
          <w:rFonts w:hint="eastAsia"/>
          <w:b w:val="0"/>
          <w:bCs w:val="0"/>
          <w:sz w:val="32"/>
        </w:rPr>
        <w:t>2</w:t>
      </w:r>
      <w:r>
        <w:rPr>
          <w:rFonts w:hint="eastAsia"/>
          <w:b w:val="0"/>
          <w:bCs w:val="0"/>
          <w:sz w:val="32"/>
        </w:rPr>
        <w:t>年，</w:t>
      </w:r>
      <w:r>
        <w:rPr>
          <w:rFonts w:hint="eastAsia"/>
          <w:b w:val="0"/>
          <w:bCs w:val="0"/>
          <w:sz w:val="32"/>
        </w:rPr>
        <w:t>中共昌吉市直属机关工作委员会</w:t>
      </w:r>
      <w:r>
        <w:rPr>
          <w:rFonts w:hint="eastAsia"/>
          <w:b w:val="0"/>
          <w:bCs w:val="0"/>
          <w:sz w:val="32"/>
        </w:rPr>
        <w:t>项目支出年初预算金额为</w:t>
      </w:r>
      <w:r>
        <w:rPr>
          <w:rFonts w:hint="eastAsia"/>
          <w:b w:val="0"/>
          <w:bCs w:val="0"/>
          <w:sz w:val="32"/>
        </w:rPr>
        <w:t>0</w:t>
      </w:r>
      <w:r>
        <w:rPr>
          <w:rFonts w:hint="eastAsia"/>
          <w:b w:val="0"/>
          <w:bCs w:val="0"/>
          <w:sz w:val="32"/>
        </w:rPr>
        <w:t>万元，支出金额为</w:t>
      </w:r>
      <w:r>
        <w:rPr>
          <w:rFonts w:hint="eastAsia"/>
          <w:b w:val="0"/>
          <w:bCs w:val="0"/>
          <w:sz w:val="32"/>
        </w:rPr>
        <w:t>10.16</w:t>
      </w:r>
      <w:r>
        <w:rPr>
          <w:rFonts w:hint="eastAsia"/>
          <w:b w:val="0"/>
          <w:bCs w:val="0"/>
          <w:sz w:val="32"/>
        </w:rPr>
        <w:t>万元，执行率为</w:t>
      </w:r>
      <w:r>
        <w:rPr>
          <w:rFonts w:hint="eastAsia"/>
          <w:b w:val="0"/>
          <w:bCs w:val="0"/>
          <w:sz w:val="32"/>
        </w:rPr>
        <w:t>100</w:t>
      </w:r>
      <w:r>
        <w:rPr>
          <w:rFonts w:hint="eastAsia"/>
          <w:b w:val="0"/>
          <w:bCs w:val="0"/>
          <w:sz w:val="32"/>
        </w:rPr>
        <w:t>%</w:t>
      </w:r>
      <w:r>
        <w:rPr>
          <w:rFonts w:hint="eastAsia"/>
          <w:b w:val="0"/>
          <w:bCs w:val="0"/>
          <w:sz w:val="32"/>
        </w:rPr>
        <w:t>，年中调整预算金额为</w:t>
      </w:r>
      <w:r>
        <w:rPr>
          <w:rFonts w:hint="eastAsia"/>
          <w:b w:val="0"/>
          <w:bCs w:val="0"/>
          <w:sz w:val="32"/>
        </w:rPr>
        <w:t>10.16</w:t>
      </w:r>
      <w:r>
        <w:rPr>
          <w:rFonts w:hint="eastAsia"/>
          <w:b w:val="0"/>
          <w:bCs w:val="0"/>
          <w:sz w:val="32"/>
        </w:rPr>
        <w:t>万元。综上，我单位项目支出预算总额为</w:t>
      </w:r>
      <w:r>
        <w:rPr>
          <w:rFonts w:hint="eastAsia"/>
          <w:b w:val="0"/>
          <w:bCs w:val="0"/>
          <w:sz w:val="32"/>
        </w:rPr>
        <w:t>10.16</w:t>
      </w:r>
      <w:r>
        <w:rPr>
          <w:rFonts w:hint="eastAsia"/>
          <w:b w:val="0"/>
          <w:bCs w:val="0"/>
          <w:sz w:val="32"/>
        </w:rPr>
        <w:t>万元，支出总额为</w:t>
      </w:r>
      <w:r>
        <w:rPr>
          <w:rFonts w:hint="eastAsia"/>
          <w:b w:val="0"/>
          <w:bCs w:val="0"/>
          <w:sz w:val="32"/>
        </w:rPr>
        <w:t>10.16</w:t>
      </w:r>
      <w:r>
        <w:rPr>
          <w:rFonts w:hint="eastAsia"/>
          <w:b w:val="0"/>
          <w:bCs w:val="0"/>
          <w:sz w:val="32"/>
        </w:rPr>
        <w:t>万元，预算总执行率为</w:t>
      </w:r>
      <w:r>
        <w:rPr>
          <w:rFonts w:hint="eastAsia"/>
          <w:b w:val="0"/>
          <w:bCs w:val="0"/>
          <w:sz w:val="32"/>
        </w:rPr>
        <w:t>100</w:t>
      </w:r>
      <w:r>
        <w:rPr>
          <w:rFonts w:hint="eastAsia"/>
          <w:b w:val="0"/>
          <w:bCs w:val="0"/>
          <w:sz w:val="32"/>
        </w:rPr>
        <w:t>%</w:t>
      </w:r>
      <w:r>
        <w:rPr>
          <w:rFonts w:hint="eastAsia"/>
          <w:b w:val="0"/>
          <w:bCs w:val="0"/>
          <w:sz w:val="32"/>
        </w:rPr>
        <w:t>。</w:t>
      </w:r>
    </w:p>
    <w:p w:rsidR="007040FE" w:rsidRDefault="0007153B">
      <w:pPr>
        <w:ind w:firstLine="640"/>
        <w:rPr>
          <w:rFonts w:ascii="仿宋_GB2312" w:eastAsia="仿宋_GB2312" w:hAnsi="仿宋_GB2312"/>
          <w:sz w:val="32"/>
          <w:szCs w:val="32"/>
        </w:rPr>
      </w:pPr>
      <w:r>
        <w:rPr>
          <w:rFonts w:ascii="仿宋_GB2312" w:eastAsia="仿宋_GB2312" w:hAnsi="仿宋_GB2312" w:hint="eastAsia"/>
          <w:sz w:val="32"/>
          <w:szCs w:val="32"/>
        </w:rPr>
        <w:t>2022</w:t>
      </w:r>
      <w:r>
        <w:rPr>
          <w:rFonts w:ascii="仿宋_GB2312" w:eastAsia="仿宋_GB2312" w:hAnsi="仿宋_GB2312" w:hint="eastAsia"/>
          <w:sz w:val="32"/>
          <w:szCs w:val="32"/>
        </w:rPr>
        <w:t>年，中共昌吉市直属机关工作委员会共有</w:t>
      </w:r>
      <w:r>
        <w:rPr>
          <w:rFonts w:ascii="仿宋_GB2312" w:eastAsia="仿宋_GB2312" w:hAnsi="仿宋_GB2312" w:hint="eastAsia"/>
          <w:sz w:val="32"/>
          <w:szCs w:val="32"/>
        </w:rPr>
        <w:t>1</w:t>
      </w:r>
      <w:r>
        <w:rPr>
          <w:rFonts w:ascii="仿宋_GB2312" w:eastAsia="仿宋_GB2312" w:hAnsi="仿宋_GB2312" w:hint="eastAsia"/>
          <w:sz w:val="32"/>
          <w:szCs w:val="32"/>
        </w:rPr>
        <w:t>个中央、自治区、地区、县本级财力安排项目，已完成项目数量</w:t>
      </w:r>
      <w:r>
        <w:rPr>
          <w:rFonts w:ascii="仿宋_GB2312" w:eastAsia="仿宋_GB2312" w:hAnsi="仿宋_GB2312" w:hint="eastAsia"/>
          <w:sz w:val="32"/>
          <w:szCs w:val="32"/>
        </w:rPr>
        <w:t>1</w:t>
      </w:r>
      <w:r>
        <w:rPr>
          <w:rFonts w:ascii="仿宋_GB2312" w:eastAsia="仿宋_GB2312" w:hAnsi="仿宋_GB2312" w:hint="eastAsia"/>
          <w:sz w:val="32"/>
          <w:szCs w:val="32"/>
        </w:rPr>
        <w:t>个、未完成项目数量</w:t>
      </w:r>
      <w:r>
        <w:rPr>
          <w:rFonts w:ascii="仿宋_GB2312" w:eastAsia="仿宋_GB2312" w:hAnsi="仿宋_GB2312" w:hint="eastAsia"/>
          <w:sz w:val="32"/>
          <w:szCs w:val="32"/>
        </w:rPr>
        <w:t>0</w:t>
      </w:r>
      <w:r>
        <w:rPr>
          <w:rFonts w:ascii="仿宋_GB2312" w:eastAsia="仿宋_GB2312" w:hAnsi="仿宋_GB2312" w:hint="eastAsia"/>
          <w:sz w:val="32"/>
          <w:szCs w:val="32"/>
        </w:rPr>
        <w:t>个。</w:t>
      </w:r>
      <w:r>
        <w:rPr>
          <w:rFonts w:ascii="仿宋_GB2312" w:eastAsia="仿宋_GB2312" w:hAnsi="仿宋_GB2312" w:hint="eastAsia"/>
          <w:sz w:val="32"/>
          <w:szCs w:val="32"/>
        </w:rPr>
        <w:t>2022</w:t>
      </w:r>
      <w:r>
        <w:rPr>
          <w:rFonts w:ascii="仿宋_GB2312" w:eastAsia="仿宋_GB2312" w:hAnsi="仿宋_GB2312" w:hint="eastAsia"/>
          <w:sz w:val="32"/>
          <w:szCs w:val="32"/>
        </w:rPr>
        <w:t>年度中央、自治区、地区、县本级财力安排项目预算及执行情况见下表：</w:t>
      </w:r>
    </w:p>
    <w:p w:rsidR="007040FE" w:rsidRDefault="0007153B">
      <w:pPr>
        <w:ind w:firstLine="420"/>
        <w:jc w:val="right"/>
        <w:rPr>
          <w:szCs w:val="21"/>
        </w:rPr>
      </w:pPr>
      <w:r>
        <w:rPr>
          <w:rFonts w:hint="eastAsia"/>
          <w:szCs w:val="21"/>
        </w:rPr>
        <w:t>单位：万元</w:t>
      </w:r>
    </w:p>
    <w:tbl>
      <w:tblPr>
        <w:tblW w:w="8522" w:type="dxa"/>
        <w:tblLayout w:type="fixed"/>
        <w:tblLook w:val="04A0"/>
      </w:tblPr>
      <w:tblGrid>
        <w:gridCol w:w="3936"/>
        <w:gridCol w:w="1134"/>
        <w:gridCol w:w="1134"/>
        <w:gridCol w:w="850"/>
        <w:gridCol w:w="680"/>
        <w:gridCol w:w="788"/>
      </w:tblGrid>
      <w:tr w:rsidR="007040FE">
        <w:trPr>
          <w:trHeight w:val="397"/>
          <w:tblHeader/>
        </w:trPr>
        <w:tc>
          <w:tcPr>
            <w:tcW w:w="3936" w:type="dxa"/>
            <w:tcBorders>
              <w:top w:val="single" w:sz="8" w:space="0" w:color="auto"/>
              <w:left w:val="single" w:sz="8" w:space="0" w:color="auto"/>
              <w:bottom w:val="single" w:sz="8" w:space="0" w:color="auto"/>
              <w:right w:val="single" w:sz="8" w:space="0" w:color="auto"/>
            </w:tcBorders>
            <w:shd w:val="clear" w:color="auto" w:fill="auto"/>
            <w:vAlign w:val="center"/>
          </w:tcPr>
          <w:p w:rsidR="007040FE" w:rsidRDefault="0007153B">
            <w:pPr>
              <w:widowControl/>
              <w:adjustRightInd w:val="0"/>
              <w:snapToGrid w:val="0"/>
              <w:jc w:val="center"/>
              <w:rPr>
                <w:rFonts w:ascii="仿宋_GB2312" w:eastAsia="仿宋_GB2312" w:hAnsi="宋体" w:cs="宋体"/>
                <w:b/>
                <w:bCs/>
                <w:kern w:val="0"/>
                <w:szCs w:val="21"/>
              </w:rPr>
            </w:pPr>
            <w:r>
              <w:rPr>
                <w:rFonts w:ascii="仿宋_GB2312" w:eastAsia="仿宋_GB2312" w:hAnsi="宋体" w:cs="宋体" w:hint="eastAsia"/>
                <w:b/>
                <w:bCs/>
                <w:kern w:val="0"/>
                <w:szCs w:val="21"/>
              </w:rPr>
              <w:t>项目名称</w:t>
            </w:r>
          </w:p>
        </w:tc>
        <w:tc>
          <w:tcPr>
            <w:tcW w:w="1134" w:type="dxa"/>
            <w:tcBorders>
              <w:top w:val="single" w:sz="8" w:space="0" w:color="auto"/>
              <w:left w:val="nil"/>
              <w:bottom w:val="single" w:sz="8" w:space="0" w:color="auto"/>
              <w:right w:val="single" w:sz="8" w:space="0" w:color="auto"/>
            </w:tcBorders>
            <w:shd w:val="clear" w:color="auto" w:fill="auto"/>
            <w:vAlign w:val="center"/>
          </w:tcPr>
          <w:p w:rsidR="007040FE" w:rsidRDefault="0007153B">
            <w:pPr>
              <w:widowControl/>
              <w:adjustRightInd w:val="0"/>
              <w:snapToGrid w:val="0"/>
              <w:jc w:val="center"/>
              <w:rPr>
                <w:rFonts w:ascii="仿宋_GB2312" w:eastAsia="仿宋_GB2312" w:hAnsi="宋体" w:cs="宋体"/>
                <w:b/>
                <w:bCs/>
                <w:kern w:val="0"/>
                <w:szCs w:val="21"/>
              </w:rPr>
            </w:pPr>
            <w:r>
              <w:rPr>
                <w:rFonts w:ascii="仿宋_GB2312" w:eastAsia="仿宋_GB2312" w:hAnsi="宋体" w:cs="宋体" w:hint="eastAsia"/>
                <w:b/>
                <w:bCs/>
                <w:kern w:val="0"/>
                <w:szCs w:val="21"/>
              </w:rPr>
              <w:t>预算金额</w:t>
            </w:r>
          </w:p>
        </w:tc>
        <w:tc>
          <w:tcPr>
            <w:tcW w:w="1134" w:type="dxa"/>
            <w:tcBorders>
              <w:top w:val="single" w:sz="8" w:space="0" w:color="auto"/>
              <w:left w:val="nil"/>
              <w:bottom w:val="single" w:sz="8" w:space="0" w:color="auto"/>
              <w:right w:val="single" w:sz="8" w:space="0" w:color="auto"/>
            </w:tcBorders>
            <w:shd w:val="clear" w:color="auto" w:fill="auto"/>
            <w:vAlign w:val="center"/>
          </w:tcPr>
          <w:p w:rsidR="007040FE" w:rsidRDefault="0007153B">
            <w:pPr>
              <w:widowControl/>
              <w:adjustRightInd w:val="0"/>
              <w:snapToGrid w:val="0"/>
              <w:jc w:val="center"/>
              <w:rPr>
                <w:rFonts w:ascii="仿宋_GB2312" w:eastAsia="仿宋_GB2312" w:hAnsi="宋体" w:cs="宋体"/>
                <w:b/>
                <w:bCs/>
                <w:kern w:val="0"/>
                <w:szCs w:val="21"/>
              </w:rPr>
            </w:pPr>
            <w:r>
              <w:rPr>
                <w:rFonts w:ascii="仿宋_GB2312" w:eastAsia="仿宋_GB2312" w:hAnsi="宋体" w:cs="宋体" w:hint="eastAsia"/>
                <w:b/>
                <w:bCs/>
                <w:kern w:val="0"/>
                <w:szCs w:val="21"/>
              </w:rPr>
              <w:t>执行金额</w:t>
            </w:r>
          </w:p>
        </w:tc>
        <w:tc>
          <w:tcPr>
            <w:tcW w:w="850" w:type="dxa"/>
            <w:tcBorders>
              <w:top w:val="single" w:sz="8" w:space="0" w:color="auto"/>
              <w:left w:val="nil"/>
              <w:bottom w:val="single" w:sz="8" w:space="0" w:color="auto"/>
              <w:right w:val="single" w:sz="8" w:space="0" w:color="auto"/>
            </w:tcBorders>
            <w:shd w:val="clear" w:color="auto" w:fill="auto"/>
            <w:vAlign w:val="center"/>
          </w:tcPr>
          <w:p w:rsidR="007040FE" w:rsidRDefault="0007153B">
            <w:pPr>
              <w:widowControl/>
              <w:adjustRightInd w:val="0"/>
              <w:snapToGrid w:val="0"/>
              <w:jc w:val="center"/>
              <w:rPr>
                <w:rFonts w:ascii="仿宋_GB2312" w:eastAsia="仿宋_GB2312" w:hAnsi="宋体" w:cs="宋体"/>
                <w:b/>
                <w:bCs/>
                <w:kern w:val="0"/>
                <w:szCs w:val="21"/>
              </w:rPr>
            </w:pPr>
            <w:r>
              <w:rPr>
                <w:rFonts w:ascii="仿宋_GB2312" w:eastAsia="仿宋_GB2312" w:hAnsi="宋体" w:cs="宋体" w:hint="eastAsia"/>
                <w:b/>
                <w:bCs/>
                <w:kern w:val="0"/>
                <w:szCs w:val="21"/>
              </w:rPr>
              <w:t>执行率</w:t>
            </w:r>
          </w:p>
        </w:tc>
        <w:tc>
          <w:tcPr>
            <w:tcW w:w="680" w:type="dxa"/>
            <w:tcBorders>
              <w:top w:val="single" w:sz="8" w:space="0" w:color="auto"/>
              <w:left w:val="nil"/>
              <w:bottom w:val="single" w:sz="8" w:space="0" w:color="auto"/>
              <w:right w:val="single" w:sz="8" w:space="0" w:color="auto"/>
            </w:tcBorders>
            <w:shd w:val="clear" w:color="auto" w:fill="auto"/>
            <w:vAlign w:val="center"/>
          </w:tcPr>
          <w:p w:rsidR="007040FE" w:rsidRDefault="0007153B">
            <w:pPr>
              <w:widowControl/>
              <w:adjustRightInd w:val="0"/>
              <w:snapToGrid w:val="0"/>
              <w:jc w:val="center"/>
              <w:rPr>
                <w:rFonts w:ascii="仿宋_GB2312" w:eastAsia="仿宋_GB2312" w:hAnsi="宋体" w:cs="宋体"/>
                <w:b/>
                <w:bCs/>
                <w:kern w:val="0"/>
                <w:szCs w:val="21"/>
              </w:rPr>
            </w:pPr>
            <w:r>
              <w:rPr>
                <w:rFonts w:ascii="仿宋_GB2312" w:eastAsia="仿宋_GB2312" w:hAnsi="宋体" w:cs="宋体" w:hint="eastAsia"/>
                <w:b/>
                <w:bCs/>
                <w:kern w:val="0"/>
                <w:szCs w:val="21"/>
              </w:rPr>
              <w:t>项目是否完成</w:t>
            </w:r>
          </w:p>
        </w:tc>
        <w:tc>
          <w:tcPr>
            <w:tcW w:w="788" w:type="dxa"/>
            <w:tcBorders>
              <w:top w:val="single" w:sz="8" w:space="0" w:color="auto"/>
              <w:left w:val="nil"/>
              <w:bottom w:val="single" w:sz="8" w:space="0" w:color="auto"/>
              <w:right w:val="single" w:sz="8" w:space="0" w:color="auto"/>
            </w:tcBorders>
            <w:shd w:val="clear" w:color="auto" w:fill="auto"/>
            <w:vAlign w:val="center"/>
          </w:tcPr>
          <w:p w:rsidR="007040FE" w:rsidRDefault="0007153B">
            <w:pPr>
              <w:widowControl/>
              <w:adjustRightInd w:val="0"/>
              <w:snapToGrid w:val="0"/>
              <w:jc w:val="center"/>
              <w:rPr>
                <w:rFonts w:ascii="仿宋_GB2312" w:eastAsia="仿宋_GB2312" w:hAnsi="宋体" w:cs="宋体"/>
                <w:b/>
                <w:bCs/>
                <w:kern w:val="0"/>
                <w:szCs w:val="21"/>
              </w:rPr>
            </w:pPr>
            <w:r>
              <w:rPr>
                <w:rFonts w:ascii="仿宋_GB2312" w:eastAsia="仿宋_GB2312" w:hAnsi="宋体" w:cs="宋体" w:hint="eastAsia"/>
                <w:b/>
                <w:bCs/>
                <w:kern w:val="0"/>
                <w:szCs w:val="21"/>
              </w:rPr>
              <w:t>是否上级专项资金</w:t>
            </w:r>
          </w:p>
        </w:tc>
      </w:tr>
      <w:tr w:rsidR="007040FE">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7040FE" w:rsidRDefault="0007153B">
            <w:pPr>
              <w:widowControl/>
              <w:adjustRightInd w:val="0"/>
              <w:snapToGrid w:val="0"/>
              <w:jc w:val="left"/>
              <w:rPr>
                <w:rFonts w:ascii="仿宋_GB2312" w:eastAsia="仿宋_GB2312" w:hAnsi="宋体" w:cs="宋体"/>
                <w:kern w:val="0"/>
                <w:szCs w:val="21"/>
              </w:rPr>
            </w:pPr>
            <w:r>
              <w:rPr>
                <w:rFonts w:ascii="仿宋_GB2312" w:eastAsia="仿宋_GB2312" w:hAnsi="宋体" w:cs="宋体" w:hint="eastAsia"/>
                <w:kern w:val="0"/>
                <w:szCs w:val="21"/>
              </w:rPr>
              <w:t>20</w:t>
            </w:r>
            <w:r>
              <w:rPr>
                <w:rFonts w:ascii="仿宋_GB2312" w:eastAsia="仿宋_GB2312" w:hAnsi="宋体" w:cs="宋体" w:hint="eastAsia"/>
                <w:kern w:val="0"/>
                <w:szCs w:val="21"/>
              </w:rPr>
              <w:t>22</w:t>
            </w:r>
            <w:r>
              <w:rPr>
                <w:rFonts w:ascii="仿宋_GB2312" w:eastAsia="仿宋_GB2312" w:hAnsi="宋体" w:cs="宋体" w:hint="eastAsia"/>
                <w:kern w:val="0"/>
                <w:szCs w:val="21"/>
              </w:rPr>
              <w:t>年“访惠聚”驻村</w:t>
            </w:r>
            <w:r>
              <w:rPr>
                <w:rFonts w:ascii="仿宋_GB2312" w:eastAsia="仿宋_GB2312" w:hAnsi="宋体" w:cs="宋体" w:hint="eastAsia"/>
                <w:kern w:val="0"/>
                <w:szCs w:val="21"/>
              </w:rPr>
              <w:t>(</w:t>
            </w:r>
            <w:r>
              <w:rPr>
                <w:rFonts w:ascii="仿宋_GB2312" w:eastAsia="仿宋_GB2312" w:hAnsi="宋体" w:cs="宋体" w:hint="eastAsia"/>
                <w:kern w:val="0"/>
                <w:szCs w:val="21"/>
              </w:rPr>
              <w:t>社区</w:t>
            </w:r>
            <w:r>
              <w:rPr>
                <w:rFonts w:ascii="仿宋_GB2312" w:eastAsia="仿宋_GB2312" w:hAnsi="宋体" w:cs="宋体" w:hint="eastAsia"/>
                <w:kern w:val="0"/>
                <w:szCs w:val="21"/>
              </w:rPr>
              <w:t>)</w:t>
            </w:r>
            <w:r>
              <w:rPr>
                <w:rFonts w:ascii="仿宋_GB2312" w:eastAsia="仿宋_GB2312" w:hAnsi="宋体" w:cs="宋体" w:hint="eastAsia"/>
                <w:kern w:val="0"/>
                <w:szCs w:val="21"/>
              </w:rPr>
              <w:t>工作经费</w:t>
            </w:r>
          </w:p>
        </w:tc>
        <w:tc>
          <w:tcPr>
            <w:tcW w:w="1134" w:type="dxa"/>
            <w:tcBorders>
              <w:top w:val="nil"/>
              <w:left w:val="nil"/>
              <w:bottom w:val="single" w:sz="8" w:space="0" w:color="auto"/>
              <w:right w:val="single" w:sz="8" w:space="0" w:color="auto"/>
            </w:tcBorders>
            <w:shd w:val="clear" w:color="auto" w:fill="auto"/>
            <w:vAlign w:val="center"/>
          </w:tcPr>
          <w:p w:rsidR="007040FE" w:rsidRDefault="0007153B">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13</w:t>
            </w:r>
          </w:p>
        </w:tc>
        <w:tc>
          <w:tcPr>
            <w:tcW w:w="1134" w:type="dxa"/>
            <w:tcBorders>
              <w:top w:val="nil"/>
              <w:left w:val="nil"/>
              <w:bottom w:val="single" w:sz="8" w:space="0" w:color="auto"/>
              <w:right w:val="single" w:sz="8" w:space="0" w:color="auto"/>
            </w:tcBorders>
            <w:shd w:val="clear" w:color="auto" w:fill="auto"/>
            <w:vAlign w:val="center"/>
          </w:tcPr>
          <w:p w:rsidR="007040FE" w:rsidRDefault="0007153B">
            <w:pPr>
              <w:widowControl/>
              <w:adjustRightInd w:val="0"/>
              <w:snapToGrid w:val="0"/>
              <w:jc w:val="right"/>
              <w:rPr>
                <w:rFonts w:eastAsia="仿宋"/>
              </w:rPr>
            </w:pPr>
            <w:r>
              <w:rPr>
                <w:rFonts w:ascii="仿宋_GB2312" w:eastAsia="仿宋_GB2312" w:hAnsi="宋体" w:cs="宋体" w:hint="eastAsia"/>
                <w:kern w:val="0"/>
                <w:szCs w:val="21"/>
              </w:rPr>
              <w:t>10.16</w:t>
            </w:r>
          </w:p>
        </w:tc>
        <w:tc>
          <w:tcPr>
            <w:tcW w:w="850" w:type="dxa"/>
            <w:tcBorders>
              <w:top w:val="nil"/>
              <w:left w:val="nil"/>
              <w:bottom w:val="single" w:sz="8" w:space="0" w:color="auto"/>
              <w:right w:val="single" w:sz="8" w:space="0" w:color="auto"/>
            </w:tcBorders>
            <w:shd w:val="clear" w:color="auto" w:fill="auto"/>
            <w:vAlign w:val="center"/>
          </w:tcPr>
          <w:p w:rsidR="007040FE" w:rsidRDefault="0007153B">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78.15%</w:t>
            </w:r>
          </w:p>
        </w:tc>
        <w:tc>
          <w:tcPr>
            <w:tcW w:w="680" w:type="dxa"/>
            <w:tcBorders>
              <w:top w:val="nil"/>
              <w:left w:val="nil"/>
              <w:bottom w:val="single" w:sz="8" w:space="0" w:color="auto"/>
              <w:right w:val="single" w:sz="8" w:space="0" w:color="auto"/>
            </w:tcBorders>
            <w:shd w:val="clear" w:color="auto" w:fill="auto"/>
            <w:vAlign w:val="center"/>
          </w:tcPr>
          <w:p w:rsidR="007040FE" w:rsidRDefault="0007153B">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是</w:t>
            </w:r>
          </w:p>
        </w:tc>
        <w:tc>
          <w:tcPr>
            <w:tcW w:w="788" w:type="dxa"/>
            <w:tcBorders>
              <w:top w:val="nil"/>
              <w:left w:val="nil"/>
              <w:bottom w:val="single" w:sz="8" w:space="0" w:color="auto"/>
              <w:right w:val="single" w:sz="8" w:space="0" w:color="auto"/>
            </w:tcBorders>
            <w:shd w:val="clear" w:color="auto" w:fill="auto"/>
            <w:vAlign w:val="center"/>
          </w:tcPr>
          <w:p w:rsidR="007040FE" w:rsidRDefault="0007153B">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否</w:t>
            </w:r>
          </w:p>
        </w:tc>
      </w:tr>
      <w:tr w:rsidR="007040FE">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7040FE" w:rsidRDefault="0007153B">
            <w:pPr>
              <w:widowControl/>
              <w:adjustRightInd w:val="0"/>
              <w:snapToGrid w:val="0"/>
              <w:jc w:val="left"/>
              <w:rPr>
                <w:rFonts w:ascii="仿宋_GB2312" w:eastAsia="仿宋_GB2312" w:hAnsi="宋体" w:cs="宋体"/>
                <w:kern w:val="0"/>
                <w:szCs w:val="21"/>
              </w:rPr>
            </w:pPr>
            <w:r>
              <w:rPr>
                <w:rFonts w:ascii="仿宋_GB2312" w:eastAsia="仿宋_GB2312" w:hAnsi="宋体" w:cs="宋体" w:hint="eastAsia"/>
                <w:b/>
                <w:bCs/>
                <w:kern w:val="0"/>
                <w:szCs w:val="21"/>
              </w:rPr>
              <w:t>合计</w:t>
            </w:r>
          </w:p>
        </w:tc>
        <w:tc>
          <w:tcPr>
            <w:tcW w:w="1134" w:type="dxa"/>
            <w:tcBorders>
              <w:top w:val="nil"/>
              <w:left w:val="nil"/>
              <w:bottom w:val="single" w:sz="8" w:space="0" w:color="auto"/>
              <w:right w:val="single" w:sz="8" w:space="0" w:color="auto"/>
            </w:tcBorders>
            <w:shd w:val="clear" w:color="auto" w:fill="auto"/>
            <w:vAlign w:val="center"/>
          </w:tcPr>
          <w:p w:rsidR="007040FE" w:rsidRDefault="0007153B">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13</w:t>
            </w:r>
          </w:p>
        </w:tc>
        <w:tc>
          <w:tcPr>
            <w:tcW w:w="1134" w:type="dxa"/>
            <w:tcBorders>
              <w:top w:val="nil"/>
              <w:left w:val="nil"/>
              <w:bottom w:val="single" w:sz="8" w:space="0" w:color="auto"/>
              <w:right w:val="single" w:sz="8" w:space="0" w:color="auto"/>
            </w:tcBorders>
            <w:shd w:val="clear" w:color="auto" w:fill="auto"/>
            <w:vAlign w:val="center"/>
          </w:tcPr>
          <w:p w:rsidR="007040FE" w:rsidRDefault="0007153B">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10.16</w:t>
            </w:r>
          </w:p>
        </w:tc>
        <w:tc>
          <w:tcPr>
            <w:tcW w:w="850" w:type="dxa"/>
            <w:tcBorders>
              <w:top w:val="nil"/>
              <w:left w:val="nil"/>
              <w:bottom w:val="single" w:sz="8" w:space="0" w:color="auto"/>
              <w:right w:val="single" w:sz="8" w:space="0" w:color="auto"/>
            </w:tcBorders>
            <w:shd w:val="clear" w:color="auto" w:fill="auto"/>
            <w:vAlign w:val="center"/>
          </w:tcPr>
          <w:p w:rsidR="007040FE" w:rsidRDefault="0007153B">
            <w:pPr>
              <w:widowControl/>
              <w:adjustRightInd w:val="0"/>
              <w:snapToGrid w:val="0"/>
              <w:jc w:val="right"/>
              <w:rPr>
                <w:rFonts w:ascii="仿宋_GB2312" w:eastAsia="仿宋_GB2312" w:hAnsi="宋体" w:cs="宋体"/>
                <w:kern w:val="0"/>
                <w:szCs w:val="21"/>
              </w:rPr>
            </w:pPr>
            <w:r>
              <w:rPr>
                <w:rFonts w:ascii="仿宋_GB2312" w:eastAsia="仿宋_GB2312" w:hAnsi="宋体" w:cs="宋体" w:hint="eastAsia"/>
                <w:kern w:val="0"/>
                <w:szCs w:val="21"/>
              </w:rPr>
              <w:t>78.15%</w:t>
            </w:r>
          </w:p>
        </w:tc>
        <w:tc>
          <w:tcPr>
            <w:tcW w:w="680" w:type="dxa"/>
            <w:tcBorders>
              <w:top w:val="nil"/>
              <w:left w:val="nil"/>
              <w:bottom w:val="single" w:sz="8" w:space="0" w:color="auto"/>
              <w:right w:val="single" w:sz="8" w:space="0" w:color="auto"/>
            </w:tcBorders>
            <w:shd w:val="clear" w:color="auto" w:fill="auto"/>
            <w:vAlign w:val="center"/>
          </w:tcPr>
          <w:p w:rsidR="007040FE" w:rsidRDefault="0007153B">
            <w:pPr>
              <w:widowControl/>
              <w:adjustRightInd w:val="0"/>
              <w:snapToGrid w:val="0"/>
              <w:ind w:firstLineChars="100" w:firstLine="210"/>
              <w:rPr>
                <w:rFonts w:ascii="仿宋_GB2312" w:eastAsia="仿宋_GB2312" w:hAnsi="宋体" w:cs="宋体"/>
                <w:kern w:val="0"/>
                <w:szCs w:val="21"/>
              </w:rPr>
            </w:pPr>
            <w:r>
              <w:rPr>
                <w:rFonts w:ascii="仿宋_GB2312" w:eastAsia="仿宋_GB2312" w:hAnsi="宋体" w:cs="宋体" w:hint="eastAsia"/>
                <w:kern w:val="0"/>
                <w:szCs w:val="21"/>
              </w:rPr>
              <w:t>是</w:t>
            </w:r>
          </w:p>
        </w:tc>
        <w:tc>
          <w:tcPr>
            <w:tcW w:w="788" w:type="dxa"/>
            <w:tcBorders>
              <w:top w:val="nil"/>
              <w:left w:val="nil"/>
              <w:bottom w:val="single" w:sz="8" w:space="0" w:color="auto"/>
              <w:right w:val="single" w:sz="8" w:space="0" w:color="auto"/>
            </w:tcBorders>
            <w:shd w:val="clear" w:color="auto" w:fill="auto"/>
            <w:vAlign w:val="center"/>
          </w:tcPr>
          <w:p w:rsidR="007040FE" w:rsidRDefault="0007153B">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否</w:t>
            </w:r>
            <w:r>
              <w:rPr>
                <w:rFonts w:ascii="仿宋_GB2312" w:eastAsia="仿宋_GB2312" w:hAnsi="宋体" w:cs="宋体" w:hint="eastAsia"/>
                <w:kern w:val="0"/>
                <w:szCs w:val="21"/>
              </w:rPr>
              <w:t xml:space="preserve">　</w:t>
            </w:r>
          </w:p>
        </w:tc>
      </w:tr>
    </w:tbl>
    <w:p w:rsidR="007040FE" w:rsidRDefault="0007153B">
      <w:pPr>
        <w:numPr>
          <w:ilvl w:val="0"/>
          <w:numId w:val="2"/>
        </w:numPr>
        <w:ind w:firstLine="640"/>
        <w:rPr>
          <w:rFonts w:ascii="仿宋_GB2312" w:eastAsia="仿宋_GB2312"/>
          <w:b/>
          <w:bCs/>
          <w:sz w:val="32"/>
          <w:szCs w:val="32"/>
        </w:rPr>
      </w:pPr>
      <w:r>
        <w:rPr>
          <w:rFonts w:ascii="仿宋_GB2312" w:eastAsia="仿宋_GB2312" w:hint="eastAsia"/>
          <w:b/>
          <w:bCs/>
          <w:sz w:val="32"/>
          <w:szCs w:val="32"/>
        </w:rPr>
        <w:t>专项资金总投入及实际使用情况分析</w:t>
      </w:r>
    </w:p>
    <w:p w:rsidR="007040FE" w:rsidRDefault="0007153B">
      <w:pPr>
        <w:pStyle w:val="a5"/>
        <w:widowControl/>
        <w:spacing w:before="40" w:beforeAutospacing="0" w:after="0" w:afterAutospacing="0"/>
        <w:ind w:firstLine="640"/>
        <w:jc w:val="both"/>
        <w:rPr>
          <w:rFonts w:ascii="仿宋_GB2312" w:eastAsia="仿宋_GB2312" w:cs="仿宋"/>
          <w:sz w:val="32"/>
          <w:szCs w:val="32"/>
        </w:rPr>
      </w:pPr>
      <w:r>
        <w:rPr>
          <w:rFonts w:ascii="仿宋_GB2312" w:eastAsia="仿宋_GB2312" w:cs="仿宋" w:hint="eastAsia"/>
          <w:sz w:val="32"/>
          <w:szCs w:val="32"/>
        </w:rPr>
        <w:t>202</w:t>
      </w:r>
      <w:r>
        <w:rPr>
          <w:rFonts w:ascii="仿宋_GB2312" w:eastAsia="仿宋_GB2312" w:cs="仿宋" w:hint="eastAsia"/>
          <w:sz w:val="32"/>
          <w:szCs w:val="32"/>
        </w:rPr>
        <w:t>2</w:t>
      </w:r>
      <w:r>
        <w:rPr>
          <w:rFonts w:ascii="仿宋_GB2312" w:eastAsia="仿宋_GB2312" w:cs="仿宋" w:hint="eastAsia"/>
          <w:sz w:val="32"/>
          <w:szCs w:val="32"/>
        </w:rPr>
        <w:t>年，预算安排专项资金</w:t>
      </w:r>
      <w:r>
        <w:rPr>
          <w:rFonts w:ascii="仿宋_GB2312" w:eastAsia="仿宋_GB2312" w:cs="仿宋" w:hint="eastAsia"/>
          <w:sz w:val="32"/>
          <w:szCs w:val="32"/>
        </w:rPr>
        <w:t>0</w:t>
      </w:r>
      <w:r>
        <w:rPr>
          <w:rFonts w:ascii="仿宋_GB2312" w:eastAsia="仿宋_GB2312" w:cs="仿宋" w:hint="eastAsia"/>
          <w:sz w:val="32"/>
          <w:szCs w:val="32"/>
        </w:rPr>
        <w:t>万元，实际使用</w:t>
      </w:r>
      <w:r>
        <w:rPr>
          <w:rFonts w:ascii="仿宋_GB2312" w:eastAsia="仿宋_GB2312" w:cs="仿宋" w:hint="eastAsia"/>
          <w:sz w:val="32"/>
          <w:szCs w:val="32"/>
        </w:rPr>
        <w:t>0</w:t>
      </w:r>
      <w:r>
        <w:rPr>
          <w:rFonts w:ascii="仿宋_GB2312" w:eastAsia="仿宋_GB2312" w:cs="仿宋" w:hint="eastAsia"/>
          <w:sz w:val="32"/>
          <w:szCs w:val="32"/>
        </w:rPr>
        <w:t>万元</w:t>
      </w:r>
      <w:r>
        <w:rPr>
          <w:rFonts w:ascii="仿宋_GB2312" w:eastAsia="仿宋_GB2312" w:cs="仿宋" w:hint="eastAsia"/>
          <w:sz w:val="32"/>
          <w:szCs w:val="32"/>
        </w:rPr>
        <w:t>,</w:t>
      </w:r>
      <w:r>
        <w:rPr>
          <w:rFonts w:ascii="仿宋_GB2312" w:eastAsia="仿宋_GB2312" w:cs="仿宋" w:hint="eastAsia"/>
          <w:sz w:val="32"/>
          <w:szCs w:val="32"/>
        </w:rPr>
        <w:t>结转</w:t>
      </w:r>
      <w:r>
        <w:rPr>
          <w:rFonts w:ascii="仿宋_GB2312" w:eastAsia="仿宋_GB2312" w:cs="仿宋" w:hint="eastAsia"/>
          <w:sz w:val="32"/>
          <w:szCs w:val="32"/>
        </w:rPr>
        <w:t>0</w:t>
      </w:r>
      <w:r>
        <w:rPr>
          <w:rFonts w:ascii="仿宋_GB2312" w:eastAsia="仿宋_GB2312" w:cs="仿宋" w:hint="eastAsia"/>
          <w:sz w:val="32"/>
          <w:szCs w:val="32"/>
        </w:rPr>
        <w:t>万元。结转项目</w:t>
      </w:r>
      <w:r>
        <w:rPr>
          <w:rFonts w:ascii="仿宋_GB2312" w:eastAsia="仿宋_GB2312" w:cs="仿宋" w:hint="eastAsia"/>
          <w:sz w:val="32"/>
          <w:szCs w:val="32"/>
        </w:rPr>
        <w:t>无</w:t>
      </w:r>
      <w:r>
        <w:rPr>
          <w:rFonts w:ascii="仿宋_GB2312" w:eastAsia="仿宋_GB2312" w:cs="仿宋" w:hint="eastAsia"/>
          <w:sz w:val="32"/>
          <w:szCs w:val="32"/>
        </w:rPr>
        <w:t>，</w:t>
      </w:r>
      <w:r>
        <w:rPr>
          <w:rFonts w:ascii="仿宋_GB2312" w:eastAsia="仿宋_GB2312" w:cs="仿宋" w:hint="eastAsia"/>
          <w:sz w:val="32"/>
          <w:szCs w:val="32"/>
        </w:rPr>
        <w:t>无</w:t>
      </w:r>
      <w:r>
        <w:rPr>
          <w:rFonts w:ascii="仿宋_GB2312" w:eastAsia="仿宋_GB2312" w:cs="仿宋" w:hint="eastAsia"/>
          <w:sz w:val="32"/>
          <w:szCs w:val="32"/>
        </w:rPr>
        <w:t>结转原因</w:t>
      </w:r>
      <w:r>
        <w:rPr>
          <w:rFonts w:ascii="仿宋_GB2312" w:eastAsia="仿宋_GB2312" w:cs="仿宋" w:hint="eastAsia"/>
          <w:sz w:val="32"/>
          <w:szCs w:val="32"/>
        </w:rPr>
        <w:t>。</w:t>
      </w:r>
    </w:p>
    <w:p w:rsidR="007040FE" w:rsidRDefault="0007153B">
      <w:pPr>
        <w:snapToGrid w:val="0"/>
        <w:spacing w:line="560" w:lineRule="exact"/>
        <w:ind w:firstLineChars="200" w:firstLine="624"/>
        <w:rPr>
          <w:rFonts w:ascii="黑体" w:eastAsia="黑体" w:hAnsi="黑体" w:cs="宋体"/>
          <w:bCs/>
          <w:color w:val="333333"/>
          <w:sz w:val="32"/>
          <w:szCs w:val="32"/>
        </w:rPr>
      </w:pPr>
      <w:r>
        <w:rPr>
          <w:rFonts w:ascii="黑体" w:eastAsia="黑体" w:hAnsi="黑体" w:hint="eastAsia"/>
          <w:bCs/>
          <w:spacing w:val="-4"/>
          <w:sz w:val="32"/>
          <w:szCs w:val="32"/>
        </w:rPr>
        <w:t>三、</w:t>
      </w:r>
      <w:r>
        <w:rPr>
          <w:rFonts w:ascii="黑体" w:eastAsia="黑体" w:hAnsi="黑体" w:cs="宋体" w:hint="eastAsia"/>
          <w:bCs/>
          <w:color w:val="333333"/>
          <w:sz w:val="32"/>
          <w:szCs w:val="32"/>
        </w:rPr>
        <w:t>部门单位专项组织实施情况</w:t>
      </w:r>
    </w:p>
    <w:p w:rsidR="007040FE" w:rsidRDefault="0007153B">
      <w:pPr>
        <w:pStyle w:val="20"/>
        <w:ind w:firstLine="640"/>
        <w:rPr>
          <w:rFonts w:ascii="楷体_GB2312" w:eastAsia="楷体_GB2312"/>
          <w:szCs w:val="32"/>
        </w:rPr>
      </w:pPr>
      <w:r>
        <w:rPr>
          <w:rFonts w:ascii="楷体_GB2312" w:eastAsia="楷体_GB2312" w:hint="eastAsia"/>
          <w:szCs w:val="32"/>
        </w:rPr>
        <w:t>（一）专项组织情况分析</w:t>
      </w:r>
    </w:p>
    <w:p w:rsidR="007040FE" w:rsidRDefault="0007153B">
      <w:pPr>
        <w:ind w:firstLine="640"/>
        <w:rPr>
          <w:rFonts w:ascii="仿宋_GB2312" w:eastAsia="仿宋_GB2312"/>
          <w:sz w:val="32"/>
          <w:szCs w:val="32"/>
        </w:rPr>
      </w:pPr>
      <w:r>
        <w:rPr>
          <w:rFonts w:ascii="仿宋_GB2312" w:eastAsia="仿宋_GB2312" w:hint="eastAsia"/>
          <w:b/>
          <w:bCs/>
          <w:sz w:val="32"/>
          <w:szCs w:val="32"/>
        </w:rPr>
        <w:t>1.</w:t>
      </w:r>
      <w:r>
        <w:rPr>
          <w:rFonts w:ascii="仿宋_GB2312" w:eastAsia="仿宋_GB2312" w:hint="eastAsia"/>
          <w:b/>
          <w:bCs/>
          <w:sz w:val="32"/>
          <w:szCs w:val="32"/>
        </w:rPr>
        <w:t>前期准备</w:t>
      </w:r>
    </w:p>
    <w:p w:rsidR="007040FE" w:rsidRDefault="0007153B">
      <w:pPr>
        <w:ind w:firstLine="640"/>
        <w:rPr>
          <w:rFonts w:ascii="仿宋_GB2312" w:eastAsia="仿宋_GB2312"/>
          <w:sz w:val="32"/>
          <w:szCs w:val="32"/>
        </w:rPr>
      </w:pPr>
      <w:r>
        <w:rPr>
          <w:rFonts w:ascii="仿宋_GB2312" w:eastAsia="仿宋_GB2312" w:hint="eastAsia"/>
          <w:sz w:val="32"/>
          <w:szCs w:val="32"/>
        </w:rPr>
        <w:t>梳理</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w:t>
      </w:r>
      <w:r>
        <w:rPr>
          <w:rFonts w:ascii="仿宋_GB2312" w:eastAsia="仿宋_GB2312" w:hint="eastAsia"/>
          <w:sz w:val="32"/>
          <w:szCs w:val="32"/>
        </w:rPr>
        <w:lastRenderedPageBreak/>
        <w:t>涉及专项资金的使用情况和项目完成情况。</w:t>
      </w:r>
    </w:p>
    <w:p w:rsidR="007040FE" w:rsidRDefault="0007153B">
      <w:pPr>
        <w:ind w:firstLine="640"/>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组织实施</w:t>
      </w:r>
    </w:p>
    <w:p w:rsidR="007040FE" w:rsidRDefault="0007153B">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rsidR="007040FE" w:rsidRDefault="0007153B">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7040FE" w:rsidRDefault="0007153B">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w:t>
      </w:r>
      <w:r>
        <w:rPr>
          <w:rFonts w:ascii="仿宋_GB2312" w:eastAsia="仿宋_GB2312" w:hint="eastAsia"/>
          <w:sz w:val="32"/>
          <w:szCs w:val="32"/>
        </w:rPr>
        <w:t>①</w:t>
      </w:r>
      <w:r>
        <w:rPr>
          <w:rFonts w:ascii="仿宋_GB2312" w:eastAsia="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发现财政资金使用中存在的合规性问题，总结财务内控中存在的不足之处。</w:t>
      </w:r>
    </w:p>
    <w:p w:rsidR="007040FE" w:rsidRDefault="0007153B">
      <w:pPr>
        <w:pStyle w:val="20"/>
        <w:numPr>
          <w:ilvl w:val="0"/>
          <w:numId w:val="4"/>
        </w:numPr>
        <w:ind w:firstLine="640"/>
        <w:rPr>
          <w:rFonts w:ascii="楷体_GB2312" w:eastAsia="楷体_GB2312"/>
          <w:szCs w:val="32"/>
        </w:rPr>
      </w:pPr>
      <w:r>
        <w:rPr>
          <w:rFonts w:ascii="楷体_GB2312" w:eastAsia="楷体_GB2312" w:hint="eastAsia"/>
          <w:szCs w:val="32"/>
        </w:rPr>
        <w:t>专项管理情况分析</w:t>
      </w:r>
    </w:p>
    <w:p w:rsidR="007040FE" w:rsidRDefault="0007153B">
      <w:pPr>
        <w:ind w:firstLine="640"/>
        <w:rPr>
          <w:rFonts w:ascii="仿宋_GB2312" w:eastAsia="仿宋_GB2312" w:cs="仿宋"/>
          <w:b/>
          <w:bCs/>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年本单位全年未安排中央及自治区专项资金支出项目。</w:t>
      </w:r>
    </w:p>
    <w:p w:rsidR="007040FE" w:rsidRDefault="0007153B">
      <w:pPr>
        <w:snapToGrid w:val="0"/>
        <w:spacing w:line="560" w:lineRule="exact"/>
        <w:ind w:firstLineChars="200" w:firstLine="624"/>
        <w:rPr>
          <w:rFonts w:ascii="黑体" w:eastAsia="黑体" w:hAnsi="黑体" w:cs="宋体"/>
          <w:bCs/>
          <w:color w:val="333333"/>
          <w:sz w:val="32"/>
          <w:szCs w:val="32"/>
        </w:rPr>
      </w:pPr>
      <w:r>
        <w:rPr>
          <w:rFonts w:ascii="黑体" w:eastAsia="黑体" w:hAnsi="黑体" w:hint="eastAsia"/>
          <w:bCs/>
          <w:spacing w:val="-4"/>
          <w:sz w:val="32"/>
          <w:szCs w:val="32"/>
        </w:rPr>
        <w:t>四、</w:t>
      </w:r>
      <w:r>
        <w:rPr>
          <w:rFonts w:ascii="黑体" w:eastAsia="黑体" w:hAnsi="黑体" w:cs="宋体" w:hint="eastAsia"/>
          <w:bCs/>
          <w:color w:val="333333"/>
          <w:sz w:val="32"/>
          <w:szCs w:val="32"/>
        </w:rPr>
        <w:t>资产管理情况</w:t>
      </w:r>
    </w:p>
    <w:p w:rsidR="007040FE" w:rsidRDefault="0007153B">
      <w:pPr>
        <w:pStyle w:val="20"/>
        <w:numPr>
          <w:ilvl w:val="0"/>
          <w:numId w:val="5"/>
        </w:numPr>
        <w:ind w:firstLine="640"/>
        <w:rPr>
          <w:rFonts w:ascii="楷体_GB2312" w:eastAsia="楷体_GB2312"/>
          <w:szCs w:val="32"/>
        </w:rPr>
      </w:pPr>
      <w:r>
        <w:rPr>
          <w:rFonts w:ascii="楷体_GB2312" w:eastAsia="楷体_GB2312" w:hint="eastAsia"/>
          <w:szCs w:val="32"/>
        </w:rPr>
        <w:t>资产情况及固定资产利用情况</w:t>
      </w:r>
    </w:p>
    <w:p w:rsidR="007040FE" w:rsidRDefault="0007153B">
      <w:pPr>
        <w:ind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日，我单位资产账面总额为</w:t>
      </w:r>
      <w:r>
        <w:rPr>
          <w:rFonts w:ascii="仿宋_GB2312" w:eastAsia="仿宋_GB2312" w:hint="eastAsia"/>
          <w:sz w:val="32"/>
          <w:szCs w:val="32"/>
        </w:rPr>
        <w:t>60.97</w:t>
      </w:r>
      <w:r>
        <w:rPr>
          <w:rFonts w:ascii="仿宋_GB2312" w:eastAsia="仿宋_GB2312" w:hint="eastAsia"/>
          <w:sz w:val="32"/>
          <w:szCs w:val="32"/>
        </w:rPr>
        <w:t>万元，</w:t>
      </w:r>
      <w:r>
        <w:rPr>
          <w:rFonts w:ascii="仿宋_GB2312" w:eastAsia="仿宋_GB2312" w:hint="eastAsia"/>
          <w:sz w:val="32"/>
          <w:szCs w:val="32"/>
        </w:rPr>
        <w:lastRenderedPageBreak/>
        <w:t>较年初资产总额增加</w:t>
      </w:r>
      <w:r>
        <w:rPr>
          <w:rFonts w:ascii="仿宋_GB2312" w:eastAsia="仿宋_GB2312" w:hint="eastAsia"/>
          <w:sz w:val="32"/>
          <w:szCs w:val="32"/>
        </w:rPr>
        <w:t>5.98</w:t>
      </w:r>
      <w:r>
        <w:rPr>
          <w:rFonts w:ascii="仿宋_GB2312" w:eastAsia="仿宋_GB2312" w:hint="eastAsia"/>
          <w:sz w:val="32"/>
          <w:szCs w:val="32"/>
        </w:rPr>
        <w:t>万元，增长</w:t>
      </w:r>
      <w:r>
        <w:rPr>
          <w:rFonts w:ascii="仿宋_GB2312" w:eastAsia="仿宋_GB2312" w:hint="eastAsia"/>
          <w:sz w:val="32"/>
          <w:szCs w:val="32"/>
        </w:rPr>
        <w:t>10.87</w:t>
      </w:r>
      <w:r>
        <w:rPr>
          <w:rFonts w:ascii="仿宋_GB2312" w:eastAsia="仿宋_GB2312" w:hint="eastAsia"/>
          <w:sz w:val="32"/>
          <w:szCs w:val="32"/>
        </w:rPr>
        <w:t>%</w:t>
      </w:r>
      <w:r>
        <w:rPr>
          <w:rFonts w:ascii="仿宋_GB2312" w:eastAsia="仿宋_GB2312" w:hint="eastAsia"/>
          <w:sz w:val="32"/>
          <w:szCs w:val="32"/>
        </w:rPr>
        <w:t>，其中：</w:t>
      </w:r>
    </w:p>
    <w:p w:rsidR="007040FE" w:rsidRDefault="0007153B">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年初，流动资产总额为</w:t>
      </w:r>
      <w:r>
        <w:rPr>
          <w:rFonts w:ascii="仿宋_GB2312" w:eastAsia="仿宋_GB2312" w:hint="eastAsia"/>
          <w:sz w:val="32"/>
          <w:szCs w:val="32"/>
        </w:rPr>
        <w:t>21.21</w:t>
      </w:r>
      <w:r>
        <w:rPr>
          <w:rFonts w:ascii="仿宋_GB2312" w:eastAsia="仿宋_GB2312" w:hint="eastAsia"/>
          <w:sz w:val="32"/>
          <w:szCs w:val="32"/>
        </w:rPr>
        <w:t>万元，年末总额为</w:t>
      </w:r>
      <w:r>
        <w:rPr>
          <w:rFonts w:ascii="仿宋_GB2312" w:eastAsia="仿宋_GB2312" w:hint="eastAsia"/>
          <w:sz w:val="32"/>
          <w:szCs w:val="32"/>
        </w:rPr>
        <w:t>60.97</w:t>
      </w:r>
      <w:r>
        <w:rPr>
          <w:rFonts w:ascii="仿宋_GB2312" w:eastAsia="仿宋_GB2312" w:hint="eastAsia"/>
          <w:sz w:val="32"/>
          <w:szCs w:val="32"/>
        </w:rPr>
        <w:t>万元，较年初流动资产</w:t>
      </w:r>
      <w:r>
        <w:rPr>
          <w:rFonts w:ascii="仿宋_GB2312" w:eastAsia="仿宋_GB2312" w:hint="eastAsia"/>
          <w:sz w:val="32"/>
          <w:szCs w:val="32"/>
        </w:rPr>
        <w:t>增加</w:t>
      </w:r>
      <w:r>
        <w:rPr>
          <w:rFonts w:ascii="仿宋_GB2312" w:eastAsia="仿宋_GB2312" w:hint="eastAsia"/>
          <w:sz w:val="32"/>
          <w:szCs w:val="32"/>
        </w:rPr>
        <w:t>39.76</w:t>
      </w:r>
      <w:r>
        <w:rPr>
          <w:rFonts w:ascii="仿宋_GB2312" w:eastAsia="仿宋_GB2312" w:hint="eastAsia"/>
          <w:sz w:val="32"/>
          <w:szCs w:val="32"/>
        </w:rPr>
        <w:t>万元，</w:t>
      </w:r>
      <w:r>
        <w:rPr>
          <w:rFonts w:ascii="仿宋_GB2312" w:eastAsia="仿宋_GB2312" w:hint="eastAsia"/>
          <w:sz w:val="32"/>
          <w:szCs w:val="32"/>
        </w:rPr>
        <w:t>增加</w:t>
      </w:r>
      <w:r>
        <w:rPr>
          <w:rFonts w:ascii="仿宋_GB2312" w:eastAsia="仿宋_GB2312" w:hint="eastAsia"/>
          <w:sz w:val="32"/>
          <w:szCs w:val="32"/>
        </w:rPr>
        <w:t>65.21</w:t>
      </w:r>
      <w:r>
        <w:rPr>
          <w:rFonts w:ascii="仿宋_GB2312" w:eastAsia="仿宋_GB2312" w:hint="eastAsia"/>
          <w:sz w:val="32"/>
          <w:szCs w:val="32"/>
        </w:rPr>
        <w:t>%</w:t>
      </w:r>
      <w:r>
        <w:rPr>
          <w:rFonts w:ascii="仿宋_GB2312" w:eastAsia="仿宋_GB2312" w:hint="eastAsia"/>
          <w:sz w:val="32"/>
          <w:szCs w:val="32"/>
        </w:rPr>
        <w:t>，主要变动原因是：因</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要</w:t>
      </w:r>
      <w:r>
        <w:rPr>
          <w:rFonts w:ascii="仿宋_GB2312" w:eastAsia="仿宋_GB2312" w:hint="eastAsia"/>
          <w:sz w:val="32"/>
          <w:szCs w:val="32"/>
        </w:rPr>
        <w:t>开展党建活动，</w:t>
      </w:r>
      <w:r>
        <w:rPr>
          <w:rFonts w:ascii="仿宋_GB2312" w:eastAsia="仿宋_GB2312" w:hint="eastAsia"/>
          <w:sz w:val="32"/>
          <w:szCs w:val="32"/>
        </w:rPr>
        <w:t>故</w:t>
      </w:r>
      <w:r>
        <w:rPr>
          <w:rFonts w:ascii="仿宋_GB2312" w:eastAsia="仿宋_GB2312" w:hint="eastAsia"/>
          <w:sz w:val="32"/>
          <w:szCs w:val="32"/>
        </w:rPr>
        <w:t>经费增加</w:t>
      </w:r>
      <w:r>
        <w:rPr>
          <w:rFonts w:ascii="仿宋_GB2312" w:eastAsia="仿宋_GB2312" w:hint="eastAsia"/>
          <w:sz w:val="32"/>
          <w:szCs w:val="32"/>
        </w:rPr>
        <w:t>。</w:t>
      </w:r>
    </w:p>
    <w:p w:rsidR="007040FE" w:rsidRDefault="0007153B">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年初，固定资产总额为</w:t>
      </w:r>
      <w:r>
        <w:rPr>
          <w:rFonts w:ascii="仿宋_GB2312" w:eastAsia="仿宋_GB2312" w:hint="eastAsia"/>
          <w:sz w:val="32"/>
          <w:szCs w:val="32"/>
        </w:rPr>
        <w:t>33.78</w:t>
      </w:r>
      <w:r>
        <w:rPr>
          <w:rFonts w:ascii="仿宋_GB2312" w:eastAsia="仿宋_GB2312" w:hint="eastAsia"/>
          <w:sz w:val="32"/>
          <w:szCs w:val="32"/>
        </w:rPr>
        <w:t>万元，年末总额为</w:t>
      </w:r>
      <w:r>
        <w:rPr>
          <w:rFonts w:ascii="仿宋_GB2312" w:eastAsia="仿宋_GB2312" w:hint="eastAsia"/>
          <w:sz w:val="32"/>
          <w:szCs w:val="32"/>
        </w:rPr>
        <w:t>38.35</w:t>
      </w:r>
      <w:r>
        <w:rPr>
          <w:rFonts w:ascii="仿宋_GB2312" w:eastAsia="仿宋_GB2312" w:hint="eastAsia"/>
          <w:sz w:val="32"/>
          <w:szCs w:val="32"/>
        </w:rPr>
        <w:t>万元，较年初固定资产增加</w:t>
      </w:r>
      <w:r>
        <w:rPr>
          <w:rFonts w:ascii="仿宋_GB2312" w:eastAsia="仿宋_GB2312" w:hint="eastAsia"/>
          <w:sz w:val="32"/>
          <w:szCs w:val="32"/>
        </w:rPr>
        <w:t>4.57</w:t>
      </w:r>
      <w:r>
        <w:rPr>
          <w:rFonts w:ascii="仿宋_GB2312" w:eastAsia="仿宋_GB2312" w:hint="eastAsia"/>
          <w:sz w:val="32"/>
          <w:szCs w:val="32"/>
        </w:rPr>
        <w:t>万元，增长</w:t>
      </w:r>
      <w:r>
        <w:rPr>
          <w:rFonts w:ascii="仿宋_GB2312" w:eastAsia="仿宋_GB2312" w:hint="eastAsia"/>
          <w:sz w:val="32"/>
          <w:szCs w:val="32"/>
        </w:rPr>
        <w:t>11.91</w:t>
      </w:r>
      <w:r>
        <w:rPr>
          <w:rFonts w:ascii="仿宋_GB2312" w:eastAsia="仿宋_GB2312" w:hint="eastAsia"/>
          <w:sz w:val="32"/>
          <w:szCs w:val="32"/>
        </w:rPr>
        <w:t>%</w:t>
      </w:r>
      <w:r>
        <w:rPr>
          <w:rFonts w:ascii="仿宋_GB2312" w:eastAsia="仿宋_GB2312" w:hint="eastAsia"/>
          <w:sz w:val="32"/>
          <w:szCs w:val="32"/>
        </w:rPr>
        <w:t>，主要变动原因是：</w:t>
      </w:r>
      <w:r>
        <w:rPr>
          <w:rFonts w:ascii="仿宋_GB2312" w:eastAsia="仿宋_GB2312" w:hint="eastAsia"/>
          <w:sz w:val="32"/>
          <w:szCs w:val="32"/>
        </w:rPr>
        <w:t>因</w:t>
      </w:r>
      <w:r>
        <w:rPr>
          <w:rFonts w:ascii="仿宋_GB2312" w:eastAsia="仿宋_GB2312" w:hint="eastAsia"/>
          <w:sz w:val="32"/>
          <w:szCs w:val="32"/>
        </w:rPr>
        <w:t>访惠聚</w:t>
      </w:r>
      <w:r>
        <w:rPr>
          <w:rFonts w:ascii="仿宋_GB2312" w:eastAsia="仿宋_GB2312" w:hint="eastAsia"/>
          <w:sz w:val="32"/>
          <w:szCs w:val="32"/>
        </w:rPr>
        <w:t>工作需要购买固定资产，故固定资产有所增加</w:t>
      </w:r>
      <w:r>
        <w:rPr>
          <w:rFonts w:ascii="仿宋_GB2312" w:eastAsia="仿宋_GB2312" w:hint="eastAsia"/>
          <w:sz w:val="32"/>
          <w:szCs w:val="32"/>
        </w:rPr>
        <w:t>。</w:t>
      </w:r>
    </w:p>
    <w:p w:rsidR="007040FE" w:rsidRDefault="0007153B">
      <w:pPr>
        <w:pStyle w:val="20"/>
        <w:numPr>
          <w:ilvl w:val="0"/>
          <w:numId w:val="5"/>
        </w:numPr>
        <w:ind w:firstLine="640"/>
        <w:rPr>
          <w:rFonts w:ascii="楷体_GB2312" w:eastAsia="楷体_GB2312"/>
          <w:szCs w:val="32"/>
        </w:rPr>
      </w:pPr>
      <w:r>
        <w:rPr>
          <w:rFonts w:ascii="楷体_GB2312" w:eastAsia="楷体_GB2312" w:hint="eastAsia"/>
          <w:szCs w:val="32"/>
        </w:rPr>
        <w:t>资产管理规范性分析</w:t>
      </w:r>
    </w:p>
    <w:p w:rsidR="007040FE" w:rsidRDefault="0007153B">
      <w:pPr>
        <w:ind w:firstLine="640"/>
        <w:rPr>
          <w:rFonts w:ascii="仿宋_GB2312" w:eastAsia="仿宋_GB2312"/>
          <w:sz w:val="32"/>
          <w:szCs w:val="32"/>
        </w:rPr>
      </w:pPr>
      <w:r>
        <w:rPr>
          <w:rFonts w:ascii="仿宋_GB2312" w:eastAsia="仿宋_GB2312" w:hint="eastAsia"/>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7040FE" w:rsidRDefault="0007153B">
      <w:pPr>
        <w:ind w:firstLine="640"/>
        <w:jc w:val="left"/>
        <w:rPr>
          <w:rFonts w:ascii="仿宋_GB2312" w:eastAsia="仿宋_GB2312" w:cs="仿宋_GB2312"/>
          <w:b/>
          <w:kern w:val="1"/>
          <w:sz w:val="32"/>
          <w:szCs w:val="32"/>
        </w:rPr>
      </w:pPr>
      <w:r>
        <w:rPr>
          <w:rFonts w:ascii="仿宋_GB2312" w:eastAsia="仿宋_GB2312" w:cs="仿宋_GB2312" w:hint="eastAsia"/>
          <w:b/>
          <w:kern w:val="1"/>
          <w:sz w:val="32"/>
          <w:szCs w:val="32"/>
        </w:rPr>
        <w:t>2.</w:t>
      </w:r>
      <w:r>
        <w:rPr>
          <w:rFonts w:ascii="仿宋_GB2312" w:eastAsia="仿宋_GB2312" w:cs="仿宋_GB2312" w:hint="eastAsia"/>
          <w:b/>
          <w:kern w:val="1"/>
          <w:sz w:val="32"/>
          <w:szCs w:val="32"/>
        </w:rPr>
        <w:t>运行机制和管理方式</w:t>
      </w:r>
    </w:p>
    <w:p w:rsidR="007040FE" w:rsidRDefault="0007153B">
      <w:pPr>
        <w:ind w:firstLine="640"/>
        <w:rPr>
          <w:rFonts w:ascii="仿宋_GB2312" w:eastAsia="仿宋_GB2312"/>
          <w:sz w:val="32"/>
          <w:szCs w:val="32"/>
        </w:rPr>
      </w:pPr>
      <w:r>
        <w:rPr>
          <w:rFonts w:ascii="仿宋_GB2312" w:eastAsia="仿宋_GB2312" w:hint="eastAsia"/>
          <w:sz w:val="32"/>
          <w:szCs w:val="32"/>
        </w:rPr>
        <w:t>资产管理由财务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w:t>
      </w:r>
      <w:r>
        <w:rPr>
          <w:rFonts w:ascii="仿宋_GB2312" w:eastAsia="仿宋_GB2312" w:hint="eastAsia"/>
          <w:sz w:val="32"/>
          <w:szCs w:val="32"/>
        </w:rPr>
        <w:lastRenderedPageBreak/>
        <w:t>不合格资产，不得接收，务必按照合同等有关规定办理退换货或其他弥补措施。</w:t>
      </w:r>
    </w:p>
    <w:p w:rsidR="007040FE" w:rsidRDefault="0007153B">
      <w:pPr>
        <w:ind w:firstLine="640"/>
        <w:jc w:val="left"/>
        <w:rPr>
          <w:rFonts w:ascii="仿宋_GB2312" w:eastAsia="仿宋_GB2312" w:cs="仿宋_GB2312"/>
          <w:b/>
          <w:kern w:val="1"/>
          <w:sz w:val="32"/>
          <w:szCs w:val="32"/>
        </w:rPr>
      </w:pPr>
      <w:r>
        <w:rPr>
          <w:rFonts w:ascii="仿宋_GB2312" w:eastAsia="仿宋_GB2312" w:cs="仿宋_GB2312" w:hint="eastAsia"/>
          <w:b/>
          <w:kern w:val="1"/>
          <w:sz w:val="32"/>
          <w:szCs w:val="32"/>
        </w:rPr>
        <w:t>3.</w:t>
      </w:r>
      <w:r>
        <w:rPr>
          <w:rFonts w:ascii="仿宋_GB2312" w:eastAsia="仿宋_GB2312" w:cs="仿宋_GB2312" w:hint="eastAsia"/>
          <w:b/>
          <w:kern w:val="1"/>
          <w:sz w:val="32"/>
          <w:szCs w:val="32"/>
        </w:rPr>
        <w:t>信息化建设方面</w:t>
      </w:r>
    </w:p>
    <w:p w:rsidR="007040FE" w:rsidRDefault="0007153B">
      <w:pPr>
        <w:ind w:firstLine="640"/>
        <w:rPr>
          <w:rFonts w:ascii="仿宋_GB2312" w:eastAsia="仿宋_GB2312"/>
          <w:sz w:val="32"/>
          <w:szCs w:val="32"/>
        </w:rPr>
      </w:pPr>
      <w:r>
        <w:rPr>
          <w:rFonts w:ascii="仿宋_GB2312" w:eastAsia="仿宋_GB2312" w:hint="eastAsia"/>
          <w:sz w:val="32"/>
          <w:szCs w:val="32"/>
        </w:rPr>
        <w:t>我单位通过用行政事业单位资产管理软件严格管理资产卡片，包括卡片的增加、删除、查询、打印、汇总等。正确、全面、及时地记录资产的增加、减少、使用等状</w:t>
      </w:r>
      <w:r>
        <w:rPr>
          <w:rFonts w:ascii="仿宋_GB2312" w:eastAsia="仿宋_GB2312" w:hint="eastAsia"/>
          <w:sz w:val="32"/>
          <w:szCs w:val="32"/>
        </w:rPr>
        <w:t>况，真实地反映和监督资产的增减变动和实际状况，建立健全了资产账簿体系。</w:t>
      </w:r>
    </w:p>
    <w:p w:rsidR="007040FE" w:rsidRDefault="0007153B">
      <w:pPr>
        <w:ind w:firstLine="640"/>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w:t>
      </w:r>
      <w:r>
        <w:rPr>
          <w:rFonts w:ascii="仿宋_GB2312" w:eastAsia="仿宋_GB2312" w:cs="仿宋_GB2312" w:hint="eastAsia"/>
          <w:b/>
          <w:kern w:val="1"/>
          <w:sz w:val="32"/>
          <w:szCs w:val="32"/>
        </w:rPr>
        <w:t>流动资产的管理</w:t>
      </w:r>
    </w:p>
    <w:p w:rsidR="007040FE" w:rsidRDefault="0007153B">
      <w:pPr>
        <w:pStyle w:val="a5"/>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流动资产严格按照我单位内控体系要求进行管理，无备用金，单位货币资金管理由办公室每月与国库支付中心进行对账。</w:t>
      </w:r>
    </w:p>
    <w:p w:rsidR="007040FE" w:rsidRDefault="0007153B">
      <w:pPr>
        <w:ind w:firstLine="640"/>
        <w:jc w:val="left"/>
        <w:rPr>
          <w:rFonts w:ascii="仿宋_GB2312" w:eastAsia="仿宋_GB2312" w:cs="仿宋_GB2312"/>
          <w:b/>
          <w:kern w:val="1"/>
          <w:sz w:val="32"/>
          <w:szCs w:val="32"/>
        </w:rPr>
      </w:pPr>
      <w:r>
        <w:rPr>
          <w:rFonts w:ascii="仿宋_GB2312" w:eastAsia="仿宋_GB2312" w:cs="仿宋_GB2312" w:hint="eastAsia"/>
          <w:b/>
          <w:kern w:val="1"/>
          <w:sz w:val="32"/>
          <w:szCs w:val="32"/>
        </w:rPr>
        <w:t>5.</w:t>
      </w:r>
      <w:r>
        <w:rPr>
          <w:rFonts w:ascii="仿宋_GB2312" w:eastAsia="仿宋_GB2312" w:cs="仿宋_GB2312" w:hint="eastAsia"/>
          <w:b/>
          <w:kern w:val="1"/>
          <w:sz w:val="32"/>
          <w:szCs w:val="32"/>
        </w:rPr>
        <w:t>固定资产的管理</w:t>
      </w:r>
    </w:p>
    <w:p w:rsidR="007040FE" w:rsidRDefault="0007153B">
      <w:pPr>
        <w:pStyle w:val="a5"/>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本单位的资产管理严格按照《行政单位国有资产管理暂行办法》（财政部令第</w:t>
      </w:r>
      <w:r>
        <w:rPr>
          <w:rFonts w:ascii="仿宋_GB2312" w:eastAsia="仿宋_GB2312" w:cs="宋体" w:hint="eastAsia"/>
          <w:sz w:val="32"/>
          <w:szCs w:val="32"/>
        </w:rPr>
        <w:t>35</w:t>
      </w:r>
      <w:r>
        <w:rPr>
          <w:rFonts w:ascii="仿宋_GB2312" w:eastAsia="仿宋_GB2312" w:cs="宋体" w:hint="eastAsia"/>
          <w:sz w:val="32"/>
          <w:szCs w:val="32"/>
        </w:rPr>
        <w:t>号）《财政部关于修改〈事业单位国有资产暂行办法〉的决定》（财政部令第</w:t>
      </w:r>
      <w:r>
        <w:rPr>
          <w:rFonts w:ascii="仿宋_GB2312" w:eastAsia="仿宋_GB2312" w:cs="宋体" w:hint="eastAsia"/>
          <w:sz w:val="32"/>
          <w:szCs w:val="32"/>
        </w:rPr>
        <w:t>100</w:t>
      </w:r>
      <w:r>
        <w:rPr>
          <w:rFonts w:ascii="仿宋_GB2312" w:eastAsia="仿宋_GB2312" w:cs="宋体" w:hint="eastAsia"/>
          <w:sz w:val="32"/>
          <w:szCs w:val="32"/>
        </w:rPr>
        <w:t>号）的相关要求执行</w:t>
      </w:r>
      <w:r>
        <w:rPr>
          <w:rFonts w:ascii="仿宋_GB2312" w:eastAsia="仿宋_GB2312" w:cs="宋体" w:hint="eastAsia"/>
          <w:sz w:val="32"/>
          <w:szCs w:val="32"/>
        </w:rPr>
        <w:t>,</w:t>
      </w:r>
      <w:r>
        <w:rPr>
          <w:rFonts w:ascii="仿宋_GB2312" w:eastAsia="仿宋_GB2312" w:cs="宋体" w:hint="eastAsia"/>
          <w:sz w:val="32"/>
          <w:szCs w:val="32"/>
        </w:rPr>
        <w:t>符合财政部门要求。每年年末定时对我单位的固定资产进行盘点，对盘点过程中发现的盈亏，进行原因查找，并上报</w:t>
      </w:r>
      <w:r>
        <w:rPr>
          <w:rFonts w:ascii="仿宋_GB2312" w:eastAsia="仿宋_GB2312" w:cs="宋体" w:hint="eastAsia"/>
          <w:sz w:val="32"/>
          <w:szCs w:val="32"/>
        </w:rPr>
        <w:t>单位领导班子</w:t>
      </w:r>
      <w:r>
        <w:rPr>
          <w:rFonts w:ascii="仿宋_GB2312" w:eastAsia="仿宋_GB2312" w:cs="宋体" w:hint="eastAsia"/>
          <w:sz w:val="32"/>
          <w:szCs w:val="32"/>
        </w:rPr>
        <w:t>会研究决策</w:t>
      </w:r>
      <w:r>
        <w:rPr>
          <w:rFonts w:ascii="仿宋_GB2312" w:eastAsia="仿宋_GB2312" w:cs="宋体" w:hint="eastAsia"/>
          <w:sz w:val="32"/>
          <w:szCs w:val="32"/>
        </w:rPr>
        <w:t>，再上报财政行政事业单位资产管理科进行申报再行处理。</w:t>
      </w:r>
    </w:p>
    <w:p w:rsidR="007040FE" w:rsidRDefault="0007153B">
      <w:pPr>
        <w:snapToGrid w:val="0"/>
        <w:spacing w:line="560" w:lineRule="exact"/>
        <w:ind w:firstLineChars="200" w:firstLine="624"/>
        <w:rPr>
          <w:rFonts w:ascii="黑体" w:eastAsia="黑体" w:hAnsi="黑体" w:cs="宋体"/>
          <w:bCs/>
          <w:color w:val="333333"/>
          <w:sz w:val="32"/>
          <w:szCs w:val="32"/>
        </w:rPr>
      </w:pPr>
      <w:r>
        <w:rPr>
          <w:rFonts w:ascii="黑体" w:eastAsia="黑体" w:hAnsi="黑体" w:hint="eastAsia"/>
          <w:bCs/>
          <w:spacing w:val="-4"/>
          <w:sz w:val="32"/>
          <w:szCs w:val="32"/>
        </w:rPr>
        <w:t>五、</w:t>
      </w:r>
      <w:r>
        <w:rPr>
          <w:rFonts w:ascii="黑体" w:eastAsia="黑体" w:hAnsi="黑体" w:cs="宋体" w:hint="eastAsia"/>
          <w:bCs/>
          <w:color w:val="333333"/>
          <w:sz w:val="32"/>
          <w:szCs w:val="32"/>
        </w:rPr>
        <w:t>部门单位整体支出绩效情况</w:t>
      </w:r>
    </w:p>
    <w:p w:rsidR="007040FE" w:rsidRDefault="0007153B">
      <w:pPr>
        <w:snapToGrid w:val="0"/>
        <w:spacing w:line="560" w:lineRule="exact"/>
        <w:ind w:firstLineChars="200" w:firstLine="624"/>
        <w:rPr>
          <w:rFonts w:ascii="仿宋_GB2312" w:eastAsia="仿宋_GB2312" w:hAnsi="楷体"/>
          <w:bCs/>
          <w:spacing w:val="-4"/>
          <w:sz w:val="32"/>
          <w:szCs w:val="32"/>
        </w:rPr>
      </w:pPr>
      <w:r>
        <w:rPr>
          <w:rFonts w:ascii="仿宋_GB2312" w:eastAsia="仿宋_GB2312" w:hAnsi="楷体" w:hint="eastAsia"/>
          <w:bCs/>
          <w:spacing w:val="-4"/>
          <w:sz w:val="32"/>
          <w:szCs w:val="32"/>
        </w:rPr>
        <w:t>2022</w:t>
      </w:r>
      <w:r>
        <w:rPr>
          <w:rFonts w:ascii="仿宋_GB2312" w:eastAsia="仿宋_GB2312" w:hAnsi="楷体" w:hint="eastAsia"/>
          <w:bCs/>
          <w:spacing w:val="-4"/>
          <w:sz w:val="32"/>
          <w:szCs w:val="32"/>
        </w:rPr>
        <w:t>年度，中共昌吉市直属机关工作委员会部门单位整体支出绩效目标共设置一级指标</w:t>
      </w:r>
      <w:r>
        <w:rPr>
          <w:rFonts w:ascii="仿宋_GB2312" w:eastAsia="仿宋_GB2312" w:hAnsi="楷体" w:hint="eastAsia"/>
          <w:bCs/>
          <w:spacing w:val="-4"/>
          <w:sz w:val="32"/>
          <w:szCs w:val="32"/>
        </w:rPr>
        <w:t>3</w:t>
      </w:r>
      <w:r>
        <w:rPr>
          <w:rFonts w:ascii="仿宋_GB2312" w:eastAsia="仿宋_GB2312" w:hAnsi="楷体" w:hint="eastAsia"/>
          <w:bCs/>
          <w:spacing w:val="-4"/>
          <w:sz w:val="32"/>
          <w:szCs w:val="32"/>
        </w:rPr>
        <w:t>个，二级指标</w:t>
      </w:r>
      <w:r>
        <w:rPr>
          <w:rFonts w:ascii="仿宋_GB2312" w:eastAsia="仿宋_GB2312" w:hAnsi="楷体" w:hint="eastAsia"/>
          <w:bCs/>
          <w:spacing w:val="-4"/>
          <w:sz w:val="32"/>
          <w:szCs w:val="32"/>
        </w:rPr>
        <w:t>7</w:t>
      </w:r>
      <w:r>
        <w:rPr>
          <w:rFonts w:ascii="仿宋_GB2312" w:eastAsia="仿宋_GB2312" w:hAnsi="楷体" w:hint="eastAsia"/>
          <w:bCs/>
          <w:spacing w:val="-4"/>
          <w:sz w:val="32"/>
          <w:szCs w:val="32"/>
        </w:rPr>
        <w:t>个，三级指标</w:t>
      </w:r>
      <w:r>
        <w:rPr>
          <w:rFonts w:ascii="仿宋_GB2312" w:eastAsia="仿宋_GB2312" w:hAnsi="楷体" w:hint="eastAsia"/>
          <w:bCs/>
          <w:spacing w:val="-4"/>
          <w:sz w:val="32"/>
          <w:szCs w:val="32"/>
        </w:rPr>
        <w:t>9</w:t>
      </w:r>
      <w:r>
        <w:rPr>
          <w:rFonts w:ascii="仿宋_GB2312" w:eastAsia="仿宋_GB2312" w:hAnsi="楷体" w:hint="eastAsia"/>
          <w:bCs/>
          <w:spacing w:val="-4"/>
          <w:sz w:val="32"/>
          <w:szCs w:val="32"/>
        </w:rPr>
        <w:t>个，其中：已完成三级指标</w:t>
      </w:r>
      <w:r>
        <w:rPr>
          <w:rFonts w:ascii="仿宋_GB2312" w:eastAsia="仿宋_GB2312" w:hAnsi="楷体" w:hint="eastAsia"/>
          <w:bCs/>
          <w:spacing w:val="-4"/>
          <w:sz w:val="32"/>
          <w:szCs w:val="32"/>
        </w:rPr>
        <w:t>9</w:t>
      </w:r>
      <w:r>
        <w:rPr>
          <w:rFonts w:ascii="仿宋_GB2312" w:eastAsia="仿宋_GB2312" w:hAnsi="楷体" w:hint="eastAsia"/>
          <w:bCs/>
          <w:spacing w:val="-4"/>
          <w:sz w:val="32"/>
          <w:szCs w:val="32"/>
        </w:rPr>
        <w:t>个，指标完成率为</w:t>
      </w:r>
      <w:r>
        <w:rPr>
          <w:rFonts w:ascii="仿宋_GB2312" w:eastAsia="仿宋_GB2312" w:hAnsi="楷体" w:hint="eastAsia"/>
          <w:bCs/>
          <w:spacing w:val="-4"/>
          <w:sz w:val="32"/>
          <w:szCs w:val="32"/>
        </w:rPr>
        <w:t>100%</w:t>
      </w:r>
      <w:r>
        <w:rPr>
          <w:rFonts w:ascii="仿宋_GB2312" w:eastAsia="仿宋_GB2312" w:hAnsi="楷体" w:hint="eastAsia"/>
          <w:bCs/>
          <w:spacing w:val="-4"/>
          <w:sz w:val="32"/>
          <w:szCs w:val="32"/>
        </w:rPr>
        <w:t>。</w:t>
      </w:r>
    </w:p>
    <w:p w:rsidR="007040FE" w:rsidRDefault="0007153B">
      <w:pPr>
        <w:pStyle w:val="3"/>
        <w:ind w:firstLine="640"/>
        <w:rPr>
          <w:sz w:val="32"/>
        </w:rPr>
      </w:pPr>
      <w:r>
        <w:rPr>
          <w:rFonts w:hint="eastAsia"/>
          <w:sz w:val="32"/>
        </w:rPr>
        <w:lastRenderedPageBreak/>
        <w:t>1.</w:t>
      </w:r>
      <w:r>
        <w:rPr>
          <w:rFonts w:hint="eastAsia"/>
          <w:sz w:val="32"/>
        </w:rPr>
        <w:t>产出指标完成情况分析</w:t>
      </w:r>
    </w:p>
    <w:p w:rsidR="007040FE" w:rsidRDefault="0007153B">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）数量指标</w:t>
      </w:r>
    </w:p>
    <w:p w:rsidR="007040FE" w:rsidRDefault="0007153B">
      <w:pPr>
        <w:ind w:firstLine="640"/>
        <w:rPr>
          <w:rFonts w:ascii="仿宋_GB2312" w:eastAsia="仿宋_GB2312"/>
          <w:sz w:val="32"/>
          <w:szCs w:val="32"/>
        </w:rPr>
      </w:pPr>
      <w:r>
        <w:rPr>
          <w:rFonts w:ascii="仿宋_GB2312" w:eastAsia="仿宋_GB2312" w:hint="eastAsia"/>
          <w:sz w:val="32"/>
          <w:szCs w:val="32"/>
        </w:rPr>
        <w:t>“保障办公人员数量”指标：预期指标值为“</w:t>
      </w:r>
      <w:r>
        <w:rPr>
          <w:rFonts w:ascii="仿宋_GB2312" w:eastAsia="仿宋_GB2312" w:hint="eastAsia"/>
          <w:sz w:val="32"/>
          <w:szCs w:val="32"/>
        </w:rPr>
        <w:t>=12</w:t>
      </w:r>
      <w:r>
        <w:rPr>
          <w:rFonts w:ascii="仿宋_GB2312" w:eastAsia="仿宋_GB2312" w:hint="eastAsia"/>
          <w:sz w:val="32"/>
          <w:szCs w:val="32"/>
        </w:rPr>
        <w:t>人</w:t>
      </w:r>
      <w:r>
        <w:rPr>
          <w:rFonts w:ascii="仿宋_GB2312" w:eastAsia="仿宋_GB2312" w:hint="eastAsia"/>
          <w:sz w:val="32"/>
          <w:szCs w:val="32"/>
        </w:rPr>
        <w:t>”，实际完成指标值为“</w:t>
      </w:r>
      <w:r>
        <w:rPr>
          <w:rFonts w:ascii="仿宋_GB2312" w:eastAsia="仿宋_GB2312" w:hint="eastAsia"/>
          <w:sz w:val="32"/>
          <w:szCs w:val="32"/>
        </w:rPr>
        <w:t>11</w:t>
      </w:r>
      <w:r>
        <w:rPr>
          <w:rFonts w:ascii="仿宋_GB2312" w:eastAsia="仿宋_GB2312" w:hint="eastAsia"/>
          <w:sz w:val="32"/>
          <w:szCs w:val="32"/>
        </w:rPr>
        <w:t>人</w:t>
      </w:r>
      <w:r>
        <w:rPr>
          <w:rFonts w:ascii="仿宋_GB2312" w:eastAsia="仿宋_GB2312" w:hint="eastAsia"/>
          <w:sz w:val="32"/>
          <w:szCs w:val="32"/>
        </w:rPr>
        <w:t>”，指标完成率为</w:t>
      </w:r>
      <w:r>
        <w:rPr>
          <w:rFonts w:ascii="仿宋_GB2312" w:eastAsia="仿宋_GB2312" w:hint="eastAsia"/>
          <w:bCs/>
          <w:spacing w:val="-4"/>
          <w:sz w:val="32"/>
          <w:szCs w:val="32"/>
        </w:rPr>
        <w:t>91.6</w:t>
      </w:r>
      <w:r>
        <w:rPr>
          <w:rFonts w:ascii="仿宋_GB2312" w:eastAsia="仿宋_GB2312" w:hint="eastAsia"/>
          <w:sz w:val="32"/>
          <w:szCs w:val="32"/>
        </w:rPr>
        <w:t>%;</w:t>
      </w:r>
    </w:p>
    <w:p w:rsidR="007040FE" w:rsidRDefault="0007153B">
      <w:pPr>
        <w:ind w:firstLine="640"/>
        <w:rPr>
          <w:rFonts w:ascii="仿宋_GB2312" w:eastAsia="仿宋_GB2312"/>
          <w:sz w:val="32"/>
          <w:szCs w:val="32"/>
        </w:rPr>
      </w:pPr>
      <w:r>
        <w:rPr>
          <w:rFonts w:ascii="仿宋_GB2312" w:eastAsia="仿宋_GB2312" w:hint="eastAsia"/>
          <w:sz w:val="32"/>
          <w:szCs w:val="32"/>
        </w:rPr>
        <w:t>“公务用车保障数量”指标：预期指标值为“</w:t>
      </w:r>
      <w:r>
        <w:rPr>
          <w:rFonts w:ascii="仿宋_GB2312" w:eastAsia="仿宋_GB2312" w:hint="eastAsia"/>
          <w:sz w:val="32"/>
          <w:szCs w:val="32"/>
        </w:rPr>
        <w:t>=1</w:t>
      </w:r>
      <w:r>
        <w:rPr>
          <w:rFonts w:ascii="仿宋_GB2312" w:eastAsia="仿宋_GB2312" w:hint="eastAsia"/>
          <w:sz w:val="32"/>
          <w:szCs w:val="32"/>
        </w:rPr>
        <w:t>辆</w:t>
      </w:r>
      <w:r>
        <w:rPr>
          <w:rFonts w:ascii="仿宋_GB2312" w:eastAsia="仿宋_GB2312" w:hint="eastAsia"/>
          <w:sz w:val="32"/>
          <w:szCs w:val="32"/>
        </w:rPr>
        <w:t>”，实际完成指标值为“</w:t>
      </w:r>
      <w:r>
        <w:rPr>
          <w:rFonts w:ascii="仿宋_GB2312" w:eastAsia="仿宋_GB2312" w:hint="eastAsia"/>
          <w:sz w:val="32"/>
          <w:szCs w:val="32"/>
        </w:rPr>
        <w:t>1</w:t>
      </w:r>
      <w:r>
        <w:rPr>
          <w:rFonts w:ascii="仿宋_GB2312" w:eastAsia="仿宋_GB2312" w:hint="eastAsia"/>
          <w:sz w:val="32"/>
          <w:szCs w:val="32"/>
        </w:rPr>
        <w:t>辆</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7040FE" w:rsidRDefault="0007153B">
      <w:pPr>
        <w:numPr>
          <w:ilvl w:val="0"/>
          <w:numId w:val="6"/>
        </w:numPr>
        <w:ind w:firstLine="640"/>
        <w:rPr>
          <w:rFonts w:ascii="仿宋_GB2312" w:eastAsia="仿宋_GB2312"/>
          <w:sz w:val="32"/>
          <w:szCs w:val="32"/>
        </w:rPr>
      </w:pPr>
      <w:r>
        <w:rPr>
          <w:rFonts w:ascii="仿宋_GB2312" w:eastAsia="仿宋_GB2312" w:hint="eastAsia"/>
          <w:sz w:val="32"/>
          <w:szCs w:val="32"/>
        </w:rPr>
        <w:t>质量指标</w:t>
      </w:r>
    </w:p>
    <w:p w:rsidR="007040FE" w:rsidRDefault="0007153B">
      <w:pPr>
        <w:ind w:firstLine="640"/>
        <w:rPr>
          <w:rFonts w:ascii="仿宋_GB2312" w:eastAsia="仿宋_GB2312"/>
          <w:sz w:val="32"/>
          <w:szCs w:val="32"/>
        </w:rPr>
      </w:pPr>
      <w:r>
        <w:rPr>
          <w:rFonts w:ascii="仿宋_GB2312" w:eastAsia="仿宋_GB2312" w:hint="eastAsia"/>
          <w:sz w:val="32"/>
          <w:szCs w:val="32"/>
        </w:rPr>
        <w:t>“资金有效使用率”指标：预期指标值为“</w:t>
      </w:r>
      <w:r>
        <w:rPr>
          <w:rFonts w:ascii="仿宋_GB2312" w:eastAsia="仿宋_GB2312" w:hint="eastAsia"/>
          <w:sz w:val="32"/>
          <w:szCs w:val="32"/>
        </w:rPr>
        <w:t>=100%</w:t>
      </w:r>
      <w:r>
        <w:rPr>
          <w:rFonts w:ascii="仿宋_GB2312" w:eastAsia="仿宋_GB2312" w:hint="eastAsia"/>
          <w:sz w:val="32"/>
          <w:szCs w:val="32"/>
        </w:rPr>
        <w:t>”，实际完成指标值为“</w:t>
      </w:r>
      <w:r>
        <w:rPr>
          <w:rFonts w:ascii="仿宋_GB2312" w:eastAsia="仿宋_GB2312" w:hint="eastAsia"/>
          <w:sz w:val="32"/>
          <w:szCs w:val="32"/>
        </w:rPr>
        <w:t>100%</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7040FE" w:rsidRDefault="0007153B">
      <w:pPr>
        <w:ind w:firstLine="640"/>
        <w:rPr>
          <w:rFonts w:ascii="仿宋_GB2312" w:eastAsia="仿宋_GB2312"/>
          <w:sz w:val="32"/>
          <w:szCs w:val="32"/>
        </w:rPr>
      </w:pPr>
      <w:r>
        <w:rPr>
          <w:rFonts w:ascii="仿宋_GB2312" w:eastAsia="仿宋_GB2312" w:hint="eastAsia"/>
          <w:sz w:val="32"/>
          <w:szCs w:val="32"/>
        </w:rPr>
        <w:t>“资金</w:t>
      </w:r>
      <w:r>
        <w:rPr>
          <w:rFonts w:ascii="仿宋_GB2312" w:eastAsia="仿宋_GB2312" w:hint="eastAsia"/>
          <w:sz w:val="32"/>
          <w:szCs w:val="32"/>
        </w:rPr>
        <w:t>发放率</w:t>
      </w:r>
      <w:r>
        <w:rPr>
          <w:rFonts w:ascii="仿宋_GB2312" w:eastAsia="仿宋_GB2312" w:hint="eastAsia"/>
          <w:sz w:val="32"/>
          <w:szCs w:val="32"/>
        </w:rPr>
        <w:t>”指标：预期指标值为“</w:t>
      </w:r>
      <w:r>
        <w:rPr>
          <w:rFonts w:ascii="仿宋_GB2312" w:eastAsia="仿宋_GB2312" w:hint="eastAsia"/>
          <w:sz w:val="32"/>
          <w:szCs w:val="32"/>
        </w:rPr>
        <w:t>=100%</w:t>
      </w:r>
      <w:r>
        <w:rPr>
          <w:rFonts w:ascii="仿宋_GB2312" w:eastAsia="仿宋_GB2312" w:hint="eastAsia"/>
          <w:sz w:val="32"/>
          <w:szCs w:val="32"/>
        </w:rPr>
        <w:t>”，实际完成指标值为“</w:t>
      </w:r>
      <w:r>
        <w:rPr>
          <w:rFonts w:ascii="仿宋_GB2312" w:eastAsia="仿宋_GB2312" w:hint="eastAsia"/>
          <w:sz w:val="32"/>
          <w:szCs w:val="32"/>
        </w:rPr>
        <w:t>100%</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7040FE" w:rsidRDefault="0007153B">
      <w:pPr>
        <w:numPr>
          <w:ilvl w:val="0"/>
          <w:numId w:val="6"/>
        </w:numPr>
        <w:ind w:firstLine="640"/>
        <w:rPr>
          <w:rFonts w:ascii="仿宋_GB2312" w:eastAsia="仿宋_GB2312"/>
          <w:sz w:val="32"/>
          <w:szCs w:val="32"/>
        </w:rPr>
      </w:pPr>
      <w:r>
        <w:rPr>
          <w:rFonts w:ascii="仿宋_GB2312" w:eastAsia="仿宋_GB2312" w:hint="eastAsia"/>
          <w:sz w:val="32"/>
          <w:szCs w:val="32"/>
        </w:rPr>
        <w:t>时效指标</w:t>
      </w:r>
    </w:p>
    <w:p w:rsidR="007040FE" w:rsidRDefault="0007153B">
      <w:pPr>
        <w:ind w:firstLine="640"/>
        <w:rPr>
          <w:rFonts w:ascii="仿宋_GB2312" w:eastAsia="仿宋_GB2312"/>
          <w:sz w:val="32"/>
          <w:szCs w:val="32"/>
        </w:rPr>
      </w:pPr>
      <w:r>
        <w:rPr>
          <w:rFonts w:ascii="仿宋_GB2312" w:eastAsia="仿宋_GB2312" w:hint="eastAsia"/>
          <w:sz w:val="32"/>
          <w:szCs w:val="32"/>
        </w:rPr>
        <w:t>“资金有效使用率”指标：预期指标值为“</w:t>
      </w:r>
      <w:r>
        <w:rPr>
          <w:rFonts w:ascii="仿宋_GB2312" w:eastAsia="仿宋_GB2312" w:hint="eastAsia"/>
          <w:sz w:val="32"/>
          <w:szCs w:val="32"/>
        </w:rPr>
        <w:t>2022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w:t>
      </w:r>
      <w:r>
        <w:rPr>
          <w:rFonts w:ascii="仿宋_GB2312" w:eastAsia="仿宋_GB2312" w:hint="eastAsia"/>
          <w:sz w:val="32"/>
          <w:szCs w:val="32"/>
        </w:rPr>
        <w:t>”，实际完成指标值为“</w:t>
      </w:r>
      <w:r>
        <w:rPr>
          <w:rFonts w:ascii="仿宋_GB2312" w:eastAsia="仿宋_GB2312" w:hint="eastAsia"/>
          <w:sz w:val="32"/>
          <w:szCs w:val="32"/>
        </w:rPr>
        <w:t>100</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7040FE" w:rsidRDefault="0007153B">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公用经费支付及时率</w:t>
      </w:r>
      <w:r>
        <w:rPr>
          <w:rFonts w:ascii="仿宋_GB2312" w:eastAsia="仿宋_GB2312" w:hint="eastAsia"/>
          <w:sz w:val="32"/>
          <w:szCs w:val="32"/>
        </w:rPr>
        <w:t>”</w:t>
      </w:r>
      <w:r>
        <w:rPr>
          <w:rFonts w:ascii="仿宋_GB2312" w:eastAsia="仿宋_GB2312" w:hint="eastAsia"/>
          <w:sz w:val="32"/>
          <w:szCs w:val="32"/>
        </w:rPr>
        <w:t>指标：</w:t>
      </w:r>
      <w:r>
        <w:rPr>
          <w:rFonts w:ascii="仿宋_GB2312" w:eastAsia="仿宋_GB2312" w:hint="eastAsia"/>
          <w:sz w:val="32"/>
          <w:szCs w:val="32"/>
        </w:rPr>
        <w:t>预期指标值为“</w:t>
      </w:r>
      <w:r>
        <w:rPr>
          <w:rFonts w:ascii="仿宋_GB2312" w:eastAsia="仿宋_GB2312" w:hint="eastAsia"/>
          <w:sz w:val="32"/>
          <w:szCs w:val="32"/>
        </w:rPr>
        <w:t>=100%</w:t>
      </w:r>
      <w:r>
        <w:rPr>
          <w:rFonts w:ascii="仿宋_GB2312" w:eastAsia="仿宋_GB2312" w:hint="eastAsia"/>
          <w:sz w:val="32"/>
          <w:szCs w:val="32"/>
        </w:rPr>
        <w:t>”，实际完成指标值为“</w:t>
      </w:r>
      <w:r>
        <w:rPr>
          <w:rFonts w:ascii="仿宋_GB2312" w:eastAsia="仿宋_GB2312" w:hint="eastAsia"/>
          <w:sz w:val="32"/>
          <w:szCs w:val="32"/>
        </w:rPr>
        <w:t>100%</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7040FE" w:rsidRDefault="0007153B">
      <w:pPr>
        <w:numPr>
          <w:ilvl w:val="0"/>
          <w:numId w:val="6"/>
        </w:numPr>
        <w:ind w:firstLine="640"/>
        <w:rPr>
          <w:rFonts w:ascii="仿宋_GB2312" w:eastAsia="仿宋_GB2312"/>
          <w:sz w:val="32"/>
          <w:szCs w:val="32"/>
        </w:rPr>
      </w:pPr>
      <w:r>
        <w:rPr>
          <w:rFonts w:ascii="仿宋_GB2312" w:eastAsia="仿宋_GB2312" w:hint="eastAsia"/>
          <w:sz w:val="32"/>
          <w:szCs w:val="32"/>
        </w:rPr>
        <w:t>成本指标</w:t>
      </w:r>
    </w:p>
    <w:p w:rsidR="007040FE" w:rsidRDefault="0007153B">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人均运转经费数”指标：预期指标值为“小于等于</w:t>
      </w:r>
      <w:r>
        <w:rPr>
          <w:rFonts w:ascii="仿宋_GB2312" w:eastAsia="仿宋_GB2312" w:hint="eastAsia"/>
          <w:sz w:val="32"/>
          <w:szCs w:val="32"/>
        </w:rPr>
        <w:t>11.8</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14.15</w:t>
      </w:r>
      <w:r>
        <w:rPr>
          <w:rFonts w:ascii="仿宋_GB2312" w:eastAsia="仿宋_GB2312" w:hint="eastAsia"/>
          <w:sz w:val="32"/>
          <w:szCs w:val="32"/>
        </w:rPr>
        <w:t>万元</w:t>
      </w:r>
      <w:r>
        <w:rPr>
          <w:rFonts w:ascii="仿宋_GB2312" w:eastAsia="仿宋_GB2312" w:hint="eastAsia"/>
          <w:sz w:val="32"/>
          <w:szCs w:val="32"/>
        </w:rPr>
        <w:t>”，指标完成率为</w:t>
      </w:r>
      <w:bookmarkStart w:id="3" w:name="_GoBack"/>
      <w:bookmarkEnd w:id="3"/>
      <w:r>
        <w:rPr>
          <w:rFonts w:ascii="仿宋_GB2312" w:eastAsia="仿宋_GB2312" w:hint="eastAsia"/>
          <w:sz w:val="32"/>
          <w:szCs w:val="32"/>
        </w:rPr>
        <w:t>100.0</w:t>
      </w:r>
      <w:r>
        <w:rPr>
          <w:rFonts w:ascii="仿宋_GB2312" w:eastAsia="仿宋_GB2312" w:hint="eastAsia"/>
          <w:sz w:val="32"/>
          <w:szCs w:val="32"/>
        </w:rPr>
        <w:t>%;</w:t>
      </w:r>
    </w:p>
    <w:p w:rsidR="007040FE" w:rsidRDefault="0007153B">
      <w:pPr>
        <w:ind w:firstLine="640"/>
        <w:rPr>
          <w:rFonts w:ascii="仿宋_GB2312" w:eastAsia="仿宋_GB2312"/>
          <w:sz w:val="32"/>
          <w:szCs w:val="32"/>
        </w:rPr>
      </w:pPr>
      <w:r>
        <w:rPr>
          <w:rFonts w:ascii="仿宋_GB2312" w:eastAsia="仿宋_GB2312" w:hint="eastAsia"/>
          <w:sz w:val="32"/>
          <w:szCs w:val="32"/>
        </w:rPr>
        <w:t>“公用经费运转数”指标：预期指标值为“小于等于</w:t>
      </w:r>
      <w:r>
        <w:rPr>
          <w:rFonts w:ascii="仿宋_GB2312" w:eastAsia="仿宋_GB2312" w:hint="eastAsia"/>
          <w:sz w:val="32"/>
          <w:szCs w:val="32"/>
        </w:rPr>
        <w:t>12.43</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5.63</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45.3</w:t>
      </w:r>
      <w:r>
        <w:rPr>
          <w:rFonts w:ascii="仿宋_GB2312" w:eastAsia="仿宋_GB2312" w:hint="eastAsia"/>
          <w:sz w:val="32"/>
          <w:szCs w:val="32"/>
        </w:rPr>
        <w:t>%</w:t>
      </w:r>
      <w:r>
        <w:rPr>
          <w:rFonts w:ascii="仿宋_GB2312" w:eastAsia="仿宋_GB2312" w:hint="eastAsia"/>
          <w:sz w:val="32"/>
          <w:szCs w:val="32"/>
        </w:rPr>
        <w:t>。</w:t>
      </w:r>
    </w:p>
    <w:p w:rsidR="007040FE" w:rsidRDefault="007040FE">
      <w:pPr>
        <w:pStyle w:val="2"/>
        <w:rPr>
          <w:rFonts w:hint="default"/>
        </w:rPr>
      </w:pPr>
    </w:p>
    <w:p w:rsidR="007040FE" w:rsidRDefault="0007153B">
      <w:pPr>
        <w:pStyle w:val="3"/>
        <w:ind w:firstLine="640"/>
        <w:rPr>
          <w:sz w:val="32"/>
        </w:rPr>
      </w:pPr>
      <w:r>
        <w:rPr>
          <w:rFonts w:hint="eastAsia"/>
          <w:sz w:val="32"/>
        </w:rPr>
        <w:lastRenderedPageBreak/>
        <w:t>2.</w:t>
      </w:r>
      <w:r>
        <w:rPr>
          <w:rFonts w:hint="eastAsia"/>
          <w:sz w:val="32"/>
        </w:rPr>
        <w:t>效益指标完成情况分析</w:t>
      </w:r>
    </w:p>
    <w:p w:rsidR="007040FE" w:rsidRDefault="0007153B">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）经济效益</w:t>
      </w:r>
    </w:p>
    <w:p w:rsidR="007040FE" w:rsidRDefault="0007153B">
      <w:pPr>
        <w:ind w:firstLineChars="300" w:firstLine="960"/>
        <w:rPr>
          <w:rFonts w:ascii="仿宋_GB2312" w:eastAsia="仿宋_GB2312"/>
          <w:sz w:val="32"/>
          <w:szCs w:val="32"/>
        </w:rPr>
      </w:pPr>
      <w:r>
        <w:rPr>
          <w:rFonts w:ascii="仿宋_GB2312" w:eastAsia="仿宋_GB2312" w:hint="eastAsia"/>
          <w:sz w:val="32"/>
          <w:szCs w:val="32"/>
        </w:rPr>
        <w:t>无此项指标。</w:t>
      </w:r>
    </w:p>
    <w:p w:rsidR="007040FE" w:rsidRDefault="0007153B">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）社会效益</w:t>
      </w:r>
    </w:p>
    <w:p w:rsidR="007040FE" w:rsidRDefault="0007153B">
      <w:pPr>
        <w:ind w:firstLineChars="200" w:firstLine="640"/>
        <w:rPr>
          <w:rFonts w:ascii="仿宋_GB2312" w:eastAsia="仿宋_GB2312"/>
          <w:sz w:val="32"/>
          <w:szCs w:val="32"/>
        </w:rPr>
      </w:pPr>
      <w:r>
        <w:rPr>
          <w:rFonts w:ascii="仿宋_GB2312" w:eastAsia="仿宋_GB2312" w:hint="eastAsia"/>
          <w:sz w:val="32"/>
          <w:szCs w:val="32"/>
        </w:rPr>
        <w:t>“为市直机关落实总目标，提供坚强的组织保障和思想保障”指标：预期指标值为“</w:t>
      </w:r>
      <w:r>
        <w:rPr>
          <w:rFonts w:ascii="仿宋_GB2312" w:eastAsia="仿宋_GB2312" w:hint="eastAsia"/>
          <w:sz w:val="32"/>
          <w:szCs w:val="32"/>
        </w:rPr>
        <w:t>有效保障</w:t>
      </w:r>
      <w:r>
        <w:rPr>
          <w:rFonts w:ascii="仿宋_GB2312" w:eastAsia="仿宋_GB2312" w:hint="eastAsia"/>
          <w:sz w:val="32"/>
          <w:szCs w:val="32"/>
        </w:rPr>
        <w:t>”，实际完成指标值为“</w:t>
      </w:r>
      <w:r>
        <w:rPr>
          <w:rFonts w:ascii="仿宋_GB2312" w:eastAsia="仿宋_GB2312" w:hint="eastAsia"/>
          <w:sz w:val="32"/>
          <w:szCs w:val="32"/>
        </w:rPr>
        <w:t>100</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7040FE" w:rsidRDefault="0007153B">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）生态效益</w:t>
      </w:r>
    </w:p>
    <w:p w:rsidR="007040FE" w:rsidRDefault="0007153B">
      <w:pPr>
        <w:ind w:firstLineChars="300" w:firstLine="960"/>
        <w:rPr>
          <w:rFonts w:ascii="仿宋_GB2312" w:eastAsia="仿宋_GB2312"/>
          <w:sz w:val="32"/>
          <w:szCs w:val="32"/>
        </w:rPr>
      </w:pPr>
      <w:r>
        <w:rPr>
          <w:rFonts w:ascii="仿宋_GB2312" w:eastAsia="仿宋_GB2312" w:hint="eastAsia"/>
          <w:sz w:val="32"/>
          <w:szCs w:val="32"/>
        </w:rPr>
        <w:t>无此项指标。</w:t>
      </w:r>
    </w:p>
    <w:p w:rsidR="007040FE" w:rsidRDefault="0007153B">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）可持续影响</w:t>
      </w:r>
    </w:p>
    <w:p w:rsidR="007040FE" w:rsidRDefault="0007153B">
      <w:pPr>
        <w:ind w:firstLineChars="200" w:firstLine="640"/>
        <w:rPr>
          <w:rFonts w:ascii="仿宋_GB2312" w:eastAsia="仿宋_GB2312"/>
          <w:sz w:val="32"/>
          <w:szCs w:val="32"/>
        </w:rPr>
      </w:pPr>
      <w:r>
        <w:rPr>
          <w:rFonts w:ascii="仿宋_GB2312" w:eastAsia="仿宋_GB2312" w:hint="eastAsia"/>
          <w:sz w:val="32"/>
          <w:szCs w:val="32"/>
        </w:rPr>
        <w:t>“加强党的领导贯穿可持续发展和管理全过程，深入推进共产党人的思想政治建设</w:t>
      </w:r>
      <w:r>
        <w:rPr>
          <w:rFonts w:ascii="仿宋_GB2312" w:eastAsia="仿宋_GB2312" w:hint="eastAsia"/>
          <w:sz w:val="32"/>
          <w:szCs w:val="32"/>
        </w:rPr>
        <w:t>”指标：预期指标值为“持续推进”，实际完成指</w:t>
      </w:r>
      <w:r>
        <w:rPr>
          <w:rFonts w:ascii="仿宋_GB2312" w:eastAsia="仿宋_GB2312" w:hint="eastAsia"/>
          <w:sz w:val="32"/>
          <w:szCs w:val="32"/>
        </w:rPr>
        <w:t>标值为“</w:t>
      </w:r>
      <w:r>
        <w:rPr>
          <w:rFonts w:ascii="仿宋_GB2312" w:eastAsia="仿宋_GB2312" w:hint="eastAsia"/>
          <w:sz w:val="32"/>
          <w:szCs w:val="32"/>
        </w:rPr>
        <w:t>持续推进</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7040FE" w:rsidRDefault="0007153B">
      <w:pPr>
        <w:pStyle w:val="3"/>
        <w:ind w:firstLine="640"/>
        <w:rPr>
          <w:sz w:val="32"/>
        </w:rPr>
      </w:pPr>
      <w:r>
        <w:rPr>
          <w:rFonts w:hint="eastAsia"/>
          <w:sz w:val="32"/>
        </w:rPr>
        <w:t>3.</w:t>
      </w:r>
      <w:r>
        <w:rPr>
          <w:rFonts w:hint="eastAsia"/>
          <w:sz w:val="32"/>
        </w:rPr>
        <w:t>满意度指标完成情况分析</w:t>
      </w:r>
    </w:p>
    <w:p w:rsidR="007040FE" w:rsidRDefault="0007153B">
      <w:pPr>
        <w:ind w:firstLine="640"/>
        <w:rPr>
          <w:rFonts w:ascii="仿宋_GB2312" w:eastAsia="仿宋_GB2312" w:hAnsi="楷体"/>
          <w:bCs/>
          <w:spacing w:val="-4"/>
          <w:sz w:val="32"/>
          <w:szCs w:val="32"/>
        </w:rPr>
      </w:pPr>
      <w:r>
        <w:rPr>
          <w:rFonts w:ascii="仿宋_GB2312" w:eastAsia="仿宋_GB2312" w:hint="eastAsia"/>
          <w:sz w:val="32"/>
          <w:szCs w:val="32"/>
        </w:rPr>
        <w:t>“</w:t>
      </w:r>
      <w:r>
        <w:rPr>
          <w:rFonts w:ascii="仿宋_GB2312" w:eastAsia="仿宋_GB2312" w:hint="eastAsia"/>
          <w:sz w:val="32"/>
          <w:szCs w:val="32"/>
        </w:rPr>
        <w:t>单位党员满意度”指标：预期指标值为“≥</w:t>
      </w:r>
      <w:r>
        <w:rPr>
          <w:rFonts w:ascii="仿宋_GB2312" w:eastAsia="仿宋_GB2312" w:hint="eastAsia"/>
          <w:sz w:val="32"/>
          <w:szCs w:val="32"/>
        </w:rPr>
        <w:t>96%</w:t>
      </w:r>
      <w:r>
        <w:rPr>
          <w:rFonts w:ascii="仿宋_GB2312" w:eastAsia="仿宋_GB2312" w:hint="eastAsia"/>
          <w:sz w:val="32"/>
          <w:szCs w:val="32"/>
        </w:rPr>
        <w:t>”，实际完成指</w:t>
      </w:r>
      <w:r>
        <w:rPr>
          <w:rFonts w:ascii="仿宋_GB2312" w:eastAsia="仿宋_GB2312" w:hint="eastAsia"/>
          <w:sz w:val="32"/>
          <w:szCs w:val="32"/>
        </w:rPr>
        <w:t>标值为“</w:t>
      </w:r>
      <w:r>
        <w:rPr>
          <w:rFonts w:ascii="仿宋_GB2312" w:eastAsia="仿宋_GB2312" w:hint="eastAsia"/>
          <w:sz w:val="32"/>
          <w:szCs w:val="32"/>
        </w:rPr>
        <w:t>≥</w:t>
      </w:r>
      <w:r>
        <w:rPr>
          <w:rFonts w:ascii="仿宋_GB2312" w:eastAsia="仿宋_GB2312" w:hint="eastAsia"/>
          <w:sz w:val="32"/>
          <w:szCs w:val="32"/>
        </w:rPr>
        <w:t>96%</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r>
        <w:rPr>
          <w:rFonts w:ascii="仿宋_GB2312" w:eastAsia="仿宋_GB2312" w:hint="eastAsia"/>
          <w:sz w:val="32"/>
          <w:szCs w:val="32"/>
        </w:rPr>
        <w:t>。</w:t>
      </w:r>
    </w:p>
    <w:p w:rsidR="007040FE" w:rsidRDefault="0007153B">
      <w:pPr>
        <w:numPr>
          <w:ilvl w:val="0"/>
          <w:numId w:val="7"/>
        </w:numPr>
        <w:snapToGrid w:val="0"/>
        <w:spacing w:line="560" w:lineRule="exact"/>
        <w:ind w:firstLineChars="200" w:firstLine="640"/>
        <w:rPr>
          <w:rFonts w:ascii="黑体" w:eastAsia="黑体" w:hAnsi="黑体" w:cs="宋体"/>
          <w:bCs/>
          <w:color w:val="333333"/>
          <w:sz w:val="32"/>
          <w:szCs w:val="32"/>
        </w:rPr>
      </w:pPr>
      <w:r>
        <w:rPr>
          <w:rFonts w:ascii="黑体" w:eastAsia="黑体" w:hAnsi="黑体" w:cs="宋体" w:hint="eastAsia"/>
          <w:bCs/>
          <w:color w:val="333333"/>
          <w:sz w:val="32"/>
          <w:szCs w:val="32"/>
        </w:rPr>
        <w:t>存在的主要问题</w:t>
      </w:r>
    </w:p>
    <w:p w:rsidR="007040FE" w:rsidRDefault="0007153B">
      <w:pPr>
        <w:ind w:firstLine="640"/>
        <w:rPr>
          <w:rFonts w:ascii="仿宋_GB2312" w:eastAsia="仿宋_GB2312"/>
          <w:sz w:val="32"/>
          <w:szCs w:val="32"/>
        </w:rPr>
      </w:pPr>
      <w:r>
        <w:rPr>
          <w:rFonts w:ascii="仿宋_GB2312" w:eastAsia="仿宋_GB2312" w:hint="eastAsia"/>
          <w:sz w:val="32"/>
          <w:szCs w:val="32"/>
        </w:rPr>
        <w:t>系统未设置调整金额，实际预算执行率为</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年本单位整体支出绩效目标全部达成，不存在未完成原因分析。</w:t>
      </w:r>
    </w:p>
    <w:p w:rsidR="007040FE" w:rsidRDefault="0007153B">
      <w:pPr>
        <w:numPr>
          <w:ilvl w:val="0"/>
          <w:numId w:val="7"/>
        </w:numPr>
        <w:snapToGrid w:val="0"/>
        <w:spacing w:line="560" w:lineRule="exact"/>
        <w:ind w:firstLineChars="200" w:firstLine="640"/>
        <w:rPr>
          <w:rFonts w:ascii="黑体" w:eastAsia="黑体" w:hAnsi="黑体" w:cs="宋体"/>
          <w:bCs/>
          <w:color w:val="333333"/>
          <w:sz w:val="32"/>
          <w:szCs w:val="32"/>
        </w:rPr>
      </w:pPr>
      <w:r>
        <w:rPr>
          <w:rFonts w:ascii="黑体" w:eastAsia="黑体" w:hAnsi="黑体" w:cs="宋体" w:hint="eastAsia"/>
          <w:bCs/>
          <w:color w:val="333333"/>
          <w:sz w:val="32"/>
          <w:szCs w:val="32"/>
        </w:rPr>
        <w:t>改进措施和建议</w:t>
      </w:r>
    </w:p>
    <w:p w:rsidR="007040FE" w:rsidRDefault="0007153B">
      <w:pPr>
        <w:ind w:firstLine="640"/>
        <w:rPr>
          <w:rFonts w:ascii="仿宋_GB2312" w:eastAsia="仿宋_GB2312"/>
          <w:sz w:val="32"/>
          <w:szCs w:val="32"/>
        </w:rPr>
      </w:pPr>
      <w:r>
        <w:rPr>
          <w:rFonts w:ascii="仿宋_GB2312" w:eastAsia="仿宋_GB2312" w:hint="eastAsia"/>
          <w:sz w:val="32"/>
          <w:szCs w:val="32"/>
        </w:rPr>
        <w:t>进一步明确本部门绩效监控工作职责分工；负责人在布置全年工作时，对预算绩效管理工作同步部署；部门预算绩效管理工</w:t>
      </w:r>
      <w:r>
        <w:rPr>
          <w:rFonts w:ascii="仿宋_GB2312" w:eastAsia="仿宋_GB2312" w:hint="eastAsia"/>
          <w:sz w:val="32"/>
          <w:szCs w:val="32"/>
        </w:rPr>
        <w:lastRenderedPageBreak/>
        <w:t>作确定牵头科室，各业务科室有明确的预算绩效管理工作联络员，建立预算单位内部预算绩效管理工作协调机制。</w:t>
      </w:r>
    </w:p>
    <w:p w:rsidR="007040FE" w:rsidRDefault="0007153B">
      <w:pPr>
        <w:snapToGrid w:val="0"/>
        <w:spacing w:line="560" w:lineRule="exact"/>
        <w:ind w:firstLineChars="200" w:firstLine="640"/>
        <w:rPr>
          <w:rFonts w:ascii="黑体" w:eastAsia="黑体" w:hAnsi="黑体" w:cs="宋体"/>
          <w:bCs/>
          <w:color w:val="333333"/>
          <w:sz w:val="32"/>
          <w:szCs w:val="32"/>
        </w:rPr>
      </w:pPr>
      <w:r>
        <w:rPr>
          <w:rFonts w:ascii="黑体" w:eastAsia="黑体" w:hAnsi="黑体" w:cs="宋体" w:hint="eastAsia"/>
          <w:bCs/>
          <w:color w:val="333333"/>
          <w:sz w:val="32"/>
          <w:szCs w:val="32"/>
        </w:rPr>
        <w:t>八、附表：《部门整体支出绩效目标自评表》</w:t>
      </w:r>
    </w:p>
    <w:p w:rsidR="007040FE" w:rsidRDefault="007040FE">
      <w:pPr>
        <w:spacing w:line="640" w:lineRule="exact"/>
        <w:rPr>
          <w:rFonts w:ascii="仿宋_GB2312" w:eastAsia="仿宋_GB2312"/>
          <w:sz w:val="32"/>
          <w:szCs w:val="32"/>
        </w:rPr>
      </w:pPr>
    </w:p>
    <w:tbl>
      <w:tblPr>
        <w:tblW w:w="9051" w:type="dxa"/>
        <w:tblLayout w:type="fixed"/>
        <w:tblCellMar>
          <w:top w:w="15" w:type="dxa"/>
          <w:left w:w="15" w:type="dxa"/>
          <w:bottom w:w="15" w:type="dxa"/>
          <w:right w:w="15" w:type="dxa"/>
        </w:tblCellMar>
        <w:tblLook w:val="04A0"/>
      </w:tblPr>
      <w:tblGrid>
        <w:gridCol w:w="713"/>
        <w:gridCol w:w="572"/>
        <w:gridCol w:w="720"/>
        <w:gridCol w:w="1744"/>
        <w:gridCol w:w="879"/>
        <w:gridCol w:w="919"/>
        <w:gridCol w:w="666"/>
        <w:gridCol w:w="1168"/>
        <w:gridCol w:w="919"/>
        <w:gridCol w:w="751"/>
      </w:tblGrid>
      <w:tr w:rsidR="007040FE">
        <w:trPr>
          <w:trHeight w:val="800"/>
        </w:trPr>
        <w:tc>
          <w:tcPr>
            <w:tcW w:w="9051" w:type="dxa"/>
            <w:gridSpan w:val="10"/>
            <w:shd w:val="clear" w:color="auto" w:fill="auto"/>
            <w:vAlign w:val="center"/>
          </w:tcPr>
          <w:p w:rsidR="007040FE" w:rsidRDefault="0007153B">
            <w:pPr>
              <w:widowControl/>
              <w:jc w:val="center"/>
              <w:textAlignment w:val="center"/>
              <w:rPr>
                <w:rFonts w:ascii="方正小标宋简体" w:eastAsia="方正小标宋简体" w:hAnsi="方正小标宋简体" w:cs="方正小标宋简体"/>
                <w:color w:val="000000"/>
                <w:sz w:val="40"/>
                <w:szCs w:val="40"/>
              </w:rPr>
            </w:pPr>
            <w:r>
              <w:rPr>
                <w:rFonts w:ascii="方正小标宋简体" w:eastAsia="方正小标宋简体" w:hAnsi="方正小标宋简体" w:cs="方正小标宋简体" w:hint="eastAsia"/>
                <w:color w:val="000000"/>
                <w:kern w:val="0"/>
                <w:sz w:val="40"/>
                <w:szCs w:val="40"/>
                <w:lang/>
              </w:rPr>
              <w:t>部门整体支出绩效目标自评表</w:t>
            </w:r>
          </w:p>
        </w:tc>
      </w:tr>
      <w:tr w:rsidR="007040FE">
        <w:trPr>
          <w:trHeight w:val="680"/>
        </w:trPr>
        <w:tc>
          <w:tcPr>
            <w:tcW w:w="9051" w:type="dxa"/>
            <w:gridSpan w:val="10"/>
            <w:tcBorders>
              <w:bottom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w:t>
            </w:r>
            <w:r>
              <w:rPr>
                <w:rFonts w:ascii="宋体" w:hAnsi="宋体" w:cs="宋体" w:hint="eastAsia"/>
                <w:color w:val="000000"/>
                <w:kern w:val="0"/>
                <w:sz w:val="22"/>
                <w:szCs w:val="22"/>
                <w:lang/>
              </w:rPr>
              <w:t>2022</w:t>
            </w:r>
            <w:r>
              <w:rPr>
                <w:rFonts w:ascii="宋体" w:hAnsi="宋体" w:cs="宋体" w:hint="eastAsia"/>
                <w:color w:val="000000"/>
                <w:kern w:val="0"/>
                <w:sz w:val="22"/>
                <w:szCs w:val="22"/>
                <w:lang/>
              </w:rPr>
              <w:t>年度）</w:t>
            </w:r>
          </w:p>
        </w:tc>
      </w:tr>
      <w:tr w:rsidR="007040FE">
        <w:trPr>
          <w:trHeight w:val="540"/>
        </w:trPr>
        <w:tc>
          <w:tcPr>
            <w:tcW w:w="200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部门（单位）名称</w:t>
            </w:r>
          </w:p>
        </w:tc>
        <w:tc>
          <w:tcPr>
            <w:tcW w:w="704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中共昌吉市直属机关工作委员会</w:t>
            </w:r>
          </w:p>
        </w:tc>
      </w:tr>
      <w:tr w:rsidR="007040FE">
        <w:trPr>
          <w:trHeight w:val="560"/>
        </w:trPr>
        <w:tc>
          <w:tcPr>
            <w:tcW w:w="7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年度主要任务</w:t>
            </w:r>
          </w:p>
        </w:tc>
        <w:tc>
          <w:tcPr>
            <w:tcW w:w="12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任务名称</w:t>
            </w:r>
          </w:p>
        </w:tc>
        <w:tc>
          <w:tcPr>
            <w:tcW w:w="174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主要内容</w:t>
            </w:r>
          </w:p>
        </w:tc>
        <w:tc>
          <w:tcPr>
            <w:tcW w:w="2464" w:type="dxa"/>
            <w:gridSpan w:val="3"/>
            <w:tcBorders>
              <w:top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预算金额（万元）</w:t>
            </w:r>
          </w:p>
        </w:tc>
        <w:tc>
          <w:tcPr>
            <w:tcW w:w="283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实际执行（万元）</w:t>
            </w:r>
          </w:p>
        </w:tc>
      </w:tr>
      <w:tr w:rsidR="007040FE">
        <w:trPr>
          <w:trHeight w:val="840"/>
        </w:trPr>
        <w:tc>
          <w:tcPr>
            <w:tcW w:w="7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129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174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总额</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财政拨款</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其他资金</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总额</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财政拨款</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其他资金</w:t>
            </w:r>
          </w:p>
        </w:tc>
      </w:tr>
      <w:tr w:rsidR="007040FE">
        <w:trPr>
          <w:trHeight w:val="540"/>
        </w:trPr>
        <w:tc>
          <w:tcPr>
            <w:tcW w:w="7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1292" w:type="dxa"/>
            <w:gridSpan w:val="2"/>
            <w:tcBorders>
              <w:top w:val="single" w:sz="4" w:space="0" w:color="000000"/>
              <w:left w:val="single" w:sz="4" w:space="0" w:color="000000"/>
              <w:bottom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人员保障</w:t>
            </w:r>
          </w:p>
        </w:tc>
        <w:tc>
          <w:tcPr>
            <w:tcW w:w="1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统筹协调保障人员经费</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141.54</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141.54</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0</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169.82</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169.82</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0</w:t>
            </w:r>
          </w:p>
        </w:tc>
      </w:tr>
      <w:tr w:rsidR="007040FE">
        <w:trPr>
          <w:trHeight w:val="700"/>
        </w:trPr>
        <w:tc>
          <w:tcPr>
            <w:tcW w:w="7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1292" w:type="dxa"/>
            <w:gridSpan w:val="2"/>
            <w:tcBorders>
              <w:top w:val="single" w:sz="4" w:space="0" w:color="000000"/>
              <w:left w:val="single" w:sz="4" w:space="0" w:color="000000"/>
              <w:bottom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运转保障</w:t>
            </w:r>
          </w:p>
        </w:tc>
        <w:tc>
          <w:tcPr>
            <w:tcW w:w="17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指导推进及保障部门日常工作</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12.43</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12.43</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0</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5.6</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5.6</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0</w:t>
            </w:r>
          </w:p>
        </w:tc>
      </w:tr>
      <w:tr w:rsidR="007040FE">
        <w:trPr>
          <w:trHeight w:val="540"/>
        </w:trPr>
        <w:tc>
          <w:tcPr>
            <w:tcW w:w="7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303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合　计</w:t>
            </w:r>
          </w:p>
        </w:tc>
        <w:tc>
          <w:tcPr>
            <w:tcW w:w="8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153.97</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153.97</w:t>
            </w:r>
          </w:p>
        </w:tc>
        <w:tc>
          <w:tcPr>
            <w:tcW w:w="6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0.0</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175.42</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175.42</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0.0</w:t>
            </w:r>
          </w:p>
        </w:tc>
      </w:tr>
      <w:tr w:rsidR="007040FE">
        <w:trPr>
          <w:trHeight w:val="460"/>
        </w:trPr>
        <w:tc>
          <w:tcPr>
            <w:tcW w:w="7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年度总体目标</w:t>
            </w:r>
          </w:p>
        </w:tc>
        <w:tc>
          <w:tcPr>
            <w:tcW w:w="39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预期目标</w:t>
            </w:r>
          </w:p>
        </w:tc>
        <w:tc>
          <w:tcPr>
            <w:tcW w:w="4423" w:type="dxa"/>
            <w:gridSpan w:val="5"/>
            <w:tcBorders>
              <w:top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实际完成目标</w:t>
            </w:r>
          </w:p>
        </w:tc>
      </w:tr>
      <w:tr w:rsidR="007040FE">
        <w:trPr>
          <w:trHeight w:val="1481"/>
        </w:trPr>
        <w:tc>
          <w:tcPr>
            <w:tcW w:w="7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39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本年度计划投入</w:t>
            </w:r>
            <w:r>
              <w:rPr>
                <w:rFonts w:ascii="宋体" w:hAnsi="宋体" w:cs="宋体" w:hint="eastAsia"/>
                <w:color w:val="000000"/>
                <w:kern w:val="0"/>
                <w:sz w:val="22"/>
                <w:szCs w:val="22"/>
                <w:lang/>
              </w:rPr>
              <w:t>153.97</w:t>
            </w:r>
            <w:r>
              <w:rPr>
                <w:rFonts w:ascii="宋体" w:hAnsi="宋体" w:cs="宋体" w:hint="eastAsia"/>
                <w:color w:val="000000"/>
                <w:kern w:val="0"/>
                <w:sz w:val="22"/>
                <w:szCs w:val="22"/>
                <w:lang/>
              </w:rPr>
              <w:t>万元，主要用于市直机关党建工作，做好党员管理教育培训工作，组织开展好党的建设各项活动。保障在职人员</w:t>
            </w:r>
            <w:r>
              <w:rPr>
                <w:rFonts w:ascii="宋体" w:hAnsi="宋体" w:cs="宋体" w:hint="eastAsia"/>
                <w:color w:val="000000"/>
                <w:kern w:val="0"/>
                <w:sz w:val="22"/>
                <w:szCs w:val="22"/>
                <w:lang/>
              </w:rPr>
              <w:t>12</w:t>
            </w:r>
            <w:r>
              <w:rPr>
                <w:rFonts w:ascii="宋体" w:hAnsi="宋体" w:cs="宋体" w:hint="eastAsia"/>
                <w:color w:val="000000"/>
                <w:kern w:val="0"/>
                <w:sz w:val="22"/>
                <w:szCs w:val="22"/>
                <w:lang/>
              </w:rPr>
              <w:t>人的日常办公，及</w:t>
            </w:r>
            <w:r>
              <w:rPr>
                <w:rFonts w:ascii="宋体" w:hAnsi="宋体" w:cs="宋体" w:hint="eastAsia"/>
                <w:color w:val="000000"/>
                <w:kern w:val="0"/>
                <w:sz w:val="22"/>
                <w:szCs w:val="22"/>
                <w:lang/>
              </w:rPr>
              <w:t>1</w:t>
            </w:r>
            <w:r>
              <w:rPr>
                <w:rFonts w:ascii="宋体" w:hAnsi="宋体" w:cs="宋体" w:hint="eastAsia"/>
                <w:color w:val="000000"/>
                <w:kern w:val="0"/>
                <w:sz w:val="22"/>
                <w:szCs w:val="22"/>
                <w:lang/>
              </w:rPr>
              <w:t>辆公务用车的正常运转。按照党委的要求，指导机关各级党组织搞好思想、组织和作风建设，做好党员管理教育工作，使机关党员和群众满意度达到</w:t>
            </w:r>
            <w:r>
              <w:rPr>
                <w:rFonts w:ascii="宋体" w:hAnsi="宋体" w:cs="宋体" w:hint="eastAsia"/>
                <w:color w:val="000000"/>
                <w:kern w:val="0"/>
                <w:sz w:val="22"/>
                <w:szCs w:val="22"/>
                <w:lang/>
              </w:rPr>
              <w:t>96%</w:t>
            </w:r>
            <w:r>
              <w:rPr>
                <w:rFonts w:ascii="宋体" w:hAnsi="宋体" w:cs="宋体" w:hint="eastAsia"/>
                <w:color w:val="000000"/>
                <w:kern w:val="0"/>
                <w:sz w:val="22"/>
                <w:szCs w:val="22"/>
                <w:lang/>
              </w:rPr>
              <w:t>及以上。</w:t>
            </w:r>
            <w:r>
              <w:rPr>
                <w:rFonts w:ascii="宋体" w:hAnsi="宋体" w:cs="宋体" w:hint="eastAsia"/>
                <w:color w:val="000000"/>
                <w:kern w:val="0"/>
                <w:sz w:val="22"/>
                <w:szCs w:val="22"/>
                <w:lang/>
              </w:rPr>
              <w:t xml:space="preserve"> </w:t>
            </w:r>
          </w:p>
        </w:tc>
        <w:tc>
          <w:tcPr>
            <w:tcW w:w="4423" w:type="dxa"/>
            <w:gridSpan w:val="5"/>
            <w:tcBorders>
              <w:top w:val="single" w:sz="4" w:space="0" w:color="000000"/>
              <w:bottom w:val="single" w:sz="4" w:space="0" w:color="000000"/>
              <w:right w:val="single" w:sz="4" w:space="0" w:color="000000"/>
            </w:tcBorders>
            <w:shd w:val="clear" w:color="auto" w:fill="auto"/>
            <w:vAlign w:val="center"/>
          </w:tcPr>
          <w:p w:rsidR="007040FE" w:rsidRDefault="0007153B">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本年度实际支出</w:t>
            </w:r>
            <w:r>
              <w:rPr>
                <w:rFonts w:ascii="宋体" w:hAnsi="宋体" w:cs="宋体" w:hint="eastAsia"/>
                <w:color w:val="000000"/>
                <w:kern w:val="0"/>
                <w:sz w:val="22"/>
                <w:szCs w:val="22"/>
                <w:lang/>
              </w:rPr>
              <w:t>185.61</w:t>
            </w:r>
            <w:r>
              <w:rPr>
                <w:rFonts w:ascii="宋体" w:hAnsi="宋体" w:cs="宋体" w:hint="eastAsia"/>
                <w:color w:val="000000"/>
                <w:kern w:val="0"/>
                <w:sz w:val="22"/>
                <w:szCs w:val="22"/>
                <w:lang/>
              </w:rPr>
              <w:t>万元，主要用于市直机关党建工作，做好党员管理教育培训工作，组织开展好党的建设各项活动。保障在职人员</w:t>
            </w:r>
            <w:r>
              <w:rPr>
                <w:rFonts w:ascii="宋体" w:hAnsi="宋体" w:cs="宋体" w:hint="eastAsia"/>
                <w:color w:val="000000"/>
                <w:kern w:val="0"/>
                <w:sz w:val="22"/>
                <w:szCs w:val="22"/>
                <w:lang/>
              </w:rPr>
              <w:t>11</w:t>
            </w:r>
            <w:r>
              <w:rPr>
                <w:rFonts w:ascii="宋体" w:hAnsi="宋体" w:cs="宋体" w:hint="eastAsia"/>
                <w:color w:val="000000"/>
                <w:kern w:val="0"/>
                <w:sz w:val="22"/>
                <w:szCs w:val="22"/>
                <w:lang/>
              </w:rPr>
              <w:t>人的日常办公，及</w:t>
            </w:r>
            <w:r>
              <w:rPr>
                <w:rFonts w:ascii="宋体" w:hAnsi="宋体" w:cs="宋体" w:hint="eastAsia"/>
                <w:color w:val="000000"/>
                <w:kern w:val="0"/>
                <w:sz w:val="22"/>
                <w:szCs w:val="22"/>
                <w:lang/>
              </w:rPr>
              <w:t>1</w:t>
            </w:r>
            <w:r>
              <w:rPr>
                <w:rFonts w:ascii="宋体" w:hAnsi="宋体" w:cs="宋体" w:hint="eastAsia"/>
                <w:color w:val="000000"/>
                <w:kern w:val="0"/>
                <w:sz w:val="22"/>
                <w:szCs w:val="22"/>
                <w:lang/>
              </w:rPr>
              <w:t>辆公务用车的正常运转。保障“访惠聚”驻社区的相关工作。</w:t>
            </w:r>
            <w:r>
              <w:rPr>
                <w:rFonts w:ascii="宋体" w:hAnsi="宋体" w:cs="宋体" w:hint="eastAsia"/>
                <w:color w:val="000000"/>
                <w:kern w:val="0"/>
                <w:sz w:val="22"/>
                <w:szCs w:val="22"/>
                <w:lang/>
              </w:rPr>
              <w:t xml:space="preserve"> </w:t>
            </w:r>
            <w:r>
              <w:rPr>
                <w:rFonts w:ascii="宋体" w:hAnsi="宋体" w:cs="宋体" w:hint="eastAsia"/>
                <w:color w:val="000000"/>
                <w:kern w:val="0"/>
                <w:sz w:val="22"/>
                <w:szCs w:val="22"/>
                <w:lang/>
              </w:rPr>
              <w:br/>
            </w:r>
            <w:r>
              <w:rPr>
                <w:rFonts w:ascii="宋体" w:hAnsi="宋体" w:cs="宋体" w:hint="eastAsia"/>
                <w:color w:val="000000"/>
                <w:kern w:val="0"/>
                <w:sz w:val="22"/>
                <w:szCs w:val="22"/>
                <w:lang/>
              </w:rPr>
              <w:t>按照党委的要求</w:t>
            </w:r>
            <w:r>
              <w:rPr>
                <w:rFonts w:ascii="宋体" w:hAnsi="宋体" w:cs="宋体" w:hint="eastAsia"/>
                <w:color w:val="000000"/>
                <w:kern w:val="0"/>
                <w:sz w:val="22"/>
                <w:szCs w:val="22"/>
                <w:lang/>
              </w:rPr>
              <w:t>，指导机关各级党组织搞好思想、组织和作风建设，做好党员管理教育工作，使机关党员和群众满意度达到</w:t>
            </w:r>
            <w:r>
              <w:rPr>
                <w:rFonts w:ascii="宋体" w:hAnsi="宋体" w:cs="宋体" w:hint="eastAsia"/>
                <w:color w:val="000000"/>
                <w:kern w:val="0"/>
                <w:sz w:val="22"/>
                <w:szCs w:val="22"/>
                <w:lang/>
              </w:rPr>
              <w:t>96%</w:t>
            </w:r>
            <w:r>
              <w:rPr>
                <w:rFonts w:ascii="宋体" w:hAnsi="宋体" w:cs="宋体" w:hint="eastAsia"/>
                <w:color w:val="000000"/>
                <w:kern w:val="0"/>
                <w:sz w:val="22"/>
                <w:szCs w:val="22"/>
                <w:lang/>
              </w:rPr>
              <w:t>及以上。</w:t>
            </w:r>
          </w:p>
        </w:tc>
      </w:tr>
      <w:tr w:rsidR="007040FE">
        <w:trPr>
          <w:trHeight w:val="780"/>
        </w:trPr>
        <w:tc>
          <w:tcPr>
            <w:tcW w:w="7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年度绩效指标完成情况</w:t>
            </w:r>
          </w:p>
        </w:tc>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一级指标</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二级指标</w:t>
            </w:r>
          </w:p>
        </w:tc>
        <w:tc>
          <w:tcPr>
            <w:tcW w:w="2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三级指标</w:t>
            </w:r>
          </w:p>
        </w:tc>
        <w:tc>
          <w:tcPr>
            <w:tcW w:w="15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绩效目标值</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实际完成值</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指标分值</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得分</w:t>
            </w:r>
          </w:p>
        </w:tc>
      </w:tr>
      <w:tr w:rsidR="007040FE">
        <w:trPr>
          <w:trHeight w:val="880"/>
        </w:trPr>
        <w:tc>
          <w:tcPr>
            <w:tcW w:w="7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5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项目完成</w:t>
            </w:r>
          </w:p>
        </w:tc>
        <w:tc>
          <w:tcPr>
            <w:tcW w:w="7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数量指标</w:t>
            </w:r>
          </w:p>
        </w:tc>
        <w:tc>
          <w:tcPr>
            <w:tcW w:w="2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保障办公人员数量</w:t>
            </w:r>
          </w:p>
        </w:tc>
        <w:tc>
          <w:tcPr>
            <w:tcW w:w="15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=12.00</w:t>
            </w:r>
            <w:r>
              <w:rPr>
                <w:rFonts w:ascii="宋体" w:hAnsi="宋体" w:cs="宋体" w:hint="eastAsia"/>
                <w:color w:val="000000"/>
                <w:kern w:val="0"/>
                <w:sz w:val="22"/>
                <w:szCs w:val="22"/>
                <w:lang/>
              </w:rPr>
              <w:t>人</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=11</w:t>
            </w:r>
            <w:r>
              <w:rPr>
                <w:rFonts w:ascii="宋体" w:hAnsi="宋体" w:cs="宋体" w:hint="eastAsia"/>
                <w:color w:val="000000"/>
                <w:kern w:val="0"/>
                <w:sz w:val="22"/>
                <w:szCs w:val="22"/>
                <w:lang/>
              </w:rPr>
              <w:t>人</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7</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6.42</w:t>
            </w:r>
          </w:p>
        </w:tc>
      </w:tr>
      <w:tr w:rsidR="007040FE">
        <w:trPr>
          <w:trHeight w:val="880"/>
        </w:trPr>
        <w:tc>
          <w:tcPr>
            <w:tcW w:w="7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7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2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公务用车保障数量</w:t>
            </w:r>
          </w:p>
        </w:tc>
        <w:tc>
          <w:tcPr>
            <w:tcW w:w="15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r>
              <w:rPr>
                <w:rFonts w:ascii="宋体" w:hAnsi="宋体" w:cs="宋体" w:hint="eastAsia"/>
                <w:color w:val="000000"/>
                <w:kern w:val="0"/>
                <w:sz w:val="22"/>
                <w:szCs w:val="22"/>
                <w:lang/>
              </w:rPr>
              <w:t>辆</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w:t>
            </w:r>
            <w:r>
              <w:rPr>
                <w:rFonts w:ascii="宋体" w:hAnsi="宋体" w:cs="宋体" w:hint="eastAsia"/>
                <w:color w:val="000000"/>
                <w:kern w:val="0"/>
                <w:sz w:val="22"/>
                <w:szCs w:val="22"/>
                <w:lang/>
              </w:rPr>
              <w:t>辆</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7</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7</w:t>
            </w:r>
          </w:p>
        </w:tc>
      </w:tr>
      <w:tr w:rsidR="007040FE">
        <w:trPr>
          <w:trHeight w:val="880"/>
        </w:trPr>
        <w:tc>
          <w:tcPr>
            <w:tcW w:w="7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7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质量指标</w:t>
            </w:r>
          </w:p>
        </w:tc>
        <w:tc>
          <w:tcPr>
            <w:tcW w:w="2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资金有效使用率</w:t>
            </w:r>
          </w:p>
        </w:tc>
        <w:tc>
          <w:tcPr>
            <w:tcW w:w="15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=100.00%</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7</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7</w:t>
            </w:r>
          </w:p>
        </w:tc>
      </w:tr>
      <w:tr w:rsidR="007040FE">
        <w:trPr>
          <w:trHeight w:val="880"/>
        </w:trPr>
        <w:tc>
          <w:tcPr>
            <w:tcW w:w="7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7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2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资金发放率</w:t>
            </w:r>
          </w:p>
        </w:tc>
        <w:tc>
          <w:tcPr>
            <w:tcW w:w="15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=100.00%</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7</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7</w:t>
            </w:r>
          </w:p>
        </w:tc>
      </w:tr>
      <w:tr w:rsidR="007040FE">
        <w:trPr>
          <w:trHeight w:val="880"/>
        </w:trPr>
        <w:tc>
          <w:tcPr>
            <w:tcW w:w="7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7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时效指标</w:t>
            </w:r>
          </w:p>
        </w:tc>
        <w:tc>
          <w:tcPr>
            <w:tcW w:w="2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整体支出完成时间</w:t>
            </w:r>
          </w:p>
        </w:tc>
        <w:tc>
          <w:tcPr>
            <w:tcW w:w="15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2022</w:t>
            </w:r>
            <w:r>
              <w:rPr>
                <w:rFonts w:ascii="宋体" w:hAnsi="宋体" w:cs="宋体" w:hint="eastAsia"/>
                <w:color w:val="000000"/>
                <w:kern w:val="0"/>
                <w:sz w:val="22"/>
                <w:szCs w:val="22"/>
                <w:lang/>
              </w:rPr>
              <w:t>年</w:t>
            </w:r>
            <w:r>
              <w:rPr>
                <w:rFonts w:ascii="宋体" w:hAnsi="宋体" w:cs="宋体" w:hint="eastAsia"/>
                <w:color w:val="000000"/>
                <w:kern w:val="0"/>
                <w:sz w:val="22"/>
                <w:szCs w:val="22"/>
                <w:lang/>
              </w:rPr>
              <w:t>12</w:t>
            </w:r>
            <w:r>
              <w:rPr>
                <w:rFonts w:ascii="宋体" w:hAnsi="宋体" w:cs="宋体" w:hint="eastAsia"/>
                <w:color w:val="000000"/>
                <w:kern w:val="0"/>
                <w:sz w:val="22"/>
                <w:szCs w:val="22"/>
                <w:lang/>
              </w:rPr>
              <w:t>月</w:t>
            </w:r>
            <w:r>
              <w:rPr>
                <w:rFonts w:ascii="宋体" w:hAnsi="宋体" w:cs="宋体" w:hint="eastAsia"/>
                <w:color w:val="000000"/>
                <w:kern w:val="0"/>
                <w:sz w:val="22"/>
                <w:szCs w:val="22"/>
                <w:lang/>
              </w:rPr>
              <w:t>31</w:t>
            </w:r>
            <w:r>
              <w:rPr>
                <w:rFonts w:ascii="宋体" w:hAnsi="宋体" w:cs="宋体" w:hint="eastAsia"/>
                <w:color w:val="000000"/>
                <w:kern w:val="0"/>
                <w:sz w:val="22"/>
                <w:szCs w:val="22"/>
                <w:lang/>
              </w:rPr>
              <w:t>日</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8</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8</w:t>
            </w:r>
          </w:p>
        </w:tc>
      </w:tr>
      <w:tr w:rsidR="007040FE">
        <w:trPr>
          <w:trHeight w:val="880"/>
        </w:trPr>
        <w:tc>
          <w:tcPr>
            <w:tcW w:w="7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7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2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公用经费支付及时率</w:t>
            </w:r>
          </w:p>
        </w:tc>
        <w:tc>
          <w:tcPr>
            <w:tcW w:w="15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=100.00%</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8</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8</w:t>
            </w:r>
          </w:p>
        </w:tc>
      </w:tr>
      <w:tr w:rsidR="007040FE">
        <w:trPr>
          <w:trHeight w:val="880"/>
        </w:trPr>
        <w:tc>
          <w:tcPr>
            <w:tcW w:w="7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7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成本指标</w:t>
            </w:r>
          </w:p>
        </w:tc>
        <w:tc>
          <w:tcPr>
            <w:tcW w:w="2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人均运转经费数</w:t>
            </w:r>
          </w:p>
        </w:tc>
        <w:tc>
          <w:tcPr>
            <w:tcW w:w="15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&lt;=11.80</w:t>
            </w:r>
            <w:r>
              <w:rPr>
                <w:rFonts w:ascii="宋体" w:hAnsi="宋体" w:cs="宋体" w:hint="eastAsia"/>
                <w:color w:val="000000"/>
                <w:kern w:val="0"/>
                <w:sz w:val="22"/>
                <w:szCs w:val="22"/>
                <w:lang/>
              </w:rPr>
              <w:t>万元</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&lt;=14.15</w:t>
            </w:r>
            <w:r>
              <w:rPr>
                <w:rFonts w:ascii="宋体" w:hAnsi="宋体" w:cs="宋体" w:hint="eastAsia"/>
                <w:color w:val="000000"/>
                <w:kern w:val="0"/>
                <w:sz w:val="22"/>
                <w:szCs w:val="22"/>
                <w:lang/>
              </w:rPr>
              <w:t>万元</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8</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8</w:t>
            </w:r>
          </w:p>
        </w:tc>
      </w:tr>
      <w:tr w:rsidR="007040FE">
        <w:trPr>
          <w:trHeight w:val="880"/>
        </w:trPr>
        <w:tc>
          <w:tcPr>
            <w:tcW w:w="7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7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2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公用经费运转数</w:t>
            </w:r>
          </w:p>
        </w:tc>
        <w:tc>
          <w:tcPr>
            <w:tcW w:w="15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&lt;=12.43</w:t>
            </w:r>
            <w:r>
              <w:rPr>
                <w:rFonts w:ascii="宋体" w:hAnsi="宋体" w:cs="宋体" w:hint="eastAsia"/>
                <w:color w:val="000000"/>
                <w:kern w:val="0"/>
                <w:sz w:val="22"/>
                <w:szCs w:val="22"/>
                <w:lang/>
              </w:rPr>
              <w:t>万元</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&lt;=5.63</w:t>
            </w:r>
            <w:r>
              <w:rPr>
                <w:rFonts w:ascii="宋体" w:hAnsi="宋体" w:cs="宋体" w:hint="eastAsia"/>
                <w:color w:val="000000"/>
                <w:kern w:val="0"/>
                <w:sz w:val="22"/>
                <w:szCs w:val="22"/>
                <w:lang/>
              </w:rPr>
              <w:t>万元</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8</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3.62</w:t>
            </w:r>
          </w:p>
        </w:tc>
      </w:tr>
      <w:tr w:rsidR="007040FE">
        <w:trPr>
          <w:trHeight w:val="880"/>
        </w:trPr>
        <w:tc>
          <w:tcPr>
            <w:tcW w:w="7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5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项目效益</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经济效益指标</w:t>
            </w:r>
          </w:p>
        </w:tc>
        <w:tc>
          <w:tcPr>
            <w:tcW w:w="2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w:t>
            </w:r>
          </w:p>
        </w:tc>
        <w:tc>
          <w:tcPr>
            <w:tcW w:w="15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w:t>
            </w:r>
          </w:p>
        </w:tc>
      </w:tr>
      <w:tr w:rsidR="007040FE">
        <w:trPr>
          <w:trHeight w:val="880"/>
        </w:trPr>
        <w:tc>
          <w:tcPr>
            <w:tcW w:w="7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社会效益指标</w:t>
            </w:r>
          </w:p>
        </w:tc>
        <w:tc>
          <w:tcPr>
            <w:tcW w:w="2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为市直机关落实总目标，提供坚强的组织保障和思想保障</w:t>
            </w:r>
          </w:p>
        </w:tc>
        <w:tc>
          <w:tcPr>
            <w:tcW w:w="15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有效保障</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15</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w:t>
            </w:r>
          </w:p>
        </w:tc>
      </w:tr>
      <w:tr w:rsidR="007040FE">
        <w:trPr>
          <w:trHeight w:val="880"/>
        </w:trPr>
        <w:tc>
          <w:tcPr>
            <w:tcW w:w="7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生态效益指标</w:t>
            </w:r>
          </w:p>
        </w:tc>
        <w:tc>
          <w:tcPr>
            <w:tcW w:w="2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w:t>
            </w:r>
          </w:p>
        </w:tc>
        <w:tc>
          <w:tcPr>
            <w:tcW w:w="15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w:t>
            </w:r>
          </w:p>
        </w:tc>
      </w:tr>
      <w:tr w:rsidR="007040FE">
        <w:trPr>
          <w:trHeight w:val="880"/>
        </w:trPr>
        <w:tc>
          <w:tcPr>
            <w:tcW w:w="7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5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可持续影响指标</w:t>
            </w:r>
          </w:p>
        </w:tc>
        <w:tc>
          <w:tcPr>
            <w:tcW w:w="2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加强党的领导贯穿可持续发展和管理全过程，深入推进共产党人的思想政治建设</w:t>
            </w:r>
          </w:p>
        </w:tc>
        <w:tc>
          <w:tcPr>
            <w:tcW w:w="15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持续推进</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15</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15</w:t>
            </w:r>
          </w:p>
        </w:tc>
      </w:tr>
      <w:tr w:rsidR="007040FE">
        <w:trPr>
          <w:trHeight w:val="880"/>
        </w:trPr>
        <w:tc>
          <w:tcPr>
            <w:tcW w:w="7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7040FE">
            <w:pPr>
              <w:jc w:val="center"/>
              <w:rPr>
                <w:rFonts w:ascii="宋体" w:hAnsi="宋体" w:cs="宋体"/>
                <w:color w:val="000000"/>
                <w:sz w:val="22"/>
                <w:szCs w:val="22"/>
              </w:rPr>
            </w:pPr>
          </w:p>
        </w:tc>
        <w:tc>
          <w:tcPr>
            <w:tcW w:w="5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满意度指标</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满意度指标</w:t>
            </w:r>
          </w:p>
        </w:tc>
        <w:tc>
          <w:tcPr>
            <w:tcW w:w="26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单位党员满意度</w:t>
            </w:r>
          </w:p>
        </w:tc>
        <w:tc>
          <w:tcPr>
            <w:tcW w:w="15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&gt;=96.00%</w:t>
            </w:r>
          </w:p>
        </w:tc>
        <w:tc>
          <w:tcPr>
            <w:tcW w:w="11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&gt;=96%</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040FE" w:rsidRDefault="0007153B">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w:t>
            </w:r>
          </w:p>
        </w:tc>
      </w:tr>
    </w:tbl>
    <w:p w:rsidR="007040FE" w:rsidRDefault="007040FE"/>
    <w:sectPr w:rsidR="007040FE" w:rsidSect="007040FE">
      <w:headerReference w:type="default" r:id="rId8"/>
      <w:pgSz w:w="11906" w:h="16838"/>
      <w:pgMar w:top="1440" w:right="1440" w:bottom="144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153B" w:rsidRDefault="0007153B" w:rsidP="007040FE">
      <w:r>
        <w:separator/>
      </w:r>
    </w:p>
  </w:endnote>
  <w:endnote w:type="continuationSeparator" w:id="1">
    <w:p w:rsidR="0007153B" w:rsidRDefault="0007153B" w:rsidP="007040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153B" w:rsidRDefault="0007153B" w:rsidP="007040FE">
      <w:r>
        <w:separator/>
      </w:r>
    </w:p>
  </w:footnote>
  <w:footnote w:type="continuationSeparator" w:id="1">
    <w:p w:rsidR="0007153B" w:rsidRDefault="0007153B" w:rsidP="007040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0FE" w:rsidRDefault="007040FE">
    <w:pPr>
      <w:pStyle w:val="a4"/>
      <w:pBdr>
        <w:bottom w:val="none" w:sz="0"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F68CBA3B"/>
    <w:multiLevelType w:val="singleLevel"/>
    <w:tmpl w:val="F68CBA3B"/>
    <w:lvl w:ilvl="0">
      <w:start w:val="2"/>
      <w:numFmt w:val="decimal"/>
      <w:suff w:val="nothing"/>
      <w:lvlText w:val="（%1）"/>
      <w:lvlJc w:val="left"/>
    </w:lvl>
  </w:abstractNum>
  <w:abstractNum w:abstractNumId="2">
    <w:nsid w:val="F6B52E37"/>
    <w:multiLevelType w:val="singleLevel"/>
    <w:tmpl w:val="F6B52E37"/>
    <w:lvl w:ilvl="0">
      <w:start w:val="2"/>
      <w:numFmt w:val="chineseCounting"/>
      <w:suff w:val="nothing"/>
      <w:lvlText w:val="（%1）"/>
      <w:lvlJc w:val="left"/>
      <w:rPr>
        <w:rFonts w:hint="eastAsia"/>
      </w:rPr>
    </w:lvl>
  </w:abstractNum>
  <w:abstractNum w:abstractNumId="3">
    <w:nsid w:val="225C8922"/>
    <w:multiLevelType w:val="singleLevel"/>
    <w:tmpl w:val="225C8922"/>
    <w:lvl w:ilvl="0">
      <w:start w:val="1"/>
      <w:numFmt w:val="decimal"/>
      <w:suff w:val="space"/>
      <w:lvlText w:val="%1."/>
      <w:lvlJc w:val="left"/>
    </w:lvl>
  </w:abstractNum>
  <w:abstractNum w:abstractNumId="4">
    <w:nsid w:val="282FBCCD"/>
    <w:multiLevelType w:val="singleLevel"/>
    <w:tmpl w:val="282FBCCD"/>
    <w:lvl w:ilvl="0">
      <w:start w:val="3"/>
      <w:numFmt w:val="chineseCounting"/>
      <w:suff w:val="nothing"/>
      <w:lvlText w:val="（%1）"/>
      <w:lvlJc w:val="left"/>
      <w:rPr>
        <w:rFonts w:hint="eastAsia"/>
      </w:rPr>
    </w:lvl>
  </w:abstractNum>
  <w:abstractNum w:abstractNumId="5">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6">
    <w:nsid w:val="63EDFE09"/>
    <w:multiLevelType w:val="singleLevel"/>
    <w:tmpl w:val="63EDFE09"/>
    <w:lvl w:ilvl="0">
      <w:start w:val="6"/>
      <w:numFmt w:val="chineseCounting"/>
      <w:suff w:val="nothing"/>
      <w:lvlText w:val="%1、"/>
      <w:lvlJc w:val="left"/>
    </w:lvl>
  </w:abstractNum>
  <w:num w:numId="1">
    <w:abstractNumId w:val="4"/>
  </w:num>
  <w:num w:numId="2">
    <w:abstractNumId w:val="3"/>
  </w:num>
  <w:num w:numId="3">
    <w:abstractNumId w:val="5"/>
  </w:num>
  <w:num w:numId="4">
    <w:abstractNumId w:val="2"/>
  </w:num>
  <w:num w:numId="5">
    <w:abstractNumId w:val="0"/>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920D33"/>
    <w:rsid w:val="0007153B"/>
    <w:rsid w:val="00301B0C"/>
    <w:rsid w:val="004C78EC"/>
    <w:rsid w:val="006E1169"/>
    <w:rsid w:val="007040FE"/>
    <w:rsid w:val="007E53E4"/>
    <w:rsid w:val="00920D33"/>
    <w:rsid w:val="00982400"/>
    <w:rsid w:val="009B691B"/>
    <w:rsid w:val="009C4F3B"/>
    <w:rsid w:val="00A752F5"/>
    <w:rsid w:val="00B923A0"/>
    <w:rsid w:val="00C3012B"/>
    <w:rsid w:val="00F11458"/>
    <w:rsid w:val="01D9432F"/>
    <w:rsid w:val="07A36C5F"/>
    <w:rsid w:val="0A5A3783"/>
    <w:rsid w:val="0E394402"/>
    <w:rsid w:val="10B44E78"/>
    <w:rsid w:val="121336D1"/>
    <w:rsid w:val="19B84067"/>
    <w:rsid w:val="1A4A5007"/>
    <w:rsid w:val="210250A6"/>
    <w:rsid w:val="28E26FDC"/>
    <w:rsid w:val="2AFD05ED"/>
    <w:rsid w:val="2DC8011B"/>
    <w:rsid w:val="32217412"/>
    <w:rsid w:val="34800743"/>
    <w:rsid w:val="35774124"/>
    <w:rsid w:val="3AB91270"/>
    <w:rsid w:val="3B093277"/>
    <w:rsid w:val="3BDA448E"/>
    <w:rsid w:val="3DA7383C"/>
    <w:rsid w:val="40641417"/>
    <w:rsid w:val="449F4ECF"/>
    <w:rsid w:val="47D16935"/>
    <w:rsid w:val="481C440B"/>
    <w:rsid w:val="496B7F2C"/>
    <w:rsid w:val="4D5A17B3"/>
    <w:rsid w:val="4E8F43A6"/>
    <w:rsid w:val="4FEB6485"/>
    <w:rsid w:val="58A97359"/>
    <w:rsid w:val="598A57A5"/>
    <w:rsid w:val="5A1B73FB"/>
    <w:rsid w:val="5CF178AB"/>
    <w:rsid w:val="5FA402A1"/>
    <w:rsid w:val="63AC0EE1"/>
    <w:rsid w:val="64ED242B"/>
    <w:rsid w:val="691D3CD2"/>
    <w:rsid w:val="6A340FFE"/>
    <w:rsid w:val="6AD9112E"/>
    <w:rsid w:val="6B844F28"/>
    <w:rsid w:val="6B8F3746"/>
    <w:rsid w:val="71063D24"/>
    <w:rsid w:val="71086699"/>
    <w:rsid w:val="71364339"/>
    <w:rsid w:val="72A212BF"/>
    <w:rsid w:val="75FF5209"/>
    <w:rsid w:val="77C8611A"/>
    <w:rsid w:val="7974530A"/>
    <w:rsid w:val="7B9101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Body Text Indent 2" w:semiHidden="0" w:qFormat="1"/>
    <w:lsdException w:name="Strong" w:semiHidden="0" w:uiPriority="22" w:unhideWhenUsed="0" w:qFormat="1"/>
    <w:lsdException w:name="Emphasis" w:semiHidden="0" w:uiPriority="20" w:unhideWhenUsed="0" w:qFormat="1"/>
    <w:lsdException w:name="Normal (Web)" w:semiHidden="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7040FE"/>
    <w:pPr>
      <w:widowControl w:val="0"/>
      <w:jc w:val="both"/>
    </w:pPr>
    <w:rPr>
      <w:kern w:val="2"/>
      <w:sz w:val="21"/>
      <w:szCs w:val="24"/>
    </w:rPr>
  </w:style>
  <w:style w:type="paragraph" w:styleId="20">
    <w:name w:val="heading 2"/>
    <w:basedOn w:val="a"/>
    <w:next w:val="a"/>
    <w:uiPriority w:val="9"/>
    <w:unhideWhenUsed/>
    <w:qFormat/>
    <w:rsid w:val="007040FE"/>
    <w:pPr>
      <w:keepNext/>
      <w:keepLines/>
      <w:outlineLvl w:val="1"/>
    </w:pPr>
    <w:rPr>
      <w:rFonts w:ascii="Arial" w:eastAsia="楷体" w:hAnsi="Arial"/>
      <w:b/>
      <w:sz w:val="32"/>
    </w:rPr>
  </w:style>
  <w:style w:type="paragraph" w:styleId="3">
    <w:name w:val="heading 3"/>
    <w:basedOn w:val="a"/>
    <w:next w:val="a"/>
    <w:uiPriority w:val="9"/>
    <w:unhideWhenUsed/>
    <w:qFormat/>
    <w:rsid w:val="007040FE"/>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uiPriority w:val="99"/>
    <w:unhideWhenUsed/>
    <w:qFormat/>
    <w:rsid w:val="007040FE"/>
    <w:pPr>
      <w:spacing w:after="120" w:line="480" w:lineRule="auto"/>
      <w:ind w:leftChars="200" w:left="420"/>
    </w:pPr>
    <w:rPr>
      <w:rFonts w:hint="eastAsia"/>
    </w:rPr>
  </w:style>
  <w:style w:type="paragraph" w:styleId="a3">
    <w:name w:val="footer"/>
    <w:basedOn w:val="a"/>
    <w:link w:val="Char"/>
    <w:uiPriority w:val="99"/>
    <w:unhideWhenUsed/>
    <w:qFormat/>
    <w:rsid w:val="007040FE"/>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7040FE"/>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rsid w:val="007040FE"/>
    <w:pPr>
      <w:spacing w:before="100" w:beforeAutospacing="1" w:after="100" w:afterAutospacing="1"/>
      <w:jc w:val="left"/>
    </w:pPr>
    <w:rPr>
      <w:sz w:val="24"/>
    </w:rPr>
  </w:style>
  <w:style w:type="character" w:styleId="a6">
    <w:name w:val="Strong"/>
    <w:basedOn w:val="a0"/>
    <w:uiPriority w:val="22"/>
    <w:qFormat/>
    <w:rsid w:val="007040FE"/>
    <w:rPr>
      <w:b/>
      <w:bCs/>
    </w:rPr>
  </w:style>
  <w:style w:type="character" w:customStyle="1" w:styleId="Char0">
    <w:name w:val="页眉 Char"/>
    <w:basedOn w:val="a0"/>
    <w:link w:val="a4"/>
    <w:uiPriority w:val="99"/>
    <w:qFormat/>
    <w:rsid w:val="007040FE"/>
    <w:rPr>
      <w:rFonts w:ascii="Times New Roman" w:eastAsia="宋体" w:hAnsi="Times New Roman" w:cs="Times New Roman"/>
      <w:sz w:val="18"/>
      <w:szCs w:val="18"/>
    </w:rPr>
  </w:style>
  <w:style w:type="character" w:customStyle="1" w:styleId="Char">
    <w:name w:val="页脚 Char"/>
    <w:basedOn w:val="a0"/>
    <w:link w:val="a3"/>
    <w:uiPriority w:val="99"/>
    <w:qFormat/>
    <w:rsid w:val="007040FE"/>
    <w:rPr>
      <w:rFonts w:ascii="Times New Roman" w:eastAsia="宋体" w:hAnsi="Times New Roman" w:cs="Times New Roman"/>
      <w:sz w:val="18"/>
      <w:szCs w:val="18"/>
    </w:rPr>
  </w:style>
  <w:style w:type="paragraph" w:customStyle="1" w:styleId="1">
    <w:name w:val="列出段落1"/>
    <w:basedOn w:val="a"/>
    <w:uiPriority w:val="34"/>
    <w:qFormat/>
    <w:rsid w:val="007040FE"/>
    <w:pPr>
      <w:ind w:firstLineChars="200" w:firstLine="420"/>
    </w:pPr>
  </w:style>
  <w:style w:type="paragraph" w:customStyle="1" w:styleId="Char1">
    <w:name w:val="Char"/>
    <w:basedOn w:val="a"/>
    <w:qFormat/>
    <w:rsid w:val="007040FE"/>
    <w:pPr>
      <w:widowControl/>
      <w:spacing w:after="160" w:line="240" w:lineRule="exact"/>
      <w:jc w:val="left"/>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1144</Words>
  <Characters>6527</Characters>
  <Application>Microsoft Office Word</Application>
  <DocSecurity>0</DocSecurity>
  <Lines>54</Lines>
  <Paragraphs>15</Paragraphs>
  <ScaleCrop>false</ScaleCrop>
  <Company>Microsoft</Company>
  <LinksUpToDate>false</LinksUpToDate>
  <CharactersWithSpaces>7656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马玥</dc:creator>
  <cp:lastModifiedBy>User</cp:lastModifiedBy>
  <cp:revision>4</cp:revision>
  <cp:lastPrinted>2019-02-28T06:43:00Z</cp:lastPrinted>
  <dcterms:created xsi:type="dcterms:W3CDTF">2020-06-22T09:50:00Z</dcterms:created>
  <dcterms:modified xsi:type="dcterms:W3CDTF">2025-03-20T09:23:00Z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