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00D2F" w14:textId="77777777" w:rsidR="00C5695F" w:rsidRDefault="00A95478">
      <w:pPr>
        <w:spacing w:line="540" w:lineRule="exact"/>
        <w:ind w:firstLine="560"/>
        <w:rPr>
          <w:rFonts w:ascii="华文中宋" w:eastAsia="华文中宋" w:hAnsi="华文中宋" w:cs="宋体"/>
          <w:b/>
          <w:kern w:val="0"/>
          <w:sz w:val="52"/>
          <w:szCs w:val="52"/>
        </w:rPr>
      </w:pPr>
      <w:r>
        <w:rPr>
          <w:rFonts w:hint="eastAsia"/>
        </w:rPr>
        <w:br/>
      </w:r>
    </w:p>
    <w:p w14:paraId="2346A2EF" w14:textId="77777777" w:rsidR="00C5695F" w:rsidRDefault="00C5695F">
      <w:pPr>
        <w:ind w:firstLine="1041"/>
        <w:rPr>
          <w:rFonts w:ascii="华文中宋" w:eastAsia="华文中宋" w:hAnsi="华文中宋" w:cs="宋体"/>
          <w:b/>
          <w:kern w:val="0"/>
          <w:sz w:val="52"/>
          <w:szCs w:val="52"/>
        </w:rPr>
      </w:pPr>
    </w:p>
    <w:p w14:paraId="67E58303" w14:textId="77777777" w:rsidR="00C5695F" w:rsidRDefault="00C5695F">
      <w:pPr>
        <w:ind w:firstLineChars="0" w:firstLine="0"/>
        <w:jc w:val="center"/>
        <w:rPr>
          <w:rFonts w:ascii="华文中宋" w:eastAsia="华文中宋" w:hAnsi="华文中宋" w:cs="宋体"/>
          <w:b/>
          <w:kern w:val="0"/>
          <w:sz w:val="52"/>
          <w:szCs w:val="52"/>
        </w:rPr>
      </w:pPr>
    </w:p>
    <w:p w14:paraId="6AE00246" w14:textId="20E9421B" w:rsidR="00C5695F" w:rsidRDefault="005446D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昌吉市第九中学</w:t>
      </w:r>
      <w:r w:rsidR="00A95478">
        <w:rPr>
          <w:rFonts w:ascii="方正小标宋_GBK" w:eastAsia="方正小标宋_GBK" w:hAnsi="华文中宋" w:cs="宋体" w:hint="eastAsia"/>
          <w:kern w:val="0"/>
          <w:sz w:val="48"/>
          <w:szCs w:val="48"/>
        </w:rPr>
        <w:t>单位整体支出绩效</w:t>
      </w:r>
    </w:p>
    <w:p w14:paraId="2EC41EC2" w14:textId="77777777" w:rsidR="00C5695F" w:rsidRDefault="00A95478">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14:paraId="34DCBE89" w14:textId="77777777" w:rsidR="00C5695F" w:rsidRDefault="00C5695F">
      <w:pPr>
        <w:ind w:firstLineChars="0" w:firstLine="0"/>
        <w:jc w:val="center"/>
        <w:rPr>
          <w:rFonts w:ascii="华文中宋" w:eastAsia="华文中宋" w:hAnsi="华文中宋" w:cs="宋体"/>
          <w:b/>
          <w:kern w:val="0"/>
          <w:sz w:val="52"/>
          <w:szCs w:val="52"/>
        </w:rPr>
      </w:pPr>
    </w:p>
    <w:p w14:paraId="1386613E" w14:textId="02E93C23" w:rsidR="00C5695F" w:rsidRDefault="00A95478">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sidR="00697817">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14:paraId="254D4857" w14:textId="77777777" w:rsidR="00C5695F" w:rsidRDefault="00C5695F">
      <w:pPr>
        <w:ind w:firstLine="600"/>
        <w:jc w:val="center"/>
        <w:rPr>
          <w:rFonts w:eastAsia="仿宋_GB2312" w:hAnsi="宋体" w:cs="宋体"/>
          <w:kern w:val="0"/>
          <w:sz w:val="30"/>
          <w:szCs w:val="30"/>
        </w:rPr>
      </w:pPr>
    </w:p>
    <w:p w14:paraId="20DCE9A7" w14:textId="77777777" w:rsidR="00C5695F" w:rsidRDefault="00C5695F">
      <w:pPr>
        <w:spacing w:line="540" w:lineRule="exact"/>
        <w:ind w:firstLine="600"/>
        <w:jc w:val="center"/>
        <w:rPr>
          <w:rFonts w:eastAsia="仿宋_GB2312" w:hAnsi="宋体" w:cs="宋体"/>
          <w:kern w:val="0"/>
          <w:sz w:val="30"/>
          <w:szCs w:val="30"/>
        </w:rPr>
      </w:pPr>
    </w:p>
    <w:p w14:paraId="55FC8069" w14:textId="77777777" w:rsidR="00C5695F" w:rsidRDefault="00C5695F">
      <w:pPr>
        <w:spacing w:line="540" w:lineRule="exact"/>
        <w:ind w:firstLine="720"/>
        <w:jc w:val="center"/>
        <w:rPr>
          <w:rFonts w:ascii="方正小标宋_GBK" w:eastAsia="方正小标宋_GBK" w:hAnsi="宋体" w:cs="宋体"/>
          <w:kern w:val="0"/>
          <w:sz w:val="36"/>
          <w:szCs w:val="36"/>
        </w:rPr>
      </w:pPr>
    </w:p>
    <w:p w14:paraId="52D726B1" w14:textId="77777777" w:rsidR="00C5695F" w:rsidRDefault="00C5695F">
      <w:pPr>
        <w:spacing w:line="540" w:lineRule="exact"/>
        <w:ind w:firstLine="720"/>
        <w:jc w:val="center"/>
        <w:rPr>
          <w:rFonts w:ascii="方正小标宋_GBK" w:eastAsia="方正小标宋_GBK" w:hAnsi="宋体" w:cs="宋体"/>
          <w:kern w:val="0"/>
          <w:sz w:val="36"/>
          <w:szCs w:val="36"/>
        </w:rPr>
      </w:pPr>
    </w:p>
    <w:p w14:paraId="22F43962" w14:textId="77777777" w:rsidR="00C5695F" w:rsidRDefault="00C5695F">
      <w:pPr>
        <w:spacing w:line="540" w:lineRule="exact"/>
        <w:ind w:firstLine="600"/>
        <w:jc w:val="center"/>
        <w:rPr>
          <w:rFonts w:eastAsia="仿宋_GB2312" w:hAnsi="宋体" w:cs="宋体"/>
          <w:kern w:val="0"/>
          <w:sz w:val="30"/>
          <w:szCs w:val="30"/>
        </w:rPr>
      </w:pPr>
    </w:p>
    <w:p w14:paraId="0E4A195B" w14:textId="77777777" w:rsidR="00C5695F" w:rsidRDefault="00C5695F">
      <w:pPr>
        <w:spacing w:line="540" w:lineRule="exact"/>
        <w:ind w:firstLine="600"/>
        <w:jc w:val="center"/>
        <w:rPr>
          <w:rFonts w:eastAsia="仿宋_GB2312" w:hAnsi="宋体" w:cs="宋体"/>
          <w:kern w:val="0"/>
          <w:sz w:val="30"/>
          <w:szCs w:val="30"/>
        </w:rPr>
      </w:pPr>
    </w:p>
    <w:p w14:paraId="4BBB66BD" w14:textId="77777777" w:rsidR="00C5695F" w:rsidRDefault="00C5695F">
      <w:pPr>
        <w:spacing w:line="540" w:lineRule="exact"/>
        <w:ind w:firstLine="600"/>
        <w:rPr>
          <w:rFonts w:eastAsia="仿宋_GB2312" w:hAnsi="宋体" w:cs="宋体"/>
          <w:kern w:val="0"/>
          <w:sz w:val="30"/>
          <w:szCs w:val="30"/>
        </w:rPr>
      </w:pPr>
    </w:p>
    <w:p w14:paraId="6F6140B7" w14:textId="77777777" w:rsidR="00C5695F" w:rsidRDefault="00C5695F">
      <w:pPr>
        <w:spacing w:line="700" w:lineRule="exact"/>
        <w:ind w:firstLine="720"/>
        <w:jc w:val="left"/>
        <w:rPr>
          <w:rFonts w:eastAsia="仿宋_GB2312" w:hAnsi="宋体" w:cs="宋体"/>
          <w:kern w:val="0"/>
          <w:sz w:val="36"/>
          <w:szCs w:val="36"/>
        </w:rPr>
      </w:pPr>
    </w:p>
    <w:p w14:paraId="00FCA771" w14:textId="603456A3" w:rsidR="00C5695F" w:rsidRDefault="00A95478">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sidR="00BA29C7" w:rsidRPr="00BA29C7">
        <w:rPr>
          <w:rFonts w:ascii="黑体" w:eastAsia="黑体" w:hAnsi="黑体" w:cs="黑体" w:hint="eastAsia"/>
          <w:bCs/>
          <w:sz w:val="36"/>
          <w:szCs w:val="36"/>
        </w:rPr>
        <w:t>昌吉市第九中学</w:t>
      </w:r>
    </w:p>
    <w:p w14:paraId="77B0505F" w14:textId="2FDA9146" w:rsidR="00C5695F" w:rsidRDefault="00A95478">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 xml:space="preserve">填报时间：  </w:t>
      </w:r>
      <w:r w:rsidR="005446D7">
        <w:rPr>
          <w:rFonts w:ascii="黑体" w:eastAsia="黑体" w:hAnsi="黑体" w:cs="黑体"/>
          <w:bCs/>
          <w:sz w:val="36"/>
          <w:szCs w:val="36"/>
        </w:rPr>
        <w:t>202</w:t>
      </w:r>
      <w:r w:rsidR="001F6FE8">
        <w:rPr>
          <w:rFonts w:ascii="黑体" w:eastAsia="黑体" w:hAnsi="黑体" w:cs="黑体"/>
          <w:bCs/>
          <w:sz w:val="36"/>
          <w:szCs w:val="36"/>
        </w:rPr>
        <w:t>3</w:t>
      </w:r>
      <w:r>
        <w:rPr>
          <w:rFonts w:ascii="黑体" w:eastAsia="黑体" w:hAnsi="黑体" w:cs="黑体" w:hint="eastAsia"/>
          <w:bCs/>
          <w:sz w:val="36"/>
          <w:szCs w:val="36"/>
        </w:rPr>
        <w:t xml:space="preserve">年 </w:t>
      </w:r>
      <w:r w:rsidR="00697817">
        <w:rPr>
          <w:rFonts w:ascii="黑体" w:eastAsia="黑体" w:hAnsi="黑体" w:cs="黑体"/>
          <w:bCs/>
          <w:sz w:val="36"/>
          <w:szCs w:val="36"/>
        </w:rPr>
        <w:t>2</w:t>
      </w:r>
      <w:r>
        <w:rPr>
          <w:rFonts w:ascii="黑体" w:eastAsia="黑体" w:hAnsi="黑体" w:cs="黑体" w:hint="eastAsia"/>
          <w:bCs/>
          <w:sz w:val="36"/>
          <w:szCs w:val="36"/>
        </w:rPr>
        <w:t xml:space="preserve">月  </w:t>
      </w:r>
      <w:r w:rsidR="00697817">
        <w:rPr>
          <w:rFonts w:ascii="黑体" w:eastAsia="黑体" w:hAnsi="黑体" w:cs="黑体"/>
          <w:bCs/>
          <w:sz w:val="36"/>
          <w:szCs w:val="36"/>
        </w:rPr>
        <w:t>16</w:t>
      </w:r>
      <w:r>
        <w:rPr>
          <w:rFonts w:ascii="黑体" w:eastAsia="黑体" w:hAnsi="黑体" w:cs="黑体" w:hint="eastAsia"/>
          <w:bCs/>
          <w:sz w:val="36"/>
          <w:szCs w:val="36"/>
        </w:rPr>
        <w:t>日</w:t>
      </w:r>
    </w:p>
    <w:p w14:paraId="420840CD" w14:textId="77777777" w:rsidR="00C5695F" w:rsidRDefault="00C5695F" w:rsidP="00E65EF1">
      <w:pPr>
        <w:spacing w:line="700" w:lineRule="exact"/>
        <w:ind w:firstLineChars="236" w:firstLine="850"/>
        <w:jc w:val="left"/>
        <w:rPr>
          <w:rFonts w:eastAsia="仿宋_GB2312" w:hAnsi="宋体" w:cs="宋体"/>
          <w:kern w:val="0"/>
          <w:sz w:val="36"/>
          <w:szCs w:val="36"/>
        </w:rPr>
      </w:pPr>
    </w:p>
    <w:p w14:paraId="51AADA41" w14:textId="77777777" w:rsidR="00C5695F" w:rsidRDefault="00C5695F">
      <w:pPr>
        <w:ind w:firstLine="560"/>
      </w:pPr>
    </w:p>
    <w:p w14:paraId="2283CB07" w14:textId="77777777" w:rsidR="00C5695F" w:rsidRDefault="00A95478">
      <w:pPr>
        <w:ind w:firstLine="560"/>
      </w:pPr>
      <w:r>
        <w:rPr>
          <w:rFonts w:hint="eastAsia"/>
        </w:rPr>
        <w:br w:type="page"/>
      </w:r>
    </w:p>
    <w:p w14:paraId="585B0CA8" w14:textId="77777777" w:rsidR="00C5695F" w:rsidRPr="00401A36" w:rsidRDefault="00A95478" w:rsidP="00401A36">
      <w:pPr>
        <w:ind w:firstLine="640"/>
        <w:outlineLvl w:val="0"/>
        <w:rPr>
          <w:rFonts w:ascii="黑体" w:eastAsia="黑体" w:hAnsi="黑体" w:cs="黑体"/>
          <w:sz w:val="32"/>
          <w:szCs w:val="32"/>
        </w:rPr>
      </w:pPr>
      <w:r w:rsidRPr="00401A36">
        <w:rPr>
          <w:rFonts w:ascii="黑体" w:eastAsia="黑体" w:hAnsi="黑体" w:cs="黑体" w:hint="eastAsia"/>
          <w:sz w:val="32"/>
          <w:szCs w:val="32"/>
        </w:rPr>
        <w:lastRenderedPageBreak/>
        <w:t>一、基本概况</w:t>
      </w:r>
    </w:p>
    <w:p w14:paraId="38015F20" w14:textId="77777777" w:rsidR="00C5695F" w:rsidRPr="00401A36" w:rsidRDefault="00A95478" w:rsidP="00401A36">
      <w:pPr>
        <w:ind w:firstLine="643"/>
        <w:outlineLvl w:val="1"/>
        <w:rPr>
          <w:rFonts w:ascii="楷体" w:eastAsia="楷体" w:hAnsi="楷体" w:cs="楷体"/>
          <w:b/>
          <w:bCs/>
          <w:sz w:val="32"/>
          <w:szCs w:val="32"/>
        </w:rPr>
      </w:pPr>
      <w:r w:rsidRPr="00401A36">
        <w:rPr>
          <w:rFonts w:ascii="楷体" w:eastAsia="楷体" w:hAnsi="楷体" w:cs="楷体" w:hint="eastAsia"/>
          <w:b/>
          <w:bCs/>
          <w:sz w:val="32"/>
          <w:szCs w:val="32"/>
        </w:rPr>
        <w:t>（一）单位基本情况</w:t>
      </w:r>
    </w:p>
    <w:p w14:paraId="27AB1D27"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1.机构设置及人员情况</w:t>
      </w:r>
    </w:p>
    <w:p w14:paraId="6DD44536" w14:textId="57677830" w:rsidR="005446D7" w:rsidRPr="006D4978" w:rsidRDefault="005446D7" w:rsidP="006D4978">
      <w:pPr>
        <w:ind w:firstLine="640"/>
        <w:rPr>
          <w:rFonts w:ascii="仿宋_GB2312" w:eastAsia="仿宋_GB2312"/>
          <w:sz w:val="32"/>
          <w:szCs w:val="32"/>
        </w:rPr>
      </w:pPr>
      <w:r w:rsidRPr="006D4978">
        <w:rPr>
          <w:rFonts w:ascii="仿宋_GB2312" w:eastAsia="仿宋_GB2312" w:hint="eastAsia"/>
          <w:sz w:val="32"/>
          <w:szCs w:val="32"/>
        </w:rPr>
        <w:t>昌吉市第九中学编制数133</w:t>
      </w:r>
      <w:r w:rsidR="005F0D16" w:rsidRPr="006D4978">
        <w:rPr>
          <w:rFonts w:ascii="仿宋_GB2312" w:eastAsia="仿宋_GB2312" w:hint="eastAsia"/>
          <w:sz w:val="32"/>
          <w:szCs w:val="32"/>
        </w:rPr>
        <w:t>人</w:t>
      </w:r>
      <w:r w:rsidRPr="006D4978">
        <w:rPr>
          <w:rFonts w:ascii="仿宋_GB2312" w:eastAsia="仿宋_GB2312" w:hint="eastAsia"/>
          <w:sz w:val="32"/>
          <w:szCs w:val="32"/>
        </w:rPr>
        <w:t>，实有人数156人，下设6个处室，分别是：德育处，教学办、总务处，教研室，行政办公室、安全办。现有学生人数2356人，其中初中学生数1461人，高中学生数895人（截至</w:t>
      </w:r>
      <w:r w:rsidR="00697817">
        <w:rPr>
          <w:rFonts w:ascii="仿宋_GB2312" w:eastAsia="仿宋_GB2312" w:hint="eastAsia"/>
          <w:sz w:val="32"/>
          <w:szCs w:val="32"/>
        </w:rPr>
        <w:t>2022</w:t>
      </w:r>
      <w:r w:rsidRPr="006D4978">
        <w:rPr>
          <w:rFonts w:ascii="仿宋_GB2312" w:eastAsia="仿宋_GB2312" w:hint="eastAsia"/>
          <w:sz w:val="32"/>
          <w:szCs w:val="32"/>
        </w:rPr>
        <w:t>年12月31日）。</w:t>
      </w:r>
    </w:p>
    <w:p w14:paraId="5057B7D1" w14:textId="77777777" w:rsidR="00C5695F" w:rsidRDefault="00A95478" w:rsidP="00E76F6F">
      <w:pPr>
        <w:numPr>
          <w:ilvl w:val="0"/>
          <w:numId w:val="1"/>
        </w:numPr>
        <w:ind w:firstLine="640"/>
        <w:rPr>
          <w:rFonts w:ascii="仿宋_GB2312" w:eastAsia="仿宋_GB2312"/>
          <w:b/>
          <w:bCs/>
          <w:sz w:val="32"/>
          <w:szCs w:val="32"/>
        </w:rPr>
      </w:pPr>
      <w:r>
        <w:rPr>
          <w:rFonts w:ascii="仿宋_GB2312" w:eastAsia="仿宋_GB2312" w:hint="eastAsia"/>
          <w:b/>
          <w:bCs/>
          <w:sz w:val="32"/>
          <w:szCs w:val="32"/>
        </w:rPr>
        <w:t>主要职能</w:t>
      </w:r>
    </w:p>
    <w:p w14:paraId="4405E012" w14:textId="3407FAA0" w:rsidR="005446D7" w:rsidRPr="006D4978" w:rsidRDefault="005446D7" w:rsidP="006D4978">
      <w:pPr>
        <w:ind w:firstLine="640"/>
        <w:rPr>
          <w:rFonts w:ascii="仿宋_GB2312" w:eastAsia="仿宋_GB2312"/>
          <w:sz w:val="32"/>
          <w:szCs w:val="32"/>
        </w:rPr>
      </w:pPr>
      <w:r w:rsidRPr="006D4978">
        <w:rPr>
          <w:rFonts w:ascii="仿宋_GB2312" w:eastAsia="仿宋_GB2312" w:hint="eastAsia"/>
          <w:sz w:val="32"/>
          <w:szCs w:val="32"/>
        </w:rPr>
        <w:t>实施初中义务教育及高中学历教育，促进基础教育发展。初中、高中学历教育（相当社会服务）</w:t>
      </w:r>
    </w:p>
    <w:p w14:paraId="3071E1BD" w14:textId="3B8E8685" w:rsidR="005446D7" w:rsidRPr="006D4978" w:rsidRDefault="005446D7" w:rsidP="006D4978">
      <w:pPr>
        <w:ind w:firstLine="640"/>
        <w:rPr>
          <w:rFonts w:ascii="仿宋_GB2312" w:eastAsia="仿宋_GB2312"/>
          <w:sz w:val="32"/>
          <w:szCs w:val="32"/>
        </w:rPr>
      </w:pPr>
      <w:r w:rsidRPr="006D4978">
        <w:rPr>
          <w:rFonts w:ascii="仿宋_GB2312" w:eastAsia="仿宋_GB2312" w:hint="eastAsia"/>
          <w:sz w:val="32"/>
          <w:szCs w:val="32"/>
        </w:rPr>
        <w:t>主要职责：</w:t>
      </w:r>
      <w:r w:rsidR="00BA29C7">
        <w:rPr>
          <w:rFonts w:ascii="仿宋_GB2312" w:eastAsia="仿宋_GB2312" w:hint="eastAsia"/>
          <w:sz w:val="32"/>
          <w:szCs w:val="32"/>
        </w:rPr>
        <w:t>（1）</w:t>
      </w:r>
      <w:r w:rsidRPr="006D4978">
        <w:rPr>
          <w:rFonts w:ascii="仿宋_GB2312" w:eastAsia="仿宋_GB2312" w:hint="eastAsia"/>
          <w:sz w:val="32"/>
          <w:szCs w:val="32"/>
        </w:rPr>
        <w:t>坚持社会主义办学方向，全面贯彻党的教育方针，全面提高教育教学质量，对学生进行德育、智育、体育、美育和劳动教育，培养德智体全面发展的社会主义建设者和接班人，贯彻执行国家教育政策、法规；</w:t>
      </w:r>
    </w:p>
    <w:p w14:paraId="1BEDE947" w14:textId="4B7D3AD4"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（2）</w:t>
      </w:r>
      <w:r w:rsidR="005446D7" w:rsidRPr="006D4978">
        <w:rPr>
          <w:rFonts w:ascii="仿宋_GB2312" w:eastAsia="仿宋_GB2312" w:hint="eastAsia"/>
          <w:sz w:val="32"/>
          <w:szCs w:val="32"/>
        </w:rPr>
        <w:t>负责组织实施初中义务教育及高中学历教育，依法治教，巩固提高普及九年义务教育工作成果；</w:t>
      </w:r>
    </w:p>
    <w:p w14:paraId="111B0590" w14:textId="59C5F81C"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（3）</w:t>
      </w:r>
      <w:r w:rsidR="005446D7" w:rsidRPr="006D4978">
        <w:rPr>
          <w:rFonts w:ascii="仿宋_GB2312" w:eastAsia="仿宋_GB2312" w:hint="eastAsia"/>
          <w:sz w:val="32"/>
          <w:szCs w:val="32"/>
        </w:rPr>
        <w:t>负责制定和实施本校教育发展规划教育教学计划；加强学校教师、干部队伍建设；</w:t>
      </w:r>
    </w:p>
    <w:p w14:paraId="54B124B3" w14:textId="2610E1AD"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（4）</w:t>
      </w:r>
      <w:r w:rsidR="005446D7" w:rsidRPr="006D4978">
        <w:rPr>
          <w:rFonts w:ascii="仿宋_GB2312" w:eastAsia="仿宋_GB2312" w:hint="eastAsia"/>
          <w:sz w:val="32"/>
          <w:szCs w:val="32"/>
        </w:rPr>
        <w:t>筹措并管好、用好教育经费，改善办学条件；密切学校与家庭、社会的联系；树立良好的校风、教风、学风，使学校成为建设社会主义精神文明的重要阵地；</w:t>
      </w:r>
    </w:p>
    <w:p w14:paraId="5033AF4E" w14:textId="4D49B211" w:rsidR="00C5695F" w:rsidRPr="006D4978" w:rsidRDefault="00BA29C7" w:rsidP="006D4978">
      <w:pPr>
        <w:ind w:firstLine="640"/>
        <w:rPr>
          <w:rFonts w:ascii="仿宋_GB2312" w:eastAsia="仿宋_GB2312"/>
          <w:sz w:val="32"/>
          <w:szCs w:val="32"/>
        </w:rPr>
      </w:pPr>
      <w:r>
        <w:rPr>
          <w:rFonts w:ascii="仿宋_GB2312" w:eastAsia="仿宋_GB2312" w:hint="eastAsia"/>
          <w:sz w:val="32"/>
          <w:szCs w:val="32"/>
        </w:rPr>
        <w:t>（5）</w:t>
      </w:r>
      <w:r w:rsidR="005446D7" w:rsidRPr="006D4978">
        <w:rPr>
          <w:rFonts w:ascii="仿宋_GB2312" w:eastAsia="仿宋_GB2312" w:hint="eastAsia"/>
          <w:sz w:val="32"/>
          <w:szCs w:val="32"/>
        </w:rPr>
        <w:t>负责办理市教育局交办的其他工作。</w:t>
      </w:r>
    </w:p>
    <w:p w14:paraId="69D93021" w14:textId="77777777" w:rsidR="00C5695F" w:rsidRDefault="00A95478" w:rsidP="00E76F6F">
      <w:pPr>
        <w:numPr>
          <w:ilvl w:val="0"/>
          <w:numId w:val="1"/>
        </w:numPr>
        <w:ind w:firstLine="640"/>
        <w:rPr>
          <w:rFonts w:ascii="仿宋_GB2312" w:eastAsia="仿宋_GB2312"/>
          <w:b/>
          <w:bCs/>
          <w:sz w:val="32"/>
          <w:szCs w:val="32"/>
        </w:rPr>
      </w:pPr>
      <w:r>
        <w:rPr>
          <w:rFonts w:ascii="仿宋_GB2312" w:eastAsia="仿宋_GB2312" w:hint="eastAsia"/>
          <w:b/>
          <w:bCs/>
          <w:sz w:val="32"/>
          <w:szCs w:val="32"/>
        </w:rPr>
        <w:lastRenderedPageBreak/>
        <w:t>年度重点工作计划</w:t>
      </w:r>
    </w:p>
    <w:p w14:paraId="1F1BCE17" w14:textId="57276B65"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（1）</w:t>
      </w:r>
      <w:r w:rsidR="005446D7" w:rsidRPr="006D4978">
        <w:rPr>
          <w:rFonts w:ascii="仿宋_GB2312" w:eastAsia="仿宋_GB2312" w:hint="eastAsia"/>
          <w:sz w:val="32"/>
          <w:szCs w:val="32"/>
        </w:rPr>
        <w:t xml:space="preserve">认真贯彻落实五项管理和“双减”政策，深入思考，制定行之有效的方案和制度，推进上级政策落地生根。　　</w:t>
      </w:r>
    </w:p>
    <w:p w14:paraId="08BE0B32" w14:textId="13C00467"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（2）</w:t>
      </w:r>
      <w:r w:rsidR="005446D7" w:rsidRPr="006D4978">
        <w:rPr>
          <w:rFonts w:ascii="仿宋_GB2312" w:eastAsia="仿宋_GB2312" w:hint="eastAsia"/>
          <w:sz w:val="32"/>
          <w:szCs w:val="32"/>
        </w:rPr>
        <w:t xml:space="preserve">建立明细的岗位职责，形成较为合理的考核办法和评价机制，提升学校的整体执行力。  　　</w:t>
      </w:r>
    </w:p>
    <w:p w14:paraId="7DC03189" w14:textId="07D145AD"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（3）</w:t>
      </w:r>
      <w:r w:rsidR="005446D7" w:rsidRPr="006D4978">
        <w:rPr>
          <w:rFonts w:ascii="仿宋_GB2312" w:eastAsia="仿宋_GB2312" w:hint="eastAsia"/>
          <w:sz w:val="32"/>
          <w:szCs w:val="32"/>
        </w:rPr>
        <w:t xml:space="preserve">完善德育管理模式，深化学生的养成教育，建设文雅、亮丽、和谐、博爱校园。  　　</w:t>
      </w:r>
    </w:p>
    <w:p w14:paraId="513953B3" w14:textId="1FE9E4CB" w:rsidR="005446D7" w:rsidRPr="006D4978" w:rsidRDefault="00BA29C7" w:rsidP="006D4978">
      <w:pPr>
        <w:ind w:firstLine="640"/>
        <w:rPr>
          <w:rFonts w:ascii="仿宋_GB2312" w:eastAsia="仿宋_GB2312"/>
          <w:sz w:val="32"/>
          <w:szCs w:val="32"/>
        </w:rPr>
      </w:pPr>
      <w:r>
        <w:rPr>
          <w:rFonts w:ascii="仿宋_GB2312" w:eastAsia="仿宋_GB2312" w:hint="eastAsia"/>
          <w:sz w:val="32"/>
          <w:szCs w:val="32"/>
        </w:rPr>
        <w:t>（4）</w:t>
      </w:r>
      <w:r w:rsidR="005446D7" w:rsidRPr="006D4978">
        <w:rPr>
          <w:rFonts w:ascii="仿宋_GB2312" w:eastAsia="仿宋_GB2312" w:hint="eastAsia"/>
          <w:sz w:val="32"/>
          <w:szCs w:val="32"/>
        </w:rPr>
        <w:t>全面提高教学成绩：</w:t>
      </w:r>
    </w:p>
    <w:p w14:paraId="1F4CC87B" w14:textId="6B03DE72"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①</w:t>
      </w:r>
      <w:r w:rsidR="005446D7" w:rsidRPr="006D4978">
        <w:rPr>
          <w:rFonts w:ascii="仿宋_GB2312" w:eastAsia="仿宋_GB2312" w:hint="eastAsia"/>
          <w:sz w:val="32"/>
          <w:szCs w:val="32"/>
        </w:rPr>
        <w:t>薄弱年级和薄弱学科转化取得明显的成效。</w:t>
      </w:r>
    </w:p>
    <w:p w14:paraId="5FB3D0FA" w14:textId="6E16FA0A"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②</w:t>
      </w:r>
      <w:r w:rsidR="005446D7" w:rsidRPr="006D4978">
        <w:rPr>
          <w:rFonts w:ascii="仿宋_GB2312" w:eastAsia="仿宋_GB2312" w:hint="eastAsia"/>
          <w:sz w:val="32"/>
          <w:szCs w:val="32"/>
        </w:rPr>
        <w:t>加大青年教师的培养力度。</w:t>
      </w:r>
    </w:p>
    <w:p w14:paraId="1064ECCD" w14:textId="7638DA11"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（5）</w:t>
      </w:r>
      <w:r w:rsidR="005446D7" w:rsidRPr="006D4978">
        <w:rPr>
          <w:rFonts w:ascii="仿宋_GB2312" w:eastAsia="仿宋_GB2312" w:hint="eastAsia"/>
          <w:sz w:val="32"/>
          <w:szCs w:val="32"/>
        </w:rPr>
        <w:t xml:space="preserve">坚持规范办学，强化学校管理，实现零收费、零纠纷、零意外伤害的目标。对课后延时服务以及学生作业布置的探索取得一定进展。  　　</w:t>
      </w:r>
    </w:p>
    <w:p w14:paraId="0ADD301F" w14:textId="4753175B"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（6）</w:t>
      </w:r>
      <w:r w:rsidR="005446D7" w:rsidRPr="006D4978">
        <w:rPr>
          <w:rFonts w:ascii="仿宋_GB2312" w:eastAsia="仿宋_GB2312" w:hint="eastAsia"/>
          <w:sz w:val="32"/>
          <w:szCs w:val="32"/>
        </w:rPr>
        <w:t xml:space="preserve">培植特色教育亮点，提高学生自我管理的能力，落实好大课间，真正提高学生的体质健康。　</w:t>
      </w:r>
    </w:p>
    <w:p w14:paraId="628BB8DA" w14:textId="154E846D"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（7）</w:t>
      </w:r>
      <w:r w:rsidR="005446D7" w:rsidRPr="006D4978">
        <w:rPr>
          <w:rFonts w:ascii="仿宋_GB2312" w:eastAsia="仿宋_GB2312" w:hint="eastAsia"/>
          <w:sz w:val="32"/>
          <w:szCs w:val="32"/>
        </w:rPr>
        <w:t>提高教师的专业水平和身心素质：</w:t>
      </w:r>
    </w:p>
    <w:p w14:paraId="253F67C0" w14:textId="743BBE61"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①</w:t>
      </w:r>
      <w:r w:rsidR="005446D7" w:rsidRPr="006D4978">
        <w:rPr>
          <w:rFonts w:ascii="仿宋_GB2312" w:eastAsia="仿宋_GB2312" w:hint="eastAsia"/>
          <w:sz w:val="32"/>
          <w:szCs w:val="32"/>
        </w:rPr>
        <w:t xml:space="preserve">教师专业知识测试全员合格。 </w:t>
      </w:r>
    </w:p>
    <w:p w14:paraId="0C7C0174" w14:textId="28346E39" w:rsidR="005446D7" w:rsidRPr="006D4978" w:rsidRDefault="00BC19A1" w:rsidP="006D4978">
      <w:pPr>
        <w:ind w:firstLine="640"/>
        <w:rPr>
          <w:rFonts w:ascii="仿宋_GB2312" w:eastAsia="仿宋_GB2312"/>
          <w:sz w:val="32"/>
          <w:szCs w:val="32"/>
        </w:rPr>
      </w:pPr>
      <w:r>
        <w:rPr>
          <w:rFonts w:ascii="仿宋_GB2312" w:eastAsia="仿宋_GB2312" w:hint="eastAsia"/>
          <w:sz w:val="32"/>
          <w:szCs w:val="32"/>
        </w:rPr>
        <w:t>②</w:t>
      </w:r>
      <w:r w:rsidR="005446D7" w:rsidRPr="006D4978">
        <w:rPr>
          <w:rFonts w:ascii="仿宋_GB2312" w:eastAsia="仿宋_GB2312" w:hint="eastAsia"/>
          <w:sz w:val="32"/>
          <w:szCs w:val="32"/>
        </w:rPr>
        <w:t>扩大骨干教师比重，能承担开发示范教学的教师逐步提高。</w:t>
      </w:r>
    </w:p>
    <w:p w14:paraId="646343DB" w14:textId="73A186C0" w:rsidR="0088338B" w:rsidRPr="006D4978" w:rsidRDefault="00BC19A1" w:rsidP="006D4978">
      <w:pPr>
        <w:ind w:firstLine="640"/>
        <w:rPr>
          <w:rFonts w:ascii="仿宋_GB2312" w:eastAsia="仿宋_GB2312"/>
          <w:sz w:val="32"/>
          <w:szCs w:val="32"/>
        </w:rPr>
      </w:pPr>
      <w:r>
        <w:rPr>
          <w:rFonts w:ascii="仿宋_GB2312" w:eastAsia="仿宋_GB2312" w:hint="eastAsia"/>
          <w:sz w:val="32"/>
          <w:szCs w:val="32"/>
        </w:rPr>
        <w:t>③</w:t>
      </w:r>
      <w:r w:rsidR="005446D7" w:rsidRPr="006D4978">
        <w:rPr>
          <w:rFonts w:ascii="仿宋_GB2312" w:eastAsia="仿宋_GB2312" w:hint="eastAsia"/>
          <w:sz w:val="32"/>
          <w:szCs w:val="32"/>
        </w:rPr>
        <w:t>提升教师的身心素质。</w:t>
      </w:r>
    </w:p>
    <w:p w14:paraId="010BC38E" w14:textId="77777777" w:rsidR="00DE64D1" w:rsidRPr="00401A36" w:rsidRDefault="00A95478" w:rsidP="00401A36">
      <w:pPr>
        <w:ind w:firstLine="643"/>
        <w:outlineLvl w:val="1"/>
        <w:rPr>
          <w:rFonts w:ascii="楷体" w:eastAsia="楷体" w:hAnsi="楷体" w:cs="楷体"/>
          <w:b/>
          <w:bCs/>
          <w:sz w:val="32"/>
          <w:szCs w:val="32"/>
        </w:rPr>
      </w:pPr>
      <w:r w:rsidRPr="00401A36">
        <w:rPr>
          <w:rFonts w:ascii="楷体" w:eastAsia="楷体" w:hAnsi="楷体" w:cs="楷体" w:hint="eastAsia"/>
          <w:b/>
          <w:bCs/>
          <w:sz w:val="32"/>
          <w:szCs w:val="32"/>
        </w:rPr>
        <w:t>（二）单位决策机制</w:t>
      </w:r>
    </w:p>
    <w:p w14:paraId="37E35866" w14:textId="2CE6D139"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1</w:t>
      </w:r>
      <w:r w:rsidR="00BC19A1">
        <w:rPr>
          <w:rFonts w:ascii="仿宋_GB2312" w:eastAsia="仿宋_GB2312" w:hint="eastAsia"/>
          <w:sz w:val="32"/>
          <w:szCs w:val="32"/>
        </w:rPr>
        <w:t>.</w:t>
      </w:r>
      <w:r w:rsidRPr="00401A36">
        <w:rPr>
          <w:rFonts w:ascii="仿宋_GB2312" w:eastAsia="仿宋_GB2312"/>
          <w:sz w:val="32"/>
          <w:szCs w:val="32"/>
        </w:rPr>
        <w:t>议事决策机制：单位最高议事决策机构是党总支会。议事决策机制是集体研究，专家论证和技术咨询相结合。决</w:t>
      </w:r>
      <w:r w:rsidRPr="00401A36">
        <w:rPr>
          <w:rFonts w:ascii="仿宋_GB2312" w:eastAsia="仿宋_GB2312"/>
          <w:sz w:val="32"/>
          <w:szCs w:val="32"/>
        </w:rPr>
        <w:lastRenderedPageBreak/>
        <w:t xml:space="preserve">策原则是民主集中制及首长负责制，实行决策权、执行权与监督权分置，三者各负其责各尽其职。 </w:t>
      </w:r>
    </w:p>
    <w:p w14:paraId="02CBF64A" w14:textId="32FF0ACE"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2</w:t>
      </w:r>
      <w:r w:rsidR="00BC19A1">
        <w:rPr>
          <w:rFonts w:ascii="仿宋_GB2312" w:eastAsia="仿宋_GB2312" w:hint="eastAsia"/>
          <w:sz w:val="32"/>
          <w:szCs w:val="32"/>
        </w:rPr>
        <w:t>.</w:t>
      </w:r>
      <w:r w:rsidRPr="00401A36">
        <w:rPr>
          <w:rFonts w:ascii="仿宋_GB2312" w:eastAsia="仿宋_GB2312"/>
          <w:sz w:val="32"/>
          <w:szCs w:val="32"/>
        </w:rPr>
        <w:t>议事决策规则：包括：议事成员构成、决策事项范围、投票表决规则、决策纪要的撰写、流转和保存、决策事项贯彻落实、监督检查等。</w:t>
      </w:r>
    </w:p>
    <w:p w14:paraId="4C7737D8" w14:textId="417DD615"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 xml:space="preserve"> 3</w:t>
      </w:r>
      <w:r w:rsidR="00BC19A1">
        <w:rPr>
          <w:rFonts w:ascii="仿宋_GB2312" w:eastAsia="仿宋_GB2312" w:hint="eastAsia"/>
          <w:sz w:val="32"/>
          <w:szCs w:val="32"/>
        </w:rPr>
        <w:t>.</w:t>
      </w:r>
      <w:r w:rsidRPr="00401A36">
        <w:rPr>
          <w:rFonts w:ascii="仿宋_GB2312" w:eastAsia="仿宋_GB2312"/>
          <w:sz w:val="32"/>
          <w:szCs w:val="32"/>
        </w:rPr>
        <w:t>议事决策内容：单位执行</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事项集体决策机制，为加强科学决策、民主决策的要求，切实把执行</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事项集体决策制度作为贯彻民主集中制</w:t>
      </w:r>
      <w:r w:rsidRPr="00401A36">
        <w:rPr>
          <w:rFonts w:ascii="仿宋_GB2312" w:eastAsia="仿宋_GB2312" w:hint="eastAsia"/>
          <w:sz w:val="32"/>
          <w:szCs w:val="32"/>
        </w:rPr>
        <w:t>，防止个人或少数人决策的重要措施，推进集体决策的制度化、规范化和程序化。</w:t>
      </w:r>
      <w:r w:rsidRPr="00401A36">
        <w:rPr>
          <w:rFonts w:ascii="仿宋_GB2312" w:eastAsia="仿宋_GB2312"/>
          <w:sz w:val="32"/>
          <w:szCs w:val="32"/>
        </w:rPr>
        <w:t xml:space="preserve"> </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事项集体决策机制：即重大事项决策、重要干部任免、重要项目安排、大额资金使用 。</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的具体标准由单位党总支会议确定。</w:t>
      </w:r>
    </w:p>
    <w:p w14:paraId="70B838C7" w14:textId="4A549021" w:rsidR="00C5695F" w:rsidRDefault="005446D7" w:rsidP="00401A36">
      <w:pPr>
        <w:ind w:firstLine="640"/>
        <w:rPr>
          <w:rFonts w:ascii="楷体_GB2312" w:eastAsia="楷体_GB2312"/>
          <w:szCs w:val="32"/>
        </w:rPr>
      </w:pPr>
      <w:r w:rsidRPr="00401A36">
        <w:rPr>
          <w:rFonts w:ascii="仿宋_GB2312" w:eastAsia="仿宋_GB2312"/>
          <w:sz w:val="32"/>
          <w:szCs w:val="32"/>
        </w:rPr>
        <w:t xml:space="preserve"> 4</w:t>
      </w:r>
      <w:r w:rsidR="00BC19A1">
        <w:rPr>
          <w:rFonts w:ascii="仿宋_GB2312" w:eastAsia="仿宋_GB2312" w:hint="eastAsia"/>
          <w:sz w:val="32"/>
          <w:szCs w:val="32"/>
        </w:rPr>
        <w:t>.</w:t>
      </w:r>
      <w:r w:rsidRPr="00401A36">
        <w:rPr>
          <w:rFonts w:ascii="仿宋_GB2312" w:eastAsia="仿宋_GB2312"/>
          <w:sz w:val="32"/>
          <w:szCs w:val="32"/>
        </w:rPr>
        <w:t>大额资金决策：大额资金使用通过党总支会集体讨论决定。班子各成员应对决策事项逐个明确表示意见。会议决策应按大多数成员的意见形成，讨论须执行有关回避规定。决策</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事项需表决的，应按规定进行表决。决定多个事项时，应当逐项进行表决。对少数人的不同意见，应认真考虑。如对重大问题分歧意见较大时，应暂缓决</w:t>
      </w:r>
      <w:r w:rsidRPr="00401A36">
        <w:rPr>
          <w:rFonts w:ascii="仿宋_GB2312" w:eastAsia="仿宋_GB2312" w:hint="eastAsia"/>
          <w:sz w:val="32"/>
          <w:szCs w:val="32"/>
        </w:rPr>
        <w:t>定，并进一步调查研究，交换意见，下次再进行表决。决策“三重一大”事项时，应完整地做好会议纪录，必要时并印发会议纪要，会议记录、纪要应明确记载会议时间、地点、参会人员、讨论具体事项、决策过程和决策结论。会议文件、记录等资料存档。</w:t>
      </w:r>
      <w:r w:rsidR="004D4927" w:rsidRPr="00401A36">
        <w:rPr>
          <w:rFonts w:ascii="仿宋_GB2312" w:eastAsia="仿宋_GB2312"/>
          <w:sz w:val="32"/>
          <w:szCs w:val="32"/>
        </w:rPr>
        <w:tab/>
      </w:r>
    </w:p>
    <w:p w14:paraId="75535826" w14:textId="77777777" w:rsidR="00401A36" w:rsidRDefault="00A95478" w:rsidP="00401A36">
      <w:pPr>
        <w:numPr>
          <w:ilvl w:val="0"/>
          <w:numId w:val="2"/>
        </w:numPr>
        <w:ind w:firstLine="643"/>
        <w:outlineLvl w:val="1"/>
        <w:rPr>
          <w:rFonts w:ascii="楷体" w:eastAsia="楷体" w:hAnsi="楷体" w:cs="楷体"/>
          <w:b/>
          <w:bCs/>
          <w:sz w:val="32"/>
          <w:szCs w:val="32"/>
        </w:rPr>
      </w:pPr>
      <w:r w:rsidRPr="00401A36">
        <w:rPr>
          <w:rFonts w:ascii="楷体" w:eastAsia="楷体" w:hAnsi="楷体" w:cs="楷体" w:hint="eastAsia"/>
          <w:b/>
          <w:bCs/>
          <w:sz w:val="32"/>
          <w:szCs w:val="32"/>
        </w:rPr>
        <w:lastRenderedPageBreak/>
        <w:t>单位资金分配情况</w:t>
      </w:r>
    </w:p>
    <w:p w14:paraId="14144735" w14:textId="6E418CD1" w:rsidR="00171BA6" w:rsidRPr="00401A36" w:rsidRDefault="00DE64D1" w:rsidP="00401A36">
      <w:pPr>
        <w:ind w:firstLine="640"/>
        <w:rPr>
          <w:rFonts w:ascii="仿宋_GB2312" w:eastAsia="仿宋_GB2312"/>
          <w:sz w:val="32"/>
          <w:szCs w:val="32"/>
        </w:rPr>
      </w:pPr>
      <w:r w:rsidRPr="00401A36">
        <w:rPr>
          <w:rFonts w:ascii="仿宋_GB2312" w:eastAsia="仿宋_GB2312" w:hint="eastAsia"/>
          <w:sz w:val="32"/>
          <w:szCs w:val="32"/>
        </w:rPr>
        <w:t>本年度单位预算为</w:t>
      </w:r>
      <w:r w:rsidR="00697817">
        <w:rPr>
          <w:rFonts w:ascii="仿宋_GB2312" w:eastAsia="仿宋_GB2312"/>
          <w:sz w:val="32"/>
          <w:szCs w:val="32"/>
        </w:rPr>
        <w:t>2085.37</w:t>
      </w:r>
      <w:r w:rsidR="009A0236" w:rsidRPr="00401A36">
        <w:rPr>
          <w:rFonts w:ascii="仿宋_GB2312" w:eastAsia="仿宋_GB2312" w:hint="eastAsia"/>
          <w:sz w:val="32"/>
          <w:szCs w:val="32"/>
        </w:rPr>
        <w:t>万</w:t>
      </w:r>
      <w:r w:rsidRPr="00401A36">
        <w:rPr>
          <w:rFonts w:ascii="仿宋_GB2312" w:eastAsia="仿宋_GB2312" w:hint="eastAsia"/>
          <w:sz w:val="32"/>
          <w:szCs w:val="32"/>
        </w:rPr>
        <w:t>元，严格按照三定方案进行编制，主要支出分为人员经费支出及商品服务支出，</w:t>
      </w:r>
      <w:r w:rsidR="00171BA6" w:rsidRPr="00401A36">
        <w:rPr>
          <w:rFonts w:ascii="仿宋_GB2312" w:eastAsia="仿宋_GB2312" w:hint="eastAsia"/>
          <w:sz w:val="32"/>
          <w:szCs w:val="32"/>
        </w:rPr>
        <w:t>人员经费按照相应文件标准进行发放，商品服务支出主要以提高学校教学能力、工作效率为目标，按年初计划及工作实际进行分配，基本与整体绩效目标一致。本年度本单位预算安排的重点项目</w:t>
      </w:r>
      <w:r w:rsidR="00697817">
        <w:rPr>
          <w:rFonts w:ascii="仿宋_GB2312" w:eastAsia="仿宋_GB2312"/>
          <w:sz w:val="32"/>
          <w:szCs w:val="32"/>
        </w:rPr>
        <w:t>1</w:t>
      </w:r>
      <w:r w:rsidR="00171BA6" w:rsidRPr="00401A36">
        <w:rPr>
          <w:rFonts w:ascii="仿宋_GB2312" w:eastAsia="仿宋_GB2312" w:hint="eastAsia"/>
          <w:sz w:val="32"/>
          <w:szCs w:val="32"/>
        </w:rPr>
        <w:t>个，预算安排的重点项目支出金额为</w:t>
      </w:r>
      <w:r w:rsidR="00697817">
        <w:rPr>
          <w:rFonts w:ascii="仿宋_GB2312" w:eastAsia="仿宋_GB2312"/>
          <w:sz w:val="32"/>
          <w:szCs w:val="32"/>
        </w:rPr>
        <w:t>65.20</w:t>
      </w:r>
      <w:r w:rsidR="00171BA6" w:rsidRPr="00401A36">
        <w:rPr>
          <w:rFonts w:ascii="仿宋_GB2312" w:eastAsia="仿宋_GB2312" w:hint="eastAsia"/>
          <w:sz w:val="32"/>
          <w:szCs w:val="32"/>
        </w:rPr>
        <w:t>万元，部门项目总支出金额为</w:t>
      </w:r>
      <w:r w:rsidR="00697817">
        <w:rPr>
          <w:rFonts w:ascii="仿宋_GB2312" w:eastAsia="仿宋_GB2312"/>
          <w:sz w:val="32"/>
          <w:szCs w:val="32"/>
        </w:rPr>
        <w:t>65.20</w:t>
      </w:r>
      <w:r w:rsidR="00171BA6" w:rsidRPr="00401A36">
        <w:rPr>
          <w:rFonts w:ascii="仿宋_GB2312" w:eastAsia="仿宋_GB2312" w:hint="eastAsia"/>
          <w:sz w:val="32"/>
          <w:szCs w:val="32"/>
        </w:rPr>
        <w:t>万元，则重点项目支出占项目总支出的比率为</w:t>
      </w:r>
      <w:r w:rsidR="00171BA6" w:rsidRPr="00401A36">
        <w:rPr>
          <w:rFonts w:ascii="仿宋_GB2312" w:eastAsia="仿宋_GB2312"/>
          <w:sz w:val="32"/>
          <w:szCs w:val="32"/>
        </w:rPr>
        <w:t>100</w:t>
      </w:r>
      <w:r w:rsidR="009A0236" w:rsidRPr="00401A36">
        <w:rPr>
          <w:rFonts w:ascii="仿宋_GB2312" w:eastAsia="仿宋_GB2312"/>
          <w:sz w:val="32"/>
          <w:szCs w:val="32"/>
        </w:rPr>
        <w:t>.0</w:t>
      </w:r>
      <w:r w:rsidR="00171BA6" w:rsidRPr="00401A36">
        <w:rPr>
          <w:rFonts w:ascii="仿宋_GB2312" w:eastAsia="仿宋_GB2312" w:hint="eastAsia"/>
          <w:sz w:val="32"/>
          <w:szCs w:val="32"/>
        </w:rPr>
        <w:t>%。</w:t>
      </w:r>
    </w:p>
    <w:p w14:paraId="34A1C06A" w14:textId="5B76BD21" w:rsidR="00171BA6" w:rsidRPr="00171BA6" w:rsidRDefault="00906083" w:rsidP="00171BA6">
      <w:pPr>
        <w:pStyle w:val="3"/>
        <w:ind w:firstLine="640"/>
        <w:rPr>
          <w:rFonts w:cs="仿宋"/>
          <w:sz w:val="32"/>
        </w:rPr>
      </w:pPr>
      <w:r>
        <w:rPr>
          <w:rFonts w:cs="仿宋" w:hint="eastAsia"/>
          <w:sz w:val="32"/>
        </w:rPr>
        <w:t>1.</w:t>
      </w:r>
      <w:r w:rsidR="00A95478" w:rsidRPr="00171BA6">
        <w:rPr>
          <w:rFonts w:cs="仿宋" w:hint="eastAsia"/>
          <w:sz w:val="32"/>
        </w:rPr>
        <w:t>分配依据及结果。</w:t>
      </w:r>
    </w:p>
    <w:p w14:paraId="5BA83093" w14:textId="5D39CD63" w:rsidR="00C5695F" w:rsidRPr="00661FCA" w:rsidRDefault="00A95478" w:rsidP="00661FCA">
      <w:pPr>
        <w:ind w:firstLine="640"/>
        <w:rPr>
          <w:rFonts w:ascii="仿宋_GB2312" w:eastAsia="仿宋_GB2312"/>
          <w:sz w:val="32"/>
          <w:szCs w:val="32"/>
        </w:rPr>
      </w:pPr>
      <w:r w:rsidRPr="00661FCA">
        <w:rPr>
          <w:rFonts w:ascii="仿宋_GB2312" w:eastAsia="仿宋_GB2312" w:hint="eastAsia"/>
          <w:sz w:val="32"/>
          <w:szCs w:val="32"/>
        </w:rPr>
        <w:t>基本支出根据单位人员编制</w:t>
      </w:r>
      <w:r w:rsidR="00171BA6" w:rsidRPr="00661FCA">
        <w:rPr>
          <w:rFonts w:ascii="仿宋_GB2312" w:eastAsia="仿宋_GB2312" w:hint="eastAsia"/>
          <w:sz w:val="32"/>
          <w:szCs w:val="32"/>
        </w:rPr>
        <w:t>、</w:t>
      </w:r>
      <w:r w:rsidRPr="00661FCA">
        <w:rPr>
          <w:rFonts w:ascii="仿宋_GB2312" w:eastAsia="仿宋_GB2312" w:hint="eastAsia"/>
          <w:sz w:val="32"/>
          <w:szCs w:val="32"/>
        </w:rPr>
        <w:t>实有人数、资产情况等要素进行预算编制；项目支出根据单位工作职能，年度计划等要素进行预算编制。预算批复后，严格按照财政部门批复的预算和绩效目标执行。</w:t>
      </w:r>
    </w:p>
    <w:p w14:paraId="62A78E70" w14:textId="6255DAF4" w:rsidR="00171BA6" w:rsidRPr="00906083" w:rsidRDefault="00906083" w:rsidP="00906083">
      <w:pPr>
        <w:widowControl/>
        <w:ind w:firstLineChars="0" w:firstLine="560"/>
        <w:jc w:val="left"/>
        <w:rPr>
          <w:rFonts w:ascii="仿宋_GB2312" w:eastAsia="仿宋_GB2312"/>
          <w:b/>
          <w:sz w:val="32"/>
          <w:szCs w:val="32"/>
        </w:rPr>
      </w:pPr>
      <w:r>
        <w:rPr>
          <w:rFonts w:ascii="仿宋_GB2312" w:eastAsia="仿宋_GB2312" w:hint="eastAsia"/>
          <w:b/>
          <w:sz w:val="32"/>
          <w:szCs w:val="32"/>
        </w:rPr>
        <w:t>2.</w:t>
      </w:r>
      <w:r w:rsidR="00A95478" w:rsidRPr="00906083">
        <w:rPr>
          <w:rFonts w:ascii="仿宋_GB2312" w:eastAsia="仿宋_GB2312" w:hint="eastAsia"/>
          <w:b/>
          <w:sz w:val="32"/>
          <w:szCs w:val="32"/>
        </w:rPr>
        <w:t>重点支出保障情况。</w:t>
      </w:r>
    </w:p>
    <w:p w14:paraId="5E5C5FEE" w14:textId="58EA9F2E" w:rsidR="00C5695F" w:rsidRPr="00171BA6" w:rsidRDefault="00A95478" w:rsidP="00171BA6">
      <w:pPr>
        <w:pStyle w:val="3"/>
        <w:ind w:firstLine="640"/>
        <w:rPr>
          <w:rFonts w:hAnsi="仿宋"/>
          <w:b w:val="0"/>
          <w:bCs w:val="0"/>
          <w:sz w:val="32"/>
        </w:rPr>
      </w:pPr>
      <w:r w:rsidRPr="00171BA6">
        <w:rPr>
          <w:rFonts w:hAnsi="仿宋" w:hint="eastAsia"/>
          <w:b w:val="0"/>
          <w:bCs w:val="0"/>
          <w:sz w:val="32"/>
        </w:rPr>
        <w:t>本年度本单位预算安排的重点项目</w:t>
      </w:r>
      <w:r w:rsidR="00697817">
        <w:rPr>
          <w:rFonts w:hAnsi="仿宋"/>
          <w:b w:val="0"/>
          <w:bCs w:val="0"/>
          <w:sz w:val="32"/>
        </w:rPr>
        <w:t>1</w:t>
      </w:r>
      <w:r w:rsidRPr="00171BA6">
        <w:rPr>
          <w:rFonts w:hAnsi="仿宋" w:hint="eastAsia"/>
          <w:b w:val="0"/>
          <w:bCs w:val="0"/>
          <w:sz w:val="32"/>
        </w:rPr>
        <w:t>个，预算安排的重点项目支出金额为</w:t>
      </w:r>
      <w:r w:rsidR="00697817">
        <w:rPr>
          <w:rFonts w:hAnsi="仿宋"/>
          <w:b w:val="0"/>
          <w:bCs w:val="0"/>
          <w:sz w:val="32"/>
        </w:rPr>
        <w:t>65.20</w:t>
      </w:r>
      <w:r w:rsidRPr="00171BA6">
        <w:rPr>
          <w:rFonts w:hAnsi="仿宋" w:hint="eastAsia"/>
          <w:b w:val="0"/>
          <w:bCs w:val="0"/>
          <w:sz w:val="32"/>
        </w:rPr>
        <w:t>万元，部门项目总支出金额为</w:t>
      </w:r>
      <w:r w:rsidR="00697817">
        <w:rPr>
          <w:rFonts w:hAnsi="仿宋"/>
          <w:b w:val="0"/>
          <w:bCs w:val="0"/>
          <w:sz w:val="32"/>
        </w:rPr>
        <w:t>65.20</w:t>
      </w:r>
      <w:r w:rsidRPr="00171BA6">
        <w:rPr>
          <w:rFonts w:hAnsi="仿宋" w:hint="eastAsia"/>
          <w:b w:val="0"/>
          <w:bCs w:val="0"/>
          <w:sz w:val="32"/>
        </w:rPr>
        <w:t>万元，则重点项目支出占项目总支出的比率为</w:t>
      </w:r>
      <w:r w:rsidR="00171BA6">
        <w:rPr>
          <w:rFonts w:hAnsi="仿宋"/>
          <w:b w:val="0"/>
          <w:bCs w:val="0"/>
          <w:sz w:val="32"/>
        </w:rPr>
        <w:t>100</w:t>
      </w:r>
      <w:r w:rsidRPr="00171BA6">
        <w:rPr>
          <w:rFonts w:hAnsi="仿宋" w:hint="eastAsia"/>
          <w:b w:val="0"/>
          <w:bCs w:val="0"/>
          <w:sz w:val="32"/>
        </w:rPr>
        <w:t>%。</w:t>
      </w:r>
    </w:p>
    <w:p w14:paraId="18D906DA" w14:textId="77777777" w:rsidR="00C5695F" w:rsidRDefault="00A95478" w:rsidP="00E76F6F">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14:paraId="58E8A76B" w14:textId="77777777" w:rsidR="00C5695F" w:rsidRDefault="00A95478" w:rsidP="00E76F6F">
      <w:pPr>
        <w:numPr>
          <w:ilvl w:val="0"/>
          <w:numId w:val="3"/>
        </w:numPr>
        <w:ind w:firstLine="640"/>
        <w:rPr>
          <w:rFonts w:ascii="仿宋_GB2312" w:eastAsia="仿宋_GB2312"/>
          <w:b/>
          <w:bCs/>
          <w:sz w:val="32"/>
          <w:szCs w:val="32"/>
        </w:rPr>
      </w:pPr>
      <w:r>
        <w:rPr>
          <w:rFonts w:ascii="仿宋_GB2312" w:eastAsia="仿宋_GB2312" w:hint="eastAsia"/>
          <w:b/>
          <w:bCs/>
          <w:sz w:val="32"/>
          <w:szCs w:val="32"/>
        </w:rPr>
        <w:t>部门单位整体支出规模</w:t>
      </w:r>
    </w:p>
    <w:p w14:paraId="706BA5FC" w14:textId="1A7C6240" w:rsidR="00C5695F" w:rsidRPr="00661FCA" w:rsidRDefault="00697817" w:rsidP="009A31DE">
      <w:pPr>
        <w:pStyle w:val="3"/>
        <w:ind w:firstLine="640"/>
        <w:rPr>
          <w:rFonts w:hAnsi="仿宋"/>
          <w:b w:val="0"/>
          <w:bCs w:val="0"/>
          <w:sz w:val="32"/>
        </w:rPr>
      </w:pPr>
      <w:r>
        <w:rPr>
          <w:rFonts w:hAnsi="仿宋" w:hint="eastAsia"/>
          <w:b w:val="0"/>
          <w:bCs w:val="0"/>
          <w:sz w:val="32"/>
        </w:rPr>
        <w:lastRenderedPageBreak/>
        <w:t>2022</w:t>
      </w:r>
      <w:r w:rsidR="00A95478" w:rsidRPr="00661FCA">
        <w:rPr>
          <w:rFonts w:hAnsi="仿宋" w:hint="eastAsia"/>
          <w:b w:val="0"/>
          <w:bCs w:val="0"/>
          <w:sz w:val="32"/>
        </w:rPr>
        <w:t>年度，</w:t>
      </w:r>
      <w:r w:rsidR="00F959CE" w:rsidRPr="00661FCA">
        <w:rPr>
          <w:rFonts w:hAnsi="仿宋" w:hint="eastAsia"/>
          <w:b w:val="0"/>
          <w:bCs w:val="0"/>
          <w:sz w:val="32"/>
        </w:rPr>
        <w:t>昌吉市第九中学</w:t>
      </w:r>
      <w:r w:rsidR="00A95478" w:rsidRPr="00661FCA">
        <w:rPr>
          <w:rFonts w:hAnsi="仿宋" w:hint="eastAsia"/>
          <w:b w:val="0"/>
          <w:bCs w:val="0"/>
          <w:sz w:val="32"/>
        </w:rPr>
        <w:t>部门单位整体支出年初预算金额为</w:t>
      </w:r>
      <w:r>
        <w:rPr>
          <w:rFonts w:hAnsi="仿宋"/>
          <w:b w:val="0"/>
          <w:bCs w:val="0"/>
          <w:sz w:val="32"/>
        </w:rPr>
        <w:t>2085.37</w:t>
      </w:r>
      <w:r w:rsidR="00A95478" w:rsidRPr="00661FCA">
        <w:rPr>
          <w:rFonts w:hAnsi="仿宋" w:hint="eastAsia"/>
          <w:b w:val="0"/>
          <w:bCs w:val="0"/>
          <w:sz w:val="32"/>
        </w:rPr>
        <w:t>万元，支出金额为</w:t>
      </w:r>
      <w:r>
        <w:rPr>
          <w:rFonts w:hAnsi="仿宋"/>
          <w:b w:val="0"/>
          <w:bCs w:val="0"/>
          <w:sz w:val="32"/>
        </w:rPr>
        <w:t>2943.72</w:t>
      </w:r>
      <w:r w:rsidR="00A95478" w:rsidRPr="00661FCA">
        <w:rPr>
          <w:rFonts w:hAnsi="仿宋" w:hint="eastAsia"/>
          <w:b w:val="0"/>
          <w:bCs w:val="0"/>
          <w:sz w:val="32"/>
        </w:rPr>
        <w:t>万元，执行率为</w:t>
      </w:r>
      <w:r>
        <w:rPr>
          <w:rFonts w:hAnsi="仿宋"/>
          <w:b w:val="0"/>
          <w:bCs w:val="0"/>
          <w:sz w:val="32"/>
        </w:rPr>
        <w:t>141.16</w:t>
      </w:r>
      <w:r w:rsidR="00F959CE" w:rsidRPr="00661FCA">
        <w:rPr>
          <w:rFonts w:hAnsi="仿宋" w:hint="eastAsia"/>
          <w:b w:val="0"/>
          <w:bCs w:val="0"/>
          <w:sz w:val="32"/>
        </w:rPr>
        <w:t>%</w:t>
      </w:r>
      <w:r w:rsidR="00A95478" w:rsidRPr="00661FCA">
        <w:rPr>
          <w:rFonts w:hAnsi="仿宋" w:hint="eastAsia"/>
          <w:b w:val="0"/>
          <w:bCs w:val="0"/>
          <w:sz w:val="32"/>
        </w:rPr>
        <w:t>，其中：政府采购年初预算金额为</w:t>
      </w:r>
      <w:r>
        <w:rPr>
          <w:rFonts w:hAnsi="仿宋"/>
          <w:b w:val="0"/>
          <w:bCs w:val="0"/>
          <w:sz w:val="32"/>
        </w:rPr>
        <w:t>240.35</w:t>
      </w:r>
      <w:r w:rsidR="00A95478" w:rsidRPr="00661FCA">
        <w:rPr>
          <w:rFonts w:hAnsi="仿宋" w:hint="eastAsia"/>
          <w:b w:val="0"/>
          <w:bCs w:val="0"/>
          <w:sz w:val="32"/>
        </w:rPr>
        <w:t>万元，支出金额为</w:t>
      </w:r>
      <w:r>
        <w:rPr>
          <w:rFonts w:hAnsi="仿宋"/>
          <w:b w:val="0"/>
          <w:bCs w:val="0"/>
          <w:sz w:val="32"/>
        </w:rPr>
        <w:t>394.61</w:t>
      </w:r>
      <w:r w:rsidR="00A95478" w:rsidRPr="00661FCA">
        <w:rPr>
          <w:rFonts w:hAnsi="仿宋" w:hint="eastAsia"/>
          <w:b w:val="0"/>
          <w:bCs w:val="0"/>
          <w:sz w:val="32"/>
        </w:rPr>
        <w:t>万元，执行率为</w:t>
      </w:r>
      <w:r>
        <w:rPr>
          <w:rFonts w:hAnsi="仿宋"/>
          <w:b w:val="0"/>
          <w:bCs w:val="0"/>
          <w:sz w:val="32"/>
        </w:rPr>
        <w:t>164.18</w:t>
      </w:r>
      <w:r w:rsidR="00F959CE" w:rsidRPr="00661FCA">
        <w:rPr>
          <w:rFonts w:hAnsi="仿宋" w:hint="eastAsia"/>
          <w:b w:val="0"/>
          <w:bCs w:val="0"/>
          <w:sz w:val="32"/>
        </w:rPr>
        <w:t>%</w:t>
      </w:r>
      <w:r w:rsidR="00A95478" w:rsidRPr="00661FCA">
        <w:rPr>
          <w:rFonts w:hAnsi="仿宋" w:hint="eastAsia"/>
          <w:b w:val="0"/>
          <w:bCs w:val="0"/>
          <w:sz w:val="32"/>
        </w:rPr>
        <w:t>。年中调整预算金额为</w:t>
      </w:r>
      <w:r w:rsidR="002D54F6" w:rsidRPr="00661FCA">
        <w:rPr>
          <w:rFonts w:hAnsi="仿宋" w:hint="eastAsia"/>
          <w:b w:val="0"/>
          <w:bCs w:val="0"/>
          <w:sz w:val="32"/>
        </w:rPr>
        <w:t>调增</w:t>
      </w:r>
      <w:r w:rsidR="00496236">
        <w:rPr>
          <w:rFonts w:hAnsi="仿宋"/>
          <w:b w:val="0"/>
          <w:bCs w:val="0"/>
          <w:sz w:val="32"/>
        </w:rPr>
        <w:t>990.16</w:t>
      </w:r>
      <w:r w:rsidR="00A95478" w:rsidRPr="00661FCA">
        <w:rPr>
          <w:rFonts w:hAnsi="仿宋" w:hint="eastAsia"/>
          <w:b w:val="0"/>
          <w:bCs w:val="0"/>
          <w:sz w:val="32"/>
        </w:rPr>
        <w:t>万元，预算调整率为</w:t>
      </w:r>
      <w:r>
        <w:rPr>
          <w:rFonts w:hAnsi="仿宋"/>
          <w:b w:val="0"/>
          <w:bCs w:val="0"/>
          <w:sz w:val="32"/>
        </w:rPr>
        <w:t>64.18</w:t>
      </w:r>
      <w:r w:rsidR="00BD21AA" w:rsidRPr="00661FCA">
        <w:rPr>
          <w:rFonts w:hAnsi="仿宋" w:hint="eastAsia"/>
          <w:b w:val="0"/>
          <w:bCs w:val="0"/>
          <w:sz w:val="32"/>
        </w:rPr>
        <w:t>%</w:t>
      </w:r>
      <w:r w:rsidR="00A95478" w:rsidRPr="00661FCA">
        <w:rPr>
          <w:rFonts w:hAnsi="仿宋" w:hint="eastAsia"/>
          <w:b w:val="0"/>
          <w:bCs w:val="0"/>
          <w:sz w:val="32"/>
        </w:rPr>
        <w:t>。综上，我单位部门单位整体预算总额为</w:t>
      </w:r>
      <w:r>
        <w:rPr>
          <w:rFonts w:hAnsi="仿宋"/>
          <w:b w:val="0"/>
          <w:bCs w:val="0"/>
          <w:sz w:val="32"/>
        </w:rPr>
        <w:t>30</w:t>
      </w:r>
      <w:r w:rsidR="00496236">
        <w:rPr>
          <w:rFonts w:hAnsi="仿宋"/>
          <w:b w:val="0"/>
          <w:bCs w:val="0"/>
          <w:sz w:val="32"/>
        </w:rPr>
        <w:t>75.53</w:t>
      </w:r>
      <w:r w:rsidR="00A95478" w:rsidRPr="00661FCA">
        <w:rPr>
          <w:rFonts w:hAnsi="仿宋" w:hint="eastAsia"/>
          <w:b w:val="0"/>
          <w:bCs w:val="0"/>
          <w:sz w:val="32"/>
        </w:rPr>
        <w:t>万元，支出总额为</w:t>
      </w:r>
      <w:r w:rsidR="00496236">
        <w:rPr>
          <w:rFonts w:hAnsi="仿宋"/>
          <w:b w:val="0"/>
          <w:bCs w:val="0"/>
          <w:sz w:val="32"/>
        </w:rPr>
        <w:t>3008.92</w:t>
      </w:r>
      <w:r w:rsidR="00A95478" w:rsidRPr="00661FCA">
        <w:rPr>
          <w:rFonts w:hAnsi="仿宋" w:hint="eastAsia"/>
          <w:b w:val="0"/>
          <w:bCs w:val="0"/>
          <w:sz w:val="32"/>
        </w:rPr>
        <w:t>万元，预算总执行率为</w:t>
      </w:r>
      <w:r>
        <w:rPr>
          <w:rFonts w:hAnsi="仿宋"/>
          <w:b w:val="0"/>
          <w:bCs w:val="0"/>
          <w:sz w:val="32"/>
        </w:rPr>
        <w:t>97</w:t>
      </w:r>
      <w:r w:rsidR="00BD21AA" w:rsidRPr="00661FCA">
        <w:rPr>
          <w:rFonts w:hAnsi="仿宋" w:hint="eastAsia"/>
          <w:b w:val="0"/>
          <w:bCs w:val="0"/>
          <w:sz w:val="32"/>
        </w:rPr>
        <w:t>%</w:t>
      </w:r>
      <w:r w:rsidR="00A95478" w:rsidRPr="00661FCA">
        <w:rPr>
          <w:rFonts w:hAnsi="仿宋" w:hint="eastAsia"/>
          <w:b w:val="0"/>
          <w:bCs w:val="0"/>
          <w:sz w:val="32"/>
        </w:rPr>
        <w:t>。</w:t>
      </w:r>
    </w:p>
    <w:p w14:paraId="6CCBA6E3" w14:textId="77777777" w:rsidR="00C5695F" w:rsidRDefault="00A95478" w:rsidP="00E76F6F">
      <w:pPr>
        <w:pStyle w:val="3"/>
        <w:ind w:firstLine="640"/>
        <w:rPr>
          <w:sz w:val="32"/>
        </w:rPr>
      </w:pPr>
      <w:r>
        <w:rPr>
          <w:rFonts w:hint="eastAsia"/>
          <w:sz w:val="32"/>
        </w:rPr>
        <w:t>2.部门单位整体支出自评使用方法、主要内容、涉及范围</w:t>
      </w:r>
    </w:p>
    <w:p w14:paraId="5BCE337F"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（1）自评使用方法</w:t>
      </w:r>
    </w:p>
    <w:p w14:paraId="109A71AC" w14:textId="77777777" w:rsidR="00C5695F" w:rsidRDefault="00A95478" w:rsidP="00E76F6F">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1007817E" w14:textId="77777777" w:rsidR="00C5695F" w:rsidRDefault="00A95478" w:rsidP="00E76F6F">
      <w:pPr>
        <w:pStyle w:val="3"/>
        <w:ind w:firstLine="640"/>
        <w:rPr>
          <w:sz w:val="32"/>
        </w:rPr>
      </w:pPr>
      <w:r>
        <w:rPr>
          <w:rFonts w:hint="eastAsia"/>
          <w:sz w:val="32"/>
        </w:rPr>
        <w:t>（2）评价的主要内容和涉及范围</w:t>
      </w:r>
    </w:p>
    <w:p w14:paraId="0AFF867C" w14:textId="69CA200B" w:rsidR="00C5695F" w:rsidRDefault="00A95478" w:rsidP="00E76F6F">
      <w:pPr>
        <w:ind w:firstLine="640"/>
        <w:rPr>
          <w:rFonts w:ascii="仿宋_GB2312" w:eastAsia="仿宋_GB2312"/>
          <w:sz w:val="32"/>
          <w:szCs w:val="32"/>
        </w:rPr>
      </w:pPr>
      <w:r>
        <w:rPr>
          <w:rFonts w:ascii="仿宋_GB2312" w:eastAsia="仿宋_GB2312" w:hint="eastAsia"/>
          <w:sz w:val="32"/>
          <w:szCs w:val="32"/>
        </w:rPr>
        <w:t>此次我单位根据</w:t>
      </w:r>
      <w:r w:rsidR="007A1B0F" w:rsidRPr="007A1B0F">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w:t>
      </w:r>
      <w:r w:rsidR="007A1B0F" w:rsidRPr="007A1B0F">
        <w:rPr>
          <w:rFonts w:ascii="仿宋_GB2312" w:eastAsia="仿宋_GB2312" w:hAnsi="Arial" w:cs="宋体"/>
          <w:bCs/>
          <w:sz w:val="32"/>
          <w:szCs w:val="32"/>
        </w:rPr>
        <w:lastRenderedPageBreak/>
        <w:t>财预〔2019〕23号）、《关于印发《昌吉市全面实施预算绩效管理工作方案》的通知》（昌市财发字〔2018〕206号）</w:t>
      </w:r>
      <w:r>
        <w:rPr>
          <w:rFonts w:ascii="仿宋_GB2312" w:eastAsia="仿宋_GB2312" w:hint="eastAsia"/>
          <w:sz w:val="32"/>
          <w:szCs w:val="32"/>
        </w:rPr>
        <w:t>等文件要求，对</w:t>
      </w:r>
      <w:r w:rsidR="00697817">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07D6F002" w14:textId="77777777" w:rsidR="00C5695F" w:rsidRDefault="00A95478" w:rsidP="00E76F6F">
      <w:pPr>
        <w:pStyle w:val="1"/>
        <w:ind w:firstLine="640"/>
        <w:rPr>
          <w:rFonts w:ascii="黑体" w:hAnsi="黑体"/>
          <w:b w:val="0"/>
          <w:sz w:val="32"/>
          <w:szCs w:val="32"/>
        </w:rPr>
      </w:pPr>
      <w:r>
        <w:rPr>
          <w:rFonts w:ascii="黑体" w:hAnsi="黑体" w:hint="eastAsia"/>
          <w:b w:val="0"/>
          <w:sz w:val="32"/>
          <w:szCs w:val="32"/>
        </w:rPr>
        <w:t>二、部门单位整体支出管理及使用情况</w:t>
      </w:r>
    </w:p>
    <w:p w14:paraId="5BC22F9A" w14:textId="77777777" w:rsidR="00C5695F" w:rsidRDefault="00A95478" w:rsidP="00E76F6F">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14:paraId="43A90D99" w14:textId="69ADF615" w:rsidR="00C5695F" w:rsidRPr="0008605C" w:rsidRDefault="00A95478" w:rsidP="00E76F6F">
      <w:pPr>
        <w:ind w:firstLine="640"/>
        <w:rPr>
          <w:rFonts w:ascii="仿宋_GB2312" w:eastAsia="仿宋_GB2312"/>
          <w:sz w:val="32"/>
          <w:szCs w:val="32"/>
        </w:rPr>
      </w:pPr>
      <w:r w:rsidRPr="0008605C">
        <w:rPr>
          <w:rFonts w:ascii="仿宋_GB2312" w:eastAsia="仿宋_GB2312" w:hint="eastAsia"/>
          <w:sz w:val="32"/>
          <w:szCs w:val="32"/>
        </w:rPr>
        <w:t>我单位为加强预算管理、规范财务行为、加强内部控制体系建设，制定了</w:t>
      </w:r>
      <w:r w:rsidR="0008605C" w:rsidRPr="0008605C">
        <w:rPr>
          <w:rFonts w:ascii="仿宋_GB2312" w:eastAsia="仿宋_GB2312" w:hint="eastAsia"/>
          <w:sz w:val="32"/>
          <w:szCs w:val="32"/>
        </w:rPr>
        <w:t>财务制度</w:t>
      </w:r>
      <w:r w:rsidRPr="0008605C">
        <w:rPr>
          <w:rFonts w:ascii="仿宋_GB2312" w:eastAsia="仿宋_GB2312" w:hint="eastAsia"/>
          <w:sz w:val="32"/>
          <w:szCs w:val="32"/>
        </w:rPr>
        <w:t>和</w:t>
      </w:r>
      <w:r w:rsidR="0008605C" w:rsidRPr="0008605C">
        <w:rPr>
          <w:rFonts w:ascii="仿宋_GB2312" w:eastAsia="仿宋_GB2312" w:hint="eastAsia"/>
          <w:sz w:val="32"/>
          <w:szCs w:val="32"/>
        </w:rPr>
        <w:t>固定资产</w:t>
      </w:r>
      <w:r w:rsidRPr="0008605C">
        <w:rPr>
          <w:rFonts w:ascii="仿宋_GB2312" w:eastAsia="仿宋_GB2312" w:hint="eastAsia"/>
          <w:sz w:val="32"/>
          <w:szCs w:val="32"/>
        </w:rPr>
        <w:t>管理办法（制度），并严格按照此管理办法（制度）管理使用预算资金，严格按照政府信息公开有关规定及财政部门要求公开相关预决算信息。</w:t>
      </w:r>
    </w:p>
    <w:p w14:paraId="477B7A94" w14:textId="77777777" w:rsidR="00C5695F" w:rsidRDefault="00A95478" w:rsidP="00E76F6F">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14:paraId="3FD1AFF2" w14:textId="2D3C053E" w:rsidR="00697817" w:rsidRPr="00697817" w:rsidRDefault="00A95478" w:rsidP="00697817">
      <w:pPr>
        <w:ind w:firstLine="640"/>
        <w:rPr>
          <w:rFonts w:ascii="仿宋_GB2312" w:eastAsia="仿宋_GB2312"/>
          <w:b/>
          <w:bCs/>
          <w:sz w:val="32"/>
          <w:szCs w:val="32"/>
        </w:rPr>
      </w:pPr>
      <w:r>
        <w:rPr>
          <w:rFonts w:ascii="仿宋_GB2312" w:eastAsia="仿宋_GB2312" w:hint="eastAsia"/>
          <w:b/>
          <w:bCs/>
          <w:sz w:val="32"/>
          <w:szCs w:val="32"/>
        </w:rPr>
        <w:t>1.基本支出情况</w:t>
      </w:r>
    </w:p>
    <w:p w14:paraId="76BBDA32" w14:textId="65604FA9" w:rsidR="00C5695F" w:rsidRDefault="00697817" w:rsidP="00E76F6F">
      <w:pPr>
        <w:ind w:firstLine="640"/>
        <w:rPr>
          <w:rFonts w:ascii="仿宋_GB2312" w:eastAsia="仿宋_GB2312"/>
          <w:sz w:val="32"/>
          <w:szCs w:val="32"/>
        </w:rPr>
      </w:pPr>
      <w:r>
        <w:rPr>
          <w:rFonts w:ascii="仿宋_GB2312" w:eastAsia="仿宋_GB2312" w:hint="eastAsia"/>
          <w:sz w:val="32"/>
          <w:szCs w:val="32"/>
        </w:rPr>
        <w:t>2022</w:t>
      </w:r>
      <w:r w:rsidR="00A95478" w:rsidRPr="009A0236">
        <w:rPr>
          <w:rFonts w:ascii="仿宋_GB2312" w:eastAsia="仿宋_GB2312" w:hint="eastAsia"/>
          <w:sz w:val="32"/>
          <w:szCs w:val="32"/>
        </w:rPr>
        <w:t>年，</w:t>
      </w:r>
      <w:r w:rsidR="00BD21AA" w:rsidRPr="00661FCA">
        <w:rPr>
          <w:rFonts w:ascii="仿宋_GB2312" w:eastAsia="仿宋_GB2312" w:hint="eastAsia"/>
          <w:sz w:val="32"/>
          <w:szCs w:val="32"/>
        </w:rPr>
        <w:t>昌吉市第九中学</w:t>
      </w:r>
      <w:r w:rsidR="00A95478" w:rsidRPr="009A0236">
        <w:rPr>
          <w:rFonts w:ascii="仿宋_GB2312" w:eastAsia="仿宋_GB2312" w:hint="eastAsia"/>
          <w:sz w:val="32"/>
          <w:szCs w:val="32"/>
        </w:rPr>
        <w:t>基本支出年初预算金额为</w:t>
      </w:r>
      <w:r w:rsidR="001F6FE8">
        <w:rPr>
          <w:rFonts w:ascii="仿宋_GB2312" w:eastAsia="仿宋_GB2312"/>
          <w:sz w:val="32"/>
          <w:szCs w:val="32"/>
        </w:rPr>
        <w:t>2020.17</w:t>
      </w:r>
      <w:r w:rsidR="00A95478" w:rsidRPr="009A0236">
        <w:rPr>
          <w:rFonts w:ascii="仿宋_GB2312" w:eastAsia="仿宋_GB2312" w:hint="eastAsia"/>
          <w:sz w:val="32"/>
          <w:szCs w:val="32"/>
        </w:rPr>
        <w:t>万元，支出金额为</w:t>
      </w:r>
      <w:r w:rsidRPr="00697817">
        <w:rPr>
          <w:rFonts w:ascii="仿宋_GB2312" w:eastAsia="仿宋_GB2312"/>
          <w:sz w:val="32"/>
          <w:szCs w:val="32"/>
        </w:rPr>
        <w:t>2943.72</w:t>
      </w:r>
      <w:r w:rsidRPr="00697817">
        <w:rPr>
          <w:rFonts w:ascii="仿宋_GB2312" w:eastAsia="仿宋_GB2312" w:hint="eastAsia"/>
          <w:sz w:val="32"/>
          <w:szCs w:val="32"/>
        </w:rPr>
        <w:t>万元</w:t>
      </w:r>
      <w:r w:rsidR="00A95478" w:rsidRPr="009A0236">
        <w:rPr>
          <w:rFonts w:ascii="仿宋_GB2312" w:eastAsia="仿宋_GB2312" w:hint="eastAsia"/>
          <w:sz w:val="32"/>
          <w:szCs w:val="32"/>
        </w:rPr>
        <w:t>，执行率为</w:t>
      </w:r>
      <w:r w:rsidRPr="00697817">
        <w:rPr>
          <w:rFonts w:ascii="仿宋_GB2312" w:eastAsia="仿宋_GB2312"/>
          <w:sz w:val="32"/>
          <w:szCs w:val="32"/>
        </w:rPr>
        <w:t>141.16</w:t>
      </w:r>
      <w:r w:rsidRPr="00697817">
        <w:rPr>
          <w:rFonts w:ascii="仿宋_GB2312" w:eastAsia="仿宋_GB2312" w:hint="eastAsia"/>
          <w:sz w:val="32"/>
          <w:szCs w:val="32"/>
        </w:rPr>
        <w:t>%</w:t>
      </w:r>
      <w:r w:rsidR="00A95478" w:rsidRPr="00661FCA">
        <w:rPr>
          <w:rFonts w:ascii="仿宋_GB2312" w:eastAsia="仿宋_GB2312" w:hint="eastAsia"/>
          <w:sz w:val="32"/>
          <w:szCs w:val="32"/>
        </w:rPr>
        <w:t>，</w:t>
      </w:r>
      <w:r w:rsidR="00A95478" w:rsidRPr="009A0236">
        <w:rPr>
          <w:rFonts w:ascii="仿宋_GB2312" w:eastAsia="仿宋_GB2312" w:hint="eastAsia"/>
          <w:sz w:val="32"/>
          <w:szCs w:val="32"/>
        </w:rPr>
        <w:t>年中调整预算金额为</w:t>
      </w:r>
      <w:r w:rsidR="009A0236" w:rsidRPr="009A0236">
        <w:rPr>
          <w:rFonts w:ascii="仿宋_GB2312" w:eastAsia="仿宋_GB2312" w:hint="eastAsia"/>
          <w:sz w:val="32"/>
          <w:szCs w:val="32"/>
        </w:rPr>
        <w:t>调整</w:t>
      </w:r>
      <w:r w:rsidR="001F6FE8">
        <w:rPr>
          <w:rFonts w:ascii="仿宋_GB2312" w:eastAsia="仿宋_GB2312"/>
          <w:sz w:val="32"/>
          <w:szCs w:val="32"/>
        </w:rPr>
        <w:t>990.16</w:t>
      </w:r>
      <w:r w:rsidRPr="00697817">
        <w:rPr>
          <w:rFonts w:ascii="仿宋_GB2312" w:eastAsia="仿宋_GB2312" w:hint="eastAsia"/>
          <w:sz w:val="32"/>
          <w:szCs w:val="32"/>
        </w:rPr>
        <w:t>万元</w:t>
      </w:r>
      <w:r w:rsidR="001F6FE8">
        <w:rPr>
          <w:rFonts w:ascii="仿宋_GB2312" w:eastAsia="仿宋_GB2312" w:hint="eastAsia"/>
          <w:sz w:val="32"/>
          <w:szCs w:val="32"/>
        </w:rPr>
        <w:t>，预算调</w:t>
      </w:r>
      <w:r w:rsidR="001F6FE8">
        <w:rPr>
          <w:rFonts w:ascii="仿宋_GB2312" w:eastAsia="仿宋_GB2312" w:hint="eastAsia"/>
          <w:sz w:val="32"/>
          <w:szCs w:val="32"/>
        </w:rPr>
        <w:lastRenderedPageBreak/>
        <w:t>整率为4</w:t>
      </w:r>
      <w:r w:rsidR="001F6FE8">
        <w:rPr>
          <w:rFonts w:ascii="仿宋_GB2312" w:eastAsia="仿宋_GB2312"/>
          <w:sz w:val="32"/>
          <w:szCs w:val="32"/>
        </w:rPr>
        <w:t>9</w:t>
      </w:r>
      <w:r w:rsidR="001F6FE8">
        <w:rPr>
          <w:rFonts w:ascii="仿宋_GB2312" w:eastAsia="仿宋_GB2312" w:hint="eastAsia"/>
          <w:sz w:val="32"/>
          <w:szCs w:val="32"/>
        </w:rPr>
        <w:t>%</w:t>
      </w:r>
      <w:r w:rsidR="00A95478" w:rsidRPr="009A0236">
        <w:rPr>
          <w:rFonts w:ascii="仿宋_GB2312" w:eastAsia="仿宋_GB2312" w:hint="eastAsia"/>
          <w:sz w:val="32"/>
          <w:szCs w:val="32"/>
        </w:rPr>
        <w:t>。综上，我单位基本支出预算总额为</w:t>
      </w:r>
      <w:r w:rsidRPr="00697817">
        <w:rPr>
          <w:rFonts w:ascii="仿宋_GB2312" w:eastAsia="仿宋_GB2312"/>
          <w:sz w:val="32"/>
          <w:szCs w:val="32"/>
        </w:rPr>
        <w:t>3010.33</w:t>
      </w:r>
      <w:r w:rsidR="00A95478" w:rsidRPr="009A0236">
        <w:rPr>
          <w:rFonts w:ascii="仿宋_GB2312" w:eastAsia="仿宋_GB2312" w:hint="eastAsia"/>
          <w:sz w:val="32"/>
          <w:szCs w:val="32"/>
        </w:rPr>
        <w:t>万元，支出总额为</w:t>
      </w:r>
      <w:r w:rsidRPr="00697817">
        <w:rPr>
          <w:rFonts w:ascii="仿宋_GB2312" w:eastAsia="仿宋_GB2312"/>
          <w:sz w:val="32"/>
          <w:szCs w:val="32"/>
        </w:rPr>
        <w:t>2943.72</w:t>
      </w:r>
      <w:r w:rsidR="00A95478" w:rsidRPr="009A0236">
        <w:rPr>
          <w:rFonts w:ascii="仿宋_GB2312" w:eastAsia="仿宋_GB2312" w:hint="eastAsia"/>
          <w:sz w:val="32"/>
          <w:szCs w:val="32"/>
        </w:rPr>
        <w:t>万元，预算总执行率为</w:t>
      </w:r>
      <w:r w:rsidRPr="00697817">
        <w:rPr>
          <w:rFonts w:ascii="仿宋_GB2312" w:eastAsia="仿宋_GB2312"/>
          <w:sz w:val="32"/>
          <w:szCs w:val="32"/>
        </w:rPr>
        <w:t>97.</w:t>
      </w:r>
      <w:r w:rsidR="001F6FE8">
        <w:rPr>
          <w:rFonts w:ascii="仿宋_GB2312" w:eastAsia="仿宋_GB2312"/>
          <w:sz w:val="32"/>
          <w:szCs w:val="32"/>
        </w:rPr>
        <w:t>8</w:t>
      </w:r>
      <w:r w:rsidR="00BD21AA" w:rsidRPr="00661FCA">
        <w:rPr>
          <w:rFonts w:ascii="仿宋_GB2312" w:eastAsia="仿宋_GB2312" w:hint="eastAsia"/>
          <w:sz w:val="32"/>
          <w:szCs w:val="32"/>
        </w:rPr>
        <w:t>%</w:t>
      </w:r>
      <w:r w:rsidR="00A95478" w:rsidRPr="009A0236">
        <w:rPr>
          <w:rFonts w:ascii="仿宋_GB2312" w:eastAsia="仿宋_GB2312" w:hint="eastAsia"/>
          <w:sz w:val="32"/>
          <w:szCs w:val="32"/>
        </w:rPr>
        <w:t>，其中人员经费</w:t>
      </w:r>
      <w:r>
        <w:rPr>
          <w:rFonts w:ascii="仿宋_GB2312" w:eastAsia="仿宋_GB2312"/>
          <w:sz w:val="32"/>
          <w:szCs w:val="32"/>
        </w:rPr>
        <w:t>2549.11</w:t>
      </w:r>
      <w:r w:rsidR="00A95478" w:rsidRPr="009A0236">
        <w:rPr>
          <w:rFonts w:ascii="仿宋_GB2312" w:eastAsia="仿宋_GB2312" w:hint="eastAsia"/>
          <w:sz w:val="32"/>
          <w:szCs w:val="32"/>
        </w:rPr>
        <w:t>万元，公用经费</w:t>
      </w:r>
      <w:r>
        <w:rPr>
          <w:rFonts w:ascii="仿宋_GB2312" w:eastAsia="仿宋_GB2312"/>
          <w:sz w:val="32"/>
          <w:szCs w:val="32"/>
        </w:rPr>
        <w:t>394.61</w:t>
      </w:r>
      <w:r w:rsidR="00A95478" w:rsidRPr="009A0236">
        <w:rPr>
          <w:rFonts w:ascii="仿宋_GB2312" w:eastAsia="仿宋_GB2312" w:hint="eastAsia"/>
          <w:sz w:val="32"/>
          <w:szCs w:val="32"/>
        </w:rPr>
        <w:t>万元。</w:t>
      </w:r>
    </w:p>
    <w:p w14:paraId="1FAEADE5" w14:textId="6D335299"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2.“三公”经费情况</w:t>
      </w:r>
    </w:p>
    <w:p w14:paraId="64F4B4B6" w14:textId="5EF30A5A" w:rsidR="002D54F6" w:rsidRPr="009A0236" w:rsidRDefault="002D54F6" w:rsidP="002D54F6">
      <w:pPr>
        <w:pStyle w:val="3"/>
        <w:ind w:firstLine="640"/>
        <w:rPr>
          <w:rFonts w:hAnsi="仿宋"/>
          <w:b w:val="0"/>
          <w:bCs w:val="0"/>
          <w:sz w:val="32"/>
        </w:rPr>
      </w:pPr>
      <w:r w:rsidRPr="009A0236">
        <w:rPr>
          <w:rFonts w:hAnsi="仿宋" w:hint="eastAsia"/>
          <w:b w:val="0"/>
          <w:bCs w:val="0"/>
          <w:sz w:val="32"/>
        </w:rPr>
        <w:t>本年度无三公经费。</w:t>
      </w:r>
    </w:p>
    <w:p w14:paraId="7D84FAAA" w14:textId="17483106" w:rsidR="00C5695F" w:rsidRDefault="00A95478" w:rsidP="00E76F6F">
      <w:pPr>
        <w:pStyle w:val="2"/>
        <w:ind w:firstLine="643"/>
        <w:rPr>
          <w:rFonts w:ascii="楷体_GB2312" w:eastAsia="楷体_GB2312"/>
          <w:szCs w:val="32"/>
        </w:rPr>
      </w:pPr>
      <w:r>
        <w:rPr>
          <w:rFonts w:ascii="楷体_GB2312" w:eastAsia="楷体_GB2312" w:hint="eastAsia"/>
          <w:szCs w:val="32"/>
        </w:rPr>
        <w:t>（</w:t>
      </w:r>
      <w:r w:rsidR="00B40102">
        <w:rPr>
          <w:rFonts w:ascii="楷体_GB2312" w:eastAsia="楷体_GB2312" w:hint="eastAsia"/>
          <w:szCs w:val="32"/>
        </w:rPr>
        <w:t>三</w:t>
      </w:r>
      <w:r>
        <w:rPr>
          <w:rFonts w:ascii="楷体_GB2312" w:eastAsia="楷体_GB2312" w:hint="eastAsia"/>
          <w:szCs w:val="32"/>
        </w:rPr>
        <w:t>）项目支出</w:t>
      </w:r>
      <w:r>
        <w:rPr>
          <w:rFonts w:ascii="楷体_GB2312" w:eastAsia="楷体_GB2312" w:hAnsi="Cambria" w:hint="eastAsia"/>
          <w:szCs w:val="32"/>
        </w:rPr>
        <w:t>预算安排及支出情况</w:t>
      </w:r>
    </w:p>
    <w:p w14:paraId="719152DA"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1.项目支出情况</w:t>
      </w:r>
    </w:p>
    <w:p w14:paraId="6F246237" w14:textId="23A8CDD2" w:rsidR="00C5695F" w:rsidRPr="00661FCA" w:rsidRDefault="00697817" w:rsidP="00661FCA">
      <w:pPr>
        <w:ind w:firstLine="640"/>
        <w:rPr>
          <w:rFonts w:ascii="仿宋_GB2312" w:eastAsia="仿宋_GB2312"/>
          <w:sz w:val="32"/>
          <w:szCs w:val="32"/>
        </w:rPr>
      </w:pPr>
      <w:r>
        <w:rPr>
          <w:rFonts w:ascii="仿宋_GB2312" w:eastAsia="仿宋_GB2312" w:hint="eastAsia"/>
          <w:sz w:val="32"/>
          <w:szCs w:val="32"/>
        </w:rPr>
        <w:t>2022</w:t>
      </w:r>
      <w:r w:rsidR="00A95478" w:rsidRPr="00661FCA">
        <w:rPr>
          <w:rFonts w:ascii="仿宋_GB2312" w:eastAsia="仿宋_GB2312" w:hint="eastAsia"/>
          <w:sz w:val="32"/>
          <w:szCs w:val="32"/>
        </w:rPr>
        <w:t>年，</w:t>
      </w:r>
      <w:r w:rsidR="00BD21AA" w:rsidRPr="00661FCA">
        <w:rPr>
          <w:rFonts w:ascii="仿宋_GB2312" w:eastAsia="仿宋_GB2312" w:hint="eastAsia"/>
          <w:sz w:val="32"/>
          <w:szCs w:val="32"/>
        </w:rPr>
        <w:t>昌吉市第九中学</w:t>
      </w:r>
      <w:r w:rsidR="00A95478" w:rsidRPr="00661FCA">
        <w:rPr>
          <w:rFonts w:ascii="仿宋_GB2312" w:eastAsia="仿宋_GB2312" w:hint="eastAsia"/>
          <w:sz w:val="32"/>
          <w:szCs w:val="32"/>
        </w:rPr>
        <w:t>项目支出年初预算金额为</w:t>
      </w:r>
      <w:r>
        <w:rPr>
          <w:rFonts w:ascii="仿宋_GB2312" w:eastAsia="仿宋_GB2312"/>
          <w:sz w:val="32"/>
          <w:szCs w:val="32"/>
        </w:rPr>
        <w:t>65.20</w:t>
      </w:r>
      <w:r w:rsidR="00A95478" w:rsidRPr="00661FCA">
        <w:rPr>
          <w:rFonts w:ascii="仿宋_GB2312" w:eastAsia="仿宋_GB2312" w:hint="eastAsia"/>
          <w:sz w:val="32"/>
          <w:szCs w:val="32"/>
        </w:rPr>
        <w:t>万元，支出金额为</w:t>
      </w:r>
      <w:r>
        <w:rPr>
          <w:rFonts w:ascii="仿宋_GB2312" w:eastAsia="仿宋_GB2312"/>
          <w:sz w:val="32"/>
          <w:szCs w:val="32"/>
        </w:rPr>
        <w:t>65.20</w:t>
      </w:r>
      <w:r w:rsidR="00A95478" w:rsidRPr="00661FCA">
        <w:rPr>
          <w:rFonts w:ascii="仿宋_GB2312" w:eastAsia="仿宋_GB2312" w:hint="eastAsia"/>
          <w:sz w:val="32"/>
          <w:szCs w:val="32"/>
        </w:rPr>
        <w:t>万元，执行率为</w:t>
      </w:r>
      <w:r w:rsidR="0008605C" w:rsidRPr="00661FCA">
        <w:rPr>
          <w:rFonts w:ascii="仿宋_GB2312" w:eastAsia="仿宋_GB2312"/>
          <w:sz w:val="32"/>
          <w:szCs w:val="32"/>
        </w:rPr>
        <w:t>100</w:t>
      </w:r>
      <w:r w:rsidR="00CE4DF4">
        <w:rPr>
          <w:rFonts w:ascii="仿宋_GB2312" w:eastAsia="仿宋_GB2312"/>
          <w:sz w:val="32"/>
          <w:szCs w:val="32"/>
        </w:rPr>
        <w:t>.0</w:t>
      </w:r>
      <w:r w:rsidR="0008605C" w:rsidRPr="00661FCA">
        <w:rPr>
          <w:rFonts w:ascii="仿宋_GB2312" w:eastAsia="仿宋_GB2312" w:hint="eastAsia"/>
          <w:sz w:val="32"/>
          <w:szCs w:val="32"/>
        </w:rPr>
        <w:t>%</w:t>
      </w:r>
      <w:r w:rsidR="00A95478" w:rsidRPr="00661FCA">
        <w:rPr>
          <w:rFonts w:ascii="仿宋_GB2312" w:eastAsia="仿宋_GB2312" w:hint="eastAsia"/>
          <w:sz w:val="32"/>
          <w:szCs w:val="32"/>
        </w:rPr>
        <w:t>，年中调整预算金额为</w:t>
      </w:r>
      <w:r w:rsidR="00BD21AA" w:rsidRPr="00661FCA">
        <w:rPr>
          <w:rFonts w:ascii="仿宋_GB2312" w:eastAsia="仿宋_GB2312"/>
          <w:sz w:val="32"/>
          <w:szCs w:val="32"/>
        </w:rPr>
        <w:t>0</w:t>
      </w:r>
      <w:r w:rsidR="00CE4DF4">
        <w:rPr>
          <w:rFonts w:ascii="仿宋_GB2312" w:eastAsia="仿宋_GB2312"/>
          <w:sz w:val="32"/>
          <w:szCs w:val="32"/>
        </w:rPr>
        <w:t>.00</w:t>
      </w:r>
      <w:r w:rsidR="00A95478" w:rsidRPr="00661FCA">
        <w:rPr>
          <w:rFonts w:ascii="仿宋_GB2312" w:eastAsia="仿宋_GB2312" w:hint="eastAsia"/>
          <w:sz w:val="32"/>
          <w:szCs w:val="32"/>
        </w:rPr>
        <w:t>万元。综上，我单位项目支出预算总额为</w:t>
      </w:r>
      <w:r>
        <w:rPr>
          <w:rFonts w:ascii="仿宋_GB2312" w:eastAsia="仿宋_GB2312"/>
          <w:sz w:val="32"/>
          <w:szCs w:val="32"/>
        </w:rPr>
        <w:t>65.20</w:t>
      </w:r>
      <w:r w:rsidR="00A95478" w:rsidRPr="00661FCA">
        <w:rPr>
          <w:rFonts w:ascii="仿宋_GB2312" w:eastAsia="仿宋_GB2312" w:hint="eastAsia"/>
          <w:sz w:val="32"/>
          <w:szCs w:val="32"/>
        </w:rPr>
        <w:t>万元，支出总额为</w:t>
      </w:r>
      <w:r>
        <w:rPr>
          <w:rFonts w:ascii="仿宋_GB2312" w:eastAsia="仿宋_GB2312"/>
          <w:sz w:val="32"/>
          <w:szCs w:val="32"/>
        </w:rPr>
        <w:t>65.20</w:t>
      </w:r>
      <w:r w:rsidR="00A95478" w:rsidRPr="00661FCA">
        <w:rPr>
          <w:rFonts w:ascii="仿宋_GB2312" w:eastAsia="仿宋_GB2312" w:hint="eastAsia"/>
          <w:sz w:val="32"/>
          <w:szCs w:val="32"/>
        </w:rPr>
        <w:t>万元，预算总执行率为</w:t>
      </w:r>
      <w:r w:rsidR="0008605C" w:rsidRPr="00661FCA">
        <w:rPr>
          <w:rFonts w:ascii="仿宋_GB2312" w:eastAsia="仿宋_GB2312"/>
          <w:sz w:val="32"/>
          <w:szCs w:val="32"/>
        </w:rPr>
        <w:t>100</w:t>
      </w:r>
      <w:r w:rsidR="00CE4DF4">
        <w:rPr>
          <w:rFonts w:ascii="仿宋_GB2312" w:eastAsia="仿宋_GB2312"/>
          <w:sz w:val="32"/>
          <w:szCs w:val="32"/>
        </w:rPr>
        <w:t>.0</w:t>
      </w:r>
      <w:r w:rsidR="00A95478" w:rsidRPr="00661FCA">
        <w:rPr>
          <w:rFonts w:ascii="仿宋_GB2312" w:eastAsia="仿宋_GB2312" w:hint="eastAsia"/>
          <w:sz w:val="32"/>
          <w:szCs w:val="32"/>
        </w:rPr>
        <w:t>%</w:t>
      </w:r>
    </w:p>
    <w:p w14:paraId="52D403E5" w14:textId="6B99FC74" w:rsidR="00C5695F" w:rsidRDefault="00697817" w:rsidP="00E76F6F">
      <w:pPr>
        <w:ind w:firstLine="640"/>
        <w:rPr>
          <w:rFonts w:ascii="仿宋_GB2312" w:eastAsia="仿宋_GB2312"/>
          <w:sz w:val="32"/>
          <w:szCs w:val="32"/>
        </w:rPr>
      </w:pPr>
      <w:r>
        <w:rPr>
          <w:rFonts w:ascii="仿宋_GB2312" w:eastAsia="仿宋_GB2312" w:hint="eastAsia"/>
          <w:sz w:val="32"/>
          <w:szCs w:val="32"/>
        </w:rPr>
        <w:t>2022</w:t>
      </w:r>
      <w:r w:rsidR="00A95478">
        <w:rPr>
          <w:rFonts w:ascii="仿宋_GB2312" w:eastAsia="仿宋_GB2312" w:hint="eastAsia"/>
          <w:sz w:val="32"/>
          <w:szCs w:val="32"/>
        </w:rPr>
        <w:t>年，</w:t>
      </w:r>
      <w:r w:rsidR="00BD21AA" w:rsidRPr="00661FCA">
        <w:rPr>
          <w:rFonts w:ascii="仿宋_GB2312" w:eastAsia="仿宋_GB2312" w:hint="eastAsia"/>
          <w:sz w:val="32"/>
          <w:szCs w:val="32"/>
        </w:rPr>
        <w:t>昌吉市第九中学</w:t>
      </w:r>
      <w:r w:rsidR="00A95478">
        <w:rPr>
          <w:rFonts w:ascii="仿宋_GB2312" w:eastAsia="仿宋_GB2312" w:hint="eastAsia"/>
          <w:sz w:val="32"/>
          <w:szCs w:val="32"/>
        </w:rPr>
        <w:t>共有</w:t>
      </w:r>
      <w:r>
        <w:rPr>
          <w:rFonts w:ascii="仿宋_GB2312" w:eastAsia="仿宋_GB2312"/>
          <w:sz w:val="32"/>
          <w:szCs w:val="32"/>
        </w:rPr>
        <w:t>1</w:t>
      </w:r>
      <w:r w:rsidR="00A95478">
        <w:rPr>
          <w:rFonts w:ascii="仿宋_GB2312" w:eastAsia="仿宋_GB2312" w:hint="eastAsia"/>
          <w:sz w:val="32"/>
          <w:szCs w:val="32"/>
        </w:rPr>
        <w:t>个中央、自治区、地区</w:t>
      </w:r>
      <w:r w:rsidR="00601640">
        <w:rPr>
          <w:rFonts w:ascii="仿宋_GB2312" w:eastAsia="仿宋_GB2312" w:hint="eastAsia"/>
          <w:sz w:val="32"/>
          <w:szCs w:val="32"/>
        </w:rPr>
        <w:t>、</w:t>
      </w:r>
      <w:r w:rsidR="00601640">
        <w:rPr>
          <w:rFonts w:ascii="仿宋_GB2312" w:eastAsia="仿宋_GB2312"/>
          <w:sz w:val="32"/>
          <w:szCs w:val="32"/>
        </w:rPr>
        <w:t>县</w:t>
      </w:r>
      <w:r w:rsidR="00A95478">
        <w:rPr>
          <w:rFonts w:ascii="仿宋_GB2312" w:eastAsia="仿宋_GB2312" w:hint="eastAsia"/>
          <w:sz w:val="32"/>
          <w:szCs w:val="32"/>
        </w:rPr>
        <w:t>本级财力安排项目，已完成项目数量</w:t>
      </w:r>
      <w:r>
        <w:rPr>
          <w:rFonts w:ascii="仿宋_GB2312" w:eastAsia="仿宋_GB2312"/>
          <w:sz w:val="32"/>
          <w:szCs w:val="32"/>
        </w:rPr>
        <w:t>1</w:t>
      </w:r>
      <w:r w:rsidR="00A95478">
        <w:rPr>
          <w:rFonts w:ascii="仿宋_GB2312" w:eastAsia="仿宋_GB2312" w:hint="eastAsia"/>
          <w:sz w:val="32"/>
          <w:szCs w:val="32"/>
        </w:rPr>
        <w:t>个、未完成项目数量</w:t>
      </w:r>
      <w:r w:rsidR="0008605C">
        <w:rPr>
          <w:rFonts w:ascii="仿宋_GB2312" w:eastAsia="仿宋_GB2312" w:hint="eastAsia"/>
          <w:sz w:val="32"/>
          <w:szCs w:val="32"/>
        </w:rPr>
        <w:t>0</w:t>
      </w:r>
      <w:r w:rsidR="00A95478">
        <w:rPr>
          <w:rFonts w:ascii="仿宋_GB2312" w:eastAsia="仿宋_GB2312" w:hint="eastAsia"/>
          <w:sz w:val="32"/>
          <w:szCs w:val="32"/>
        </w:rPr>
        <w:t>个。</w:t>
      </w:r>
      <w:r>
        <w:rPr>
          <w:rFonts w:ascii="仿宋_GB2312" w:eastAsia="仿宋_GB2312" w:hint="eastAsia"/>
          <w:sz w:val="32"/>
          <w:szCs w:val="32"/>
        </w:rPr>
        <w:t>2022</w:t>
      </w:r>
      <w:r w:rsidR="00A95478">
        <w:rPr>
          <w:rFonts w:ascii="仿宋_GB2312" w:eastAsia="仿宋_GB2312" w:hint="eastAsia"/>
          <w:sz w:val="32"/>
          <w:szCs w:val="32"/>
        </w:rPr>
        <w:t>年度中央、自治区、地区</w:t>
      </w:r>
      <w:r w:rsidR="00601640">
        <w:rPr>
          <w:rFonts w:ascii="仿宋_GB2312" w:eastAsia="仿宋_GB2312" w:hint="eastAsia"/>
          <w:sz w:val="32"/>
          <w:szCs w:val="32"/>
        </w:rPr>
        <w:t>、</w:t>
      </w:r>
      <w:r w:rsidR="00601640">
        <w:rPr>
          <w:rFonts w:ascii="仿宋_GB2312" w:eastAsia="仿宋_GB2312"/>
          <w:sz w:val="32"/>
          <w:szCs w:val="32"/>
        </w:rPr>
        <w:t>县</w:t>
      </w:r>
      <w:r w:rsidR="00A95478">
        <w:rPr>
          <w:rFonts w:ascii="仿宋_GB2312" w:eastAsia="仿宋_GB2312" w:hint="eastAsia"/>
          <w:sz w:val="32"/>
          <w:szCs w:val="32"/>
        </w:rPr>
        <w:t>本级财力安排项目预算及执行情况见下表：</w:t>
      </w:r>
    </w:p>
    <w:p w14:paraId="2AA64C72" w14:textId="77777777" w:rsidR="00C5695F" w:rsidRDefault="00A95478">
      <w:pPr>
        <w:ind w:firstLine="420"/>
        <w:jc w:val="right"/>
        <w:rPr>
          <w:sz w:val="21"/>
          <w:szCs w:val="21"/>
        </w:rPr>
      </w:pPr>
      <w:r>
        <w:rPr>
          <w:rFonts w:hint="eastAsia"/>
          <w:sz w:val="21"/>
          <w:szCs w:val="21"/>
        </w:rPr>
        <w:t>单位：万元</w:t>
      </w:r>
    </w:p>
    <w:tbl>
      <w:tblPr>
        <w:tblW w:w="8522" w:type="dxa"/>
        <w:tblLayout w:type="fixed"/>
        <w:tblLook w:val="04A0" w:firstRow="1" w:lastRow="0" w:firstColumn="1" w:lastColumn="0" w:noHBand="0" w:noVBand="1"/>
      </w:tblPr>
      <w:tblGrid>
        <w:gridCol w:w="3936"/>
        <w:gridCol w:w="1134"/>
        <w:gridCol w:w="1134"/>
        <w:gridCol w:w="850"/>
        <w:gridCol w:w="680"/>
        <w:gridCol w:w="788"/>
      </w:tblGrid>
      <w:tr w:rsidR="00C5695F" w14:paraId="3579D43F" w14:textId="77777777">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14:paraId="48CF8C9A"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14:paraId="5D51CBF5"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14:paraId="260A51F1"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14:paraId="74F65F84"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14:paraId="2ABB4A68"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14:paraId="6E225092" w14:textId="77777777" w:rsidR="00C5695F" w:rsidRDefault="00A95478">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C5695F" w14:paraId="72B0B03F" w14:textId="7777777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14:paraId="1DD03B3F" w14:textId="35631879" w:rsidR="00C5695F" w:rsidRPr="009E4FE0" w:rsidRDefault="00697817" w:rsidP="00697817">
            <w:pPr>
              <w:widowControl/>
              <w:adjustRightInd w:val="0"/>
              <w:snapToGrid w:val="0"/>
              <w:spacing w:line="240" w:lineRule="auto"/>
              <w:ind w:firstLineChars="0" w:firstLine="0"/>
              <w:jc w:val="left"/>
              <w:rPr>
                <w:rFonts w:ascii="仿宋_GB2312" w:eastAsia="仿宋_GB2312" w:hAnsi="宋体" w:cs="宋体"/>
                <w:kern w:val="0"/>
                <w:sz w:val="21"/>
                <w:szCs w:val="21"/>
              </w:rPr>
            </w:pPr>
            <w:r w:rsidRPr="00697817">
              <w:rPr>
                <w:rFonts w:ascii="仿宋_GB2312" w:eastAsia="仿宋_GB2312" w:hAnsi="宋体" w:cs="宋体"/>
                <w:kern w:val="0"/>
                <w:sz w:val="21"/>
                <w:szCs w:val="21"/>
              </w:rPr>
              <w:t>其他运转类项目-学费住宿费</w:t>
            </w:r>
          </w:p>
        </w:tc>
        <w:tc>
          <w:tcPr>
            <w:tcW w:w="1134" w:type="dxa"/>
            <w:tcBorders>
              <w:top w:val="nil"/>
              <w:left w:val="nil"/>
              <w:bottom w:val="single" w:sz="8" w:space="0" w:color="auto"/>
              <w:right w:val="single" w:sz="8" w:space="0" w:color="auto"/>
            </w:tcBorders>
            <w:shd w:val="clear" w:color="auto" w:fill="auto"/>
            <w:vAlign w:val="center"/>
          </w:tcPr>
          <w:p w14:paraId="587DA8DE" w14:textId="0E24CF7F" w:rsidR="00C5695F" w:rsidRDefault="0069781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kern w:val="0"/>
                <w:sz w:val="21"/>
                <w:szCs w:val="21"/>
              </w:rPr>
              <w:t>65.20</w:t>
            </w:r>
          </w:p>
        </w:tc>
        <w:tc>
          <w:tcPr>
            <w:tcW w:w="1134" w:type="dxa"/>
            <w:tcBorders>
              <w:top w:val="nil"/>
              <w:left w:val="nil"/>
              <w:bottom w:val="single" w:sz="8" w:space="0" w:color="auto"/>
              <w:right w:val="single" w:sz="8" w:space="0" w:color="auto"/>
            </w:tcBorders>
            <w:shd w:val="clear" w:color="auto" w:fill="auto"/>
            <w:vAlign w:val="center"/>
          </w:tcPr>
          <w:p w14:paraId="67C42357" w14:textId="75F89AD9" w:rsidR="00C5695F" w:rsidRDefault="00697817">
            <w:pPr>
              <w:widowControl/>
              <w:adjustRightInd w:val="0"/>
              <w:snapToGrid w:val="0"/>
              <w:spacing w:line="240" w:lineRule="auto"/>
              <w:ind w:firstLineChars="0" w:firstLine="0"/>
              <w:jc w:val="right"/>
            </w:pPr>
            <w:r w:rsidRPr="00E511A2">
              <w:rPr>
                <w:rFonts w:ascii="仿宋_GB2312" w:eastAsia="仿宋_GB2312" w:hAnsi="宋体" w:cs="宋体"/>
                <w:kern w:val="0"/>
                <w:sz w:val="21"/>
                <w:szCs w:val="21"/>
              </w:rPr>
              <w:t>65.20</w:t>
            </w:r>
          </w:p>
        </w:tc>
        <w:tc>
          <w:tcPr>
            <w:tcW w:w="850" w:type="dxa"/>
            <w:tcBorders>
              <w:top w:val="nil"/>
              <w:left w:val="nil"/>
              <w:bottom w:val="single" w:sz="8" w:space="0" w:color="auto"/>
              <w:right w:val="single" w:sz="8" w:space="0" w:color="auto"/>
            </w:tcBorders>
            <w:shd w:val="clear" w:color="auto" w:fill="auto"/>
            <w:vAlign w:val="center"/>
          </w:tcPr>
          <w:p w14:paraId="6A8CA083" w14:textId="3BF77560" w:rsidR="00C5695F" w:rsidRDefault="009E4FE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r>
              <w:rPr>
                <w:rFonts w:ascii="仿宋_GB2312" w:eastAsia="仿宋_GB2312" w:hAnsi="宋体" w:cs="宋体"/>
                <w:kern w:val="0"/>
                <w:sz w:val="21"/>
                <w:szCs w:val="21"/>
              </w:rPr>
              <w:t>00</w:t>
            </w:r>
            <w:r>
              <w:rPr>
                <w:rFonts w:ascii="仿宋_GB2312" w:eastAsia="仿宋_GB2312" w:hAnsi="宋体" w:cs="宋体" w:hint="eastAsia"/>
                <w:kern w:val="0"/>
                <w:sz w:val="21"/>
                <w:szCs w:val="21"/>
              </w:rPr>
              <w:t>%</w:t>
            </w:r>
          </w:p>
        </w:tc>
        <w:tc>
          <w:tcPr>
            <w:tcW w:w="680" w:type="dxa"/>
            <w:tcBorders>
              <w:top w:val="nil"/>
              <w:left w:val="nil"/>
              <w:bottom w:val="single" w:sz="8" w:space="0" w:color="auto"/>
              <w:right w:val="single" w:sz="8" w:space="0" w:color="auto"/>
            </w:tcBorders>
            <w:shd w:val="clear" w:color="auto" w:fill="auto"/>
            <w:vAlign w:val="center"/>
          </w:tcPr>
          <w:p w14:paraId="2FF6AE9D" w14:textId="1F5EC536" w:rsidR="00C5695F" w:rsidRDefault="009E4FE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14:paraId="25957B87" w14:textId="11C05A39" w:rsidR="00C5695F" w:rsidRDefault="009E4FE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697817" w14:paraId="638CCC25" w14:textId="77777777" w:rsidTr="00B72C10">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14:paraId="361341E4" w14:textId="77777777" w:rsidR="00697817" w:rsidRDefault="00697817" w:rsidP="00697817">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tcPr>
          <w:p w14:paraId="1BD391C9" w14:textId="6506721A" w:rsidR="00697817" w:rsidRDefault="00697817" w:rsidP="00697817">
            <w:pPr>
              <w:widowControl/>
              <w:adjustRightInd w:val="0"/>
              <w:snapToGrid w:val="0"/>
              <w:spacing w:line="240" w:lineRule="auto"/>
              <w:ind w:firstLineChars="0" w:firstLine="0"/>
              <w:jc w:val="right"/>
              <w:rPr>
                <w:rFonts w:ascii="仿宋_GB2312" w:eastAsia="仿宋_GB2312" w:hAnsi="宋体" w:cs="宋体"/>
                <w:kern w:val="0"/>
                <w:sz w:val="21"/>
                <w:szCs w:val="21"/>
              </w:rPr>
            </w:pPr>
            <w:r w:rsidRPr="00E511A2">
              <w:rPr>
                <w:rFonts w:ascii="仿宋_GB2312" w:eastAsia="仿宋_GB2312" w:hAnsi="宋体" w:cs="宋体"/>
                <w:kern w:val="0"/>
                <w:sz w:val="21"/>
                <w:szCs w:val="21"/>
              </w:rPr>
              <w:t>65.20</w:t>
            </w:r>
          </w:p>
        </w:tc>
        <w:tc>
          <w:tcPr>
            <w:tcW w:w="1134" w:type="dxa"/>
            <w:tcBorders>
              <w:top w:val="nil"/>
              <w:left w:val="nil"/>
              <w:bottom w:val="single" w:sz="8" w:space="0" w:color="auto"/>
              <w:right w:val="single" w:sz="8" w:space="0" w:color="auto"/>
            </w:tcBorders>
            <w:shd w:val="clear" w:color="auto" w:fill="auto"/>
          </w:tcPr>
          <w:p w14:paraId="1E8C8A36" w14:textId="0F8F9DE2" w:rsidR="00697817" w:rsidRDefault="00697817" w:rsidP="00697817">
            <w:pPr>
              <w:widowControl/>
              <w:adjustRightInd w:val="0"/>
              <w:snapToGrid w:val="0"/>
              <w:spacing w:line="240" w:lineRule="auto"/>
              <w:ind w:firstLineChars="0" w:firstLine="0"/>
              <w:jc w:val="right"/>
              <w:rPr>
                <w:rFonts w:ascii="仿宋_GB2312" w:eastAsia="仿宋_GB2312" w:hAnsi="宋体" w:cs="宋体"/>
                <w:kern w:val="0"/>
                <w:sz w:val="21"/>
                <w:szCs w:val="21"/>
              </w:rPr>
            </w:pPr>
            <w:r w:rsidRPr="00E511A2">
              <w:rPr>
                <w:rFonts w:ascii="仿宋_GB2312" w:eastAsia="仿宋_GB2312" w:hAnsi="宋体" w:cs="宋体"/>
                <w:kern w:val="0"/>
                <w:sz w:val="21"/>
                <w:szCs w:val="21"/>
              </w:rPr>
              <w:t>65.20</w:t>
            </w:r>
          </w:p>
        </w:tc>
        <w:tc>
          <w:tcPr>
            <w:tcW w:w="850" w:type="dxa"/>
            <w:tcBorders>
              <w:top w:val="nil"/>
              <w:left w:val="nil"/>
              <w:bottom w:val="single" w:sz="8" w:space="0" w:color="auto"/>
              <w:right w:val="single" w:sz="8" w:space="0" w:color="auto"/>
            </w:tcBorders>
            <w:shd w:val="clear" w:color="auto" w:fill="auto"/>
            <w:vAlign w:val="center"/>
          </w:tcPr>
          <w:p w14:paraId="109F0A51" w14:textId="7B9C1152" w:rsidR="00697817" w:rsidRDefault="00697817" w:rsidP="0069781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w:t>
            </w:r>
            <w:r>
              <w:rPr>
                <w:rFonts w:ascii="仿宋_GB2312" w:eastAsia="仿宋_GB2312" w:hAnsi="宋体" w:cs="宋体"/>
                <w:kern w:val="0"/>
                <w:sz w:val="21"/>
                <w:szCs w:val="21"/>
              </w:rPr>
              <w:t>00</w:t>
            </w:r>
            <w:r>
              <w:rPr>
                <w:rFonts w:ascii="仿宋_GB2312" w:eastAsia="仿宋_GB2312" w:hAnsi="宋体" w:cs="宋体" w:hint="eastAsia"/>
                <w:kern w:val="0"/>
                <w:sz w:val="21"/>
                <w:szCs w:val="21"/>
              </w:rPr>
              <w:t>%</w:t>
            </w:r>
          </w:p>
        </w:tc>
        <w:tc>
          <w:tcPr>
            <w:tcW w:w="680" w:type="dxa"/>
            <w:tcBorders>
              <w:top w:val="nil"/>
              <w:left w:val="nil"/>
              <w:bottom w:val="single" w:sz="8" w:space="0" w:color="auto"/>
              <w:right w:val="single" w:sz="8" w:space="0" w:color="auto"/>
            </w:tcBorders>
            <w:shd w:val="clear" w:color="auto" w:fill="auto"/>
            <w:vAlign w:val="center"/>
          </w:tcPr>
          <w:p w14:paraId="405B90F4" w14:textId="77777777" w:rsidR="00697817" w:rsidRDefault="00697817" w:rsidP="0069781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14:paraId="13D4BE14" w14:textId="77777777" w:rsidR="00697817" w:rsidRDefault="00697817" w:rsidP="0069781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14:paraId="2B80A134" w14:textId="77777777" w:rsidR="00C5695F" w:rsidRDefault="00A95478" w:rsidP="00E76F6F">
      <w:pPr>
        <w:numPr>
          <w:ilvl w:val="0"/>
          <w:numId w:val="3"/>
        </w:numPr>
        <w:ind w:firstLine="640"/>
        <w:rPr>
          <w:rFonts w:ascii="仿宋_GB2312" w:eastAsia="仿宋_GB2312"/>
          <w:b/>
          <w:bCs/>
          <w:sz w:val="32"/>
          <w:szCs w:val="32"/>
        </w:rPr>
      </w:pPr>
      <w:r>
        <w:rPr>
          <w:rFonts w:ascii="仿宋_GB2312" w:eastAsia="仿宋_GB2312" w:hint="eastAsia"/>
          <w:b/>
          <w:bCs/>
          <w:sz w:val="32"/>
          <w:szCs w:val="32"/>
        </w:rPr>
        <w:t>专项资金总投入及实际使用情况分析</w:t>
      </w:r>
    </w:p>
    <w:p w14:paraId="3B106BD4" w14:textId="3EB0D2E0" w:rsidR="00C5695F" w:rsidRPr="00180222" w:rsidRDefault="00697817" w:rsidP="00180222">
      <w:pPr>
        <w:ind w:firstLine="640"/>
        <w:rPr>
          <w:rFonts w:ascii="仿宋_GB2312" w:eastAsia="仿宋_GB2312"/>
          <w:sz w:val="32"/>
          <w:szCs w:val="32"/>
        </w:rPr>
      </w:pPr>
      <w:r>
        <w:rPr>
          <w:rFonts w:ascii="仿宋_GB2312" w:eastAsia="仿宋_GB2312" w:hint="eastAsia"/>
          <w:sz w:val="32"/>
          <w:szCs w:val="32"/>
        </w:rPr>
        <w:t>2022</w:t>
      </w:r>
      <w:r w:rsidR="00A95478" w:rsidRPr="00180222">
        <w:rPr>
          <w:rFonts w:ascii="仿宋_GB2312" w:eastAsia="仿宋_GB2312" w:hint="eastAsia"/>
          <w:sz w:val="32"/>
          <w:szCs w:val="32"/>
        </w:rPr>
        <w:t>年，预算安排专项资金</w:t>
      </w:r>
      <w:r w:rsidRPr="00697817">
        <w:rPr>
          <w:rFonts w:ascii="仿宋_GB2312" w:eastAsia="仿宋_GB2312"/>
          <w:sz w:val="32"/>
          <w:szCs w:val="32"/>
        </w:rPr>
        <w:t>65.20</w:t>
      </w:r>
      <w:r w:rsidR="00A95478" w:rsidRPr="00180222">
        <w:rPr>
          <w:rFonts w:ascii="仿宋_GB2312" w:eastAsia="仿宋_GB2312" w:hint="eastAsia"/>
          <w:sz w:val="32"/>
          <w:szCs w:val="32"/>
        </w:rPr>
        <w:t>万元，实际使用</w:t>
      </w:r>
      <w:r>
        <w:rPr>
          <w:rFonts w:ascii="仿宋_GB2312" w:eastAsia="仿宋_GB2312"/>
          <w:sz w:val="32"/>
          <w:szCs w:val="32"/>
        </w:rPr>
        <w:lastRenderedPageBreak/>
        <w:t>65.20</w:t>
      </w:r>
      <w:r w:rsidR="00A95478" w:rsidRPr="00180222">
        <w:rPr>
          <w:rFonts w:ascii="仿宋_GB2312" w:eastAsia="仿宋_GB2312" w:hint="eastAsia"/>
          <w:sz w:val="32"/>
          <w:szCs w:val="32"/>
        </w:rPr>
        <w:t>万元,结转</w:t>
      </w:r>
      <w:r w:rsidR="0008605C" w:rsidRPr="00180222">
        <w:rPr>
          <w:rFonts w:ascii="仿宋_GB2312" w:eastAsia="仿宋_GB2312"/>
          <w:sz w:val="32"/>
          <w:szCs w:val="32"/>
        </w:rPr>
        <w:t>0</w:t>
      </w:r>
      <w:r w:rsidR="008E60F5">
        <w:rPr>
          <w:rFonts w:ascii="仿宋_GB2312" w:eastAsia="仿宋_GB2312"/>
          <w:sz w:val="32"/>
          <w:szCs w:val="32"/>
        </w:rPr>
        <w:t>.00</w:t>
      </w:r>
      <w:r w:rsidR="00A95478" w:rsidRPr="00180222">
        <w:rPr>
          <w:rFonts w:ascii="仿宋_GB2312" w:eastAsia="仿宋_GB2312" w:hint="eastAsia"/>
          <w:sz w:val="32"/>
          <w:szCs w:val="32"/>
        </w:rPr>
        <w:t>万元。</w:t>
      </w:r>
    </w:p>
    <w:p w14:paraId="00057864" w14:textId="77777777" w:rsidR="00C5695F" w:rsidRDefault="00A95478" w:rsidP="00E76F6F">
      <w:pPr>
        <w:pStyle w:val="1"/>
        <w:ind w:firstLine="640"/>
        <w:rPr>
          <w:rFonts w:ascii="黑体" w:hAnsi="黑体"/>
          <w:b w:val="0"/>
          <w:sz w:val="32"/>
          <w:szCs w:val="32"/>
        </w:rPr>
      </w:pPr>
      <w:r>
        <w:rPr>
          <w:rFonts w:ascii="黑体" w:hAnsi="黑体" w:hint="eastAsia"/>
          <w:b w:val="0"/>
          <w:sz w:val="32"/>
          <w:szCs w:val="32"/>
        </w:rPr>
        <w:t>三、部门单位专项组织实施情况</w:t>
      </w:r>
    </w:p>
    <w:p w14:paraId="6CE84122" w14:textId="77777777" w:rsidR="00C5695F" w:rsidRDefault="00A95478" w:rsidP="00E76F6F">
      <w:pPr>
        <w:pStyle w:val="2"/>
        <w:ind w:firstLine="643"/>
        <w:rPr>
          <w:rFonts w:ascii="楷体_GB2312" w:eastAsia="楷体_GB2312"/>
          <w:szCs w:val="32"/>
        </w:rPr>
      </w:pPr>
      <w:r>
        <w:rPr>
          <w:rFonts w:ascii="楷体_GB2312" w:eastAsia="楷体_GB2312" w:hint="eastAsia"/>
          <w:szCs w:val="32"/>
        </w:rPr>
        <w:t>（一）专项组织情况分析</w:t>
      </w:r>
    </w:p>
    <w:p w14:paraId="2517A705" w14:textId="77777777" w:rsidR="00C5695F" w:rsidRDefault="00A95478" w:rsidP="00E76F6F">
      <w:pPr>
        <w:ind w:firstLine="640"/>
        <w:rPr>
          <w:rFonts w:ascii="仿宋_GB2312" w:eastAsia="仿宋_GB2312"/>
          <w:sz w:val="32"/>
          <w:szCs w:val="32"/>
        </w:rPr>
      </w:pPr>
      <w:r>
        <w:rPr>
          <w:rFonts w:ascii="仿宋_GB2312" w:eastAsia="仿宋_GB2312" w:hint="eastAsia"/>
          <w:b/>
          <w:bCs/>
          <w:sz w:val="32"/>
          <w:szCs w:val="32"/>
        </w:rPr>
        <w:t>1.前期准备</w:t>
      </w:r>
    </w:p>
    <w:p w14:paraId="176F4136" w14:textId="30B93ED9" w:rsidR="00C5695F" w:rsidRDefault="00A95478" w:rsidP="00E76F6F">
      <w:pPr>
        <w:ind w:firstLine="640"/>
        <w:rPr>
          <w:rFonts w:ascii="仿宋_GB2312" w:eastAsia="仿宋_GB2312"/>
          <w:color w:val="FF0000"/>
          <w:sz w:val="32"/>
          <w:szCs w:val="32"/>
        </w:rPr>
      </w:pPr>
      <w:r>
        <w:rPr>
          <w:rFonts w:ascii="仿宋_GB2312" w:eastAsia="仿宋_GB2312" w:hint="eastAsia"/>
          <w:sz w:val="32"/>
          <w:szCs w:val="32"/>
        </w:rPr>
        <w:t>梳理</w:t>
      </w:r>
      <w:r w:rsidR="00697817">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222578A7"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2.组织实施</w:t>
      </w:r>
    </w:p>
    <w:p w14:paraId="129275D0" w14:textId="77777777" w:rsidR="00C5695F" w:rsidRDefault="00A95478" w:rsidP="00E76F6F">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17BE698F" w14:textId="77777777" w:rsidR="00C5695F" w:rsidRDefault="00A95478" w:rsidP="00E76F6F">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14:paraId="7EE440E0" w14:textId="77777777" w:rsidR="00C5695F" w:rsidRDefault="00A95478" w:rsidP="00E76F6F">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w:t>
      </w:r>
      <w:r>
        <w:rPr>
          <w:rFonts w:ascii="仿宋_GB2312" w:eastAsia="仿宋_GB2312" w:hint="eastAsia"/>
          <w:sz w:val="32"/>
          <w:szCs w:val="32"/>
          <w:lang w:val="zh-TW"/>
        </w:rPr>
        <w:lastRenderedPageBreak/>
        <w:t>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14:paraId="1599DED8" w14:textId="77777777" w:rsidR="00C5695F" w:rsidRDefault="00A95478" w:rsidP="00E76F6F">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14:paraId="5B6F94B9"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1.项目资金情况分析</w:t>
      </w:r>
    </w:p>
    <w:p w14:paraId="62A96761" w14:textId="55744B20" w:rsidR="00C5695F" w:rsidRDefault="00697817" w:rsidP="00601640">
      <w:pPr>
        <w:ind w:firstLine="640"/>
        <w:rPr>
          <w:rFonts w:ascii="仿宋_GB2312" w:eastAsia="仿宋_GB2312"/>
          <w:color w:val="FF0000"/>
          <w:sz w:val="32"/>
          <w:szCs w:val="32"/>
        </w:rPr>
      </w:pPr>
      <w:r>
        <w:rPr>
          <w:rFonts w:ascii="仿宋_GB2312" w:eastAsia="仿宋_GB2312" w:cs="仿宋" w:hint="eastAsia"/>
          <w:sz w:val="32"/>
          <w:szCs w:val="32"/>
        </w:rPr>
        <w:t>2022</w:t>
      </w:r>
      <w:r w:rsidR="00A95478" w:rsidRPr="009A0236">
        <w:rPr>
          <w:rFonts w:ascii="仿宋_GB2312" w:eastAsia="仿宋_GB2312" w:cs="仿宋" w:hint="eastAsia"/>
          <w:sz w:val="32"/>
          <w:szCs w:val="32"/>
        </w:rPr>
        <w:t>年，预算安排专项资金</w:t>
      </w:r>
      <w:r w:rsidRPr="00697817">
        <w:rPr>
          <w:rFonts w:ascii="仿宋_GB2312" w:eastAsia="仿宋_GB2312" w:cs="仿宋"/>
          <w:sz w:val="32"/>
          <w:szCs w:val="32"/>
        </w:rPr>
        <w:t>65.20</w:t>
      </w:r>
      <w:r w:rsidR="00A95478" w:rsidRPr="009A0236">
        <w:rPr>
          <w:rFonts w:ascii="仿宋_GB2312" w:eastAsia="仿宋_GB2312" w:cs="仿宋" w:hint="eastAsia"/>
          <w:sz w:val="32"/>
          <w:szCs w:val="32"/>
        </w:rPr>
        <w:t>万元，实际使用</w:t>
      </w:r>
      <w:r>
        <w:rPr>
          <w:rFonts w:ascii="仿宋_GB2312" w:eastAsia="仿宋_GB2312"/>
          <w:sz w:val="32"/>
          <w:szCs w:val="32"/>
        </w:rPr>
        <w:t>65.20</w:t>
      </w:r>
      <w:r w:rsidR="00A95478" w:rsidRPr="009A0236">
        <w:rPr>
          <w:rFonts w:ascii="仿宋_GB2312" w:eastAsia="仿宋_GB2312" w:cs="仿宋" w:hint="eastAsia"/>
          <w:sz w:val="32"/>
          <w:szCs w:val="32"/>
        </w:rPr>
        <w:t>万元</w:t>
      </w:r>
      <w:r w:rsidR="00A95478" w:rsidRPr="009A0236">
        <w:rPr>
          <w:rFonts w:ascii="仿宋_GB2312" w:eastAsia="仿宋_GB2312" w:hint="eastAsia"/>
          <w:sz w:val="32"/>
          <w:szCs w:val="32"/>
        </w:rPr>
        <w:t>，预算执行率</w:t>
      </w:r>
      <w:r w:rsidR="00A95478" w:rsidRPr="009A0236">
        <w:rPr>
          <w:rFonts w:ascii="仿宋_GB2312" w:eastAsia="仿宋_GB2312" w:cs="仿宋" w:hint="eastAsia"/>
          <w:sz w:val="32"/>
          <w:szCs w:val="32"/>
        </w:rPr>
        <w:t>为</w:t>
      </w:r>
      <w:r w:rsidR="0008605C" w:rsidRPr="009A0236">
        <w:rPr>
          <w:rFonts w:ascii="仿宋_GB2312" w:eastAsia="仿宋_GB2312" w:cs="仿宋"/>
          <w:sz w:val="32"/>
          <w:szCs w:val="32"/>
        </w:rPr>
        <w:t>100</w:t>
      </w:r>
      <w:r w:rsidR="00A95478" w:rsidRPr="009A0236">
        <w:rPr>
          <w:rFonts w:ascii="仿宋_GB2312" w:eastAsia="仿宋_GB2312" w:cs="仿宋" w:hint="eastAsia"/>
          <w:sz w:val="32"/>
          <w:szCs w:val="32"/>
        </w:rPr>
        <w:t>%。我单位专项资金严格按照</w:t>
      </w:r>
      <w:r w:rsidR="00485980" w:rsidRPr="009A0236">
        <w:rPr>
          <w:rFonts w:ascii="仿宋_GB2312" w:eastAsia="仿宋_GB2312" w:cs="仿宋" w:hint="eastAsia"/>
          <w:sz w:val="32"/>
          <w:szCs w:val="32"/>
        </w:rPr>
        <w:t>昌吉市</w:t>
      </w:r>
      <w:r w:rsidR="00A95478" w:rsidRPr="009A0236">
        <w:rPr>
          <w:rFonts w:ascii="仿宋_GB2312" w:eastAsia="仿宋_GB2312" w:cs="仿宋" w:hint="eastAsia"/>
          <w:sz w:val="32"/>
          <w:szCs w:val="32"/>
        </w:rPr>
        <w:t>财政局及相关专项资金管理办法要求实行专款专用，在本年度各级审计和财政监督检查中未发现资金使用合规性问题。</w:t>
      </w:r>
    </w:p>
    <w:p w14:paraId="17EFDCD7"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2.项目实施情况分析</w:t>
      </w:r>
    </w:p>
    <w:p w14:paraId="67F7ED75" w14:textId="06AD12A9" w:rsidR="00C5695F" w:rsidRDefault="00A95478" w:rsidP="00E76F6F">
      <w:pPr>
        <w:ind w:firstLine="640"/>
        <w:rPr>
          <w:rFonts w:ascii="仿宋_GB2312" w:eastAsia="仿宋_GB2312"/>
          <w:color w:val="FF0000"/>
          <w:sz w:val="32"/>
          <w:szCs w:val="32"/>
        </w:rPr>
      </w:pPr>
      <w:r>
        <w:rPr>
          <w:rFonts w:ascii="仿宋_GB2312" w:eastAsia="仿宋_GB2312" w:hint="eastAsia"/>
          <w:sz w:val="32"/>
          <w:szCs w:val="32"/>
        </w:rPr>
        <w:t>（1）</w:t>
      </w:r>
      <w:r w:rsidRPr="00180222">
        <w:rPr>
          <w:rFonts w:ascii="仿宋_GB2312" w:eastAsia="仿宋_GB2312" w:hint="eastAsia"/>
          <w:sz w:val="32"/>
          <w:szCs w:val="32"/>
        </w:rPr>
        <w:t>组织情况：</w:t>
      </w:r>
      <w:r w:rsidR="007E5653" w:rsidRPr="00180222">
        <w:rPr>
          <w:rFonts w:ascii="仿宋_GB2312" w:eastAsia="仿宋_GB2312" w:hint="eastAsia"/>
          <w:sz w:val="32"/>
          <w:szCs w:val="32"/>
        </w:rPr>
        <w:t>昌吉市第九中学</w:t>
      </w:r>
      <w:r w:rsidRPr="00180222">
        <w:rPr>
          <w:rFonts w:ascii="仿宋_GB2312" w:eastAsia="仿宋_GB2312" w:hint="eastAsia"/>
          <w:sz w:val="32"/>
          <w:szCs w:val="32"/>
        </w:rPr>
        <w:t>建立专项项目领导小组，保证项目的实施。</w:t>
      </w:r>
    </w:p>
    <w:p w14:paraId="2D5D9B0A" w14:textId="2997517E" w:rsidR="00C5695F" w:rsidRPr="0008605C" w:rsidRDefault="00A95478" w:rsidP="00E76F6F">
      <w:pPr>
        <w:ind w:firstLine="640"/>
        <w:rPr>
          <w:rFonts w:ascii="仿宋_GB2312" w:eastAsia="仿宋_GB2312" w:cs="仿宋"/>
          <w:sz w:val="32"/>
          <w:szCs w:val="32"/>
        </w:rPr>
      </w:pPr>
      <w:r>
        <w:rPr>
          <w:rFonts w:ascii="仿宋_GB2312" w:eastAsia="仿宋_GB2312" w:hint="eastAsia"/>
          <w:sz w:val="32"/>
          <w:szCs w:val="32"/>
        </w:rPr>
        <w:t>（2）管理情况：</w:t>
      </w:r>
      <w:r w:rsidRPr="0008605C">
        <w:rPr>
          <w:rFonts w:ascii="仿宋_GB2312" w:eastAsia="仿宋_GB2312" w:cs="仿宋"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14:paraId="7B1199EF" w14:textId="2D1E21DF" w:rsidR="00C5695F" w:rsidRDefault="00A95478" w:rsidP="00E76F6F">
      <w:pPr>
        <w:ind w:firstLine="640"/>
        <w:rPr>
          <w:rFonts w:ascii="仿宋_GB2312" w:eastAsia="仿宋_GB2312"/>
          <w:color w:val="FF0000"/>
          <w:sz w:val="32"/>
          <w:szCs w:val="32"/>
        </w:rPr>
      </w:pPr>
      <w:r>
        <w:rPr>
          <w:rFonts w:ascii="仿宋_GB2312" w:eastAsia="仿宋_GB2312" w:hint="eastAsia"/>
          <w:sz w:val="32"/>
          <w:szCs w:val="32"/>
        </w:rPr>
        <w:t>（3）监管情况：</w:t>
      </w:r>
      <w:r w:rsidRPr="0008605C">
        <w:rPr>
          <w:rFonts w:ascii="仿宋_GB2312" w:eastAsia="仿宋_GB2312" w:cs="仿宋" w:hint="eastAsia"/>
          <w:sz w:val="32"/>
          <w:szCs w:val="32"/>
        </w:rPr>
        <w:t>随时对专项项目进行监督检查，监督施工进度是否按照项目计划时间如期进行，检查项目实施内</w:t>
      </w:r>
      <w:r w:rsidRPr="0008605C">
        <w:rPr>
          <w:rFonts w:ascii="仿宋_GB2312" w:eastAsia="仿宋_GB2312" w:cs="仿宋" w:hint="eastAsia"/>
          <w:sz w:val="32"/>
          <w:szCs w:val="32"/>
        </w:rPr>
        <w:lastRenderedPageBreak/>
        <w:t>容是否与项目计划内容一致，同时对专项项目资金进行定期或不定期督查，确保项目资金专款专用。</w:t>
      </w:r>
    </w:p>
    <w:p w14:paraId="6D4B54B7" w14:textId="77777777" w:rsidR="00C5695F" w:rsidRDefault="00A95478" w:rsidP="00E76F6F">
      <w:pPr>
        <w:ind w:firstLine="640"/>
        <w:rPr>
          <w:rFonts w:ascii="仿宋_GB2312" w:eastAsia="仿宋_GB2312"/>
          <w:b/>
          <w:bCs/>
          <w:sz w:val="32"/>
          <w:szCs w:val="32"/>
        </w:rPr>
      </w:pPr>
      <w:r>
        <w:rPr>
          <w:rFonts w:ascii="仿宋_GB2312" w:eastAsia="仿宋_GB2312" w:hint="eastAsia"/>
          <w:b/>
          <w:bCs/>
          <w:sz w:val="32"/>
          <w:szCs w:val="32"/>
        </w:rPr>
        <w:t>3.项目绩效情况分析</w:t>
      </w:r>
    </w:p>
    <w:p w14:paraId="7DFDEA16" w14:textId="77EA2F72" w:rsidR="00C5695F" w:rsidRDefault="00A95478" w:rsidP="00E76F6F">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sidRPr="00180222">
        <w:rPr>
          <w:rFonts w:ascii="仿宋_GB2312" w:eastAsia="仿宋_GB2312" w:hint="eastAsia"/>
          <w:sz w:val="32"/>
          <w:szCs w:val="32"/>
        </w:rPr>
        <w:t>，</w:t>
      </w:r>
      <w:r w:rsidR="00697817">
        <w:rPr>
          <w:rFonts w:ascii="仿宋_GB2312" w:eastAsia="仿宋_GB2312"/>
          <w:sz w:val="32"/>
          <w:szCs w:val="32"/>
        </w:rPr>
        <w:t>1</w:t>
      </w:r>
      <w:r w:rsidRPr="00180222">
        <w:rPr>
          <w:rFonts w:ascii="仿宋_GB2312" w:eastAsia="仿宋_GB2312" w:hint="eastAsia"/>
          <w:sz w:val="32"/>
          <w:szCs w:val="32"/>
        </w:rPr>
        <w:t>个专项项</w:t>
      </w:r>
      <w:r>
        <w:rPr>
          <w:rFonts w:ascii="仿宋_GB2312" w:eastAsia="仿宋_GB2312" w:hint="eastAsia"/>
          <w:sz w:val="32"/>
          <w:szCs w:val="32"/>
        </w:rPr>
        <w:t>目实际绩效情况如下：</w:t>
      </w:r>
    </w:p>
    <w:p w14:paraId="110A46B4" w14:textId="14CE8AD4" w:rsidR="00C5695F" w:rsidRDefault="00A95478" w:rsidP="00E76F6F">
      <w:pPr>
        <w:ind w:firstLine="640"/>
        <w:rPr>
          <w:rFonts w:ascii="仿宋_GB2312" w:eastAsia="仿宋_GB2312"/>
          <w:sz w:val="32"/>
          <w:szCs w:val="32"/>
        </w:rPr>
      </w:pPr>
      <w:r>
        <w:rPr>
          <w:rFonts w:ascii="仿宋_GB2312" w:eastAsia="仿宋_GB2312" w:hint="eastAsia"/>
          <w:sz w:val="32"/>
          <w:szCs w:val="32"/>
        </w:rPr>
        <w:t>（1）成本控制：</w:t>
      </w:r>
      <w:r w:rsidR="007E5653">
        <w:rPr>
          <w:rFonts w:ascii="仿宋_GB2312" w:eastAsia="仿宋_GB2312" w:hint="eastAsia"/>
          <w:sz w:val="32"/>
          <w:szCs w:val="32"/>
        </w:rPr>
        <w:t>昌吉市第九中学</w:t>
      </w:r>
      <w:r w:rsidRPr="007903C5">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14:paraId="524732D8" w14:textId="3E8C2464" w:rsidR="00C5695F" w:rsidRPr="007903C5" w:rsidRDefault="00A95478" w:rsidP="00E76F6F">
      <w:pPr>
        <w:ind w:firstLine="640"/>
        <w:rPr>
          <w:rFonts w:ascii="仿宋_GB2312" w:eastAsia="仿宋_GB2312"/>
          <w:sz w:val="32"/>
          <w:szCs w:val="32"/>
        </w:rPr>
      </w:pPr>
      <w:r>
        <w:rPr>
          <w:rFonts w:ascii="仿宋_GB2312" w:eastAsia="仿宋_GB2312" w:hint="eastAsia"/>
          <w:sz w:val="32"/>
          <w:szCs w:val="32"/>
        </w:rPr>
        <w:t>（2）成本节约：</w:t>
      </w:r>
      <w:r w:rsidR="007903C5" w:rsidRPr="007903C5">
        <w:rPr>
          <w:rFonts w:ascii="仿宋_GB2312" w:eastAsia="仿宋_GB2312"/>
          <w:sz w:val="32"/>
          <w:szCs w:val="32"/>
        </w:rPr>
        <w:t xml:space="preserve"> </w:t>
      </w:r>
      <w:r w:rsidR="007E5653">
        <w:rPr>
          <w:rFonts w:ascii="仿宋_GB2312" w:eastAsia="仿宋_GB2312" w:hint="eastAsia"/>
          <w:sz w:val="32"/>
          <w:szCs w:val="32"/>
        </w:rPr>
        <w:t>昌吉市第九中学</w:t>
      </w:r>
      <w:r w:rsidRPr="007903C5">
        <w:rPr>
          <w:rFonts w:ascii="仿宋_GB2312" w:eastAsia="仿宋_GB2312" w:hint="eastAsia"/>
          <w:sz w:val="32"/>
          <w:szCs w:val="32"/>
        </w:rPr>
        <w:t>在实施专项项目过程中，无相关成本节约情况。</w:t>
      </w:r>
    </w:p>
    <w:p w14:paraId="0D257E8E" w14:textId="77777777" w:rsidR="00401A36" w:rsidRDefault="00A95478" w:rsidP="00401A36">
      <w:pPr>
        <w:ind w:firstLine="640"/>
        <w:rPr>
          <w:rFonts w:ascii="仿宋_GB2312" w:eastAsia="仿宋_GB2312"/>
          <w:b/>
          <w:bCs/>
          <w:sz w:val="32"/>
          <w:szCs w:val="32"/>
        </w:rPr>
      </w:pPr>
      <w:r>
        <w:rPr>
          <w:rFonts w:ascii="仿宋_GB2312" w:eastAsia="仿宋_GB2312" w:hint="eastAsia"/>
          <w:b/>
          <w:bCs/>
          <w:sz w:val="32"/>
          <w:szCs w:val="32"/>
        </w:rPr>
        <w:t>4.项目效率性分析（实施进度、完成质量）</w:t>
      </w:r>
    </w:p>
    <w:p w14:paraId="03D34889" w14:textId="306E4EE2" w:rsidR="00401A36" w:rsidRPr="00401A36" w:rsidRDefault="00697817" w:rsidP="00401A36">
      <w:pPr>
        <w:ind w:firstLine="640"/>
        <w:rPr>
          <w:rFonts w:ascii="仿宋_GB2312" w:eastAsia="仿宋_GB2312"/>
          <w:sz w:val="32"/>
          <w:szCs w:val="32"/>
        </w:rPr>
      </w:pPr>
      <w:r w:rsidRPr="00697817">
        <w:rPr>
          <w:rFonts w:ascii="仿宋_GB2312" w:eastAsia="仿宋_GB2312"/>
          <w:sz w:val="32"/>
          <w:szCs w:val="32"/>
        </w:rPr>
        <w:t>其他运转类项目-学费住宿费</w:t>
      </w:r>
      <w:r w:rsidR="00A95478" w:rsidRPr="00401A36">
        <w:rPr>
          <w:rFonts w:ascii="仿宋_GB2312" w:eastAsia="仿宋_GB2312" w:hint="eastAsia"/>
          <w:sz w:val="32"/>
          <w:szCs w:val="32"/>
        </w:rPr>
        <w:t>项目已完成，实施进度为100%，达到预期完成质量要求；</w:t>
      </w:r>
    </w:p>
    <w:p w14:paraId="1FBD8B49" w14:textId="77777777" w:rsidR="00401A36" w:rsidRDefault="00A95478" w:rsidP="00401A36">
      <w:pPr>
        <w:pStyle w:val="ac"/>
        <w:numPr>
          <w:ilvl w:val="0"/>
          <w:numId w:val="1"/>
        </w:numPr>
        <w:ind w:firstLineChars="0"/>
        <w:rPr>
          <w:rFonts w:ascii="仿宋_GB2312" w:eastAsia="仿宋_GB2312"/>
          <w:b/>
          <w:bCs/>
          <w:sz w:val="32"/>
          <w:szCs w:val="32"/>
        </w:rPr>
      </w:pPr>
      <w:r w:rsidRPr="007903C5">
        <w:rPr>
          <w:rFonts w:ascii="仿宋_GB2312" w:eastAsia="仿宋_GB2312" w:hint="eastAsia"/>
          <w:b/>
          <w:bCs/>
          <w:sz w:val="32"/>
          <w:szCs w:val="32"/>
        </w:rPr>
        <w:t>项目效益性分析（预期目标完成程度、实施对经济和社会的影响）</w:t>
      </w:r>
    </w:p>
    <w:p w14:paraId="2DEF05AF" w14:textId="40EB083D" w:rsidR="00401A36" w:rsidRPr="00401A36" w:rsidRDefault="00697817" w:rsidP="00401A36">
      <w:pPr>
        <w:ind w:firstLine="640"/>
        <w:rPr>
          <w:rFonts w:ascii="仿宋_GB2312" w:eastAsia="仿宋_GB2312"/>
          <w:sz w:val="32"/>
          <w:szCs w:val="32"/>
        </w:rPr>
      </w:pPr>
      <w:r w:rsidRPr="00697817">
        <w:rPr>
          <w:rFonts w:ascii="仿宋_GB2312" w:eastAsia="仿宋_GB2312"/>
          <w:sz w:val="32"/>
          <w:szCs w:val="32"/>
        </w:rPr>
        <w:t>其他运转类项目-学费住宿费</w:t>
      </w:r>
      <w:r w:rsidRPr="00401A36">
        <w:rPr>
          <w:rFonts w:ascii="仿宋_GB2312" w:eastAsia="仿宋_GB2312" w:hint="eastAsia"/>
          <w:sz w:val="32"/>
          <w:szCs w:val="32"/>
        </w:rPr>
        <w:t>项目</w:t>
      </w:r>
      <w:r w:rsidR="00D40734" w:rsidRPr="00401A36">
        <w:rPr>
          <w:rFonts w:ascii="仿宋_GB2312" w:eastAsia="仿宋_GB2312" w:hint="eastAsia"/>
          <w:sz w:val="32"/>
          <w:szCs w:val="32"/>
        </w:rPr>
        <w:t>的实施，保障了学校正常运转、完成了相应的教育教学活动。</w:t>
      </w:r>
    </w:p>
    <w:p w14:paraId="58BB3958" w14:textId="77777777" w:rsidR="00C5695F" w:rsidRDefault="00A95478" w:rsidP="00E76F6F">
      <w:pPr>
        <w:pStyle w:val="1"/>
        <w:ind w:firstLine="640"/>
        <w:rPr>
          <w:rFonts w:ascii="黑体" w:hAnsi="黑体"/>
          <w:b w:val="0"/>
          <w:sz w:val="32"/>
          <w:szCs w:val="32"/>
        </w:rPr>
      </w:pPr>
      <w:r>
        <w:rPr>
          <w:rFonts w:ascii="黑体" w:hAnsi="黑体" w:hint="eastAsia"/>
          <w:b w:val="0"/>
          <w:sz w:val="32"/>
          <w:szCs w:val="32"/>
        </w:rPr>
        <w:t>四、资产管理情况</w:t>
      </w:r>
    </w:p>
    <w:p w14:paraId="404D4BDB" w14:textId="73C0FB6B" w:rsidR="00C5695F" w:rsidRPr="007903C5" w:rsidRDefault="00A95478" w:rsidP="007903C5">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14:paraId="718705D1" w14:textId="38D68657" w:rsidR="007903C5" w:rsidRPr="00180222" w:rsidRDefault="00A95478" w:rsidP="007903C5">
      <w:pPr>
        <w:ind w:firstLine="640"/>
        <w:rPr>
          <w:rFonts w:ascii="仿宋_GB2312" w:eastAsia="仿宋_GB2312"/>
          <w:sz w:val="32"/>
          <w:szCs w:val="32"/>
        </w:rPr>
      </w:pPr>
      <w:r>
        <w:rPr>
          <w:rFonts w:ascii="仿宋_GB2312" w:eastAsia="仿宋_GB2312" w:hint="eastAsia"/>
          <w:sz w:val="32"/>
          <w:szCs w:val="32"/>
        </w:rPr>
        <w:t>截止</w:t>
      </w:r>
      <w:r w:rsidR="00697817">
        <w:rPr>
          <w:rFonts w:ascii="仿宋_GB2312" w:eastAsia="仿宋_GB2312" w:hint="eastAsia"/>
          <w:sz w:val="32"/>
          <w:szCs w:val="32"/>
        </w:rPr>
        <w:t>2022</w:t>
      </w:r>
      <w:r>
        <w:rPr>
          <w:rFonts w:ascii="仿宋_GB2312" w:eastAsia="仿宋_GB2312" w:hint="eastAsia"/>
          <w:sz w:val="32"/>
          <w:szCs w:val="32"/>
        </w:rPr>
        <w:t>年12月31日，我单位资产账面总额为</w:t>
      </w:r>
      <w:r w:rsidR="004060C2" w:rsidRPr="004060C2">
        <w:rPr>
          <w:rFonts w:ascii="仿宋_GB2312" w:eastAsia="仿宋_GB2312"/>
          <w:sz w:val="32"/>
          <w:szCs w:val="32"/>
        </w:rPr>
        <w:t>452.08</w:t>
      </w:r>
      <w:r w:rsidRPr="009A0236">
        <w:rPr>
          <w:rFonts w:ascii="仿宋_GB2312" w:eastAsia="仿宋_GB2312" w:hint="eastAsia"/>
          <w:sz w:val="32"/>
          <w:szCs w:val="32"/>
        </w:rPr>
        <w:t>万元，较</w:t>
      </w:r>
      <w:r>
        <w:rPr>
          <w:rFonts w:ascii="仿宋_GB2312" w:eastAsia="仿宋_GB2312" w:hint="eastAsia"/>
          <w:sz w:val="32"/>
          <w:szCs w:val="32"/>
        </w:rPr>
        <w:t>年初资产总额</w:t>
      </w:r>
      <w:r w:rsidR="004060C2" w:rsidRPr="004060C2">
        <w:rPr>
          <w:rFonts w:ascii="仿宋_GB2312" w:eastAsia="仿宋_GB2312"/>
          <w:sz w:val="32"/>
          <w:szCs w:val="32"/>
        </w:rPr>
        <w:t>500.91</w:t>
      </w:r>
      <w:r>
        <w:rPr>
          <w:rFonts w:ascii="仿宋_GB2312" w:eastAsia="仿宋_GB2312" w:hint="eastAsia"/>
          <w:sz w:val="32"/>
          <w:szCs w:val="32"/>
        </w:rPr>
        <w:t>万元，</w:t>
      </w:r>
      <w:r w:rsidR="004060C2">
        <w:rPr>
          <w:rFonts w:ascii="仿宋_GB2312" w:eastAsia="仿宋_GB2312" w:hint="eastAsia"/>
          <w:sz w:val="32"/>
          <w:szCs w:val="32"/>
        </w:rPr>
        <w:t>减少</w:t>
      </w:r>
      <w:r w:rsidR="00540902" w:rsidRPr="00180222">
        <w:rPr>
          <w:rFonts w:ascii="仿宋_GB2312" w:eastAsia="仿宋_GB2312" w:hint="eastAsia"/>
          <w:sz w:val="32"/>
          <w:szCs w:val="32"/>
        </w:rPr>
        <w:t>了</w:t>
      </w:r>
      <w:r w:rsidR="004060C2">
        <w:rPr>
          <w:rFonts w:ascii="仿宋_GB2312" w:eastAsia="仿宋_GB2312"/>
          <w:sz w:val="32"/>
          <w:szCs w:val="32"/>
        </w:rPr>
        <w:t>48.83</w:t>
      </w:r>
      <w:r w:rsidR="00540902" w:rsidRPr="00180222">
        <w:rPr>
          <w:rFonts w:ascii="仿宋_GB2312" w:eastAsia="仿宋_GB2312" w:hint="eastAsia"/>
          <w:sz w:val="32"/>
          <w:szCs w:val="32"/>
        </w:rPr>
        <w:t>万元</w:t>
      </w:r>
      <w:r>
        <w:rPr>
          <w:rFonts w:ascii="仿宋_GB2312" w:eastAsia="仿宋_GB2312" w:hint="eastAsia"/>
          <w:sz w:val="32"/>
          <w:szCs w:val="32"/>
        </w:rPr>
        <w:t>，其中：</w:t>
      </w:r>
    </w:p>
    <w:p w14:paraId="65AF17D9" w14:textId="6ACE4D40" w:rsidR="007903C5" w:rsidRPr="009A0236" w:rsidRDefault="007903C5" w:rsidP="00180222">
      <w:pPr>
        <w:ind w:firstLine="640"/>
        <w:rPr>
          <w:rFonts w:ascii="仿宋_GB2312" w:eastAsia="仿宋_GB2312"/>
          <w:sz w:val="32"/>
          <w:szCs w:val="32"/>
        </w:rPr>
      </w:pPr>
      <w:r>
        <w:rPr>
          <w:rFonts w:ascii="仿宋_GB2312" w:eastAsia="仿宋_GB2312" w:hint="eastAsia"/>
          <w:sz w:val="32"/>
          <w:szCs w:val="32"/>
        </w:rPr>
        <w:lastRenderedPageBreak/>
        <w:t>流动资产：</w:t>
      </w:r>
      <w:r w:rsidR="00697817">
        <w:rPr>
          <w:rFonts w:ascii="仿宋_GB2312" w:eastAsia="仿宋_GB2312" w:hint="eastAsia"/>
          <w:sz w:val="32"/>
          <w:szCs w:val="32"/>
        </w:rPr>
        <w:t>2022</w:t>
      </w:r>
      <w:r w:rsidR="00D40734" w:rsidRPr="00D40734">
        <w:rPr>
          <w:rFonts w:ascii="仿宋_GB2312" w:eastAsia="仿宋_GB2312" w:hint="eastAsia"/>
          <w:sz w:val="32"/>
          <w:szCs w:val="32"/>
        </w:rPr>
        <w:t>年初，流动资产总额为</w:t>
      </w:r>
      <w:r w:rsidR="004060C2">
        <w:rPr>
          <w:rFonts w:ascii="仿宋_GB2312" w:eastAsia="仿宋_GB2312"/>
          <w:sz w:val="32"/>
          <w:szCs w:val="32"/>
        </w:rPr>
        <w:t>83.98</w:t>
      </w:r>
      <w:r w:rsidR="00D40734" w:rsidRPr="00D40734">
        <w:rPr>
          <w:rFonts w:ascii="仿宋_GB2312" w:eastAsia="仿宋_GB2312" w:hint="eastAsia"/>
          <w:sz w:val="32"/>
          <w:szCs w:val="32"/>
        </w:rPr>
        <w:t>万元，年末总额为</w:t>
      </w:r>
      <w:r w:rsidR="004060C2">
        <w:rPr>
          <w:rFonts w:ascii="仿宋_GB2312" w:eastAsia="仿宋_GB2312"/>
          <w:sz w:val="32"/>
          <w:szCs w:val="32"/>
        </w:rPr>
        <w:t>53.08</w:t>
      </w:r>
      <w:r w:rsidR="00D40734" w:rsidRPr="00D40734">
        <w:rPr>
          <w:rFonts w:ascii="仿宋_GB2312" w:eastAsia="仿宋_GB2312" w:hint="eastAsia"/>
          <w:sz w:val="32"/>
          <w:szCs w:val="32"/>
        </w:rPr>
        <w:t>万元，较年初流动资产减少</w:t>
      </w:r>
      <w:r w:rsidR="004060C2">
        <w:rPr>
          <w:rFonts w:ascii="仿宋_GB2312" w:eastAsia="仿宋_GB2312"/>
          <w:sz w:val="32"/>
          <w:szCs w:val="32"/>
        </w:rPr>
        <w:t>30.90</w:t>
      </w:r>
      <w:r w:rsidR="00D40734" w:rsidRPr="00D40734">
        <w:rPr>
          <w:rFonts w:ascii="仿宋_GB2312" w:eastAsia="仿宋_GB2312" w:hint="eastAsia"/>
          <w:sz w:val="32"/>
          <w:szCs w:val="32"/>
        </w:rPr>
        <w:t>万元，下降</w:t>
      </w:r>
      <w:r w:rsidR="004060C2">
        <w:rPr>
          <w:rFonts w:ascii="仿宋_GB2312" w:eastAsia="仿宋_GB2312"/>
          <w:sz w:val="32"/>
          <w:szCs w:val="32"/>
        </w:rPr>
        <w:t>36.79</w:t>
      </w:r>
      <w:r w:rsidR="00D40734" w:rsidRPr="00D40734">
        <w:rPr>
          <w:rFonts w:ascii="仿宋_GB2312" w:eastAsia="仿宋_GB2312" w:hint="eastAsia"/>
          <w:sz w:val="32"/>
          <w:szCs w:val="32"/>
        </w:rPr>
        <w:t>%，主要变动原因是：货币资金减少，财政应返还额度减少</w:t>
      </w:r>
      <w:r w:rsidR="00D40734">
        <w:rPr>
          <w:rFonts w:ascii="仿宋_GB2312" w:eastAsia="仿宋_GB2312" w:hint="eastAsia"/>
          <w:sz w:val="32"/>
          <w:szCs w:val="32"/>
        </w:rPr>
        <w:t>。</w:t>
      </w:r>
    </w:p>
    <w:p w14:paraId="17859003" w14:textId="1EB4858A" w:rsidR="008E60F5" w:rsidRDefault="007903C5" w:rsidP="008E60F5">
      <w:pPr>
        <w:ind w:firstLine="640"/>
        <w:rPr>
          <w:rFonts w:ascii="仿宋_GB2312" w:eastAsia="仿宋_GB2312"/>
          <w:sz w:val="32"/>
          <w:szCs w:val="32"/>
        </w:rPr>
      </w:pPr>
      <w:r w:rsidRPr="00D40734">
        <w:rPr>
          <w:rFonts w:ascii="仿宋_GB2312" w:eastAsia="仿宋_GB2312" w:hint="eastAsia"/>
          <w:sz w:val="32"/>
          <w:szCs w:val="32"/>
        </w:rPr>
        <w:t>固定资产：</w:t>
      </w:r>
      <w:r w:rsidR="00697817">
        <w:rPr>
          <w:rFonts w:ascii="仿宋_GB2312" w:eastAsia="仿宋_GB2312" w:hint="eastAsia"/>
          <w:sz w:val="32"/>
          <w:szCs w:val="32"/>
        </w:rPr>
        <w:t>2022</w:t>
      </w:r>
      <w:r w:rsidR="00D40734" w:rsidRPr="00D40734">
        <w:rPr>
          <w:rFonts w:ascii="仿宋_GB2312" w:eastAsia="仿宋_GB2312" w:hint="eastAsia"/>
          <w:sz w:val="32"/>
          <w:szCs w:val="32"/>
        </w:rPr>
        <w:t>年初，固定资产总额为</w:t>
      </w:r>
      <w:r w:rsidR="004060C2">
        <w:rPr>
          <w:rFonts w:ascii="仿宋_GB2312" w:eastAsia="仿宋_GB2312"/>
          <w:sz w:val="32"/>
          <w:szCs w:val="32"/>
        </w:rPr>
        <w:t>381.43</w:t>
      </w:r>
      <w:r w:rsidR="00D40734" w:rsidRPr="00D40734">
        <w:rPr>
          <w:rFonts w:ascii="仿宋_GB2312" w:eastAsia="仿宋_GB2312" w:hint="eastAsia"/>
          <w:sz w:val="32"/>
          <w:szCs w:val="32"/>
        </w:rPr>
        <w:t>万元，年末总额为</w:t>
      </w:r>
      <w:r w:rsidR="004060C2">
        <w:rPr>
          <w:rFonts w:ascii="仿宋_GB2312" w:eastAsia="仿宋_GB2312"/>
          <w:sz w:val="32"/>
          <w:szCs w:val="32"/>
        </w:rPr>
        <w:t>363.50</w:t>
      </w:r>
      <w:r w:rsidR="00D40734" w:rsidRPr="00D40734">
        <w:rPr>
          <w:rFonts w:ascii="仿宋_GB2312" w:eastAsia="仿宋_GB2312" w:hint="eastAsia"/>
          <w:sz w:val="32"/>
          <w:szCs w:val="32"/>
        </w:rPr>
        <w:t>万元，较年初固定资产</w:t>
      </w:r>
      <w:r w:rsidR="004060C2">
        <w:rPr>
          <w:rFonts w:ascii="仿宋_GB2312" w:eastAsia="仿宋_GB2312" w:hint="eastAsia"/>
          <w:sz w:val="32"/>
          <w:szCs w:val="32"/>
        </w:rPr>
        <w:t>减少</w:t>
      </w:r>
      <w:r w:rsidR="004060C2">
        <w:rPr>
          <w:rFonts w:ascii="仿宋_GB2312" w:eastAsia="仿宋_GB2312"/>
          <w:sz w:val="32"/>
          <w:szCs w:val="32"/>
        </w:rPr>
        <w:t>17.93</w:t>
      </w:r>
      <w:r w:rsidR="00D40734" w:rsidRPr="00D40734">
        <w:rPr>
          <w:rFonts w:ascii="仿宋_GB2312" w:eastAsia="仿宋_GB2312" w:hint="eastAsia"/>
          <w:sz w:val="32"/>
          <w:szCs w:val="32"/>
        </w:rPr>
        <w:t>万元，</w:t>
      </w:r>
      <w:r w:rsidR="004060C2">
        <w:rPr>
          <w:rFonts w:ascii="仿宋_GB2312" w:eastAsia="仿宋_GB2312" w:hint="eastAsia"/>
          <w:sz w:val="32"/>
          <w:szCs w:val="32"/>
        </w:rPr>
        <w:t>减少</w:t>
      </w:r>
      <w:r w:rsidR="004060C2">
        <w:rPr>
          <w:rFonts w:ascii="仿宋_GB2312" w:eastAsia="仿宋_GB2312"/>
          <w:sz w:val="32"/>
          <w:szCs w:val="32"/>
        </w:rPr>
        <w:t>4.7</w:t>
      </w:r>
      <w:r w:rsidR="00D40734" w:rsidRPr="00D40734">
        <w:rPr>
          <w:rFonts w:ascii="仿宋_GB2312" w:eastAsia="仿宋_GB2312" w:hint="eastAsia"/>
          <w:sz w:val="32"/>
          <w:szCs w:val="32"/>
        </w:rPr>
        <w:t>%，主要变动原因是：</w:t>
      </w:r>
      <w:r w:rsidR="004060C2">
        <w:rPr>
          <w:rFonts w:ascii="仿宋_GB2312" w:eastAsia="仿宋_GB2312" w:hint="eastAsia"/>
          <w:sz w:val="32"/>
          <w:szCs w:val="32"/>
        </w:rPr>
        <w:t>固定资产折旧</w:t>
      </w:r>
      <w:r w:rsidR="00D40734" w:rsidRPr="00D40734">
        <w:rPr>
          <w:rFonts w:ascii="仿宋_GB2312" w:eastAsia="仿宋_GB2312" w:hint="eastAsia"/>
          <w:sz w:val="32"/>
          <w:szCs w:val="32"/>
        </w:rPr>
        <w:t>。</w:t>
      </w:r>
    </w:p>
    <w:p w14:paraId="625D8C0D" w14:textId="77777777" w:rsidR="00C5695F" w:rsidRDefault="00A95478" w:rsidP="00E76F6F">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14:paraId="64F7C72F" w14:textId="75065044" w:rsidR="00C5695F" w:rsidRDefault="00A95478" w:rsidP="00E76F6F">
      <w:pPr>
        <w:ind w:firstLine="640"/>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14:paraId="10A14D23" w14:textId="77777777" w:rsidR="00C5695F" w:rsidRPr="007903C5" w:rsidRDefault="00A95478" w:rsidP="00E76F6F">
      <w:pPr>
        <w:ind w:firstLineChars="213" w:firstLine="682"/>
        <w:jc w:val="left"/>
        <w:rPr>
          <w:rFonts w:ascii="仿宋_GB2312" w:eastAsia="仿宋_GB2312"/>
          <w:sz w:val="32"/>
          <w:szCs w:val="32"/>
        </w:rPr>
      </w:pPr>
      <w:r w:rsidRPr="007903C5">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1719033F" w14:textId="77777777" w:rsidR="00C5695F" w:rsidRDefault="00A95478" w:rsidP="00E76F6F">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14:paraId="359E3EF6" w14:textId="77777777" w:rsidR="00C5695F" w:rsidRPr="007903C5" w:rsidRDefault="00A95478" w:rsidP="00E76F6F">
      <w:pPr>
        <w:ind w:firstLineChars="213" w:firstLine="682"/>
        <w:jc w:val="left"/>
        <w:rPr>
          <w:rFonts w:ascii="仿宋_GB2312" w:eastAsia="仿宋_GB2312"/>
          <w:sz w:val="32"/>
          <w:szCs w:val="32"/>
        </w:rPr>
      </w:pPr>
      <w:r w:rsidRPr="007903C5">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sidRPr="007903C5">
        <w:rPr>
          <w:rFonts w:ascii="仿宋_GB2312" w:eastAsia="仿宋_GB2312" w:hint="eastAsia"/>
          <w:sz w:val="32"/>
          <w:szCs w:val="32"/>
        </w:rPr>
        <w:lastRenderedPageBreak/>
        <w:t>资料进行验收。未通过验收的不合格资产，不得接收，务必按照合同等有关规定办理退换货或其他弥补措施。</w:t>
      </w:r>
    </w:p>
    <w:p w14:paraId="12E22A41" w14:textId="77777777" w:rsidR="00C5695F" w:rsidRDefault="00A95478" w:rsidP="00E76F6F">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14:paraId="097BACA6" w14:textId="77777777"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689B1626" w14:textId="65CB67AC" w:rsidR="00C5695F" w:rsidRDefault="00A95478" w:rsidP="00E76F6F">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4.流动资产的管理</w:t>
      </w:r>
    </w:p>
    <w:p w14:paraId="20AD9256" w14:textId="77777777"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流动资产严格按照我单位内控体系要求进行管理，无备用金，单位货币资金管理由办公室每月与国库支付中心进行对账。</w:t>
      </w:r>
    </w:p>
    <w:p w14:paraId="3DD3C19D" w14:textId="77777777" w:rsidR="00C5695F" w:rsidRDefault="00A95478" w:rsidP="00E76F6F">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14:paraId="7FB76BBD" w14:textId="77777777"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14:paraId="3AAD2B58" w14:textId="77777777" w:rsidR="00C5695F" w:rsidRDefault="00A95478" w:rsidP="00E76F6F">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14:paraId="5095DFE8" w14:textId="40E8B2AD" w:rsidR="00C5695F" w:rsidRPr="00180222" w:rsidRDefault="00697817" w:rsidP="00E76F6F">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w:t>
      </w:r>
      <w:r w:rsidR="00A95478" w:rsidRPr="00180222">
        <w:rPr>
          <w:rFonts w:ascii="仿宋_GB2312" w:eastAsia="仿宋_GB2312" w:hint="eastAsia"/>
          <w:bCs/>
          <w:spacing w:val="-4"/>
          <w:sz w:val="32"/>
          <w:szCs w:val="32"/>
        </w:rPr>
        <w:t>年度，</w:t>
      </w:r>
      <w:r w:rsidR="007903C5" w:rsidRPr="00180222">
        <w:rPr>
          <w:rFonts w:ascii="仿宋_GB2312" w:eastAsia="仿宋_GB2312" w:hint="eastAsia"/>
          <w:sz w:val="32"/>
          <w:szCs w:val="32"/>
        </w:rPr>
        <w:t>我</w:t>
      </w:r>
      <w:r w:rsidR="00A95478" w:rsidRPr="00180222">
        <w:rPr>
          <w:rFonts w:ascii="仿宋_GB2312" w:eastAsia="仿宋_GB2312" w:hint="eastAsia"/>
          <w:bCs/>
          <w:spacing w:val="-4"/>
          <w:sz w:val="32"/>
          <w:szCs w:val="32"/>
        </w:rPr>
        <w:t>单位整体支出绩效目标共设置一级指标3个，二级指标</w:t>
      </w:r>
      <w:r w:rsidR="009540D4" w:rsidRPr="00180222">
        <w:rPr>
          <w:rFonts w:ascii="仿宋_GB2312" w:eastAsia="仿宋_GB2312"/>
          <w:bCs/>
          <w:spacing w:val="-4"/>
          <w:sz w:val="32"/>
          <w:szCs w:val="32"/>
        </w:rPr>
        <w:t>7</w:t>
      </w:r>
      <w:r w:rsidR="00A95478" w:rsidRPr="00180222">
        <w:rPr>
          <w:rFonts w:ascii="仿宋_GB2312" w:eastAsia="仿宋_GB2312" w:hint="eastAsia"/>
          <w:bCs/>
          <w:spacing w:val="-4"/>
          <w:sz w:val="32"/>
          <w:szCs w:val="32"/>
        </w:rPr>
        <w:t>个，三级指标</w:t>
      </w:r>
      <w:r w:rsidR="009540D4" w:rsidRPr="00180222">
        <w:rPr>
          <w:rFonts w:ascii="仿宋_GB2312" w:eastAsia="仿宋_GB2312"/>
          <w:bCs/>
          <w:spacing w:val="-4"/>
          <w:sz w:val="32"/>
          <w:szCs w:val="32"/>
        </w:rPr>
        <w:t>1</w:t>
      </w:r>
      <w:r w:rsidR="004060C2">
        <w:rPr>
          <w:rFonts w:ascii="仿宋_GB2312" w:eastAsia="仿宋_GB2312"/>
          <w:bCs/>
          <w:spacing w:val="-4"/>
          <w:sz w:val="32"/>
          <w:szCs w:val="32"/>
        </w:rPr>
        <w:t>6</w:t>
      </w:r>
      <w:r w:rsidR="00A95478" w:rsidRPr="00180222">
        <w:rPr>
          <w:rFonts w:ascii="仿宋_GB2312" w:eastAsia="仿宋_GB2312" w:hint="eastAsia"/>
          <w:bCs/>
          <w:spacing w:val="-4"/>
          <w:sz w:val="32"/>
          <w:szCs w:val="32"/>
        </w:rPr>
        <w:t>个，其中：已完成三级指标</w:t>
      </w:r>
      <w:r w:rsidR="009540D4" w:rsidRPr="00180222">
        <w:rPr>
          <w:rFonts w:ascii="仿宋_GB2312" w:eastAsia="仿宋_GB2312"/>
          <w:bCs/>
          <w:spacing w:val="-4"/>
          <w:sz w:val="32"/>
          <w:szCs w:val="32"/>
        </w:rPr>
        <w:lastRenderedPageBreak/>
        <w:t>1</w:t>
      </w:r>
      <w:r w:rsidR="004060C2">
        <w:rPr>
          <w:rFonts w:ascii="仿宋_GB2312" w:eastAsia="仿宋_GB2312"/>
          <w:bCs/>
          <w:spacing w:val="-4"/>
          <w:sz w:val="32"/>
          <w:szCs w:val="32"/>
        </w:rPr>
        <w:t>6</w:t>
      </w:r>
      <w:r w:rsidR="00A95478" w:rsidRPr="00180222">
        <w:rPr>
          <w:rFonts w:ascii="仿宋_GB2312" w:eastAsia="仿宋_GB2312" w:hint="eastAsia"/>
          <w:bCs/>
          <w:spacing w:val="-4"/>
          <w:sz w:val="32"/>
          <w:szCs w:val="32"/>
        </w:rPr>
        <w:t>个，指标完成率为</w:t>
      </w:r>
      <w:r w:rsidR="009540D4" w:rsidRPr="00180222">
        <w:rPr>
          <w:rFonts w:ascii="仿宋_GB2312" w:eastAsia="仿宋_GB2312"/>
          <w:bCs/>
          <w:spacing w:val="-4"/>
          <w:sz w:val="32"/>
          <w:szCs w:val="32"/>
        </w:rPr>
        <w:t>100</w:t>
      </w:r>
      <w:r w:rsidR="00A95478" w:rsidRPr="00180222">
        <w:rPr>
          <w:rFonts w:ascii="仿宋_GB2312" w:eastAsia="仿宋_GB2312" w:hint="eastAsia"/>
          <w:bCs/>
          <w:spacing w:val="-4"/>
          <w:sz w:val="32"/>
          <w:szCs w:val="32"/>
        </w:rPr>
        <w:t>%。</w:t>
      </w:r>
    </w:p>
    <w:p w14:paraId="20BB9B47" w14:textId="77777777" w:rsidR="00C5695F" w:rsidRPr="00180222" w:rsidRDefault="00A95478" w:rsidP="00E76F6F">
      <w:pPr>
        <w:pStyle w:val="3"/>
        <w:ind w:firstLine="640"/>
        <w:rPr>
          <w:sz w:val="32"/>
        </w:rPr>
      </w:pPr>
      <w:r w:rsidRPr="00180222">
        <w:rPr>
          <w:rFonts w:hint="eastAsia"/>
          <w:sz w:val="32"/>
        </w:rPr>
        <w:t>1.产出指标完成情况分析</w:t>
      </w:r>
    </w:p>
    <w:p w14:paraId="096D283F" w14:textId="77777777" w:rsidR="004060C2" w:rsidRDefault="004060C2" w:rsidP="004060C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14:paraId="3BAD9EBA" w14:textId="17DE45D6" w:rsidR="004060C2" w:rsidRDefault="004060C2" w:rsidP="004060C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51DC3">
        <w:rPr>
          <w:rFonts w:ascii="仿宋_GB2312" w:eastAsia="仿宋_GB2312" w:hint="eastAsia"/>
          <w:color w:val="000000" w:themeColor="text1"/>
          <w:sz w:val="32"/>
          <w:szCs w:val="32"/>
        </w:rPr>
        <w:t>保障</w:t>
      </w:r>
      <w:r>
        <w:rPr>
          <w:rFonts w:ascii="仿宋_GB2312" w:eastAsia="仿宋_GB2312" w:hint="eastAsia"/>
          <w:color w:val="000000" w:themeColor="text1"/>
          <w:sz w:val="32"/>
          <w:szCs w:val="32"/>
        </w:rPr>
        <w:t>高中部</w:t>
      </w:r>
      <w:r w:rsidRPr="00151DC3">
        <w:rPr>
          <w:rFonts w:ascii="仿宋_GB2312" w:eastAsia="仿宋_GB2312" w:hint="eastAsia"/>
          <w:color w:val="000000" w:themeColor="text1"/>
          <w:sz w:val="32"/>
          <w:szCs w:val="32"/>
        </w:rPr>
        <w:t>办公人员数量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58</w:t>
      </w:r>
      <w:r w:rsidRPr="00766E26">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58</w:t>
      </w:r>
      <w:r w:rsidRPr="00766E26">
        <w:rPr>
          <w:rFonts w:ascii="仿宋_GB2312" w:eastAsia="仿宋_GB2312" w:hint="eastAsia"/>
          <w:color w:val="000000" w:themeColor="text1"/>
          <w:sz w:val="32"/>
          <w:szCs w:val="32"/>
        </w:rPr>
        <w:t>人”，指标完成率为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14:paraId="4529E4D4" w14:textId="0194DC29" w:rsidR="004060C2" w:rsidRPr="004060C2" w:rsidRDefault="004060C2" w:rsidP="004060C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51DC3">
        <w:rPr>
          <w:rFonts w:ascii="仿宋_GB2312" w:eastAsia="仿宋_GB2312" w:hint="eastAsia"/>
          <w:color w:val="000000" w:themeColor="text1"/>
          <w:sz w:val="32"/>
          <w:szCs w:val="32"/>
        </w:rPr>
        <w:t>保障</w:t>
      </w:r>
      <w:r>
        <w:rPr>
          <w:rFonts w:ascii="仿宋_GB2312" w:eastAsia="仿宋_GB2312" w:hint="eastAsia"/>
          <w:color w:val="000000" w:themeColor="text1"/>
          <w:sz w:val="32"/>
          <w:szCs w:val="32"/>
        </w:rPr>
        <w:t>初中部</w:t>
      </w:r>
      <w:r w:rsidRPr="00151DC3">
        <w:rPr>
          <w:rFonts w:ascii="仿宋_GB2312" w:eastAsia="仿宋_GB2312" w:hint="eastAsia"/>
          <w:color w:val="000000" w:themeColor="text1"/>
          <w:sz w:val="32"/>
          <w:szCs w:val="32"/>
        </w:rPr>
        <w:t>办公人员数量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66</w:t>
      </w:r>
      <w:r w:rsidRPr="00766E26">
        <w:rPr>
          <w:rFonts w:ascii="仿宋_GB2312" w:eastAsia="仿宋_GB2312" w:hint="eastAsia"/>
          <w:color w:val="000000" w:themeColor="text1"/>
          <w:sz w:val="32"/>
          <w:szCs w:val="32"/>
        </w:rPr>
        <w:t>人”，实际完成指标值为“</w:t>
      </w:r>
      <w:r>
        <w:rPr>
          <w:rFonts w:ascii="仿宋_GB2312" w:eastAsia="仿宋_GB2312"/>
          <w:color w:val="000000" w:themeColor="text1"/>
          <w:sz w:val="32"/>
          <w:szCs w:val="32"/>
        </w:rPr>
        <w:t>66</w:t>
      </w:r>
      <w:r w:rsidRPr="00766E26">
        <w:rPr>
          <w:rFonts w:ascii="仿宋_GB2312" w:eastAsia="仿宋_GB2312" w:hint="eastAsia"/>
          <w:color w:val="000000" w:themeColor="text1"/>
          <w:sz w:val="32"/>
          <w:szCs w:val="32"/>
        </w:rPr>
        <w:t>人”，指标完成率为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14:paraId="0EAF14FF" w14:textId="7BD0D351" w:rsidR="004060C2" w:rsidRPr="00151DC3" w:rsidRDefault="004060C2" w:rsidP="004060C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51DC3">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Pr="004060C2">
        <w:rPr>
          <w:rFonts w:ascii="仿宋_GB2312" w:eastAsia="仿宋_GB2312"/>
          <w:color w:val="000000" w:themeColor="text1"/>
          <w:sz w:val="32"/>
          <w:szCs w:val="32"/>
        </w:rPr>
        <w:t>12879.64</w:t>
      </w:r>
      <w:r>
        <w:rPr>
          <w:rFonts w:ascii="仿宋_GB2312" w:eastAsia="仿宋_GB2312" w:hint="eastAsia"/>
          <w:color w:val="000000" w:themeColor="text1"/>
          <w:sz w:val="32"/>
          <w:szCs w:val="32"/>
        </w:rPr>
        <w:t>平方米</w:t>
      </w:r>
      <w:r w:rsidRPr="00766E26">
        <w:rPr>
          <w:rFonts w:ascii="仿宋_GB2312" w:eastAsia="仿宋_GB2312" w:hint="eastAsia"/>
          <w:color w:val="000000" w:themeColor="text1"/>
          <w:sz w:val="32"/>
          <w:szCs w:val="32"/>
        </w:rPr>
        <w:t>”，实际完成指标值为“</w:t>
      </w:r>
      <w:r w:rsidRPr="004060C2">
        <w:rPr>
          <w:rFonts w:ascii="仿宋_GB2312" w:eastAsia="仿宋_GB2312"/>
          <w:color w:val="000000" w:themeColor="text1"/>
          <w:sz w:val="32"/>
          <w:szCs w:val="32"/>
        </w:rPr>
        <w:t>12879.64</w:t>
      </w:r>
      <w:r>
        <w:rPr>
          <w:rFonts w:ascii="仿宋_GB2312" w:eastAsia="仿宋_GB2312" w:hint="eastAsia"/>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14:paraId="43A03C83"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组织教师集中教研培训次数</w:t>
      </w:r>
      <w:r>
        <w:rPr>
          <w:rFonts w:ascii="仿宋_GB2312" w:eastAsia="仿宋_GB2312" w:hint="eastAsia"/>
          <w:sz w:val="32"/>
          <w:szCs w:val="32"/>
        </w:rPr>
        <w:t>”指标：预期指标值为“&gt;=</w:t>
      </w:r>
      <w:r>
        <w:rPr>
          <w:rFonts w:ascii="仿宋_GB2312" w:eastAsia="仿宋_GB2312"/>
          <w:sz w:val="32"/>
          <w:szCs w:val="32"/>
        </w:rPr>
        <w:t>3</w:t>
      </w:r>
      <w:r>
        <w:rPr>
          <w:rFonts w:ascii="仿宋_GB2312" w:eastAsia="仿宋_GB2312" w:hint="eastAsia"/>
          <w:sz w:val="32"/>
          <w:szCs w:val="32"/>
        </w:rPr>
        <w:t>次”，实际完成指标值为“</w:t>
      </w:r>
      <w:r>
        <w:rPr>
          <w:rFonts w:ascii="仿宋_GB2312" w:eastAsia="仿宋_GB2312"/>
          <w:sz w:val="32"/>
          <w:szCs w:val="32"/>
        </w:rPr>
        <w:t>3</w:t>
      </w:r>
      <w:r>
        <w:rPr>
          <w:rFonts w:ascii="仿宋_GB2312" w:eastAsia="仿宋_GB2312" w:hint="eastAsia"/>
          <w:sz w:val="32"/>
          <w:szCs w:val="32"/>
        </w:rPr>
        <w:t>次”，指标完成率为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753E549D" w14:textId="3BC76588"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保障学生人数</w:t>
      </w:r>
      <w:r>
        <w:rPr>
          <w:rFonts w:ascii="仿宋_GB2312" w:eastAsia="仿宋_GB2312" w:hint="eastAsia"/>
          <w:sz w:val="32"/>
          <w:szCs w:val="32"/>
        </w:rPr>
        <w:t>”指标：预期指标值为“&gt;=</w:t>
      </w:r>
      <w:r>
        <w:rPr>
          <w:rFonts w:ascii="仿宋_GB2312" w:eastAsia="仿宋_GB2312"/>
          <w:sz w:val="32"/>
          <w:szCs w:val="32"/>
        </w:rPr>
        <w:t>2356</w:t>
      </w:r>
      <w:r>
        <w:rPr>
          <w:rFonts w:ascii="仿宋_GB2312" w:eastAsia="仿宋_GB2312" w:hint="eastAsia"/>
          <w:sz w:val="32"/>
          <w:szCs w:val="32"/>
        </w:rPr>
        <w:t>人”，实际完成指标值为“</w:t>
      </w:r>
      <w:r>
        <w:rPr>
          <w:rFonts w:ascii="仿宋_GB2312" w:eastAsia="仿宋_GB2312"/>
          <w:sz w:val="32"/>
          <w:szCs w:val="32"/>
        </w:rPr>
        <w:t>2356</w:t>
      </w:r>
      <w:r>
        <w:rPr>
          <w:rFonts w:ascii="仿宋_GB2312" w:eastAsia="仿宋_GB2312" w:hint="eastAsia"/>
          <w:sz w:val="32"/>
          <w:szCs w:val="32"/>
        </w:rPr>
        <w:t>人”，指标完成率为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734101DE" w14:textId="4DFA0303"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每年安全大检查次数</w:t>
      </w:r>
      <w:r>
        <w:rPr>
          <w:rFonts w:ascii="仿宋_GB2312" w:eastAsia="仿宋_GB2312" w:hint="eastAsia"/>
          <w:sz w:val="32"/>
          <w:szCs w:val="32"/>
        </w:rPr>
        <w:t>”指标：预期指标值为“&gt;=</w:t>
      </w:r>
      <w:r>
        <w:rPr>
          <w:rFonts w:ascii="仿宋_GB2312" w:eastAsia="仿宋_GB2312"/>
          <w:sz w:val="32"/>
          <w:szCs w:val="32"/>
        </w:rPr>
        <w:t>2</w:t>
      </w:r>
      <w:r>
        <w:rPr>
          <w:rFonts w:ascii="仿宋_GB2312" w:eastAsia="仿宋_GB2312" w:hint="eastAsia"/>
          <w:sz w:val="32"/>
          <w:szCs w:val="32"/>
        </w:rPr>
        <w:t>次”，实际完成指标值为“</w:t>
      </w:r>
      <w:r>
        <w:rPr>
          <w:rFonts w:ascii="仿宋_GB2312" w:eastAsia="仿宋_GB2312"/>
          <w:sz w:val="32"/>
          <w:szCs w:val="32"/>
        </w:rPr>
        <w:t>2</w:t>
      </w:r>
      <w:r>
        <w:rPr>
          <w:rFonts w:ascii="仿宋_GB2312" w:eastAsia="仿宋_GB2312" w:hint="eastAsia"/>
          <w:sz w:val="32"/>
          <w:szCs w:val="32"/>
        </w:rPr>
        <w:t>次”，指标完成率为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7323CF61" w14:textId="0AE17F4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保障</w:t>
      </w:r>
      <w:r>
        <w:rPr>
          <w:rFonts w:ascii="仿宋_GB2312" w:eastAsia="仿宋_GB2312" w:hint="eastAsia"/>
          <w:sz w:val="32"/>
          <w:szCs w:val="32"/>
        </w:rPr>
        <w:t>高中</w:t>
      </w:r>
      <w:r w:rsidRPr="008F6E4B">
        <w:rPr>
          <w:rFonts w:ascii="仿宋_GB2312" w:eastAsia="仿宋_GB2312" w:hint="eastAsia"/>
          <w:sz w:val="32"/>
          <w:szCs w:val="32"/>
        </w:rPr>
        <w:t>人数</w:t>
      </w:r>
      <w:r>
        <w:rPr>
          <w:rFonts w:ascii="仿宋_GB2312" w:eastAsia="仿宋_GB2312" w:hint="eastAsia"/>
          <w:sz w:val="32"/>
          <w:szCs w:val="32"/>
        </w:rPr>
        <w:t>”指标：预期指标值为“&gt;=</w:t>
      </w:r>
      <w:r>
        <w:rPr>
          <w:rFonts w:ascii="仿宋_GB2312" w:eastAsia="仿宋_GB2312"/>
          <w:sz w:val="32"/>
          <w:szCs w:val="32"/>
        </w:rPr>
        <w:t>895</w:t>
      </w:r>
      <w:r>
        <w:rPr>
          <w:rFonts w:ascii="仿宋_GB2312" w:eastAsia="仿宋_GB2312" w:hint="eastAsia"/>
          <w:sz w:val="32"/>
          <w:szCs w:val="32"/>
        </w:rPr>
        <w:t>人”，实际完成指标值为“</w:t>
      </w:r>
      <w:r>
        <w:rPr>
          <w:rFonts w:ascii="仿宋_GB2312" w:eastAsia="仿宋_GB2312"/>
          <w:sz w:val="32"/>
          <w:szCs w:val="32"/>
        </w:rPr>
        <w:t>895</w:t>
      </w:r>
      <w:r>
        <w:rPr>
          <w:rFonts w:ascii="仿宋_GB2312" w:eastAsia="仿宋_GB2312" w:hint="eastAsia"/>
          <w:sz w:val="32"/>
          <w:szCs w:val="32"/>
        </w:rPr>
        <w:t>人”，指标完成率为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B52661B" w14:textId="325AE8CE" w:rsidR="004060C2" w:rsidRP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4060C2">
        <w:rPr>
          <w:rFonts w:ascii="仿宋_GB2312" w:eastAsia="仿宋_GB2312" w:hint="eastAsia"/>
          <w:sz w:val="32"/>
          <w:szCs w:val="32"/>
        </w:rPr>
        <w:t>保障住宿生人数</w:t>
      </w:r>
      <w:r>
        <w:rPr>
          <w:rFonts w:ascii="仿宋_GB2312" w:eastAsia="仿宋_GB2312" w:hint="eastAsia"/>
          <w:sz w:val="32"/>
          <w:szCs w:val="32"/>
        </w:rPr>
        <w:t>”指标：预期指标值为“&gt;=</w:t>
      </w:r>
      <w:r>
        <w:rPr>
          <w:rFonts w:ascii="仿宋_GB2312" w:eastAsia="仿宋_GB2312"/>
          <w:sz w:val="32"/>
          <w:szCs w:val="32"/>
        </w:rPr>
        <w:t>284</w:t>
      </w:r>
      <w:r>
        <w:rPr>
          <w:rFonts w:ascii="仿宋_GB2312" w:eastAsia="仿宋_GB2312" w:hint="eastAsia"/>
          <w:sz w:val="32"/>
          <w:szCs w:val="32"/>
        </w:rPr>
        <w:t>人”，实际完成指标值为“</w:t>
      </w:r>
      <w:r>
        <w:rPr>
          <w:rFonts w:ascii="仿宋_GB2312" w:eastAsia="仿宋_GB2312"/>
          <w:sz w:val="32"/>
          <w:szCs w:val="32"/>
        </w:rPr>
        <w:t>284</w:t>
      </w:r>
      <w:r>
        <w:rPr>
          <w:rFonts w:ascii="仿宋_GB2312" w:eastAsia="仿宋_GB2312" w:hint="eastAsia"/>
          <w:sz w:val="32"/>
          <w:szCs w:val="32"/>
        </w:rPr>
        <w:t>人”，指标完成率为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FF1A526" w14:textId="77777777" w:rsidR="004060C2" w:rsidRDefault="004060C2" w:rsidP="004060C2">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14:paraId="14597441"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公用经费使用合规率</w:t>
      </w:r>
      <w:r>
        <w:rPr>
          <w:rFonts w:ascii="仿宋_GB2312" w:eastAsia="仿宋_GB2312" w:hint="eastAsia"/>
          <w:sz w:val="32"/>
          <w:szCs w:val="32"/>
        </w:rPr>
        <w:t>”指标：预期指标值为</w:t>
      </w:r>
      <w:r>
        <w:rPr>
          <w:rFonts w:ascii="仿宋_GB2312" w:eastAsia="仿宋_GB2312" w:hint="eastAsia"/>
          <w:sz w:val="32"/>
          <w:szCs w:val="32"/>
        </w:rPr>
        <w:lastRenderedPageBreak/>
        <w:t>“=100.00%”，实际完成指标值为“=100.00%”，指标完成率为100%;</w:t>
      </w:r>
    </w:p>
    <w:p w14:paraId="46CDA619"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商品及服务类验收合格率</w:t>
      </w:r>
      <w:r>
        <w:rPr>
          <w:rFonts w:ascii="仿宋_GB2312" w:eastAsia="仿宋_GB2312" w:hint="eastAsia"/>
          <w:sz w:val="32"/>
          <w:szCs w:val="32"/>
        </w:rPr>
        <w:t>”指标：预期指标值为“=100.00%”，实际完成指标值为“=100.00%”，指标完成率为100%;</w:t>
      </w:r>
    </w:p>
    <w:p w14:paraId="5A69E7AB" w14:textId="77777777" w:rsidR="004060C2" w:rsidRPr="008F6E4B"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保障资料的整理与归档</w:t>
      </w:r>
      <w:r>
        <w:rPr>
          <w:rFonts w:ascii="仿宋_GB2312" w:eastAsia="仿宋_GB2312" w:hint="eastAsia"/>
          <w:sz w:val="32"/>
          <w:szCs w:val="32"/>
        </w:rPr>
        <w:t>”指标：预期指标值为“</w:t>
      </w:r>
      <w:r w:rsidRPr="008F6E4B">
        <w:rPr>
          <w:rFonts w:ascii="仿宋_GB2312" w:eastAsia="仿宋_GB2312" w:hint="eastAsia"/>
          <w:sz w:val="32"/>
          <w:szCs w:val="32"/>
        </w:rPr>
        <w:t>有效保障</w:t>
      </w:r>
      <w:r>
        <w:rPr>
          <w:rFonts w:ascii="仿宋_GB2312" w:eastAsia="仿宋_GB2312" w:hint="eastAsia"/>
          <w:sz w:val="32"/>
          <w:szCs w:val="32"/>
        </w:rPr>
        <w:t>”，实际完成指标值为“=100.00%”，指标完成率为100%;</w:t>
      </w:r>
    </w:p>
    <w:p w14:paraId="2BE97C1D" w14:textId="77777777" w:rsidR="004060C2" w:rsidRDefault="004060C2" w:rsidP="004060C2">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14:paraId="374B3B14"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公用经费支付及时率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5C26403C" w14:textId="77777777" w:rsidR="004060C2" w:rsidRPr="008F6E4B"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人员经费支付及时率</w:t>
      </w:r>
      <w:r>
        <w:rPr>
          <w:rFonts w:ascii="仿宋_GB2312" w:eastAsia="仿宋_GB2312" w:hint="eastAsia"/>
          <w:sz w:val="32"/>
          <w:szCs w:val="32"/>
        </w:rPr>
        <w:t>”指标：预期指标值为“</w:t>
      </w:r>
      <w:r w:rsidRPr="008F6E4B">
        <w:rPr>
          <w:rFonts w:ascii="仿宋_GB2312" w:eastAsia="仿宋_GB2312"/>
          <w:sz w:val="32"/>
          <w:szCs w:val="32"/>
        </w:rPr>
        <w:t>=100.00%</w:t>
      </w:r>
      <w:r>
        <w:rPr>
          <w:rFonts w:ascii="仿宋_GB2312" w:eastAsia="仿宋_GB2312" w:hint="eastAsia"/>
          <w:sz w:val="32"/>
          <w:szCs w:val="32"/>
        </w:rPr>
        <w:t>”，实际完成指标值为“</w:t>
      </w:r>
      <w:r w:rsidRPr="008F6E4B">
        <w:rPr>
          <w:rFonts w:ascii="仿宋_GB2312" w:eastAsia="仿宋_GB2312"/>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34D5CBF8" w14:textId="0EAA4C45" w:rsidR="004060C2" w:rsidRPr="004060C2" w:rsidRDefault="004060C2" w:rsidP="004060C2">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14:paraId="353BC83A"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4060C2">
        <w:rPr>
          <w:rFonts w:ascii="仿宋_GB2312" w:eastAsia="仿宋_GB2312" w:hint="eastAsia"/>
          <w:sz w:val="32"/>
          <w:szCs w:val="32"/>
        </w:rPr>
        <w:t>初中部人员经费支出</w:t>
      </w:r>
      <w:r w:rsidRPr="008F6E4B">
        <w:rPr>
          <w:rFonts w:ascii="仿宋_GB2312" w:eastAsia="仿宋_GB2312" w:hint="eastAsia"/>
          <w:sz w:val="32"/>
          <w:szCs w:val="32"/>
        </w:rPr>
        <w:t>人员经费支出</w:t>
      </w:r>
      <w:r>
        <w:rPr>
          <w:rFonts w:ascii="仿宋_GB2312" w:eastAsia="仿宋_GB2312" w:hint="eastAsia"/>
          <w:sz w:val="32"/>
          <w:szCs w:val="32"/>
        </w:rPr>
        <w:t>”指标：预期指标值为“&lt;=</w:t>
      </w:r>
      <w:r w:rsidRPr="004060C2">
        <w:rPr>
          <w:rFonts w:ascii="仿宋_GB2312" w:eastAsia="仿宋_GB2312"/>
          <w:sz w:val="32"/>
          <w:szCs w:val="32"/>
        </w:rPr>
        <w:t>979.37</w:t>
      </w:r>
      <w:r w:rsidRPr="008F6E4B">
        <w:rPr>
          <w:rFonts w:ascii="仿宋_GB2312" w:eastAsia="仿宋_GB2312"/>
          <w:sz w:val="32"/>
          <w:szCs w:val="32"/>
        </w:rPr>
        <w:t>万元</w:t>
      </w:r>
      <w:r>
        <w:rPr>
          <w:rFonts w:ascii="仿宋_GB2312" w:eastAsia="仿宋_GB2312" w:hint="eastAsia"/>
          <w:sz w:val="32"/>
          <w:szCs w:val="32"/>
        </w:rPr>
        <w:t>”，实际完成指标值为“</w:t>
      </w:r>
      <w:r w:rsidRPr="004060C2">
        <w:rPr>
          <w:rFonts w:ascii="仿宋_GB2312" w:eastAsia="仿宋_GB2312"/>
          <w:sz w:val="32"/>
          <w:szCs w:val="32"/>
        </w:rPr>
        <w:t>979.37</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4273F43E" w14:textId="6F5FCA17" w:rsidR="004060C2" w:rsidRDefault="004060C2" w:rsidP="004060C2">
      <w:pPr>
        <w:ind w:firstLine="640"/>
        <w:rPr>
          <w:rFonts w:ascii="仿宋_GB2312" w:eastAsia="仿宋_GB2312"/>
          <w:sz w:val="32"/>
          <w:szCs w:val="32"/>
        </w:rPr>
      </w:pPr>
      <w:r>
        <w:rPr>
          <w:rFonts w:ascii="仿宋_GB2312" w:eastAsia="仿宋_GB2312" w:hint="eastAsia"/>
          <w:sz w:val="32"/>
          <w:szCs w:val="32"/>
        </w:rPr>
        <w:t>“高</w:t>
      </w:r>
      <w:r w:rsidRPr="004060C2">
        <w:rPr>
          <w:rFonts w:ascii="仿宋_GB2312" w:eastAsia="仿宋_GB2312" w:hint="eastAsia"/>
          <w:sz w:val="32"/>
          <w:szCs w:val="32"/>
        </w:rPr>
        <w:t>中部人员经费支出</w:t>
      </w:r>
      <w:r w:rsidRPr="008F6E4B">
        <w:rPr>
          <w:rFonts w:ascii="仿宋_GB2312" w:eastAsia="仿宋_GB2312" w:hint="eastAsia"/>
          <w:sz w:val="32"/>
          <w:szCs w:val="32"/>
        </w:rPr>
        <w:t>人员经费支出</w:t>
      </w:r>
      <w:r>
        <w:rPr>
          <w:rFonts w:ascii="仿宋_GB2312" w:eastAsia="仿宋_GB2312" w:hint="eastAsia"/>
          <w:sz w:val="32"/>
          <w:szCs w:val="32"/>
        </w:rPr>
        <w:t>”指标：预期指标值为“&lt;=</w:t>
      </w:r>
      <w:r w:rsidRPr="004060C2">
        <w:rPr>
          <w:rFonts w:ascii="仿宋_GB2312" w:eastAsia="仿宋_GB2312"/>
          <w:sz w:val="32"/>
          <w:szCs w:val="32"/>
        </w:rPr>
        <w:t>800.44</w:t>
      </w:r>
      <w:r w:rsidRPr="008F6E4B">
        <w:rPr>
          <w:rFonts w:ascii="仿宋_GB2312" w:eastAsia="仿宋_GB2312"/>
          <w:sz w:val="32"/>
          <w:szCs w:val="32"/>
        </w:rPr>
        <w:t>万元</w:t>
      </w:r>
      <w:r>
        <w:rPr>
          <w:rFonts w:ascii="仿宋_GB2312" w:eastAsia="仿宋_GB2312" w:hint="eastAsia"/>
          <w:sz w:val="32"/>
          <w:szCs w:val="32"/>
        </w:rPr>
        <w:t>”，实际完成指标值为“</w:t>
      </w:r>
      <w:r w:rsidRPr="004060C2">
        <w:rPr>
          <w:rFonts w:ascii="仿宋_GB2312" w:eastAsia="仿宋_GB2312"/>
          <w:sz w:val="32"/>
          <w:szCs w:val="32"/>
        </w:rPr>
        <w:t>800.44</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B62AA8F" w14:textId="756DC211" w:rsidR="004060C2" w:rsidRPr="004060C2" w:rsidRDefault="004060C2" w:rsidP="004060C2">
      <w:pPr>
        <w:ind w:firstLine="640"/>
        <w:rPr>
          <w:rFonts w:ascii="仿宋_GB2312" w:eastAsia="仿宋_GB2312"/>
          <w:sz w:val="32"/>
          <w:szCs w:val="32"/>
        </w:rPr>
      </w:pPr>
    </w:p>
    <w:p w14:paraId="70CF23C8"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lastRenderedPageBreak/>
        <w:t>“</w:t>
      </w:r>
      <w:r w:rsidRPr="004060C2">
        <w:rPr>
          <w:rFonts w:ascii="仿宋_GB2312" w:eastAsia="仿宋_GB2312" w:hint="eastAsia"/>
          <w:sz w:val="32"/>
          <w:szCs w:val="32"/>
        </w:rPr>
        <w:t>初中部购买商品及服务类成本</w:t>
      </w:r>
      <w:r>
        <w:rPr>
          <w:rFonts w:ascii="仿宋_GB2312" w:eastAsia="仿宋_GB2312" w:hint="eastAsia"/>
          <w:sz w:val="32"/>
          <w:szCs w:val="32"/>
        </w:rPr>
        <w:t>”指标：预期指标值为“&lt;=</w:t>
      </w:r>
      <w:r>
        <w:rPr>
          <w:rFonts w:ascii="仿宋_GB2312" w:eastAsia="仿宋_GB2312"/>
          <w:sz w:val="32"/>
          <w:szCs w:val="32"/>
        </w:rPr>
        <w:t>137.00</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137.00</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1892C093"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“高中</w:t>
      </w:r>
      <w:r w:rsidRPr="004060C2">
        <w:rPr>
          <w:rFonts w:ascii="仿宋_GB2312" w:eastAsia="仿宋_GB2312" w:hint="eastAsia"/>
          <w:sz w:val="32"/>
          <w:szCs w:val="32"/>
        </w:rPr>
        <w:t>部购买商品及服务类成本</w:t>
      </w:r>
      <w:r>
        <w:rPr>
          <w:rFonts w:ascii="仿宋_GB2312" w:eastAsia="仿宋_GB2312" w:hint="eastAsia"/>
          <w:sz w:val="32"/>
          <w:szCs w:val="32"/>
        </w:rPr>
        <w:t>”指标：预期指标值为“&lt;=</w:t>
      </w:r>
      <w:r>
        <w:rPr>
          <w:rFonts w:ascii="仿宋_GB2312" w:eastAsia="仿宋_GB2312"/>
          <w:sz w:val="32"/>
          <w:szCs w:val="32"/>
        </w:rPr>
        <w:t>103.36</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103.36</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335D6D6" w14:textId="463D1696" w:rsidR="004060C2" w:rsidRPr="00D678FF" w:rsidRDefault="004060C2" w:rsidP="00D678FF">
      <w:pPr>
        <w:ind w:firstLine="640"/>
        <w:rPr>
          <w:rFonts w:ascii="仿宋_GB2312" w:eastAsia="仿宋_GB2312"/>
          <w:sz w:val="32"/>
          <w:szCs w:val="32"/>
        </w:rPr>
      </w:pPr>
      <w:r>
        <w:rPr>
          <w:rFonts w:ascii="仿宋_GB2312" w:eastAsia="仿宋_GB2312" w:hint="eastAsia"/>
          <w:sz w:val="32"/>
          <w:szCs w:val="32"/>
        </w:rPr>
        <w:t>“</w:t>
      </w:r>
      <w:r w:rsidRPr="004060C2">
        <w:rPr>
          <w:rFonts w:ascii="仿宋_GB2312" w:eastAsia="仿宋_GB2312" w:hint="eastAsia"/>
          <w:sz w:val="32"/>
          <w:szCs w:val="32"/>
        </w:rPr>
        <w:t>购买商品及服务类成本</w:t>
      </w:r>
      <w:r>
        <w:rPr>
          <w:rFonts w:ascii="仿宋_GB2312" w:eastAsia="仿宋_GB2312" w:hint="eastAsia"/>
          <w:sz w:val="32"/>
          <w:szCs w:val="32"/>
        </w:rPr>
        <w:t>”指标：预期指标值为“&lt;=</w:t>
      </w:r>
      <w:r>
        <w:rPr>
          <w:rFonts w:ascii="仿宋_GB2312" w:eastAsia="仿宋_GB2312"/>
          <w:sz w:val="32"/>
          <w:szCs w:val="32"/>
        </w:rPr>
        <w:t>65.20</w:t>
      </w:r>
      <w:r w:rsidRPr="008F6E4B">
        <w:rPr>
          <w:rFonts w:ascii="仿宋_GB2312" w:eastAsia="仿宋_GB2312"/>
          <w:sz w:val="32"/>
          <w:szCs w:val="32"/>
        </w:rPr>
        <w:t>万元</w:t>
      </w:r>
      <w:r>
        <w:rPr>
          <w:rFonts w:ascii="仿宋_GB2312" w:eastAsia="仿宋_GB2312" w:hint="eastAsia"/>
          <w:sz w:val="32"/>
          <w:szCs w:val="32"/>
        </w:rPr>
        <w:t>”，实际完成指标值为“</w:t>
      </w:r>
      <w:r>
        <w:rPr>
          <w:rFonts w:ascii="仿宋_GB2312" w:eastAsia="仿宋_GB2312"/>
          <w:sz w:val="32"/>
          <w:szCs w:val="32"/>
        </w:rPr>
        <w:t>65.20</w:t>
      </w:r>
      <w:r w:rsidRPr="008F6E4B">
        <w:rPr>
          <w:rFonts w:ascii="仿宋_GB2312" w:eastAsia="仿宋_GB2312"/>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237FB400" w14:textId="77777777" w:rsidR="004060C2" w:rsidRDefault="004060C2" w:rsidP="004060C2">
      <w:pPr>
        <w:pStyle w:val="3"/>
        <w:ind w:firstLine="640"/>
        <w:rPr>
          <w:sz w:val="32"/>
        </w:rPr>
      </w:pPr>
      <w:r>
        <w:rPr>
          <w:rFonts w:hint="eastAsia"/>
          <w:sz w:val="32"/>
        </w:rPr>
        <w:t>2.效益指标完成情况分析</w:t>
      </w:r>
    </w:p>
    <w:p w14:paraId="752918D2"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（1）经济效益</w:t>
      </w:r>
    </w:p>
    <w:p w14:paraId="44AA32AA" w14:textId="77777777" w:rsidR="004060C2" w:rsidRDefault="004060C2" w:rsidP="004060C2">
      <w:pPr>
        <w:ind w:firstLine="624"/>
        <w:rPr>
          <w:rStyle w:val="aa"/>
          <w:rFonts w:ascii="仿宋_GB2312" w:eastAsia="仿宋_GB2312"/>
          <w:b w:val="0"/>
          <w:spacing w:val="-4"/>
          <w:kern w:val="0"/>
          <w:sz w:val="32"/>
          <w:szCs w:val="32"/>
        </w:rPr>
      </w:pPr>
      <w:r>
        <w:rPr>
          <w:rStyle w:val="aa"/>
          <w:rFonts w:ascii="仿宋_GB2312" w:eastAsia="仿宋_GB2312" w:hint="eastAsia"/>
          <w:b w:val="0"/>
          <w:spacing w:val="-4"/>
          <w:kern w:val="0"/>
          <w:sz w:val="32"/>
          <w:szCs w:val="32"/>
        </w:rPr>
        <w:t>无此项指标</w:t>
      </w:r>
    </w:p>
    <w:p w14:paraId="50667FB2"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（2）社会效益</w:t>
      </w:r>
    </w:p>
    <w:p w14:paraId="073DA4A3"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2E1B3F1"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（3）生态效益</w:t>
      </w:r>
    </w:p>
    <w:p w14:paraId="07C0FD45" w14:textId="77777777" w:rsidR="004060C2" w:rsidRDefault="004060C2" w:rsidP="004060C2">
      <w:pPr>
        <w:ind w:firstLine="624"/>
        <w:rPr>
          <w:rStyle w:val="aa"/>
          <w:rFonts w:ascii="仿宋_GB2312" w:eastAsia="仿宋_GB2312"/>
          <w:b w:val="0"/>
          <w:spacing w:val="-4"/>
          <w:kern w:val="0"/>
          <w:sz w:val="32"/>
          <w:szCs w:val="32"/>
        </w:rPr>
      </w:pPr>
      <w:r>
        <w:rPr>
          <w:rStyle w:val="aa"/>
          <w:rFonts w:ascii="仿宋_GB2312" w:eastAsia="仿宋_GB2312" w:hint="eastAsia"/>
          <w:b w:val="0"/>
          <w:spacing w:val="-4"/>
          <w:kern w:val="0"/>
          <w:sz w:val="32"/>
          <w:szCs w:val="32"/>
        </w:rPr>
        <w:t>无此项指标</w:t>
      </w:r>
    </w:p>
    <w:p w14:paraId="11C0F5F1"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（4）可持续影响</w:t>
      </w:r>
    </w:p>
    <w:p w14:paraId="32A7E908" w14:textId="77777777" w:rsidR="004060C2" w:rsidRDefault="004060C2" w:rsidP="004060C2">
      <w:pPr>
        <w:ind w:firstLine="640"/>
        <w:rPr>
          <w:rFonts w:ascii="仿宋_GB2312" w:eastAsia="仿宋_GB2312"/>
          <w:sz w:val="32"/>
          <w:szCs w:val="32"/>
        </w:rPr>
      </w:pPr>
      <w:r>
        <w:rPr>
          <w:rFonts w:ascii="仿宋_GB2312" w:eastAsia="仿宋_GB2312" w:hint="eastAsia"/>
          <w:sz w:val="32"/>
          <w:szCs w:val="32"/>
        </w:rPr>
        <w:t>“</w:t>
      </w:r>
      <w:r w:rsidRPr="008F6E4B">
        <w:rPr>
          <w:rFonts w:ascii="仿宋_GB2312" w:eastAsia="仿宋_GB2312" w:hint="eastAsia"/>
          <w:sz w:val="32"/>
          <w:szCs w:val="32"/>
        </w:rPr>
        <w:t>提升教育教学能力</w:t>
      </w:r>
      <w:r>
        <w:rPr>
          <w:rFonts w:ascii="仿宋_GB2312" w:eastAsia="仿宋_GB2312" w:hint="eastAsia"/>
          <w:sz w:val="32"/>
          <w:szCs w:val="32"/>
        </w:rPr>
        <w:t>”指标：预期指标值为“持续提高”，实际完成指标值为“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6EA3A082" w14:textId="77777777" w:rsidR="004060C2" w:rsidRDefault="004060C2" w:rsidP="004060C2">
      <w:pPr>
        <w:pStyle w:val="3"/>
        <w:ind w:firstLine="640"/>
        <w:rPr>
          <w:sz w:val="32"/>
        </w:rPr>
      </w:pPr>
      <w:r>
        <w:rPr>
          <w:rFonts w:hint="eastAsia"/>
          <w:sz w:val="32"/>
        </w:rPr>
        <w:t>3.满意度指标完成情况分析</w:t>
      </w:r>
    </w:p>
    <w:p w14:paraId="793D1502" w14:textId="7886D6C0" w:rsidR="00105F9B" w:rsidRDefault="004060C2" w:rsidP="00105F9B">
      <w:pPr>
        <w:ind w:firstLine="640"/>
        <w:rPr>
          <w:rFonts w:ascii="仿宋_GB2312" w:eastAsia="仿宋_GB2312"/>
          <w:sz w:val="32"/>
          <w:szCs w:val="32"/>
        </w:rPr>
      </w:pPr>
      <w:r>
        <w:rPr>
          <w:rFonts w:ascii="仿宋_GB2312" w:eastAsia="仿宋_GB2312" w:hint="eastAsia"/>
          <w:sz w:val="32"/>
          <w:szCs w:val="32"/>
        </w:rPr>
        <w:t>“学校教职工满意度”指标：预期指标值为“&gt;=9</w:t>
      </w:r>
      <w:r>
        <w:rPr>
          <w:rFonts w:ascii="仿宋_GB2312" w:eastAsia="仿宋_GB2312"/>
          <w:sz w:val="32"/>
          <w:szCs w:val="32"/>
        </w:rPr>
        <w:t>0</w:t>
      </w:r>
      <w:r>
        <w:rPr>
          <w:rFonts w:ascii="仿宋_GB2312" w:eastAsia="仿宋_GB2312" w:hint="eastAsia"/>
          <w:sz w:val="32"/>
          <w:szCs w:val="32"/>
        </w:rPr>
        <w:t>.00%”，实际完成指标值为“9</w:t>
      </w:r>
      <w:r>
        <w:rPr>
          <w:rFonts w:ascii="仿宋_GB2312" w:eastAsia="仿宋_GB2312"/>
          <w:sz w:val="32"/>
          <w:szCs w:val="32"/>
        </w:rPr>
        <w:t>0</w:t>
      </w:r>
      <w:r>
        <w:rPr>
          <w:rFonts w:ascii="仿宋_GB2312" w:eastAsia="仿宋_GB2312" w:hint="eastAsia"/>
          <w:sz w:val="32"/>
          <w:szCs w:val="32"/>
        </w:rPr>
        <w:t>.00%”，指标完成</w:t>
      </w:r>
      <w:r>
        <w:rPr>
          <w:rFonts w:ascii="仿宋_GB2312" w:eastAsia="仿宋_GB2312" w:hint="eastAsia"/>
          <w:sz w:val="32"/>
          <w:szCs w:val="32"/>
        </w:rPr>
        <w:lastRenderedPageBreak/>
        <w:t>率为</w:t>
      </w:r>
      <w:r>
        <w:rPr>
          <w:rFonts w:ascii="仿宋_GB2312" w:eastAsia="仿宋_GB2312" w:hint="eastAsia"/>
          <w:bCs/>
          <w:spacing w:val="-4"/>
          <w:sz w:val="32"/>
          <w:szCs w:val="32"/>
        </w:rPr>
        <w:t>100</w:t>
      </w:r>
      <w:r>
        <w:rPr>
          <w:rFonts w:ascii="仿宋_GB2312" w:eastAsia="仿宋_GB2312" w:hint="eastAsia"/>
          <w:sz w:val="32"/>
          <w:szCs w:val="32"/>
        </w:rPr>
        <w:t>%;</w:t>
      </w:r>
    </w:p>
    <w:p w14:paraId="16519BCE" w14:textId="05862D3C" w:rsidR="004060C2" w:rsidRPr="00105F9B" w:rsidRDefault="00105F9B" w:rsidP="00105F9B">
      <w:pPr>
        <w:ind w:firstLine="640"/>
        <w:rPr>
          <w:rFonts w:ascii="仿宋_GB2312" w:eastAsia="仿宋_GB2312"/>
          <w:sz w:val="32"/>
          <w:szCs w:val="32"/>
        </w:rPr>
      </w:pPr>
      <w:r>
        <w:rPr>
          <w:rFonts w:ascii="仿宋_GB2312" w:eastAsia="仿宋_GB2312" w:hint="eastAsia"/>
          <w:sz w:val="32"/>
          <w:szCs w:val="32"/>
        </w:rPr>
        <w:t>“学生满意度”指标：预期指标值为“&gt;=9</w:t>
      </w:r>
      <w:r>
        <w:rPr>
          <w:rFonts w:ascii="仿宋_GB2312" w:eastAsia="仿宋_GB2312"/>
          <w:sz w:val="32"/>
          <w:szCs w:val="32"/>
        </w:rPr>
        <w:t>0</w:t>
      </w:r>
      <w:r>
        <w:rPr>
          <w:rFonts w:ascii="仿宋_GB2312" w:eastAsia="仿宋_GB2312" w:hint="eastAsia"/>
          <w:sz w:val="32"/>
          <w:szCs w:val="32"/>
        </w:rPr>
        <w:t>.00%”，实际完成指标值为“9</w:t>
      </w:r>
      <w:r>
        <w:rPr>
          <w:rFonts w:ascii="仿宋_GB2312" w:eastAsia="仿宋_GB2312"/>
          <w:sz w:val="32"/>
          <w:szCs w:val="32"/>
        </w:rPr>
        <w:t>0</w:t>
      </w:r>
      <w:r>
        <w:rPr>
          <w:rFonts w:ascii="仿宋_GB2312" w:eastAsia="仿宋_GB2312" w:hint="eastAsia"/>
          <w:sz w:val="32"/>
          <w:szCs w:val="32"/>
        </w:rPr>
        <w:t>.00%”，指标完成率为</w:t>
      </w:r>
      <w:r>
        <w:rPr>
          <w:rFonts w:ascii="仿宋_GB2312" w:eastAsia="仿宋_GB2312" w:hint="eastAsia"/>
          <w:bCs/>
          <w:spacing w:val="-4"/>
          <w:sz w:val="32"/>
          <w:szCs w:val="32"/>
        </w:rPr>
        <w:t>100</w:t>
      </w:r>
      <w:r>
        <w:rPr>
          <w:rFonts w:ascii="仿宋_GB2312" w:eastAsia="仿宋_GB2312" w:hint="eastAsia"/>
          <w:sz w:val="32"/>
          <w:szCs w:val="32"/>
        </w:rPr>
        <w:t>%;</w:t>
      </w:r>
    </w:p>
    <w:p w14:paraId="0BF1503A" w14:textId="77777777" w:rsidR="00C5695F" w:rsidRDefault="00A95478" w:rsidP="00E76F6F">
      <w:pPr>
        <w:pStyle w:val="1"/>
        <w:ind w:firstLine="640"/>
        <w:rPr>
          <w:rFonts w:ascii="黑体" w:hAnsi="黑体"/>
          <w:b w:val="0"/>
          <w:sz w:val="32"/>
          <w:szCs w:val="32"/>
        </w:rPr>
      </w:pPr>
      <w:r>
        <w:rPr>
          <w:rFonts w:ascii="黑体" w:hAnsi="黑体" w:hint="eastAsia"/>
          <w:b w:val="0"/>
          <w:sz w:val="32"/>
          <w:szCs w:val="32"/>
        </w:rPr>
        <w:t>六、存在的主要问题</w:t>
      </w:r>
    </w:p>
    <w:p w14:paraId="439F6CFA" w14:textId="768DA17F" w:rsidR="00C5695F" w:rsidRPr="007903C5" w:rsidRDefault="00697817" w:rsidP="00E76F6F">
      <w:pPr>
        <w:adjustRightInd w:val="0"/>
        <w:snapToGrid w:val="0"/>
        <w:ind w:firstLine="640"/>
        <w:rPr>
          <w:rFonts w:ascii="仿宋_GB2312" w:eastAsia="仿宋_GB2312"/>
          <w:sz w:val="32"/>
          <w:szCs w:val="32"/>
        </w:rPr>
      </w:pPr>
      <w:r>
        <w:rPr>
          <w:rFonts w:ascii="仿宋_GB2312" w:eastAsia="仿宋_GB2312" w:hint="eastAsia"/>
          <w:sz w:val="32"/>
          <w:szCs w:val="32"/>
        </w:rPr>
        <w:t>2022</w:t>
      </w:r>
      <w:r w:rsidR="00A95478" w:rsidRPr="007903C5">
        <w:rPr>
          <w:rFonts w:ascii="仿宋_GB2312" w:eastAsia="仿宋_GB2312" w:hint="eastAsia"/>
          <w:sz w:val="32"/>
          <w:szCs w:val="32"/>
        </w:rPr>
        <w:t>年本单位整体支出绩效目标全部达成，不存在未完成原因分析。</w:t>
      </w:r>
    </w:p>
    <w:p w14:paraId="55BEA3D6" w14:textId="77777777" w:rsidR="00C5695F" w:rsidRDefault="00A95478" w:rsidP="00E76F6F">
      <w:pPr>
        <w:pStyle w:val="1"/>
        <w:ind w:firstLine="640"/>
        <w:rPr>
          <w:rFonts w:ascii="黑体" w:hAnsi="黑体"/>
          <w:b w:val="0"/>
          <w:sz w:val="32"/>
          <w:szCs w:val="32"/>
        </w:rPr>
      </w:pPr>
      <w:r>
        <w:rPr>
          <w:rFonts w:ascii="黑体" w:hAnsi="黑体" w:hint="eastAsia"/>
          <w:b w:val="0"/>
          <w:sz w:val="32"/>
          <w:szCs w:val="32"/>
        </w:rPr>
        <w:t>七、改进措施和建议</w:t>
      </w:r>
    </w:p>
    <w:p w14:paraId="0DA03DDC" w14:textId="7CD35289" w:rsidR="00C5695F" w:rsidRPr="00D23582" w:rsidRDefault="007903C5" w:rsidP="00D23582">
      <w:pPr>
        <w:pStyle w:val="3"/>
        <w:ind w:firstLineChars="0"/>
        <w:rPr>
          <w:rFonts w:hAnsi="仿宋"/>
          <w:b w:val="0"/>
          <w:bCs w:val="0"/>
          <w:sz w:val="32"/>
        </w:rPr>
      </w:pPr>
      <w:r w:rsidRPr="00D23582">
        <w:rPr>
          <w:rFonts w:hAnsi="仿宋" w:hint="eastAsia"/>
          <w:b w:val="0"/>
          <w:bCs w:val="0"/>
          <w:sz w:val="32"/>
        </w:rPr>
        <w:t>存在问题：</w:t>
      </w:r>
    </w:p>
    <w:p w14:paraId="52125019" w14:textId="235FA3B5" w:rsidR="007903C5" w:rsidRPr="00D23582" w:rsidRDefault="007903C5" w:rsidP="00D23582">
      <w:pPr>
        <w:pStyle w:val="3"/>
        <w:numPr>
          <w:ilvl w:val="0"/>
          <w:numId w:val="11"/>
        </w:numPr>
        <w:ind w:firstLineChars="0"/>
        <w:rPr>
          <w:rFonts w:hAnsi="仿宋"/>
          <w:b w:val="0"/>
          <w:bCs w:val="0"/>
          <w:sz w:val="32"/>
        </w:rPr>
      </w:pPr>
      <w:r w:rsidRPr="00D23582">
        <w:rPr>
          <w:rFonts w:hAnsi="仿宋" w:hint="eastAsia"/>
          <w:b w:val="0"/>
          <w:bCs w:val="0"/>
          <w:sz w:val="32"/>
        </w:rPr>
        <w:t>绩效目标设置与实际工作</w:t>
      </w:r>
      <w:r w:rsidR="00D23582" w:rsidRPr="00D23582">
        <w:rPr>
          <w:rFonts w:hAnsi="仿宋" w:hint="eastAsia"/>
          <w:b w:val="0"/>
          <w:bCs w:val="0"/>
          <w:sz w:val="32"/>
        </w:rPr>
        <w:t>还有差距；</w:t>
      </w:r>
    </w:p>
    <w:p w14:paraId="27182E46" w14:textId="6272A6BF" w:rsidR="00D23582" w:rsidRPr="00D23582" w:rsidRDefault="00D23582" w:rsidP="00D23582">
      <w:pPr>
        <w:pStyle w:val="3"/>
        <w:numPr>
          <w:ilvl w:val="0"/>
          <w:numId w:val="11"/>
        </w:numPr>
        <w:ind w:firstLineChars="0"/>
        <w:rPr>
          <w:rFonts w:hAnsi="仿宋"/>
          <w:b w:val="0"/>
          <w:bCs w:val="0"/>
          <w:sz w:val="32"/>
        </w:rPr>
      </w:pPr>
      <w:r w:rsidRPr="00D23582">
        <w:rPr>
          <w:rFonts w:hAnsi="仿宋" w:hint="eastAsia"/>
          <w:b w:val="0"/>
          <w:bCs w:val="0"/>
          <w:sz w:val="32"/>
        </w:rPr>
        <w:t>绩效目标设置不够细化；</w:t>
      </w:r>
    </w:p>
    <w:p w14:paraId="5B8D9AA6" w14:textId="1E664DBB" w:rsidR="00D23582" w:rsidRPr="00D23582" w:rsidRDefault="00D23582" w:rsidP="00D23582">
      <w:pPr>
        <w:pStyle w:val="3"/>
        <w:numPr>
          <w:ilvl w:val="0"/>
          <w:numId w:val="11"/>
        </w:numPr>
        <w:ind w:firstLineChars="0"/>
        <w:rPr>
          <w:rFonts w:hAnsi="仿宋"/>
          <w:b w:val="0"/>
          <w:bCs w:val="0"/>
          <w:sz w:val="32"/>
        </w:rPr>
      </w:pPr>
      <w:r w:rsidRPr="00D23582">
        <w:rPr>
          <w:rFonts w:hAnsi="仿宋" w:hint="eastAsia"/>
          <w:b w:val="0"/>
          <w:bCs w:val="0"/>
          <w:sz w:val="32"/>
        </w:rPr>
        <w:t>绩效目标与重点工作结合不够紧密。</w:t>
      </w:r>
    </w:p>
    <w:p w14:paraId="59DA4096" w14:textId="080E5741" w:rsidR="00D23582" w:rsidRPr="00D23582" w:rsidRDefault="00D23582" w:rsidP="00D23582">
      <w:pPr>
        <w:pStyle w:val="3"/>
        <w:ind w:firstLineChars="0"/>
        <w:rPr>
          <w:rFonts w:hAnsi="仿宋"/>
          <w:b w:val="0"/>
          <w:bCs w:val="0"/>
          <w:sz w:val="32"/>
        </w:rPr>
      </w:pPr>
      <w:r w:rsidRPr="00D23582">
        <w:rPr>
          <w:rFonts w:hAnsi="仿宋" w:hint="eastAsia"/>
          <w:b w:val="0"/>
          <w:bCs w:val="0"/>
          <w:sz w:val="32"/>
        </w:rPr>
        <w:t>改进措施：</w:t>
      </w:r>
    </w:p>
    <w:p w14:paraId="2936148F" w14:textId="74200D3B" w:rsidR="00D23582" w:rsidRPr="00D23582" w:rsidRDefault="00D23582" w:rsidP="00D23582">
      <w:pPr>
        <w:pStyle w:val="3"/>
        <w:ind w:left="560" w:firstLineChars="0" w:firstLine="0"/>
        <w:rPr>
          <w:rFonts w:hAnsi="仿宋"/>
          <w:b w:val="0"/>
          <w:bCs w:val="0"/>
          <w:sz w:val="32"/>
        </w:rPr>
      </w:pPr>
      <w:r>
        <w:rPr>
          <w:rFonts w:hAnsi="仿宋" w:hint="eastAsia"/>
          <w:b w:val="0"/>
          <w:bCs w:val="0"/>
          <w:sz w:val="32"/>
        </w:rPr>
        <w:t>1</w:t>
      </w:r>
      <w:r>
        <w:rPr>
          <w:rFonts w:hAnsi="仿宋"/>
          <w:b w:val="0"/>
          <w:bCs w:val="0"/>
          <w:sz w:val="32"/>
        </w:rPr>
        <w:t>.</w:t>
      </w:r>
      <w:r w:rsidRPr="00D23582">
        <w:rPr>
          <w:rFonts w:hAnsi="仿宋" w:hint="eastAsia"/>
          <w:b w:val="0"/>
          <w:bCs w:val="0"/>
          <w:sz w:val="32"/>
        </w:rPr>
        <w:t>将绩效目标作为年度开展相关工作的前置条件，严格按照相应目标落实相关工作内容</w:t>
      </w:r>
    </w:p>
    <w:p w14:paraId="50BD5443" w14:textId="42E27D81" w:rsidR="00D23582" w:rsidRPr="00D23582" w:rsidRDefault="00D23582" w:rsidP="00D23582">
      <w:pPr>
        <w:ind w:left="560" w:firstLineChars="0" w:firstLine="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w:t>
      </w:r>
      <w:r w:rsidRPr="00D23582">
        <w:rPr>
          <w:rFonts w:ascii="仿宋_GB2312" w:eastAsia="仿宋_GB2312" w:hint="eastAsia"/>
          <w:sz w:val="32"/>
          <w:szCs w:val="32"/>
        </w:rPr>
        <w:t>严格制定工作实施方案，将绩效目标进一步细化分解，作为可量化衡量的依据；</w:t>
      </w:r>
    </w:p>
    <w:p w14:paraId="119FFF58" w14:textId="25195F26" w:rsidR="00D23582" w:rsidRPr="00D23582" w:rsidRDefault="00D23582" w:rsidP="00D23582">
      <w:pPr>
        <w:ind w:firstLineChars="0" w:firstLine="56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sidRPr="00D23582">
        <w:rPr>
          <w:rFonts w:ascii="仿宋_GB2312" w:eastAsia="仿宋_GB2312" w:hint="eastAsia"/>
          <w:sz w:val="32"/>
          <w:szCs w:val="32"/>
        </w:rPr>
        <w:t>绩效目标设置应进一步加强重点工作的结合。</w:t>
      </w:r>
    </w:p>
    <w:p w14:paraId="5771D0BA" w14:textId="0CC2360B" w:rsidR="00C5695F" w:rsidRPr="00D23582" w:rsidRDefault="00A95478" w:rsidP="00D23582">
      <w:pPr>
        <w:ind w:left="920" w:firstLineChars="0" w:firstLine="0"/>
        <w:rPr>
          <w:rFonts w:ascii="黑体" w:hAnsi="黑体"/>
          <w:sz w:val="32"/>
          <w:szCs w:val="32"/>
        </w:rPr>
      </w:pPr>
      <w:r w:rsidRPr="00D23582">
        <w:rPr>
          <w:rFonts w:ascii="黑体" w:hAnsi="黑体" w:hint="eastAsia"/>
          <w:sz w:val="32"/>
          <w:szCs w:val="32"/>
        </w:rPr>
        <w:t>八、附表</w:t>
      </w:r>
    </w:p>
    <w:p w14:paraId="44614510" w14:textId="38D62780" w:rsidR="00C5695F" w:rsidRDefault="00A95478" w:rsidP="00E76F6F">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firstRow="1" w:lastRow="0" w:firstColumn="1" w:lastColumn="0" w:noHBand="0" w:noVBand="1"/>
      </w:tblPr>
      <w:tblGrid>
        <w:gridCol w:w="488"/>
        <w:gridCol w:w="726"/>
        <w:gridCol w:w="868"/>
        <w:gridCol w:w="1178"/>
        <w:gridCol w:w="986"/>
        <w:gridCol w:w="986"/>
        <w:gridCol w:w="546"/>
        <w:gridCol w:w="1206"/>
        <w:gridCol w:w="986"/>
        <w:gridCol w:w="552"/>
      </w:tblGrid>
      <w:tr w:rsidR="009018B4" w:rsidRPr="009018B4" w14:paraId="6E2321EC" w14:textId="77777777" w:rsidTr="009018B4">
        <w:trPr>
          <w:trHeight w:val="799"/>
        </w:trPr>
        <w:tc>
          <w:tcPr>
            <w:tcW w:w="5000" w:type="pct"/>
            <w:gridSpan w:val="10"/>
            <w:tcBorders>
              <w:top w:val="nil"/>
              <w:left w:val="nil"/>
              <w:bottom w:val="nil"/>
              <w:right w:val="nil"/>
            </w:tcBorders>
            <w:shd w:val="clear" w:color="auto" w:fill="auto"/>
            <w:vAlign w:val="center"/>
            <w:hideMark/>
          </w:tcPr>
          <w:p w14:paraId="5E86A2DF" w14:textId="77777777" w:rsidR="009018B4" w:rsidRPr="009018B4" w:rsidRDefault="009018B4" w:rsidP="009018B4">
            <w:pPr>
              <w:widowControl/>
              <w:spacing w:line="240" w:lineRule="auto"/>
              <w:ind w:firstLineChars="0" w:firstLine="0"/>
              <w:jc w:val="center"/>
              <w:rPr>
                <w:rFonts w:ascii="方正小标宋简体" w:eastAsia="方正小标宋简体" w:hAnsi="宋体" w:cs="宋体"/>
                <w:kern w:val="0"/>
                <w:sz w:val="40"/>
                <w:szCs w:val="40"/>
              </w:rPr>
            </w:pPr>
            <w:r w:rsidRPr="009018B4">
              <w:rPr>
                <w:rFonts w:ascii="方正小标宋简体" w:eastAsia="方正小标宋简体" w:hAnsi="宋体" w:cs="宋体" w:hint="eastAsia"/>
                <w:kern w:val="0"/>
                <w:sz w:val="40"/>
                <w:szCs w:val="40"/>
              </w:rPr>
              <w:t>部门整体支出绩效目标自评表</w:t>
            </w:r>
          </w:p>
        </w:tc>
      </w:tr>
      <w:tr w:rsidR="009018B4" w:rsidRPr="009018B4" w14:paraId="2D1BADA2" w14:textId="77777777" w:rsidTr="009018B4">
        <w:trPr>
          <w:trHeight w:val="679"/>
        </w:trPr>
        <w:tc>
          <w:tcPr>
            <w:tcW w:w="5000" w:type="pct"/>
            <w:gridSpan w:val="10"/>
            <w:tcBorders>
              <w:top w:val="nil"/>
              <w:left w:val="nil"/>
              <w:bottom w:val="single" w:sz="4" w:space="0" w:color="auto"/>
              <w:right w:val="nil"/>
            </w:tcBorders>
            <w:shd w:val="clear" w:color="auto" w:fill="auto"/>
            <w:vAlign w:val="center"/>
            <w:hideMark/>
          </w:tcPr>
          <w:p w14:paraId="54D93D9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（2022年度）</w:t>
            </w:r>
          </w:p>
        </w:tc>
      </w:tr>
      <w:tr w:rsidR="009018B4" w:rsidRPr="009018B4" w14:paraId="0C60A432" w14:textId="77777777" w:rsidTr="009018B4">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E0DE0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14:paraId="62B31CB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昌吉市第九中学</w:t>
            </w:r>
          </w:p>
        </w:tc>
      </w:tr>
      <w:tr w:rsidR="009018B4" w:rsidRPr="009018B4" w14:paraId="2D6F89C0" w14:textId="77777777" w:rsidTr="009018B4">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7287C93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年</w:t>
            </w:r>
            <w:r w:rsidRPr="009018B4">
              <w:rPr>
                <w:rFonts w:ascii="宋体" w:eastAsia="宋体" w:hAnsi="宋体" w:cs="宋体" w:hint="eastAsia"/>
                <w:kern w:val="0"/>
                <w:sz w:val="22"/>
                <w:szCs w:val="22"/>
              </w:rPr>
              <w:lastRenderedPageBreak/>
              <w:t>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E3FF00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lastRenderedPageBreak/>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14:paraId="55E8A98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14:paraId="59BD014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2E6DB1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实际执行（万元）</w:t>
            </w:r>
          </w:p>
        </w:tc>
      </w:tr>
      <w:tr w:rsidR="009018B4" w:rsidRPr="009018B4" w14:paraId="1D3DBAAC" w14:textId="77777777" w:rsidTr="009018B4">
        <w:trPr>
          <w:trHeight w:val="840"/>
        </w:trPr>
        <w:tc>
          <w:tcPr>
            <w:tcW w:w="400" w:type="pct"/>
            <w:vMerge/>
            <w:tcBorders>
              <w:top w:val="nil"/>
              <w:left w:val="single" w:sz="4" w:space="0" w:color="auto"/>
              <w:bottom w:val="single" w:sz="4" w:space="0" w:color="auto"/>
              <w:right w:val="single" w:sz="4" w:space="0" w:color="auto"/>
            </w:tcBorders>
            <w:vAlign w:val="center"/>
            <w:hideMark/>
          </w:tcPr>
          <w:p w14:paraId="2B044B6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14:paraId="5ECDF1FB"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14:paraId="1DC9072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14:paraId="4424E66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14:paraId="56A882FE"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14:paraId="19B6283C"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14:paraId="7C32571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14:paraId="324410A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14:paraId="783ED35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其他资金</w:t>
            </w:r>
          </w:p>
        </w:tc>
      </w:tr>
      <w:tr w:rsidR="009018B4" w:rsidRPr="009018B4" w14:paraId="0E00648B" w14:textId="77777777" w:rsidTr="009018B4">
        <w:trPr>
          <w:trHeight w:val="702"/>
        </w:trPr>
        <w:tc>
          <w:tcPr>
            <w:tcW w:w="400" w:type="pct"/>
            <w:vMerge/>
            <w:tcBorders>
              <w:top w:val="nil"/>
              <w:left w:val="single" w:sz="4" w:space="0" w:color="auto"/>
              <w:bottom w:val="single" w:sz="4" w:space="0" w:color="auto"/>
              <w:right w:val="single" w:sz="4" w:space="0" w:color="auto"/>
            </w:tcBorders>
            <w:vAlign w:val="center"/>
            <w:hideMark/>
          </w:tcPr>
          <w:p w14:paraId="642F0FDB"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7C80275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保障学校各项人员经费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5B71115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保障学校各项人员工资、社保等经费。</w:t>
            </w:r>
          </w:p>
        </w:tc>
        <w:tc>
          <w:tcPr>
            <w:tcW w:w="452" w:type="pct"/>
            <w:tcBorders>
              <w:top w:val="nil"/>
              <w:left w:val="nil"/>
              <w:bottom w:val="single" w:sz="4" w:space="0" w:color="auto"/>
              <w:right w:val="single" w:sz="4" w:space="0" w:color="auto"/>
            </w:tcBorders>
            <w:shd w:val="clear" w:color="auto" w:fill="auto"/>
            <w:vAlign w:val="center"/>
            <w:hideMark/>
          </w:tcPr>
          <w:p w14:paraId="1BB2F207"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1779.82</w:t>
            </w:r>
          </w:p>
        </w:tc>
        <w:tc>
          <w:tcPr>
            <w:tcW w:w="441" w:type="pct"/>
            <w:tcBorders>
              <w:top w:val="nil"/>
              <w:left w:val="nil"/>
              <w:bottom w:val="single" w:sz="4" w:space="0" w:color="auto"/>
              <w:right w:val="single" w:sz="4" w:space="0" w:color="auto"/>
            </w:tcBorders>
            <w:shd w:val="clear" w:color="auto" w:fill="auto"/>
            <w:vAlign w:val="center"/>
            <w:hideMark/>
          </w:tcPr>
          <w:p w14:paraId="3AFBAB98"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1779.82</w:t>
            </w:r>
          </w:p>
        </w:tc>
        <w:tc>
          <w:tcPr>
            <w:tcW w:w="426" w:type="pct"/>
            <w:tcBorders>
              <w:top w:val="nil"/>
              <w:left w:val="nil"/>
              <w:bottom w:val="single" w:sz="4" w:space="0" w:color="auto"/>
              <w:right w:val="single" w:sz="4" w:space="0" w:color="auto"/>
            </w:tcBorders>
            <w:shd w:val="clear" w:color="auto" w:fill="auto"/>
            <w:vAlign w:val="center"/>
            <w:hideMark/>
          </w:tcPr>
          <w:p w14:paraId="63F2B0C5"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70746B8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1779.82</w:t>
            </w:r>
          </w:p>
        </w:tc>
        <w:tc>
          <w:tcPr>
            <w:tcW w:w="441" w:type="pct"/>
            <w:tcBorders>
              <w:top w:val="nil"/>
              <w:left w:val="nil"/>
              <w:bottom w:val="single" w:sz="4" w:space="0" w:color="auto"/>
              <w:right w:val="single" w:sz="4" w:space="0" w:color="auto"/>
            </w:tcBorders>
            <w:shd w:val="clear" w:color="auto" w:fill="auto"/>
            <w:vAlign w:val="center"/>
            <w:hideMark/>
          </w:tcPr>
          <w:p w14:paraId="3D4D09F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1779.82</w:t>
            </w:r>
          </w:p>
        </w:tc>
        <w:tc>
          <w:tcPr>
            <w:tcW w:w="447" w:type="pct"/>
            <w:tcBorders>
              <w:top w:val="nil"/>
              <w:left w:val="nil"/>
              <w:bottom w:val="single" w:sz="4" w:space="0" w:color="auto"/>
              <w:right w:val="single" w:sz="4" w:space="0" w:color="auto"/>
            </w:tcBorders>
            <w:shd w:val="clear" w:color="auto" w:fill="auto"/>
            <w:vAlign w:val="center"/>
            <w:hideMark/>
          </w:tcPr>
          <w:p w14:paraId="4F83CA9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0</w:t>
            </w:r>
          </w:p>
        </w:tc>
      </w:tr>
      <w:tr w:rsidR="009018B4" w:rsidRPr="009018B4" w14:paraId="5F671E0D" w14:textId="77777777" w:rsidTr="009018B4">
        <w:trPr>
          <w:trHeight w:val="540"/>
        </w:trPr>
        <w:tc>
          <w:tcPr>
            <w:tcW w:w="400" w:type="pct"/>
            <w:vMerge/>
            <w:tcBorders>
              <w:top w:val="nil"/>
              <w:left w:val="single" w:sz="4" w:space="0" w:color="auto"/>
              <w:bottom w:val="single" w:sz="4" w:space="0" w:color="auto"/>
              <w:right w:val="single" w:sz="4" w:space="0" w:color="auto"/>
            </w:tcBorders>
            <w:vAlign w:val="center"/>
            <w:hideMark/>
          </w:tcPr>
          <w:p w14:paraId="401DDFD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55222A6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保障学校办公经费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1AC19AB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商品服务类支出</w:t>
            </w:r>
          </w:p>
        </w:tc>
        <w:tc>
          <w:tcPr>
            <w:tcW w:w="452" w:type="pct"/>
            <w:tcBorders>
              <w:top w:val="nil"/>
              <w:left w:val="nil"/>
              <w:bottom w:val="single" w:sz="4" w:space="0" w:color="auto"/>
              <w:right w:val="single" w:sz="4" w:space="0" w:color="auto"/>
            </w:tcBorders>
            <w:shd w:val="clear" w:color="auto" w:fill="auto"/>
            <w:vAlign w:val="center"/>
            <w:hideMark/>
          </w:tcPr>
          <w:p w14:paraId="10585A03"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240.35</w:t>
            </w:r>
          </w:p>
        </w:tc>
        <w:tc>
          <w:tcPr>
            <w:tcW w:w="441" w:type="pct"/>
            <w:tcBorders>
              <w:top w:val="nil"/>
              <w:left w:val="nil"/>
              <w:bottom w:val="single" w:sz="4" w:space="0" w:color="auto"/>
              <w:right w:val="single" w:sz="4" w:space="0" w:color="auto"/>
            </w:tcBorders>
            <w:shd w:val="clear" w:color="auto" w:fill="auto"/>
            <w:vAlign w:val="center"/>
            <w:hideMark/>
          </w:tcPr>
          <w:p w14:paraId="2881D32C"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240.35</w:t>
            </w:r>
          </w:p>
        </w:tc>
        <w:tc>
          <w:tcPr>
            <w:tcW w:w="426" w:type="pct"/>
            <w:tcBorders>
              <w:top w:val="nil"/>
              <w:left w:val="nil"/>
              <w:bottom w:val="single" w:sz="4" w:space="0" w:color="auto"/>
              <w:right w:val="single" w:sz="4" w:space="0" w:color="auto"/>
            </w:tcBorders>
            <w:shd w:val="clear" w:color="auto" w:fill="auto"/>
            <w:vAlign w:val="center"/>
            <w:hideMark/>
          </w:tcPr>
          <w:p w14:paraId="178F0DA9"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660BDB9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240.35</w:t>
            </w:r>
          </w:p>
        </w:tc>
        <w:tc>
          <w:tcPr>
            <w:tcW w:w="441" w:type="pct"/>
            <w:tcBorders>
              <w:top w:val="nil"/>
              <w:left w:val="nil"/>
              <w:bottom w:val="single" w:sz="4" w:space="0" w:color="auto"/>
              <w:right w:val="single" w:sz="4" w:space="0" w:color="auto"/>
            </w:tcBorders>
            <w:shd w:val="clear" w:color="auto" w:fill="auto"/>
            <w:vAlign w:val="center"/>
            <w:hideMark/>
          </w:tcPr>
          <w:p w14:paraId="6FF42FD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240.35</w:t>
            </w:r>
          </w:p>
        </w:tc>
        <w:tc>
          <w:tcPr>
            <w:tcW w:w="447" w:type="pct"/>
            <w:tcBorders>
              <w:top w:val="nil"/>
              <w:left w:val="nil"/>
              <w:bottom w:val="single" w:sz="4" w:space="0" w:color="auto"/>
              <w:right w:val="single" w:sz="4" w:space="0" w:color="auto"/>
            </w:tcBorders>
            <w:shd w:val="clear" w:color="auto" w:fill="auto"/>
            <w:vAlign w:val="center"/>
            <w:hideMark/>
          </w:tcPr>
          <w:p w14:paraId="05DBE183"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0</w:t>
            </w:r>
          </w:p>
        </w:tc>
      </w:tr>
      <w:tr w:rsidR="009018B4" w:rsidRPr="009018B4" w14:paraId="7229E918" w14:textId="77777777" w:rsidTr="009018B4">
        <w:trPr>
          <w:trHeight w:val="1219"/>
        </w:trPr>
        <w:tc>
          <w:tcPr>
            <w:tcW w:w="400" w:type="pct"/>
            <w:vMerge/>
            <w:tcBorders>
              <w:top w:val="nil"/>
              <w:left w:val="single" w:sz="4" w:space="0" w:color="auto"/>
              <w:bottom w:val="single" w:sz="4" w:space="0" w:color="auto"/>
              <w:right w:val="single" w:sz="4" w:space="0" w:color="auto"/>
            </w:tcBorders>
            <w:vAlign w:val="center"/>
            <w:hideMark/>
          </w:tcPr>
          <w:p w14:paraId="11F8D32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14:paraId="11C977B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其他运转类项目-学费住宿费</w:t>
            </w:r>
          </w:p>
        </w:tc>
        <w:tc>
          <w:tcPr>
            <w:tcW w:w="805" w:type="pct"/>
            <w:tcBorders>
              <w:top w:val="nil"/>
              <w:left w:val="single" w:sz="4" w:space="0" w:color="auto"/>
              <w:bottom w:val="single" w:sz="4" w:space="0" w:color="auto"/>
              <w:right w:val="single" w:sz="4" w:space="0" w:color="auto"/>
            </w:tcBorders>
            <w:shd w:val="clear" w:color="auto" w:fill="auto"/>
            <w:vAlign w:val="center"/>
            <w:hideMark/>
          </w:tcPr>
          <w:p w14:paraId="7902FE5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为促进昌吉市第九中学教育事业健康持续发展，维持学校正常运转，提高中学教育教学质量</w:t>
            </w:r>
          </w:p>
        </w:tc>
        <w:tc>
          <w:tcPr>
            <w:tcW w:w="452" w:type="pct"/>
            <w:tcBorders>
              <w:top w:val="nil"/>
              <w:left w:val="nil"/>
              <w:bottom w:val="single" w:sz="4" w:space="0" w:color="auto"/>
              <w:right w:val="single" w:sz="4" w:space="0" w:color="auto"/>
            </w:tcBorders>
            <w:shd w:val="clear" w:color="auto" w:fill="auto"/>
            <w:vAlign w:val="center"/>
            <w:hideMark/>
          </w:tcPr>
          <w:p w14:paraId="02E5809F"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65.2</w:t>
            </w:r>
          </w:p>
        </w:tc>
        <w:tc>
          <w:tcPr>
            <w:tcW w:w="441" w:type="pct"/>
            <w:tcBorders>
              <w:top w:val="nil"/>
              <w:left w:val="nil"/>
              <w:bottom w:val="single" w:sz="4" w:space="0" w:color="auto"/>
              <w:right w:val="single" w:sz="4" w:space="0" w:color="auto"/>
            </w:tcBorders>
            <w:shd w:val="clear" w:color="auto" w:fill="auto"/>
            <w:vAlign w:val="center"/>
            <w:hideMark/>
          </w:tcPr>
          <w:p w14:paraId="3983FBD9"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65.2</w:t>
            </w:r>
          </w:p>
        </w:tc>
        <w:tc>
          <w:tcPr>
            <w:tcW w:w="426" w:type="pct"/>
            <w:tcBorders>
              <w:top w:val="nil"/>
              <w:left w:val="nil"/>
              <w:bottom w:val="single" w:sz="4" w:space="0" w:color="auto"/>
              <w:right w:val="single" w:sz="4" w:space="0" w:color="auto"/>
            </w:tcBorders>
            <w:shd w:val="clear" w:color="auto" w:fill="auto"/>
            <w:vAlign w:val="center"/>
            <w:hideMark/>
          </w:tcPr>
          <w:p w14:paraId="1761947F" w14:textId="77777777" w:rsidR="009018B4" w:rsidRPr="009018B4" w:rsidRDefault="009018B4" w:rsidP="009018B4">
            <w:pPr>
              <w:widowControl/>
              <w:spacing w:line="240" w:lineRule="auto"/>
              <w:ind w:firstLineChars="0" w:firstLine="0"/>
              <w:jc w:val="center"/>
              <w:rPr>
                <w:rFonts w:ascii="宋体" w:eastAsia="宋体" w:hAnsi="宋体" w:cs="宋体"/>
                <w:color w:val="000000"/>
                <w:kern w:val="0"/>
                <w:sz w:val="22"/>
                <w:szCs w:val="22"/>
              </w:rPr>
            </w:pPr>
            <w:r w:rsidRPr="009018B4">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14:paraId="158A7C6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65.2</w:t>
            </w:r>
          </w:p>
        </w:tc>
        <w:tc>
          <w:tcPr>
            <w:tcW w:w="441" w:type="pct"/>
            <w:tcBorders>
              <w:top w:val="nil"/>
              <w:left w:val="nil"/>
              <w:bottom w:val="single" w:sz="4" w:space="0" w:color="auto"/>
              <w:right w:val="single" w:sz="4" w:space="0" w:color="auto"/>
            </w:tcBorders>
            <w:shd w:val="clear" w:color="auto" w:fill="auto"/>
            <w:vAlign w:val="center"/>
            <w:hideMark/>
          </w:tcPr>
          <w:p w14:paraId="7CD2E14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65.2</w:t>
            </w:r>
          </w:p>
        </w:tc>
        <w:tc>
          <w:tcPr>
            <w:tcW w:w="447" w:type="pct"/>
            <w:tcBorders>
              <w:top w:val="nil"/>
              <w:left w:val="nil"/>
              <w:bottom w:val="single" w:sz="4" w:space="0" w:color="auto"/>
              <w:right w:val="single" w:sz="4" w:space="0" w:color="auto"/>
            </w:tcBorders>
            <w:shd w:val="clear" w:color="auto" w:fill="auto"/>
            <w:vAlign w:val="center"/>
            <w:hideMark/>
          </w:tcPr>
          <w:p w14:paraId="4118DED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0</w:t>
            </w:r>
          </w:p>
        </w:tc>
      </w:tr>
      <w:tr w:rsidR="009018B4" w:rsidRPr="009018B4" w14:paraId="69F6278E" w14:textId="77777777" w:rsidTr="009018B4">
        <w:trPr>
          <w:trHeight w:val="540"/>
        </w:trPr>
        <w:tc>
          <w:tcPr>
            <w:tcW w:w="400" w:type="pct"/>
            <w:vMerge/>
            <w:tcBorders>
              <w:top w:val="nil"/>
              <w:left w:val="single" w:sz="4" w:space="0" w:color="auto"/>
              <w:bottom w:val="single" w:sz="4" w:space="0" w:color="auto"/>
              <w:right w:val="single" w:sz="4" w:space="0" w:color="auto"/>
            </w:tcBorders>
            <w:vAlign w:val="center"/>
            <w:hideMark/>
          </w:tcPr>
          <w:p w14:paraId="4CE03BB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14:paraId="5160FC4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14:paraId="10BC281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2085.37</w:t>
            </w:r>
          </w:p>
        </w:tc>
        <w:tc>
          <w:tcPr>
            <w:tcW w:w="441" w:type="pct"/>
            <w:tcBorders>
              <w:top w:val="nil"/>
              <w:left w:val="nil"/>
              <w:bottom w:val="single" w:sz="4" w:space="0" w:color="auto"/>
              <w:right w:val="single" w:sz="4" w:space="0" w:color="auto"/>
            </w:tcBorders>
            <w:shd w:val="clear" w:color="auto" w:fill="auto"/>
            <w:vAlign w:val="center"/>
            <w:hideMark/>
          </w:tcPr>
          <w:p w14:paraId="1D5A8F1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2085.37</w:t>
            </w:r>
          </w:p>
        </w:tc>
        <w:tc>
          <w:tcPr>
            <w:tcW w:w="426" w:type="pct"/>
            <w:tcBorders>
              <w:top w:val="nil"/>
              <w:left w:val="nil"/>
              <w:bottom w:val="single" w:sz="4" w:space="0" w:color="auto"/>
              <w:right w:val="single" w:sz="4" w:space="0" w:color="auto"/>
            </w:tcBorders>
            <w:shd w:val="clear" w:color="auto" w:fill="auto"/>
            <w:vAlign w:val="center"/>
            <w:hideMark/>
          </w:tcPr>
          <w:p w14:paraId="36310B13"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14:paraId="1282B2F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2085.37</w:t>
            </w:r>
          </w:p>
        </w:tc>
        <w:tc>
          <w:tcPr>
            <w:tcW w:w="441" w:type="pct"/>
            <w:tcBorders>
              <w:top w:val="nil"/>
              <w:left w:val="nil"/>
              <w:bottom w:val="single" w:sz="4" w:space="0" w:color="auto"/>
              <w:right w:val="single" w:sz="4" w:space="0" w:color="auto"/>
            </w:tcBorders>
            <w:shd w:val="clear" w:color="auto" w:fill="auto"/>
            <w:vAlign w:val="center"/>
            <w:hideMark/>
          </w:tcPr>
          <w:p w14:paraId="3B1795A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2085.37</w:t>
            </w:r>
          </w:p>
        </w:tc>
        <w:tc>
          <w:tcPr>
            <w:tcW w:w="447" w:type="pct"/>
            <w:tcBorders>
              <w:top w:val="nil"/>
              <w:left w:val="nil"/>
              <w:bottom w:val="single" w:sz="4" w:space="0" w:color="auto"/>
              <w:right w:val="single" w:sz="4" w:space="0" w:color="auto"/>
            </w:tcBorders>
            <w:shd w:val="clear" w:color="auto" w:fill="auto"/>
            <w:vAlign w:val="center"/>
            <w:hideMark/>
          </w:tcPr>
          <w:p w14:paraId="12D3FF4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0.0</w:t>
            </w:r>
          </w:p>
        </w:tc>
      </w:tr>
      <w:tr w:rsidR="009018B4" w:rsidRPr="009018B4" w14:paraId="317D32C3" w14:textId="77777777" w:rsidTr="009018B4">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14:paraId="235852B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0E6A386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1C02C64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实际完成目标</w:t>
            </w:r>
          </w:p>
        </w:tc>
      </w:tr>
      <w:tr w:rsidR="009018B4" w:rsidRPr="009018B4" w14:paraId="4C68D2E3" w14:textId="77777777" w:rsidTr="009018B4">
        <w:trPr>
          <w:trHeight w:val="1999"/>
        </w:trPr>
        <w:tc>
          <w:tcPr>
            <w:tcW w:w="400" w:type="pct"/>
            <w:vMerge/>
            <w:tcBorders>
              <w:top w:val="nil"/>
              <w:left w:val="single" w:sz="4" w:space="0" w:color="auto"/>
              <w:bottom w:val="single" w:sz="4" w:space="0" w:color="000000"/>
              <w:right w:val="single" w:sz="4" w:space="0" w:color="auto"/>
            </w:tcBorders>
            <w:vAlign w:val="center"/>
            <w:hideMark/>
          </w:tcPr>
          <w:p w14:paraId="2B1139A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14:paraId="4EDEB60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r w:rsidRPr="009018B4">
              <w:rPr>
                <w:rFonts w:ascii="宋体" w:eastAsia="宋体" w:hAnsi="宋体" w:cs="宋体" w:hint="eastAsia"/>
                <w:kern w:val="0"/>
                <w:sz w:val="22"/>
                <w:szCs w:val="22"/>
              </w:rPr>
              <w:t>昌吉市第九中学为昌吉市教育局下属的事业单位，担负教育教学职能，规范教学常规管理，细化管理措施。2022年度预算2020.17万元，经费主要支出方向为人员经费1779.82万元及商品服务类支出240.35万元，保障办公人员124人，房屋建筑物供暖面积12879.64平方米，以此确保机构正常运转，完成正常的教育教学活动。精准施策，全面提升教学质量，维护校</w:t>
            </w:r>
            <w:r w:rsidRPr="009018B4">
              <w:rPr>
                <w:rFonts w:ascii="宋体" w:eastAsia="宋体" w:hAnsi="宋体" w:cs="宋体" w:hint="eastAsia"/>
                <w:kern w:val="0"/>
                <w:sz w:val="22"/>
                <w:szCs w:val="22"/>
              </w:rPr>
              <w:lastRenderedPageBreak/>
              <w:t>园安全稳定，同时能够建设一支既有专业知识又能教书育人的高质量教师队伍。2022年度昌吉市第九中学高中学费住宿费经费65.20万元，经费主要支出方向为补充商品服务类支出，其中保障高中生人数895人，住宿生284人。</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14:paraId="50FB1BD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r w:rsidRPr="009018B4">
              <w:rPr>
                <w:rFonts w:ascii="宋体" w:eastAsia="宋体" w:hAnsi="宋体" w:cs="宋体" w:hint="eastAsia"/>
                <w:kern w:val="0"/>
                <w:sz w:val="22"/>
                <w:szCs w:val="22"/>
              </w:rPr>
              <w:lastRenderedPageBreak/>
              <w:t>2022年昌吉市第九中学保障办公人员124人，房屋建筑物供暖面积12879.64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2022年度昌吉市第九中学高中学费住宿费经费65.20万元，经费主要支出方向为补充商品服务类支</w:t>
            </w:r>
            <w:r w:rsidRPr="009018B4">
              <w:rPr>
                <w:rFonts w:ascii="宋体" w:eastAsia="宋体" w:hAnsi="宋体" w:cs="宋体" w:hint="eastAsia"/>
                <w:kern w:val="0"/>
                <w:sz w:val="22"/>
                <w:szCs w:val="22"/>
              </w:rPr>
              <w:lastRenderedPageBreak/>
              <w:t>出，其中保障高中生人数895人，住宿生284人。</w:t>
            </w:r>
          </w:p>
        </w:tc>
      </w:tr>
      <w:tr w:rsidR="009018B4" w:rsidRPr="009018B4" w14:paraId="23F92DB5" w14:textId="77777777" w:rsidTr="009018B4">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14:paraId="6C6F33F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lastRenderedPageBreak/>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14:paraId="012A75D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14:paraId="54F74F3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EA6948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79BB53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14:paraId="3B82BF3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14:paraId="21EF67F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14:paraId="787462A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得分</w:t>
            </w:r>
          </w:p>
        </w:tc>
      </w:tr>
      <w:tr w:rsidR="009018B4" w:rsidRPr="009018B4" w14:paraId="146E6E75"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295B439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2D3D7CC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2AE7E41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D25F00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保障高中部办公人员数量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375A2F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=58.00人</w:t>
            </w:r>
          </w:p>
        </w:tc>
        <w:tc>
          <w:tcPr>
            <w:tcW w:w="426" w:type="pct"/>
            <w:tcBorders>
              <w:top w:val="nil"/>
              <w:left w:val="nil"/>
              <w:bottom w:val="single" w:sz="4" w:space="0" w:color="auto"/>
              <w:right w:val="single" w:sz="4" w:space="0" w:color="auto"/>
            </w:tcBorders>
            <w:shd w:val="clear" w:color="auto" w:fill="auto"/>
            <w:vAlign w:val="center"/>
            <w:hideMark/>
          </w:tcPr>
          <w:p w14:paraId="62FAC66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=58人</w:t>
            </w:r>
          </w:p>
        </w:tc>
        <w:tc>
          <w:tcPr>
            <w:tcW w:w="441" w:type="pct"/>
            <w:tcBorders>
              <w:top w:val="nil"/>
              <w:left w:val="nil"/>
              <w:bottom w:val="single" w:sz="4" w:space="0" w:color="auto"/>
              <w:right w:val="single" w:sz="4" w:space="0" w:color="auto"/>
            </w:tcBorders>
            <w:shd w:val="clear" w:color="auto" w:fill="auto"/>
            <w:vAlign w:val="center"/>
            <w:hideMark/>
          </w:tcPr>
          <w:p w14:paraId="499B7A33"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6CABC34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32218993"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6B9029E3"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4A3C9D3"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6A826DE7"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8BF375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保障初中部办公人员数量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ABB118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=66.00人</w:t>
            </w:r>
          </w:p>
        </w:tc>
        <w:tc>
          <w:tcPr>
            <w:tcW w:w="426" w:type="pct"/>
            <w:tcBorders>
              <w:top w:val="nil"/>
              <w:left w:val="nil"/>
              <w:bottom w:val="single" w:sz="4" w:space="0" w:color="auto"/>
              <w:right w:val="single" w:sz="4" w:space="0" w:color="auto"/>
            </w:tcBorders>
            <w:shd w:val="clear" w:color="auto" w:fill="auto"/>
            <w:vAlign w:val="center"/>
            <w:hideMark/>
          </w:tcPr>
          <w:p w14:paraId="059CF4E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=66人</w:t>
            </w:r>
          </w:p>
        </w:tc>
        <w:tc>
          <w:tcPr>
            <w:tcW w:w="441" w:type="pct"/>
            <w:tcBorders>
              <w:top w:val="nil"/>
              <w:left w:val="nil"/>
              <w:bottom w:val="single" w:sz="4" w:space="0" w:color="auto"/>
              <w:right w:val="single" w:sz="4" w:space="0" w:color="auto"/>
            </w:tcBorders>
            <w:shd w:val="clear" w:color="auto" w:fill="auto"/>
            <w:vAlign w:val="center"/>
            <w:hideMark/>
          </w:tcPr>
          <w:p w14:paraId="716B77D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42E04E1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419A1D0C"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4BA79A7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7DE1E7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F44E8B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1A0BAF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房屋建筑物供暖面积</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E31E46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=12879.64平方米</w:t>
            </w:r>
          </w:p>
        </w:tc>
        <w:tc>
          <w:tcPr>
            <w:tcW w:w="426" w:type="pct"/>
            <w:tcBorders>
              <w:top w:val="nil"/>
              <w:left w:val="nil"/>
              <w:bottom w:val="single" w:sz="4" w:space="0" w:color="auto"/>
              <w:right w:val="single" w:sz="4" w:space="0" w:color="auto"/>
            </w:tcBorders>
            <w:shd w:val="clear" w:color="auto" w:fill="auto"/>
            <w:vAlign w:val="center"/>
            <w:hideMark/>
          </w:tcPr>
          <w:p w14:paraId="5B135C1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=12879.64平方米</w:t>
            </w:r>
          </w:p>
        </w:tc>
        <w:tc>
          <w:tcPr>
            <w:tcW w:w="441" w:type="pct"/>
            <w:tcBorders>
              <w:top w:val="nil"/>
              <w:left w:val="nil"/>
              <w:bottom w:val="single" w:sz="4" w:space="0" w:color="auto"/>
              <w:right w:val="single" w:sz="4" w:space="0" w:color="auto"/>
            </w:tcBorders>
            <w:shd w:val="clear" w:color="auto" w:fill="auto"/>
            <w:vAlign w:val="center"/>
            <w:hideMark/>
          </w:tcPr>
          <w:p w14:paraId="10C0CC2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4F63C56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2A7B06F9"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50593A83"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0A2695A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0548B86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1D74E3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组织教师集中教研培训次数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BE0650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=3.00次</w:t>
            </w:r>
          </w:p>
        </w:tc>
        <w:tc>
          <w:tcPr>
            <w:tcW w:w="426" w:type="pct"/>
            <w:tcBorders>
              <w:top w:val="nil"/>
              <w:left w:val="nil"/>
              <w:bottom w:val="single" w:sz="4" w:space="0" w:color="auto"/>
              <w:right w:val="single" w:sz="4" w:space="0" w:color="auto"/>
            </w:tcBorders>
            <w:shd w:val="clear" w:color="auto" w:fill="auto"/>
            <w:vAlign w:val="center"/>
            <w:hideMark/>
          </w:tcPr>
          <w:p w14:paraId="7A91921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=3次</w:t>
            </w:r>
          </w:p>
        </w:tc>
        <w:tc>
          <w:tcPr>
            <w:tcW w:w="441" w:type="pct"/>
            <w:tcBorders>
              <w:top w:val="nil"/>
              <w:left w:val="nil"/>
              <w:bottom w:val="single" w:sz="4" w:space="0" w:color="auto"/>
              <w:right w:val="single" w:sz="4" w:space="0" w:color="auto"/>
            </w:tcBorders>
            <w:shd w:val="clear" w:color="auto" w:fill="auto"/>
            <w:vAlign w:val="center"/>
            <w:hideMark/>
          </w:tcPr>
          <w:p w14:paraId="3D9E6B8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0190C8F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7270DF81"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4CC7445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13969B30"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3CC31B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B9D0D6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保障学生人数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31912C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=2356.00人</w:t>
            </w:r>
          </w:p>
        </w:tc>
        <w:tc>
          <w:tcPr>
            <w:tcW w:w="426" w:type="pct"/>
            <w:tcBorders>
              <w:top w:val="nil"/>
              <w:left w:val="nil"/>
              <w:bottom w:val="single" w:sz="4" w:space="0" w:color="auto"/>
              <w:right w:val="single" w:sz="4" w:space="0" w:color="auto"/>
            </w:tcBorders>
            <w:shd w:val="clear" w:color="auto" w:fill="auto"/>
            <w:vAlign w:val="center"/>
            <w:hideMark/>
          </w:tcPr>
          <w:p w14:paraId="23F1F94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=2356人</w:t>
            </w:r>
          </w:p>
        </w:tc>
        <w:tc>
          <w:tcPr>
            <w:tcW w:w="441" w:type="pct"/>
            <w:tcBorders>
              <w:top w:val="nil"/>
              <w:left w:val="nil"/>
              <w:bottom w:val="single" w:sz="4" w:space="0" w:color="auto"/>
              <w:right w:val="single" w:sz="4" w:space="0" w:color="auto"/>
            </w:tcBorders>
            <w:shd w:val="clear" w:color="auto" w:fill="auto"/>
            <w:vAlign w:val="center"/>
            <w:hideMark/>
          </w:tcPr>
          <w:p w14:paraId="14F5711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2701283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79B50AAB"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6F3B5F08"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3B9A9D2"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4B4B722"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3E23EA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每年安全大检查次数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98AB2C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=2.00次</w:t>
            </w:r>
          </w:p>
        </w:tc>
        <w:tc>
          <w:tcPr>
            <w:tcW w:w="426" w:type="pct"/>
            <w:tcBorders>
              <w:top w:val="nil"/>
              <w:left w:val="nil"/>
              <w:bottom w:val="single" w:sz="4" w:space="0" w:color="auto"/>
              <w:right w:val="single" w:sz="4" w:space="0" w:color="auto"/>
            </w:tcBorders>
            <w:shd w:val="clear" w:color="auto" w:fill="auto"/>
            <w:vAlign w:val="center"/>
            <w:hideMark/>
          </w:tcPr>
          <w:p w14:paraId="68F9975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=2次</w:t>
            </w:r>
          </w:p>
        </w:tc>
        <w:tc>
          <w:tcPr>
            <w:tcW w:w="441" w:type="pct"/>
            <w:tcBorders>
              <w:top w:val="nil"/>
              <w:left w:val="nil"/>
              <w:bottom w:val="single" w:sz="4" w:space="0" w:color="auto"/>
              <w:right w:val="single" w:sz="4" w:space="0" w:color="auto"/>
            </w:tcBorders>
            <w:shd w:val="clear" w:color="auto" w:fill="auto"/>
            <w:vAlign w:val="center"/>
            <w:hideMark/>
          </w:tcPr>
          <w:p w14:paraId="4A2EF78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c>
          <w:tcPr>
            <w:tcW w:w="447" w:type="pct"/>
            <w:tcBorders>
              <w:top w:val="nil"/>
              <w:left w:val="nil"/>
              <w:bottom w:val="single" w:sz="4" w:space="0" w:color="auto"/>
              <w:right w:val="single" w:sz="4" w:space="0" w:color="auto"/>
            </w:tcBorders>
            <w:shd w:val="clear" w:color="auto" w:fill="auto"/>
            <w:vAlign w:val="center"/>
            <w:hideMark/>
          </w:tcPr>
          <w:p w14:paraId="06DA2473"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4</w:t>
            </w:r>
          </w:p>
        </w:tc>
      </w:tr>
      <w:tr w:rsidR="009018B4" w:rsidRPr="009018B4" w14:paraId="52A2E3CF"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3167397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0150B28"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2259F7D1"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084D12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保障高中人数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259E41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&gt;=895.00人数</w:t>
            </w:r>
          </w:p>
        </w:tc>
        <w:tc>
          <w:tcPr>
            <w:tcW w:w="426" w:type="pct"/>
            <w:tcBorders>
              <w:top w:val="nil"/>
              <w:left w:val="nil"/>
              <w:bottom w:val="single" w:sz="4" w:space="0" w:color="auto"/>
              <w:right w:val="single" w:sz="4" w:space="0" w:color="auto"/>
            </w:tcBorders>
            <w:shd w:val="clear" w:color="auto" w:fill="auto"/>
            <w:vAlign w:val="center"/>
            <w:hideMark/>
          </w:tcPr>
          <w:p w14:paraId="3D91506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&gt;=895人数</w:t>
            </w:r>
          </w:p>
        </w:tc>
        <w:tc>
          <w:tcPr>
            <w:tcW w:w="441" w:type="pct"/>
            <w:tcBorders>
              <w:top w:val="nil"/>
              <w:left w:val="nil"/>
              <w:bottom w:val="single" w:sz="4" w:space="0" w:color="auto"/>
              <w:right w:val="single" w:sz="4" w:space="0" w:color="auto"/>
            </w:tcBorders>
            <w:shd w:val="clear" w:color="auto" w:fill="auto"/>
            <w:vAlign w:val="center"/>
            <w:hideMark/>
          </w:tcPr>
          <w:p w14:paraId="0AC662C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77C81A3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1766DA2B"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4E0A53A4"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7D379371"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5820403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684CB36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保障住宿生人数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18A86E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=284.00人</w:t>
            </w:r>
          </w:p>
        </w:tc>
        <w:tc>
          <w:tcPr>
            <w:tcW w:w="426" w:type="pct"/>
            <w:tcBorders>
              <w:top w:val="nil"/>
              <w:left w:val="nil"/>
              <w:bottom w:val="single" w:sz="4" w:space="0" w:color="auto"/>
              <w:right w:val="single" w:sz="4" w:space="0" w:color="auto"/>
            </w:tcBorders>
            <w:shd w:val="clear" w:color="auto" w:fill="auto"/>
            <w:vAlign w:val="center"/>
            <w:hideMark/>
          </w:tcPr>
          <w:p w14:paraId="1A67012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=284人</w:t>
            </w:r>
          </w:p>
        </w:tc>
        <w:tc>
          <w:tcPr>
            <w:tcW w:w="441" w:type="pct"/>
            <w:tcBorders>
              <w:top w:val="nil"/>
              <w:left w:val="nil"/>
              <w:bottom w:val="single" w:sz="4" w:space="0" w:color="auto"/>
              <w:right w:val="single" w:sz="4" w:space="0" w:color="auto"/>
            </w:tcBorders>
            <w:shd w:val="clear" w:color="auto" w:fill="auto"/>
            <w:vAlign w:val="center"/>
            <w:hideMark/>
          </w:tcPr>
          <w:p w14:paraId="7CA3DA7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35018C0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03ECA575"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5FCC585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D67098E"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34E66CA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6E2CA8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公用经费使用合规率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580C66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847648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65E99C5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4E1E854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2B3D1B05"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28941BB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4F9489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A630A18"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48725D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商品及服务类验收合格率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0FC485E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015190A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31268D0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2EFC971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49DC397F"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62425FD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276405E7"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34326A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22F26F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保障资料的整理与归档</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5F7B2F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有效保障</w:t>
            </w:r>
          </w:p>
        </w:tc>
        <w:tc>
          <w:tcPr>
            <w:tcW w:w="426" w:type="pct"/>
            <w:tcBorders>
              <w:top w:val="nil"/>
              <w:left w:val="nil"/>
              <w:bottom w:val="single" w:sz="4" w:space="0" w:color="auto"/>
              <w:right w:val="single" w:sz="4" w:space="0" w:color="auto"/>
            </w:tcBorders>
            <w:shd w:val="clear" w:color="auto" w:fill="auto"/>
            <w:vAlign w:val="center"/>
            <w:hideMark/>
          </w:tcPr>
          <w:p w14:paraId="6A98AB2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7DEA113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17A2567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157D0668"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2096994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C83E27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7A947BC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2D5D34C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BBE3B5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BF64C6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32DE957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2019B68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01FE0EFC"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786B8CA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1010BA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3029366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3819B9E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人员经费支付及时率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DFCD51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14:paraId="7788945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4DAFF9D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731183E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3A91027E"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0A9199E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0ECA5A9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0402F0C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FDBABE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初中部人员经费支出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95F193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&lt;=979.37万元</w:t>
            </w:r>
          </w:p>
        </w:tc>
        <w:tc>
          <w:tcPr>
            <w:tcW w:w="426" w:type="pct"/>
            <w:tcBorders>
              <w:top w:val="nil"/>
              <w:left w:val="nil"/>
              <w:bottom w:val="single" w:sz="4" w:space="0" w:color="auto"/>
              <w:right w:val="single" w:sz="4" w:space="0" w:color="auto"/>
            </w:tcBorders>
            <w:shd w:val="clear" w:color="auto" w:fill="auto"/>
            <w:vAlign w:val="center"/>
            <w:hideMark/>
          </w:tcPr>
          <w:p w14:paraId="4058510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&lt;=979.37万元</w:t>
            </w:r>
          </w:p>
        </w:tc>
        <w:tc>
          <w:tcPr>
            <w:tcW w:w="441" w:type="pct"/>
            <w:tcBorders>
              <w:top w:val="nil"/>
              <w:left w:val="nil"/>
              <w:bottom w:val="single" w:sz="4" w:space="0" w:color="auto"/>
              <w:right w:val="single" w:sz="4" w:space="0" w:color="auto"/>
            </w:tcBorders>
            <w:shd w:val="clear" w:color="auto" w:fill="auto"/>
            <w:vAlign w:val="center"/>
            <w:hideMark/>
          </w:tcPr>
          <w:p w14:paraId="1729CD9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39C0F55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0235BAEE"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6819673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199F28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9FA6322"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15BA08B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高中部人员经费支出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CEDF80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&lt;=800.44万元</w:t>
            </w:r>
          </w:p>
        </w:tc>
        <w:tc>
          <w:tcPr>
            <w:tcW w:w="426" w:type="pct"/>
            <w:tcBorders>
              <w:top w:val="nil"/>
              <w:left w:val="nil"/>
              <w:bottom w:val="single" w:sz="4" w:space="0" w:color="auto"/>
              <w:right w:val="single" w:sz="4" w:space="0" w:color="auto"/>
            </w:tcBorders>
            <w:shd w:val="clear" w:color="auto" w:fill="auto"/>
            <w:vAlign w:val="center"/>
            <w:hideMark/>
          </w:tcPr>
          <w:p w14:paraId="7050F55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&lt;=800.44万元</w:t>
            </w:r>
          </w:p>
        </w:tc>
        <w:tc>
          <w:tcPr>
            <w:tcW w:w="441" w:type="pct"/>
            <w:tcBorders>
              <w:top w:val="nil"/>
              <w:left w:val="nil"/>
              <w:bottom w:val="single" w:sz="4" w:space="0" w:color="auto"/>
              <w:right w:val="single" w:sz="4" w:space="0" w:color="auto"/>
            </w:tcBorders>
            <w:shd w:val="clear" w:color="auto" w:fill="auto"/>
            <w:vAlign w:val="center"/>
            <w:hideMark/>
          </w:tcPr>
          <w:p w14:paraId="6CDFF6E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6710951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174032DC"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6250E8D1"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55008826"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1073EBB4"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A26205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初中部购买商品及服务类成本</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3B2D20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&lt;=137.00万元</w:t>
            </w:r>
          </w:p>
        </w:tc>
        <w:tc>
          <w:tcPr>
            <w:tcW w:w="426" w:type="pct"/>
            <w:tcBorders>
              <w:top w:val="nil"/>
              <w:left w:val="nil"/>
              <w:bottom w:val="single" w:sz="4" w:space="0" w:color="auto"/>
              <w:right w:val="single" w:sz="4" w:space="0" w:color="auto"/>
            </w:tcBorders>
            <w:shd w:val="clear" w:color="auto" w:fill="auto"/>
            <w:vAlign w:val="center"/>
            <w:hideMark/>
          </w:tcPr>
          <w:p w14:paraId="6E2FB05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&lt;=137万元</w:t>
            </w:r>
          </w:p>
        </w:tc>
        <w:tc>
          <w:tcPr>
            <w:tcW w:w="441" w:type="pct"/>
            <w:tcBorders>
              <w:top w:val="nil"/>
              <w:left w:val="nil"/>
              <w:bottom w:val="single" w:sz="4" w:space="0" w:color="auto"/>
              <w:right w:val="single" w:sz="4" w:space="0" w:color="auto"/>
            </w:tcBorders>
            <w:shd w:val="clear" w:color="auto" w:fill="auto"/>
            <w:vAlign w:val="center"/>
            <w:hideMark/>
          </w:tcPr>
          <w:p w14:paraId="368C6E4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446FFCC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685ABF85"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14EBE4F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38BC60D4"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2DDB7138"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569340C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高中部购买商品及服务类成本</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6A288DB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&lt;=103.36万元</w:t>
            </w:r>
          </w:p>
        </w:tc>
        <w:tc>
          <w:tcPr>
            <w:tcW w:w="426" w:type="pct"/>
            <w:tcBorders>
              <w:top w:val="nil"/>
              <w:left w:val="nil"/>
              <w:bottom w:val="single" w:sz="4" w:space="0" w:color="auto"/>
              <w:right w:val="single" w:sz="4" w:space="0" w:color="auto"/>
            </w:tcBorders>
            <w:shd w:val="clear" w:color="auto" w:fill="auto"/>
            <w:vAlign w:val="center"/>
            <w:hideMark/>
          </w:tcPr>
          <w:p w14:paraId="30D1C8F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&lt;=103.36万元</w:t>
            </w:r>
          </w:p>
        </w:tc>
        <w:tc>
          <w:tcPr>
            <w:tcW w:w="441" w:type="pct"/>
            <w:tcBorders>
              <w:top w:val="nil"/>
              <w:left w:val="nil"/>
              <w:bottom w:val="single" w:sz="4" w:space="0" w:color="auto"/>
              <w:right w:val="single" w:sz="4" w:space="0" w:color="auto"/>
            </w:tcBorders>
            <w:shd w:val="clear" w:color="auto" w:fill="auto"/>
            <w:vAlign w:val="center"/>
            <w:hideMark/>
          </w:tcPr>
          <w:p w14:paraId="7B17DF5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5DDFA8C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2BE8A1B3"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7C723A5D"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535F4F3"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4202EF29"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59DCC6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购买商品及服务类成本</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1B7D427"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&lt;=65.20万元</w:t>
            </w:r>
          </w:p>
        </w:tc>
        <w:tc>
          <w:tcPr>
            <w:tcW w:w="426" w:type="pct"/>
            <w:tcBorders>
              <w:top w:val="nil"/>
              <w:left w:val="nil"/>
              <w:bottom w:val="single" w:sz="4" w:space="0" w:color="auto"/>
              <w:right w:val="single" w:sz="4" w:space="0" w:color="auto"/>
            </w:tcBorders>
            <w:shd w:val="clear" w:color="auto" w:fill="auto"/>
            <w:vAlign w:val="center"/>
            <w:hideMark/>
          </w:tcPr>
          <w:p w14:paraId="5452A73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&lt;=65.20万元</w:t>
            </w:r>
          </w:p>
        </w:tc>
        <w:tc>
          <w:tcPr>
            <w:tcW w:w="441" w:type="pct"/>
            <w:tcBorders>
              <w:top w:val="nil"/>
              <w:left w:val="nil"/>
              <w:bottom w:val="single" w:sz="4" w:space="0" w:color="auto"/>
              <w:right w:val="single" w:sz="4" w:space="0" w:color="auto"/>
            </w:tcBorders>
            <w:shd w:val="clear" w:color="auto" w:fill="auto"/>
            <w:vAlign w:val="center"/>
            <w:hideMark/>
          </w:tcPr>
          <w:p w14:paraId="01E6F5E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c>
          <w:tcPr>
            <w:tcW w:w="447" w:type="pct"/>
            <w:tcBorders>
              <w:top w:val="nil"/>
              <w:left w:val="nil"/>
              <w:bottom w:val="single" w:sz="4" w:space="0" w:color="auto"/>
              <w:right w:val="single" w:sz="4" w:space="0" w:color="auto"/>
            </w:tcBorders>
            <w:shd w:val="clear" w:color="auto" w:fill="auto"/>
            <w:vAlign w:val="center"/>
            <w:hideMark/>
          </w:tcPr>
          <w:p w14:paraId="147371F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3</w:t>
            </w:r>
          </w:p>
        </w:tc>
      </w:tr>
      <w:tr w:rsidR="009018B4" w:rsidRPr="009018B4" w14:paraId="63371BAC"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16900FA5"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2FB4E89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14:paraId="4A4B8C7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F57D5F8"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77B85BC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76A6464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63E2C8D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0E40B39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r>
      <w:tr w:rsidR="009018B4" w:rsidRPr="009018B4" w14:paraId="5720FCE6"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542D7192"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E6AD0F1"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12DEA4C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263A66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完成教育教学活动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43F2B36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有效完成</w:t>
            </w:r>
          </w:p>
        </w:tc>
        <w:tc>
          <w:tcPr>
            <w:tcW w:w="426" w:type="pct"/>
            <w:tcBorders>
              <w:top w:val="nil"/>
              <w:left w:val="nil"/>
              <w:bottom w:val="single" w:sz="4" w:space="0" w:color="auto"/>
              <w:right w:val="single" w:sz="4" w:space="0" w:color="auto"/>
            </w:tcBorders>
            <w:shd w:val="clear" w:color="auto" w:fill="auto"/>
            <w:vAlign w:val="center"/>
            <w:hideMark/>
          </w:tcPr>
          <w:p w14:paraId="50D939E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38904331"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116E7F9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15</w:t>
            </w:r>
          </w:p>
        </w:tc>
      </w:tr>
      <w:tr w:rsidR="009018B4" w:rsidRPr="009018B4" w14:paraId="4EB51801"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2792DCDF"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8301E45"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79060CF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782B452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2F08CDA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14:paraId="7FC6231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14:paraId="6F3DBFC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14:paraId="2EF38153"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w:t>
            </w:r>
          </w:p>
        </w:tc>
      </w:tr>
      <w:tr w:rsidR="009018B4" w:rsidRPr="009018B4" w14:paraId="216B6F9F"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1466C9D0"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4658F62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14:paraId="5DE8C602"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601144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持续教育教学活动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327350D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持续提升</w:t>
            </w:r>
          </w:p>
        </w:tc>
        <w:tc>
          <w:tcPr>
            <w:tcW w:w="426" w:type="pct"/>
            <w:tcBorders>
              <w:top w:val="nil"/>
              <w:left w:val="nil"/>
              <w:bottom w:val="single" w:sz="4" w:space="0" w:color="auto"/>
              <w:right w:val="single" w:sz="4" w:space="0" w:color="auto"/>
            </w:tcBorders>
            <w:shd w:val="clear" w:color="auto" w:fill="auto"/>
            <w:vAlign w:val="center"/>
            <w:hideMark/>
          </w:tcPr>
          <w:p w14:paraId="0CF2182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14:paraId="3E95A99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14:paraId="0E99129B"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15</w:t>
            </w:r>
          </w:p>
        </w:tc>
      </w:tr>
      <w:tr w:rsidR="009018B4" w:rsidRPr="009018B4" w14:paraId="47841A00"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31A5D9CA"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14:paraId="42A0E89C"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满意度指</w:t>
            </w:r>
            <w:r w:rsidRPr="009018B4">
              <w:rPr>
                <w:rFonts w:ascii="宋体" w:eastAsia="宋体" w:hAnsi="宋体" w:cs="宋体" w:hint="eastAsia"/>
                <w:kern w:val="0"/>
                <w:sz w:val="22"/>
                <w:szCs w:val="22"/>
              </w:rPr>
              <w:lastRenderedPageBreak/>
              <w:t>标</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14:paraId="3208746D"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lastRenderedPageBreak/>
              <w:t>满意度指</w:t>
            </w:r>
            <w:r w:rsidRPr="009018B4">
              <w:rPr>
                <w:rFonts w:ascii="宋体" w:eastAsia="宋体" w:hAnsi="宋体" w:cs="宋体" w:hint="eastAsia"/>
                <w:kern w:val="0"/>
                <w:sz w:val="22"/>
                <w:szCs w:val="22"/>
              </w:rPr>
              <w:lastRenderedPageBreak/>
              <w:t>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0967459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lastRenderedPageBreak/>
              <w:t>学校职工满意度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59E4F949"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14:paraId="403C3A0A"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&gt;=90%</w:t>
            </w:r>
          </w:p>
        </w:tc>
        <w:tc>
          <w:tcPr>
            <w:tcW w:w="441" w:type="pct"/>
            <w:tcBorders>
              <w:top w:val="nil"/>
              <w:left w:val="nil"/>
              <w:bottom w:val="single" w:sz="4" w:space="0" w:color="auto"/>
              <w:right w:val="single" w:sz="4" w:space="0" w:color="auto"/>
            </w:tcBorders>
            <w:shd w:val="clear" w:color="auto" w:fill="auto"/>
            <w:vAlign w:val="center"/>
            <w:hideMark/>
          </w:tcPr>
          <w:p w14:paraId="618B6746"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3C05D9DF"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w:t>
            </w:r>
          </w:p>
        </w:tc>
      </w:tr>
      <w:tr w:rsidR="009018B4" w:rsidRPr="009018B4" w14:paraId="71FE3A1F" w14:textId="77777777" w:rsidTr="009018B4">
        <w:trPr>
          <w:trHeight w:val="882"/>
        </w:trPr>
        <w:tc>
          <w:tcPr>
            <w:tcW w:w="400" w:type="pct"/>
            <w:vMerge/>
            <w:tcBorders>
              <w:top w:val="nil"/>
              <w:left w:val="single" w:sz="4" w:space="0" w:color="auto"/>
              <w:bottom w:val="single" w:sz="4" w:space="0" w:color="auto"/>
              <w:right w:val="single" w:sz="4" w:space="0" w:color="auto"/>
            </w:tcBorders>
            <w:vAlign w:val="center"/>
            <w:hideMark/>
          </w:tcPr>
          <w:p w14:paraId="31E6519C"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14:paraId="6BD59ED1"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14:paraId="7D3AAD43" w14:textId="77777777" w:rsidR="009018B4" w:rsidRPr="009018B4" w:rsidRDefault="009018B4" w:rsidP="009018B4">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14:paraId="4F15CE90"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学生满意度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14:paraId="12A24175"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14:paraId="75B5E27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&gt;=90%</w:t>
            </w:r>
          </w:p>
        </w:tc>
        <w:tc>
          <w:tcPr>
            <w:tcW w:w="441" w:type="pct"/>
            <w:tcBorders>
              <w:top w:val="nil"/>
              <w:left w:val="nil"/>
              <w:bottom w:val="single" w:sz="4" w:space="0" w:color="auto"/>
              <w:right w:val="single" w:sz="4" w:space="0" w:color="auto"/>
            </w:tcBorders>
            <w:shd w:val="clear" w:color="auto" w:fill="auto"/>
            <w:vAlign w:val="center"/>
            <w:hideMark/>
          </w:tcPr>
          <w:p w14:paraId="5DBEF66E"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14:paraId="0200C124" w14:textId="77777777" w:rsidR="009018B4" w:rsidRPr="009018B4" w:rsidRDefault="009018B4" w:rsidP="009018B4">
            <w:pPr>
              <w:widowControl/>
              <w:spacing w:line="240" w:lineRule="auto"/>
              <w:ind w:firstLineChars="0" w:firstLine="0"/>
              <w:jc w:val="center"/>
              <w:rPr>
                <w:rFonts w:ascii="宋体" w:eastAsia="宋体" w:hAnsi="宋体" w:cs="宋体"/>
                <w:kern w:val="0"/>
                <w:sz w:val="22"/>
                <w:szCs w:val="22"/>
              </w:rPr>
            </w:pPr>
            <w:r w:rsidRPr="009018B4">
              <w:rPr>
                <w:rFonts w:ascii="宋体" w:eastAsia="宋体" w:hAnsi="宋体" w:cs="宋体" w:hint="eastAsia"/>
                <w:kern w:val="0"/>
                <w:sz w:val="22"/>
                <w:szCs w:val="22"/>
              </w:rPr>
              <w:t>5</w:t>
            </w:r>
          </w:p>
        </w:tc>
      </w:tr>
    </w:tbl>
    <w:p w14:paraId="0AB627A7" w14:textId="77777777" w:rsidR="00607BB5" w:rsidRPr="00607BB5" w:rsidRDefault="00607BB5" w:rsidP="00607BB5">
      <w:pPr>
        <w:pStyle w:val="3"/>
        <w:ind w:firstLine="560"/>
      </w:pPr>
    </w:p>
    <w:sectPr w:rsidR="00607BB5" w:rsidRPr="00607BB5"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4EDAC" w14:textId="77777777" w:rsidR="00F44DBC" w:rsidRDefault="00F44DBC" w:rsidP="00E65EF1">
      <w:pPr>
        <w:spacing w:line="240" w:lineRule="auto"/>
        <w:ind w:firstLine="560"/>
      </w:pPr>
      <w:r>
        <w:separator/>
      </w:r>
    </w:p>
  </w:endnote>
  <w:endnote w:type="continuationSeparator" w:id="0">
    <w:p w14:paraId="6A19ABA5" w14:textId="77777777" w:rsidR="00F44DBC" w:rsidRDefault="00F44DBC" w:rsidP="00E65EF1">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fixed"/>
    <w:sig w:usb0="00000001" w:usb1="080E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A80C0" w14:textId="77777777" w:rsidR="00C5695F" w:rsidRDefault="00C5695F">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4959"/>
      <w:docPartObj>
        <w:docPartGallery w:val="Page Numbers (Bottom of Page)"/>
        <w:docPartUnique/>
      </w:docPartObj>
    </w:sdtPr>
    <w:sdtContent>
      <w:p w14:paraId="4D3C119B" w14:textId="77777777" w:rsidR="00D816FD" w:rsidRDefault="0090615A" w:rsidP="00D816FD">
        <w:pPr>
          <w:pStyle w:val="a5"/>
          <w:ind w:firstLine="360"/>
          <w:jc w:val="right"/>
        </w:pPr>
        <w:r>
          <w:rPr>
            <w:noProof/>
            <w:lang w:val="zh-CN"/>
          </w:rPr>
          <w:fldChar w:fldCharType="begin"/>
        </w:r>
        <w:r>
          <w:rPr>
            <w:noProof/>
            <w:lang w:val="zh-CN"/>
          </w:rPr>
          <w:instrText xml:space="preserve"> PAGE   \* MERGEFORMAT </w:instrText>
        </w:r>
        <w:r>
          <w:rPr>
            <w:noProof/>
            <w:lang w:val="zh-CN"/>
          </w:rPr>
          <w:fldChar w:fldCharType="separate"/>
        </w:r>
        <w:r w:rsidR="00601640">
          <w:rPr>
            <w:noProof/>
            <w:lang w:val="zh-CN"/>
          </w:rPr>
          <w:t>6</w:t>
        </w:r>
        <w:r>
          <w:rPr>
            <w:noProof/>
            <w:lang w:val="zh-CN"/>
          </w:rPr>
          <w:fldChar w:fldCharType="end"/>
        </w:r>
      </w:p>
    </w:sdtContent>
  </w:sdt>
  <w:p w14:paraId="147C5349" w14:textId="77777777" w:rsidR="00C5695F" w:rsidRDefault="00C5695F">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76B7B" w14:textId="77777777" w:rsidR="00C5695F" w:rsidRDefault="00C5695F">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25E77" w14:textId="77777777" w:rsidR="00F44DBC" w:rsidRDefault="00F44DBC" w:rsidP="00E65EF1">
      <w:pPr>
        <w:spacing w:line="240" w:lineRule="auto"/>
        <w:ind w:firstLine="560"/>
      </w:pPr>
      <w:r>
        <w:separator/>
      </w:r>
    </w:p>
  </w:footnote>
  <w:footnote w:type="continuationSeparator" w:id="0">
    <w:p w14:paraId="77AC7FA6" w14:textId="77777777" w:rsidR="00F44DBC" w:rsidRDefault="00F44DBC" w:rsidP="00E65EF1">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C76C" w14:textId="77777777" w:rsidR="00C5695F" w:rsidRDefault="00C5695F">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7FA9F" w14:textId="77777777" w:rsidR="00D816FD" w:rsidRPr="00B00384" w:rsidRDefault="00D816FD" w:rsidP="00B00384">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6DB40" w14:textId="77777777" w:rsidR="00C5695F" w:rsidRPr="00CA0283" w:rsidRDefault="00C5695F" w:rsidP="00CA0283">
    <w:pPr>
      <w:ind w:left="56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15:restartNumberingAfterBreak="0">
    <w:nsid w:val="C30CD17E"/>
    <w:multiLevelType w:val="singleLevel"/>
    <w:tmpl w:val="C30CD17E"/>
    <w:lvl w:ilvl="0">
      <w:start w:val="5"/>
      <w:numFmt w:val="chineseCounting"/>
      <w:suff w:val="nothing"/>
      <w:lvlText w:val="%1、"/>
      <w:lvlJc w:val="left"/>
      <w:rPr>
        <w:rFonts w:hint="eastAsia"/>
      </w:rPr>
    </w:lvl>
  </w:abstractNum>
  <w:abstractNum w:abstractNumId="2" w15:restartNumberingAfterBreak="0">
    <w:nsid w:val="F68CBA3B"/>
    <w:multiLevelType w:val="singleLevel"/>
    <w:tmpl w:val="F68CBA3B"/>
    <w:lvl w:ilvl="0">
      <w:start w:val="2"/>
      <w:numFmt w:val="decimal"/>
      <w:suff w:val="nothing"/>
      <w:lvlText w:val="（%1）"/>
      <w:lvlJc w:val="left"/>
    </w:lvl>
  </w:abstractNum>
  <w:abstractNum w:abstractNumId="3" w15:restartNumberingAfterBreak="0">
    <w:nsid w:val="F6B52E37"/>
    <w:multiLevelType w:val="singleLevel"/>
    <w:tmpl w:val="F6B52E37"/>
    <w:lvl w:ilvl="0">
      <w:start w:val="2"/>
      <w:numFmt w:val="chineseCounting"/>
      <w:suff w:val="nothing"/>
      <w:lvlText w:val="（%1）"/>
      <w:lvlJc w:val="left"/>
      <w:rPr>
        <w:rFonts w:hint="eastAsia"/>
      </w:rPr>
    </w:lvl>
  </w:abstractNum>
  <w:abstractNum w:abstractNumId="4" w15:restartNumberingAfterBreak="0">
    <w:nsid w:val="FB7AFB3F"/>
    <w:multiLevelType w:val="singleLevel"/>
    <w:tmpl w:val="FB7AFB3F"/>
    <w:lvl w:ilvl="0">
      <w:start w:val="2"/>
      <w:numFmt w:val="decimal"/>
      <w:suff w:val="nothing"/>
      <w:lvlText w:val="%1."/>
      <w:lvlJc w:val="left"/>
    </w:lvl>
  </w:abstractNum>
  <w:abstractNum w:abstractNumId="5" w15:restartNumberingAfterBreak="0">
    <w:nsid w:val="225C8922"/>
    <w:multiLevelType w:val="singleLevel"/>
    <w:tmpl w:val="225C8922"/>
    <w:lvl w:ilvl="0">
      <w:start w:val="1"/>
      <w:numFmt w:val="decimal"/>
      <w:suff w:val="space"/>
      <w:lvlText w:val="%1."/>
      <w:lvlJc w:val="left"/>
    </w:lvl>
  </w:abstractNum>
  <w:abstractNum w:abstractNumId="6" w15:restartNumberingAfterBreak="0">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282FBCCD"/>
    <w:multiLevelType w:val="singleLevel"/>
    <w:tmpl w:val="282FBCCD"/>
    <w:lvl w:ilvl="0">
      <w:start w:val="3"/>
      <w:numFmt w:val="chineseCounting"/>
      <w:suff w:val="nothing"/>
      <w:lvlText w:val="（%1）"/>
      <w:lvlJc w:val="left"/>
      <w:rPr>
        <w:rFonts w:hint="eastAsia"/>
      </w:rPr>
    </w:lvl>
  </w:abstractNum>
  <w:abstractNum w:abstractNumId="8" w15:restartNumberingAfterBreak="0">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15:restartNumberingAfterBreak="0">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15:restartNumberingAfterBreak="0">
    <w:nsid w:val="3DC86C4C"/>
    <w:multiLevelType w:val="hybridMultilevel"/>
    <w:tmpl w:val="448C3628"/>
    <w:lvl w:ilvl="0" w:tplc="B4F250EE">
      <w:start w:val="1"/>
      <w:numFmt w:val="decimal"/>
      <w:lvlText w:val="%1."/>
      <w:lvlJc w:val="left"/>
      <w:pPr>
        <w:ind w:left="1135" w:hanging="375"/>
      </w:pPr>
      <w:rPr>
        <w:rFonts w:hint="default"/>
      </w:rPr>
    </w:lvl>
    <w:lvl w:ilvl="1" w:tplc="04090019" w:tentative="1">
      <w:start w:val="1"/>
      <w:numFmt w:val="lowerLetter"/>
      <w:lvlText w:val="%2)"/>
      <w:lvlJc w:val="left"/>
      <w:pPr>
        <w:ind w:left="1600" w:hanging="420"/>
      </w:pPr>
    </w:lvl>
    <w:lvl w:ilvl="2" w:tplc="0409001B" w:tentative="1">
      <w:start w:val="1"/>
      <w:numFmt w:val="lowerRoman"/>
      <w:lvlText w:val="%3."/>
      <w:lvlJc w:val="right"/>
      <w:pPr>
        <w:ind w:left="2020" w:hanging="420"/>
      </w:pPr>
    </w:lvl>
    <w:lvl w:ilvl="3" w:tplc="0409000F" w:tentative="1">
      <w:start w:val="1"/>
      <w:numFmt w:val="decimal"/>
      <w:lvlText w:val="%4."/>
      <w:lvlJc w:val="left"/>
      <w:pPr>
        <w:ind w:left="2440" w:hanging="420"/>
      </w:pPr>
    </w:lvl>
    <w:lvl w:ilvl="4" w:tplc="04090019" w:tentative="1">
      <w:start w:val="1"/>
      <w:numFmt w:val="lowerLetter"/>
      <w:lvlText w:val="%5)"/>
      <w:lvlJc w:val="left"/>
      <w:pPr>
        <w:ind w:left="2860" w:hanging="420"/>
      </w:pPr>
    </w:lvl>
    <w:lvl w:ilvl="5" w:tplc="0409001B" w:tentative="1">
      <w:start w:val="1"/>
      <w:numFmt w:val="lowerRoman"/>
      <w:lvlText w:val="%6."/>
      <w:lvlJc w:val="right"/>
      <w:pPr>
        <w:ind w:left="3280" w:hanging="420"/>
      </w:pPr>
    </w:lvl>
    <w:lvl w:ilvl="6" w:tplc="0409000F" w:tentative="1">
      <w:start w:val="1"/>
      <w:numFmt w:val="decimal"/>
      <w:lvlText w:val="%7."/>
      <w:lvlJc w:val="left"/>
      <w:pPr>
        <w:ind w:left="3700" w:hanging="420"/>
      </w:pPr>
    </w:lvl>
    <w:lvl w:ilvl="7" w:tplc="04090019" w:tentative="1">
      <w:start w:val="1"/>
      <w:numFmt w:val="lowerLetter"/>
      <w:lvlText w:val="%8)"/>
      <w:lvlJc w:val="left"/>
      <w:pPr>
        <w:ind w:left="4120" w:hanging="420"/>
      </w:pPr>
    </w:lvl>
    <w:lvl w:ilvl="8" w:tplc="0409001B" w:tentative="1">
      <w:start w:val="1"/>
      <w:numFmt w:val="lowerRoman"/>
      <w:lvlText w:val="%9."/>
      <w:lvlJc w:val="right"/>
      <w:pPr>
        <w:ind w:left="4540" w:hanging="420"/>
      </w:pPr>
    </w:lvl>
  </w:abstractNum>
  <w:num w:numId="1" w16cid:durableId="999576833">
    <w:abstractNumId w:val="4"/>
  </w:num>
  <w:num w:numId="2" w16cid:durableId="1771005200">
    <w:abstractNumId w:val="7"/>
  </w:num>
  <w:num w:numId="3" w16cid:durableId="765660786">
    <w:abstractNumId w:val="5"/>
  </w:num>
  <w:num w:numId="4" w16cid:durableId="633295147">
    <w:abstractNumId w:val="8"/>
  </w:num>
  <w:num w:numId="5" w16cid:durableId="1335837493">
    <w:abstractNumId w:val="3"/>
  </w:num>
  <w:num w:numId="6" w16cid:durableId="927229392">
    <w:abstractNumId w:val="0"/>
  </w:num>
  <w:num w:numId="7" w16cid:durableId="1098673100">
    <w:abstractNumId w:val="1"/>
  </w:num>
  <w:num w:numId="8" w16cid:durableId="1755664710">
    <w:abstractNumId w:val="2"/>
  </w:num>
  <w:num w:numId="9" w16cid:durableId="2008510119">
    <w:abstractNumId w:val="10"/>
  </w:num>
  <w:num w:numId="10" w16cid:durableId="795178227">
    <w:abstractNumId w:val="6"/>
  </w:num>
  <w:num w:numId="11" w16cid:durableId="1881743126">
    <w:abstractNumId w:val="9"/>
  </w:num>
  <w:num w:numId="12" w16cid:durableId="772955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5736CA"/>
    <w:rsid w:val="00012408"/>
    <w:rsid w:val="000127F0"/>
    <w:rsid w:val="00012F5F"/>
    <w:rsid w:val="0008605C"/>
    <w:rsid w:val="00105F9B"/>
    <w:rsid w:val="00171BA6"/>
    <w:rsid w:val="00180222"/>
    <w:rsid w:val="001F6FE8"/>
    <w:rsid w:val="00201A4A"/>
    <w:rsid w:val="002153DD"/>
    <w:rsid w:val="002640E4"/>
    <w:rsid w:val="00266868"/>
    <w:rsid w:val="002B0E15"/>
    <w:rsid w:val="002B7376"/>
    <w:rsid w:val="002C1BE9"/>
    <w:rsid w:val="002D54F6"/>
    <w:rsid w:val="003B184C"/>
    <w:rsid w:val="003C2D99"/>
    <w:rsid w:val="003F473D"/>
    <w:rsid w:val="00401A36"/>
    <w:rsid w:val="004060C2"/>
    <w:rsid w:val="00455E2F"/>
    <w:rsid w:val="00485980"/>
    <w:rsid w:val="00496236"/>
    <w:rsid w:val="004D4927"/>
    <w:rsid w:val="004D50DC"/>
    <w:rsid w:val="004E4CA7"/>
    <w:rsid w:val="00540902"/>
    <w:rsid w:val="005446D7"/>
    <w:rsid w:val="005736CA"/>
    <w:rsid w:val="005A124E"/>
    <w:rsid w:val="005D3F17"/>
    <w:rsid w:val="005E5D6E"/>
    <w:rsid w:val="005F0D16"/>
    <w:rsid w:val="005F4DEF"/>
    <w:rsid w:val="005F7A93"/>
    <w:rsid w:val="00601640"/>
    <w:rsid w:val="00607BB5"/>
    <w:rsid w:val="00617C63"/>
    <w:rsid w:val="00661FCA"/>
    <w:rsid w:val="00697817"/>
    <w:rsid w:val="006D4978"/>
    <w:rsid w:val="00722410"/>
    <w:rsid w:val="0077571A"/>
    <w:rsid w:val="007903C5"/>
    <w:rsid w:val="007A1B0F"/>
    <w:rsid w:val="007B6305"/>
    <w:rsid w:val="007E5653"/>
    <w:rsid w:val="00846D0E"/>
    <w:rsid w:val="0088338B"/>
    <w:rsid w:val="008A09A7"/>
    <w:rsid w:val="008A1C5E"/>
    <w:rsid w:val="008D5E7B"/>
    <w:rsid w:val="008E60F5"/>
    <w:rsid w:val="009018B4"/>
    <w:rsid w:val="00906048"/>
    <w:rsid w:val="00906083"/>
    <w:rsid w:val="0090615A"/>
    <w:rsid w:val="0092491C"/>
    <w:rsid w:val="00931A42"/>
    <w:rsid w:val="009443DA"/>
    <w:rsid w:val="009540D4"/>
    <w:rsid w:val="00961F8B"/>
    <w:rsid w:val="009952C0"/>
    <w:rsid w:val="009A0236"/>
    <w:rsid w:val="009A31DE"/>
    <w:rsid w:val="009D6347"/>
    <w:rsid w:val="009E3226"/>
    <w:rsid w:val="009E4FE0"/>
    <w:rsid w:val="009E68A2"/>
    <w:rsid w:val="00A101BD"/>
    <w:rsid w:val="00A20096"/>
    <w:rsid w:val="00A42D02"/>
    <w:rsid w:val="00A7110C"/>
    <w:rsid w:val="00A720BD"/>
    <w:rsid w:val="00A85EC6"/>
    <w:rsid w:val="00A87301"/>
    <w:rsid w:val="00A95478"/>
    <w:rsid w:val="00AE0359"/>
    <w:rsid w:val="00B00384"/>
    <w:rsid w:val="00B27242"/>
    <w:rsid w:val="00B40102"/>
    <w:rsid w:val="00BA29C7"/>
    <w:rsid w:val="00BC19A1"/>
    <w:rsid w:val="00BC7E1D"/>
    <w:rsid w:val="00BD21AA"/>
    <w:rsid w:val="00C069F3"/>
    <w:rsid w:val="00C11C70"/>
    <w:rsid w:val="00C5695F"/>
    <w:rsid w:val="00CA0283"/>
    <w:rsid w:val="00CD147B"/>
    <w:rsid w:val="00CE4DF4"/>
    <w:rsid w:val="00D23582"/>
    <w:rsid w:val="00D2747D"/>
    <w:rsid w:val="00D34689"/>
    <w:rsid w:val="00D34758"/>
    <w:rsid w:val="00D40734"/>
    <w:rsid w:val="00D678FF"/>
    <w:rsid w:val="00D81057"/>
    <w:rsid w:val="00D816FD"/>
    <w:rsid w:val="00D8792A"/>
    <w:rsid w:val="00DB3723"/>
    <w:rsid w:val="00DC7874"/>
    <w:rsid w:val="00DE64D1"/>
    <w:rsid w:val="00E122EB"/>
    <w:rsid w:val="00E65EF1"/>
    <w:rsid w:val="00E76F6F"/>
    <w:rsid w:val="00EA0F2D"/>
    <w:rsid w:val="00F44DBC"/>
    <w:rsid w:val="00F959CE"/>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4FBFDB"/>
  <w15:docId w15:val="{CDF6F314-0096-4E07-AC73-548056CD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a6"/>
    <w:uiPriority w:val="99"/>
    <w:qFormat/>
    <w:rsid w:val="00C5695F"/>
    <w:pPr>
      <w:tabs>
        <w:tab w:val="center" w:pos="4153"/>
        <w:tab w:val="right" w:pos="8306"/>
      </w:tabs>
      <w:snapToGrid w:val="0"/>
      <w:jc w:val="left"/>
    </w:pPr>
    <w:rPr>
      <w:rFonts w:ascii="Times New Roman" w:hAnsi="Times New Roman"/>
      <w:sz w:val="18"/>
    </w:rPr>
  </w:style>
  <w:style w:type="paragraph" w:styleId="a7">
    <w:name w:val="header"/>
    <w:basedOn w:val="a"/>
    <w:link w:val="a8"/>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rsid w:val="00C5695F"/>
    <w:pPr>
      <w:spacing w:before="100" w:beforeAutospacing="1" w:after="100" w:afterAutospacing="1"/>
      <w:jc w:val="left"/>
    </w:pPr>
    <w:rPr>
      <w:sz w:val="24"/>
    </w:rPr>
  </w:style>
  <w:style w:type="character" w:styleId="aa">
    <w:name w:val="Strong"/>
    <w:basedOn w:val="a0"/>
    <w:qFormat/>
    <w:rsid w:val="00C5695F"/>
    <w:rPr>
      <w:b/>
      <w:bCs/>
    </w:rPr>
  </w:style>
  <w:style w:type="paragraph" w:customStyle="1" w:styleId="Ab">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c">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7"/>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a8">
    <w:name w:val="页眉 字符"/>
    <w:basedOn w:val="a0"/>
    <w:link w:val="a7"/>
    <w:uiPriority w:val="99"/>
    <w:rsid w:val="00E65EF1"/>
    <w:rPr>
      <w:rFonts w:ascii="仿宋" w:eastAsia="仿宋" w:hAnsi="仿宋"/>
      <w:kern w:val="2"/>
      <w:sz w:val="18"/>
      <w:szCs w:val="18"/>
    </w:rPr>
  </w:style>
  <w:style w:type="character" w:customStyle="1" w:styleId="2Char">
    <w:name w:val="样式2 Char"/>
    <w:basedOn w:val="a8"/>
    <w:link w:val="20"/>
    <w:rsid w:val="00E65EF1"/>
    <w:rPr>
      <w:rFonts w:ascii="仿宋" w:eastAsia="仿宋" w:hAnsi="仿宋"/>
      <w:kern w:val="2"/>
      <w:sz w:val="18"/>
      <w:szCs w:val="18"/>
    </w:rPr>
  </w:style>
  <w:style w:type="character" w:customStyle="1" w:styleId="a6">
    <w:name w:val="页脚 字符"/>
    <w:basedOn w:val="a0"/>
    <w:link w:val="a5"/>
    <w:uiPriority w:val="99"/>
    <w:rsid w:val="00D816FD"/>
    <w:rPr>
      <w:rFonts w:eastAsia="仿宋"/>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791038">
      <w:bodyDiv w:val="1"/>
      <w:marLeft w:val="0"/>
      <w:marRight w:val="0"/>
      <w:marTop w:val="0"/>
      <w:marBottom w:val="0"/>
      <w:divBdr>
        <w:top w:val="none" w:sz="0" w:space="0" w:color="auto"/>
        <w:left w:val="none" w:sz="0" w:space="0" w:color="auto"/>
        <w:bottom w:val="none" w:sz="0" w:space="0" w:color="auto"/>
        <w:right w:val="none" w:sz="0" w:space="0" w:color="auto"/>
      </w:divBdr>
    </w:div>
    <w:div w:id="582689438">
      <w:bodyDiv w:val="1"/>
      <w:marLeft w:val="0"/>
      <w:marRight w:val="0"/>
      <w:marTop w:val="0"/>
      <w:marBottom w:val="0"/>
      <w:divBdr>
        <w:top w:val="none" w:sz="0" w:space="0" w:color="auto"/>
        <w:left w:val="none" w:sz="0" w:space="0" w:color="auto"/>
        <w:bottom w:val="none" w:sz="0" w:space="0" w:color="auto"/>
        <w:right w:val="none" w:sz="0" w:space="0" w:color="auto"/>
      </w:divBdr>
      <w:divsChild>
        <w:div w:id="1566448542">
          <w:marLeft w:val="0"/>
          <w:marRight w:val="0"/>
          <w:marTop w:val="0"/>
          <w:marBottom w:val="0"/>
          <w:divBdr>
            <w:top w:val="none" w:sz="0" w:space="0" w:color="auto"/>
            <w:left w:val="none" w:sz="0" w:space="0" w:color="auto"/>
            <w:bottom w:val="none" w:sz="0" w:space="0" w:color="auto"/>
            <w:right w:val="none" w:sz="0" w:space="0" w:color="auto"/>
          </w:divBdr>
        </w:div>
      </w:divsChild>
    </w:div>
    <w:div w:id="665981997">
      <w:bodyDiv w:val="1"/>
      <w:marLeft w:val="0"/>
      <w:marRight w:val="0"/>
      <w:marTop w:val="0"/>
      <w:marBottom w:val="0"/>
      <w:divBdr>
        <w:top w:val="none" w:sz="0" w:space="0" w:color="auto"/>
        <w:left w:val="none" w:sz="0" w:space="0" w:color="auto"/>
        <w:bottom w:val="none" w:sz="0" w:space="0" w:color="auto"/>
        <w:right w:val="none" w:sz="0" w:space="0" w:color="auto"/>
      </w:divBdr>
    </w:div>
    <w:div w:id="1246499558">
      <w:bodyDiv w:val="1"/>
      <w:marLeft w:val="0"/>
      <w:marRight w:val="0"/>
      <w:marTop w:val="0"/>
      <w:marBottom w:val="0"/>
      <w:divBdr>
        <w:top w:val="none" w:sz="0" w:space="0" w:color="auto"/>
        <w:left w:val="none" w:sz="0" w:space="0" w:color="auto"/>
        <w:bottom w:val="none" w:sz="0" w:space="0" w:color="auto"/>
        <w:right w:val="none" w:sz="0" w:space="0" w:color="auto"/>
      </w:divBdr>
    </w:div>
    <w:div w:id="1340616183">
      <w:bodyDiv w:val="1"/>
      <w:marLeft w:val="0"/>
      <w:marRight w:val="0"/>
      <w:marTop w:val="0"/>
      <w:marBottom w:val="0"/>
      <w:divBdr>
        <w:top w:val="none" w:sz="0" w:space="0" w:color="auto"/>
        <w:left w:val="none" w:sz="0" w:space="0" w:color="auto"/>
        <w:bottom w:val="none" w:sz="0" w:space="0" w:color="auto"/>
        <w:right w:val="none" w:sz="0" w:space="0" w:color="auto"/>
      </w:divBdr>
      <w:divsChild>
        <w:div w:id="71770440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EA305C-BA71-4EA2-B90E-D795FFCA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21</Pages>
  <Words>1400</Words>
  <Characters>7986</Characters>
  <Application>Microsoft Office Word</Application>
  <DocSecurity>0</DocSecurity>
  <Lines>66</Lines>
  <Paragraphs>18</Paragraphs>
  <ScaleCrop>false</ScaleCrop>
  <Company>china</Company>
  <LinksUpToDate>false</LinksUpToDate>
  <CharactersWithSpaces>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43</cp:revision>
  <dcterms:created xsi:type="dcterms:W3CDTF">2014-10-29T12:08:00Z</dcterms:created>
  <dcterms:modified xsi:type="dcterms:W3CDTF">2023-02-21T10:01:00Z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