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4"/>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中共昌吉市纪律检查委员会整体支出</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2520" w:hanging="2520" w:hangingChars="700"/>
        <w:rPr>
          <w:rFonts w:ascii="黑体" w:hAnsi="黑体" w:eastAsia="黑体" w:cs="黑体"/>
          <w:bCs/>
          <w:sz w:val="36"/>
          <w:szCs w:val="36"/>
        </w:rPr>
      </w:pPr>
      <w:r>
        <w:rPr>
          <w:rFonts w:hint="eastAsia" w:ascii="黑体" w:hAnsi="黑体" w:eastAsia="黑体" w:cs="黑体"/>
          <w:bCs/>
          <w:sz w:val="36"/>
          <w:szCs w:val="36"/>
        </w:rPr>
        <w:t>部门单位名称（公章）：中共昌吉市纪律检查委员</w:t>
      </w:r>
    </w:p>
    <w:p>
      <w:pPr>
        <w:spacing w:line="600" w:lineRule="exact"/>
        <w:ind w:left="2510" w:leftChars="768" w:hanging="360" w:hangingChars="100"/>
        <w:rPr>
          <w:rFonts w:ascii="黑体" w:hAnsi="黑体" w:eastAsia="黑体" w:cs="黑体"/>
          <w:bCs/>
          <w:sz w:val="36"/>
          <w:szCs w:val="36"/>
        </w:rPr>
      </w:pPr>
      <w:r>
        <w:rPr>
          <w:rFonts w:hint="eastAsia" w:ascii="黑体" w:hAnsi="黑体" w:eastAsia="黑体" w:cs="黑体"/>
          <w:bCs/>
          <w:sz w:val="36"/>
          <w:szCs w:val="36"/>
        </w:rPr>
        <w:t>填报时间：202</w:t>
      </w:r>
      <w:r>
        <w:rPr>
          <w:rFonts w:hint="eastAsia" w:ascii="黑体" w:hAnsi="黑体" w:eastAsia="黑体" w:cs="黑体"/>
          <w:bCs/>
          <w:sz w:val="36"/>
          <w:szCs w:val="36"/>
          <w:lang w:val="en-US" w:eastAsia="zh-CN"/>
        </w:rPr>
        <w:t>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月14日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3"/>
        <w:rPr>
          <w:rFonts w:ascii="楷体_GB2312" w:eastAsia="楷体_GB2312"/>
          <w:szCs w:val="32"/>
        </w:rPr>
      </w:pPr>
      <w:r>
        <w:rPr>
          <w:rFonts w:hint="eastAsia" w:ascii="楷体_GB2312" w:eastAsia="楷体_GB231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snapToGrid w:val="0"/>
        <w:spacing w:line="520" w:lineRule="exact"/>
        <w:ind w:firstLine="640"/>
        <w:rPr>
          <w:sz w:val="32"/>
        </w:rPr>
      </w:pPr>
      <w:r>
        <w:rPr>
          <w:rFonts w:hint="eastAsia" w:ascii="仿宋_GB2312" w:eastAsia="仿宋_GB2312"/>
          <w:sz w:val="32"/>
          <w:szCs w:val="32"/>
        </w:rPr>
        <w:t>中共昌吉市纪律检查委员会为行政独立核算单位，使用政府会计制度。202</w:t>
      </w:r>
      <w:r>
        <w:rPr>
          <w:rFonts w:hint="eastAsia" w:ascii="仿宋_GB2312" w:eastAsia="仿宋_GB2312"/>
          <w:sz w:val="32"/>
          <w:szCs w:val="32"/>
          <w:lang w:val="en-US" w:eastAsia="zh-CN"/>
        </w:rPr>
        <w:t>2</w:t>
      </w:r>
      <w:r>
        <w:rPr>
          <w:rFonts w:hint="eastAsia" w:ascii="仿宋_GB2312" w:eastAsia="仿宋_GB2312"/>
          <w:sz w:val="32"/>
          <w:szCs w:val="32"/>
        </w:rPr>
        <w:t>年核定编制为13</w:t>
      </w:r>
      <w:r>
        <w:rPr>
          <w:rFonts w:hint="eastAsia" w:ascii="仿宋_GB2312" w:eastAsia="仿宋_GB2312"/>
          <w:sz w:val="32"/>
          <w:szCs w:val="32"/>
          <w:lang w:val="en-US" w:eastAsia="zh-CN"/>
        </w:rPr>
        <w:t>4</w:t>
      </w:r>
      <w:r>
        <w:rPr>
          <w:rFonts w:hint="eastAsia" w:ascii="仿宋_GB2312" w:eastAsia="仿宋_GB2312"/>
          <w:sz w:val="32"/>
          <w:szCs w:val="32"/>
        </w:rPr>
        <w:t>人，其中：行政（含工勤）119人，事业1</w:t>
      </w:r>
      <w:r>
        <w:rPr>
          <w:rFonts w:hint="eastAsia" w:ascii="仿宋_GB2312" w:eastAsia="仿宋_GB2312"/>
          <w:sz w:val="32"/>
          <w:szCs w:val="32"/>
          <w:lang w:val="en-US" w:eastAsia="zh-CN"/>
        </w:rPr>
        <w:t>5</w:t>
      </w:r>
      <w:r>
        <w:rPr>
          <w:rFonts w:hint="eastAsia" w:ascii="仿宋_GB2312" w:eastAsia="仿宋_GB2312"/>
          <w:sz w:val="32"/>
          <w:szCs w:val="32"/>
        </w:rPr>
        <w:t>人。年末在职11</w:t>
      </w:r>
      <w:r>
        <w:rPr>
          <w:rFonts w:hint="eastAsia" w:ascii="仿宋_GB2312" w:eastAsia="仿宋_GB2312"/>
          <w:sz w:val="32"/>
          <w:szCs w:val="32"/>
          <w:lang w:val="en-US" w:eastAsia="zh-CN"/>
        </w:rPr>
        <w:t>5</w:t>
      </w:r>
      <w:r>
        <w:rPr>
          <w:rFonts w:hint="eastAsia" w:ascii="仿宋_GB2312" w:eastAsia="仿宋_GB2312"/>
          <w:sz w:val="32"/>
          <w:szCs w:val="32"/>
        </w:rPr>
        <w:t>人，其中：行政（含工勤）104人，事业13人。退休1</w:t>
      </w:r>
      <w:r>
        <w:rPr>
          <w:rFonts w:hint="eastAsia" w:ascii="仿宋_GB2312" w:eastAsia="仿宋_GB2312"/>
          <w:sz w:val="32"/>
          <w:szCs w:val="32"/>
          <w:lang w:val="en-US" w:eastAsia="zh-CN"/>
        </w:rPr>
        <w:t>3</w:t>
      </w:r>
      <w:r>
        <w:rPr>
          <w:rFonts w:hint="eastAsia" w:ascii="仿宋_GB2312" w:eastAsia="仿宋_GB2312"/>
          <w:sz w:val="32"/>
          <w:szCs w:val="32"/>
        </w:rPr>
        <w:t>人。</w:t>
      </w:r>
    </w:p>
    <w:p>
      <w:pPr>
        <w:numPr>
          <w:ilvl w:val="0"/>
          <w:numId w:val="1"/>
        </w:numPr>
        <w:ind w:firstLine="643"/>
        <w:rPr>
          <w:rFonts w:ascii="仿宋_GB2312" w:eastAsia="仿宋_GB2312"/>
          <w:b/>
          <w:bCs/>
          <w:sz w:val="32"/>
          <w:szCs w:val="32"/>
        </w:rPr>
      </w:pPr>
      <w:r>
        <w:rPr>
          <w:rFonts w:hint="eastAsia" w:ascii="仿宋_GB2312" w:eastAsia="仿宋_GB2312"/>
          <w:b/>
          <w:bCs/>
          <w:sz w:val="32"/>
          <w:szCs w:val="32"/>
        </w:rPr>
        <w:t>主要职能</w:t>
      </w:r>
    </w:p>
    <w:p>
      <w:pPr>
        <w:snapToGrid w:val="0"/>
        <w:spacing w:line="520" w:lineRule="exact"/>
        <w:ind w:firstLine="640"/>
        <w:rPr>
          <w:rFonts w:ascii="仿宋_GB2312" w:eastAsia="仿宋_GB2312"/>
          <w:sz w:val="32"/>
          <w:szCs w:val="32"/>
        </w:rPr>
      </w:pPr>
      <w:r>
        <w:rPr>
          <w:rFonts w:hint="eastAsia" w:ascii="仿宋_GB2312" w:eastAsia="仿宋_GB2312"/>
          <w:sz w:val="32"/>
          <w:szCs w:val="32"/>
        </w:rPr>
        <w:t>（1）维护党的章程和其他党内法规，检查党的路线、方针、政策和决议的执行情况；协助市委抓好党风建设，组织协调全市的党风廉政建设和反腐败工作；监督检查市政府各部门及其工作人员执行国家法律法规、政策。</w:t>
      </w:r>
    </w:p>
    <w:p>
      <w:pPr>
        <w:snapToGrid w:val="0"/>
        <w:spacing w:line="520" w:lineRule="exact"/>
        <w:ind w:firstLine="640"/>
        <w:rPr>
          <w:rFonts w:ascii="仿宋_GB2312" w:eastAsia="仿宋_GB2312"/>
          <w:sz w:val="32"/>
          <w:szCs w:val="32"/>
        </w:rPr>
      </w:pPr>
      <w:r>
        <w:rPr>
          <w:rFonts w:hint="eastAsia" w:ascii="仿宋_GB2312" w:eastAsia="仿宋_GB2312"/>
          <w:sz w:val="32"/>
          <w:szCs w:val="32"/>
        </w:rPr>
        <w:t>（2）负责检查并处理市委、市政府各基层党组织和党员领导干部违反党的章程及其他党内法规的案件，决定或取消对这些案件中的党员处分；受理党员的控告和申诉。</w:t>
      </w:r>
    </w:p>
    <w:p>
      <w:pPr>
        <w:snapToGrid w:val="0"/>
        <w:spacing w:line="520" w:lineRule="exact"/>
        <w:ind w:firstLine="640"/>
        <w:rPr>
          <w:rFonts w:ascii="仿宋_GB2312" w:eastAsia="仿宋_GB2312"/>
          <w:sz w:val="32"/>
          <w:szCs w:val="32"/>
        </w:rPr>
      </w:pPr>
      <w:r>
        <w:rPr>
          <w:rFonts w:hint="eastAsia" w:ascii="仿宋_GB2312" w:eastAsia="仿宋_GB2312"/>
          <w:sz w:val="32"/>
          <w:szCs w:val="32"/>
        </w:rPr>
        <w:t>（3）负责作出维护党纪的决定，制定党风党纪政纪教育规划；会同有关部门做好纪律检查、行政监察工作方针、政策的宣传工作和对党员、国家工作人员遵纪守法、为政清廉的教育工作。</w:t>
      </w:r>
    </w:p>
    <w:p>
      <w:pPr>
        <w:snapToGrid w:val="0"/>
        <w:spacing w:line="520" w:lineRule="exact"/>
        <w:ind w:firstLine="640"/>
        <w:rPr>
          <w:rFonts w:ascii="仿宋_GB2312" w:eastAsia="仿宋_GB2312"/>
          <w:sz w:val="32"/>
          <w:szCs w:val="32"/>
        </w:rPr>
      </w:pPr>
      <w:r>
        <w:rPr>
          <w:rFonts w:hint="eastAsia" w:ascii="仿宋_GB2312" w:eastAsia="仿宋_GB2312"/>
          <w:sz w:val="32"/>
          <w:szCs w:val="32"/>
        </w:rPr>
        <w:t>（4）负责党风政风监督检查和综合协调工作，会同有关部门抓好纠正部门和行业不正之风工作、执法监察工作以及综合治理工作；指导和督促行政审批电子监察相关工作。</w:t>
      </w:r>
    </w:p>
    <w:p>
      <w:pPr>
        <w:snapToGrid w:val="0"/>
        <w:spacing w:line="520" w:lineRule="exact"/>
        <w:ind w:firstLine="640"/>
        <w:rPr>
          <w:rFonts w:ascii="仿宋_GB2312" w:eastAsia="仿宋_GB2312"/>
          <w:sz w:val="32"/>
          <w:szCs w:val="32"/>
        </w:rPr>
      </w:pPr>
      <w:r>
        <w:rPr>
          <w:rFonts w:hint="eastAsia" w:ascii="仿宋_GB2312" w:eastAsia="仿宋_GB2312"/>
          <w:sz w:val="32"/>
          <w:szCs w:val="32"/>
        </w:rPr>
        <w:t>（5）负责监督检查全市纪检监察系统干部遵守和执行党章以及其他党内法规、政策、决议和国家法律法规等情况。</w:t>
      </w:r>
    </w:p>
    <w:p>
      <w:pPr>
        <w:snapToGrid w:val="0"/>
        <w:spacing w:line="520" w:lineRule="exact"/>
        <w:ind w:firstLine="640"/>
        <w:rPr>
          <w:sz w:val="32"/>
        </w:rPr>
      </w:pPr>
      <w:r>
        <w:rPr>
          <w:rFonts w:hint="eastAsia" w:ascii="仿宋_GB2312" w:eastAsia="仿宋_GB2312"/>
          <w:sz w:val="32"/>
          <w:szCs w:val="32"/>
        </w:rPr>
        <w:t>（6）承办市委、市政府和上级纪委授权和交办的其他工作。</w:t>
      </w:r>
    </w:p>
    <w:p>
      <w:pPr>
        <w:numPr>
          <w:ilvl w:val="0"/>
          <w:numId w:val="1"/>
        </w:numPr>
        <w:ind w:firstLine="643"/>
        <w:rPr>
          <w:rFonts w:ascii="仿宋_GB2312" w:eastAsia="仿宋_GB2312"/>
          <w:b/>
          <w:bCs/>
          <w:sz w:val="32"/>
          <w:szCs w:val="32"/>
        </w:rPr>
      </w:pPr>
      <w:r>
        <w:rPr>
          <w:rFonts w:hint="eastAsia" w:ascii="仿宋_GB2312" w:eastAsia="仿宋_GB2312"/>
          <w:b/>
          <w:bCs/>
          <w:sz w:val="32"/>
          <w:szCs w:val="32"/>
        </w:rPr>
        <w:t>年度重点工作计划</w:t>
      </w:r>
    </w:p>
    <w:p>
      <w:pPr>
        <w:pStyle w:val="2"/>
        <w:ind w:firstLine="640"/>
        <w:rPr>
          <w:rFonts w:hAnsi="仿宋"/>
          <w:b w:val="0"/>
          <w:bCs w:val="0"/>
          <w:sz w:val="32"/>
        </w:rPr>
      </w:pPr>
      <w:r>
        <w:rPr>
          <w:rFonts w:hint="eastAsia" w:hAnsi="仿宋"/>
          <w:b w:val="0"/>
          <w:bCs w:val="0"/>
          <w:sz w:val="32"/>
        </w:rPr>
        <w:t>一是强化政治监督，严明党的政治纪律和政治规矩。二是一体推进“三不”，提升反腐败斗争标本兼治成效。三是整肃“四风”顽疾，推动中央八项规定及其实施细则精神落实落地。四是坚持人民至上，严肃整治群众反映强烈的突出问题。开展“作风建设年”行动，强化干部作风建设。五是深化政治巡察，推进高质量巡察全覆盖。六是紧盯关键节点，强化对权力运行的制约监督。持续开展优化营商环境专项整治，助推昌吉经济高质量发展。开展精准监督，护航乡村振兴。七是聚焦改革创新，持续深化纪检监察体制改革。八是强化自身建设，建设高素质专业化干部队伍。</w:t>
      </w:r>
    </w:p>
    <w:p>
      <w:pPr>
        <w:pStyle w:val="4"/>
        <w:tabs>
          <w:tab w:val="left" w:pos="6195"/>
        </w:tabs>
        <w:ind w:firstLine="643"/>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eastAsia="仿宋_GB2312"/>
          <w:sz w:val="32"/>
          <w:szCs w:val="32"/>
        </w:rPr>
        <w:t>我单位决策机制根据行政事业单位内部控制体系建设相关要求，逐步完善《昌吉市纪委常委会议事决策规则》、《昌吉市纪委监委关于执行“三重一大”制度的实施办法》《昌吉市纪委监委机关车辆、经费、采购管理规定（试行）》，根据制度规定“凡是重大决策、重要人事任免、重要项目安排、大额度资金使用”进行单位事项决策。</w:t>
      </w:r>
    </w:p>
    <w:p>
      <w:pPr>
        <w:pStyle w:val="4"/>
        <w:numPr>
          <w:ilvl w:val="0"/>
          <w:numId w:val="2"/>
        </w:numPr>
        <w:ind w:firstLine="643"/>
        <w:rPr>
          <w:rFonts w:ascii="楷体_GB2312" w:eastAsia="楷体_GB2312"/>
          <w:szCs w:val="32"/>
        </w:rPr>
      </w:pPr>
      <w:r>
        <w:rPr>
          <w:rFonts w:hint="eastAsia" w:ascii="楷体_GB2312" w:eastAsia="楷体_GB2312"/>
          <w:szCs w:val="32"/>
        </w:rPr>
        <w:t>单位资金分配情况</w:t>
      </w:r>
    </w:p>
    <w:p>
      <w:pPr>
        <w:widowControl/>
        <w:ind w:firstLine="643"/>
        <w:jc w:val="left"/>
        <w:rPr>
          <w:rFonts w:ascii="仿宋_GB2312" w:cs="仿宋"/>
          <w:sz w:val="32"/>
          <w:szCs w:val="32"/>
        </w:rPr>
      </w:pPr>
      <w:r>
        <w:rPr>
          <w:rFonts w:hint="eastAsia" w:ascii="仿宋_GB2312" w:eastAsia="仿宋_GB2312" w:cs="仿宋"/>
          <w:b/>
          <w:sz w:val="32"/>
          <w:szCs w:val="32"/>
        </w:rPr>
        <w:t>1.分配依据及结果。</w:t>
      </w:r>
      <w:r>
        <w:rPr>
          <w:rFonts w:hint="eastAsia" w:ascii="仿宋_GB2312" w:eastAsia="仿宋_GB2312" w:cs="仿宋"/>
          <w:sz w:val="32"/>
          <w:szCs w:val="32"/>
        </w:rPr>
        <w:t>基本支出根据单位人员编制、实有人数、资产情况等要素进行预算编制；项目支出根据单位工作职能，年度计划等要素进行预算编制。预算批复后，严格按照财政部门批复的预算和绩效目标执行。</w:t>
      </w:r>
      <w:r>
        <w:rPr>
          <w:rFonts w:hint="eastAsia"/>
          <w:sz w:val="32"/>
        </w:rPr>
        <w:t>分配依据充分；分配结果合理，与绩效目标一致。</w:t>
      </w:r>
    </w:p>
    <w:p>
      <w:pPr>
        <w:widowControl/>
        <w:ind w:firstLine="643"/>
        <w:jc w:val="left"/>
        <w:rPr>
          <w:rFonts w:ascii="仿宋_GB2312" w:eastAsia="仿宋_GB2312" w:cs="仿宋"/>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sz w:val="32"/>
          <w:szCs w:val="32"/>
        </w:rPr>
        <w:t>本年度本单位预算安排的重点项目</w:t>
      </w:r>
      <w:r>
        <w:rPr>
          <w:rFonts w:hint="eastAsia" w:ascii="仿宋_GB2312" w:eastAsia="仿宋_GB2312" w:cs="仿宋"/>
          <w:sz w:val="32"/>
          <w:szCs w:val="32"/>
          <w:lang w:val="en-US" w:eastAsia="zh-CN"/>
        </w:rPr>
        <w:t>5</w:t>
      </w:r>
      <w:r>
        <w:rPr>
          <w:rFonts w:hint="eastAsia" w:ascii="仿宋_GB2312" w:eastAsia="仿宋_GB2312" w:cs="仿宋"/>
          <w:sz w:val="32"/>
          <w:szCs w:val="32"/>
        </w:rPr>
        <w:t>个，预算安排的重点项目支出金额为</w:t>
      </w:r>
      <w:r>
        <w:rPr>
          <w:rFonts w:hint="eastAsia" w:ascii="仿宋_GB2312" w:eastAsia="仿宋_GB2312" w:cs="仿宋"/>
          <w:sz w:val="32"/>
          <w:szCs w:val="32"/>
          <w:lang w:val="en-US" w:eastAsia="zh-CN"/>
        </w:rPr>
        <w:t>175.75</w:t>
      </w:r>
      <w:r>
        <w:rPr>
          <w:rFonts w:hint="eastAsia" w:ascii="仿宋_GB2312" w:eastAsia="仿宋_GB2312" w:cs="仿宋"/>
          <w:sz w:val="32"/>
          <w:szCs w:val="32"/>
        </w:rPr>
        <w:t>万元，部门项目总支出金额为</w:t>
      </w:r>
      <w:r>
        <w:rPr>
          <w:rFonts w:hint="eastAsia" w:ascii="仿宋_GB2312" w:eastAsia="仿宋_GB2312" w:cs="仿宋"/>
          <w:sz w:val="32"/>
          <w:szCs w:val="32"/>
          <w:lang w:val="en-US" w:eastAsia="zh-CN"/>
        </w:rPr>
        <w:t>175.75</w:t>
      </w:r>
      <w:r>
        <w:rPr>
          <w:rFonts w:hint="eastAsia" w:ascii="仿宋_GB2312" w:eastAsia="仿宋_GB2312" w:cs="仿宋"/>
          <w:sz w:val="32"/>
          <w:szCs w:val="32"/>
        </w:rPr>
        <w:t>万元，则重点项目支出占项目总支出的比率为</w:t>
      </w:r>
      <w:r>
        <w:rPr>
          <w:rFonts w:hint="eastAsia" w:ascii="仿宋_GB2312" w:eastAsia="仿宋_GB2312" w:cs="仿宋"/>
          <w:sz w:val="32"/>
          <w:szCs w:val="32"/>
          <w:lang w:val="en-US" w:eastAsia="zh-CN"/>
        </w:rPr>
        <w:t>100</w:t>
      </w:r>
      <w:r>
        <w:rPr>
          <w:rFonts w:hint="eastAsia" w:ascii="仿宋_GB2312" w:eastAsia="仿宋_GB2312" w:cs="仿宋"/>
          <w:sz w:val="32"/>
          <w:szCs w:val="32"/>
        </w:rPr>
        <w:t>%。</w:t>
      </w:r>
    </w:p>
    <w:p>
      <w:pPr>
        <w:pStyle w:val="4"/>
        <w:numPr>
          <w:ilvl w:val="0"/>
          <w:numId w:val="2"/>
        </w:numPr>
        <w:ind w:firstLine="643"/>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eastAsia="仿宋_GB2312"/>
          <w:bCs/>
          <w:sz w:val="32"/>
          <w:szCs w:val="32"/>
        </w:rPr>
        <w:t>中共昌吉市纪律检查委员地整体支出年初预算金额为</w:t>
      </w:r>
      <w:r>
        <w:rPr>
          <w:rFonts w:hint="eastAsia" w:ascii="仿宋_GB2312" w:eastAsia="仿宋_GB2312"/>
          <w:sz w:val="32"/>
          <w:szCs w:val="32"/>
          <w:lang w:val="en-US" w:eastAsia="zh-CN"/>
        </w:rPr>
        <w:t>2333.2</w:t>
      </w:r>
      <w:r>
        <w:rPr>
          <w:rFonts w:hint="eastAsia" w:ascii="仿宋_GB2312" w:eastAsia="仿宋_GB2312"/>
          <w:sz w:val="32"/>
          <w:szCs w:val="32"/>
        </w:rPr>
        <w:t>万元，支出金额为</w:t>
      </w:r>
      <w:r>
        <w:rPr>
          <w:rFonts w:hint="eastAsia" w:ascii="仿宋_GB2312" w:eastAsia="仿宋_GB2312"/>
          <w:sz w:val="32"/>
          <w:szCs w:val="32"/>
          <w:lang w:val="en-US" w:eastAsia="zh-CN"/>
        </w:rPr>
        <w:t>2333.2</w:t>
      </w:r>
      <w:r>
        <w:rPr>
          <w:rFonts w:hint="eastAsia" w:ascii="仿宋_GB2312" w:eastAsia="仿宋_GB2312"/>
          <w:sz w:val="32"/>
          <w:szCs w:val="32"/>
        </w:rPr>
        <w:t>万元，执行率为</w:t>
      </w:r>
      <w:r>
        <w:rPr>
          <w:rFonts w:hint="eastAsia" w:ascii="仿宋_GB2312" w:eastAsia="仿宋_GB2312"/>
          <w:sz w:val="32"/>
          <w:szCs w:val="32"/>
          <w:lang w:val="en-US" w:eastAsia="zh-CN"/>
        </w:rPr>
        <w:t>100.0</w:t>
      </w:r>
      <w:r>
        <w:rPr>
          <w:rFonts w:hint="eastAsia" w:ascii="仿宋_GB2312" w:eastAsia="仿宋_GB2312"/>
          <w:sz w:val="32"/>
          <w:szCs w:val="32"/>
        </w:rPr>
        <w:t>%，其中：政府采购年初预算金额为</w:t>
      </w:r>
      <w:r>
        <w:rPr>
          <w:rFonts w:hint="eastAsia" w:ascii="仿宋_GB2312" w:eastAsia="仿宋_GB2312"/>
          <w:sz w:val="32"/>
          <w:szCs w:val="32"/>
          <w:lang w:val="en-US" w:eastAsia="zh-CN"/>
        </w:rPr>
        <w:t>191.61</w:t>
      </w:r>
      <w:r>
        <w:rPr>
          <w:rFonts w:hint="eastAsia" w:ascii="仿宋_GB2312" w:eastAsia="仿宋_GB2312"/>
          <w:sz w:val="32"/>
          <w:szCs w:val="32"/>
        </w:rPr>
        <w:t>万元，支出金额为</w:t>
      </w:r>
      <w:r>
        <w:rPr>
          <w:rFonts w:hint="eastAsia" w:ascii="仿宋_GB2312" w:eastAsia="仿宋_GB2312"/>
          <w:sz w:val="32"/>
          <w:szCs w:val="32"/>
          <w:lang w:val="en-US" w:eastAsia="zh-CN"/>
        </w:rPr>
        <w:t>191.61</w:t>
      </w:r>
      <w:r>
        <w:rPr>
          <w:rFonts w:hint="eastAsia" w:ascii="仿宋_GB2312" w:eastAsia="仿宋_GB2312"/>
          <w:sz w:val="32"/>
          <w:szCs w:val="32"/>
        </w:rPr>
        <w:t>万元，执行率为100</w:t>
      </w:r>
      <w:r>
        <w:rPr>
          <w:rFonts w:hint="eastAsia" w:ascii="仿宋_GB2312" w:eastAsia="仿宋_GB2312"/>
          <w:sz w:val="32"/>
          <w:szCs w:val="32"/>
          <w:lang w:val="en-US" w:eastAsia="zh-CN"/>
        </w:rPr>
        <w:t>.0</w:t>
      </w:r>
      <w:r>
        <w:rPr>
          <w:rFonts w:hint="eastAsia" w:ascii="仿宋_GB2312" w:eastAsia="仿宋_GB2312"/>
          <w:sz w:val="32"/>
          <w:szCs w:val="32"/>
        </w:rPr>
        <w:t>%。年中调整预算金额为</w:t>
      </w:r>
      <w:r>
        <w:rPr>
          <w:rFonts w:hint="eastAsia" w:ascii="仿宋_GB2312" w:eastAsia="仿宋_GB2312"/>
          <w:sz w:val="32"/>
          <w:szCs w:val="32"/>
          <w:lang w:val="en-US" w:eastAsia="zh-CN"/>
        </w:rPr>
        <w:t>196.12</w:t>
      </w:r>
      <w:r>
        <w:rPr>
          <w:rFonts w:hint="eastAsia" w:ascii="仿宋_GB2312" w:eastAsia="仿宋_GB2312"/>
          <w:sz w:val="32"/>
          <w:szCs w:val="32"/>
        </w:rPr>
        <w:t>万元，预算调整率为</w:t>
      </w:r>
      <w:r>
        <w:rPr>
          <w:rFonts w:hint="eastAsia" w:ascii="仿宋_GB2312" w:eastAsia="仿宋_GB2312"/>
          <w:sz w:val="32"/>
          <w:szCs w:val="32"/>
          <w:lang w:val="en-US" w:eastAsia="zh-CN"/>
        </w:rPr>
        <w:t>8.4</w:t>
      </w:r>
      <w:r>
        <w:rPr>
          <w:rFonts w:hint="eastAsia" w:ascii="仿宋_GB2312" w:eastAsia="仿宋_GB2312"/>
          <w:sz w:val="32"/>
          <w:szCs w:val="32"/>
        </w:rPr>
        <w:t>%。综上，我单位部门单位整体预算总额为</w:t>
      </w:r>
      <w:r>
        <w:rPr>
          <w:rFonts w:hint="eastAsia" w:ascii="仿宋_GB2312" w:eastAsia="仿宋_GB2312"/>
          <w:sz w:val="32"/>
          <w:szCs w:val="32"/>
          <w:lang w:val="en-US" w:eastAsia="zh-CN"/>
        </w:rPr>
        <w:t>2529.32</w:t>
      </w:r>
      <w:r>
        <w:rPr>
          <w:rFonts w:hint="eastAsia" w:ascii="仿宋_GB2312" w:eastAsia="仿宋_GB2312"/>
          <w:sz w:val="32"/>
          <w:szCs w:val="32"/>
        </w:rPr>
        <w:t>万元，支出总额为</w:t>
      </w:r>
      <w:r>
        <w:rPr>
          <w:rFonts w:hint="eastAsia" w:ascii="仿宋_GB2312" w:eastAsia="仿宋_GB2312"/>
          <w:sz w:val="32"/>
          <w:szCs w:val="32"/>
          <w:lang w:val="en-US" w:eastAsia="zh-CN"/>
        </w:rPr>
        <w:t>2529.32</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2"/>
        <w:ind w:firstLine="643"/>
        <w:rPr>
          <w:sz w:val="32"/>
        </w:rPr>
      </w:pPr>
      <w:r>
        <w:rPr>
          <w:rFonts w:hint="eastAsia"/>
          <w:sz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3"/>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中共昌吉市纪律检查委员会财务管理制度和昌吉市纪委监委预算管理内部控制制度，坚持“量入为出、量力而行、收支平衡、保证重点、兼顾一般”的原则，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年，中共昌吉市纪律检查委员会基本支出年初预算金额为</w:t>
      </w:r>
      <w:r>
        <w:rPr>
          <w:rFonts w:hint="eastAsia" w:ascii="仿宋_GB2312" w:eastAsia="仿宋_GB2312"/>
          <w:sz w:val="32"/>
          <w:szCs w:val="32"/>
          <w:lang w:val="en-US" w:eastAsia="zh-CN"/>
        </w:rPr>
        <w:t>2333.2</w:t>
      </w:r>
      <w:r>
        <w:rPr>
          <w:rFonts w:hint="eastAsia" w:ascii="仿宋_GB2312" w:eastAsia="仿宋_GB2312"/>
          <w:sz w:val="32"/>
          <w:szCs w:val="32"/>
        </w:rPr>
        <w:t>万元，支出金额为</w:t>
      </w:r>
      <w:r>
        <w:rPr>
          <w:rFonts w:hint="eastAsia" w:ascii="仿宋_GB2312" w:eastAsia="仿宋_GB2312"/>
          <w:sz w:val="32"/>
          <w:szCs w:val="32"/>
          <w:lang w:val="en-US" w:eastAsia="zh-CN"/>
        </w:rPr>
        <w:t>2333.2</w:t>
      </w:r>
      <w:r>
        <w:rPr>
          <w:rFonts w:hint="eastAsia" w:ascii="仿宋_GB2312" w:eastAsia="仿宋_GB2312"/>
          <w:sz w:val="32"/>
          <w:szCs w:val="32"/>
        </w:rPr>
        <w:t>万元，执行率为</w:t>
      </w:r>
      <w:r>
        <w:rPr>
          <w:rFonts w:hint="eastAsia" w:ascii="仿宋_GB2312" w:eastAsia="仿宋_GB2312"/>
          <w:sz w:val="32"/>
          <w:szCs w:val="32"/>
          <w:lang w:val="en-US" w:eastAsia="zh-CN"/>
        </w:rPr>
        <w:t>100.0</w:t>
      </w:r>
      <w:r>
        <w:rPr>
          <w:rFonts w:hint="eastAsia" w:ascii="仿宋_GB2312" w:eastAsia="仿宋_GB2312"/>
          <w:sz w:val="32"/>
          <w:szCs w:val="32"/>
        </w:rPr>
        <w:t>%，年中调整预算金额为</w:t>
      </w:r>
      <w:r>
        <w:rPr>
          <w:rFonts w:hint="eastAsia" w:ascii="仿宋_GB2312" w:eastAsia="仿宋_GB2312"/>
          <w:sz w:val="32"/>
          <w:szCs w:val="32"/>
          <w:lang w:val="en-US" w:eastAsia="zh-CN"/>
        </w:rPr>
        <w:t>20.37</w:t>
      </w:r>
      <w:r>
        <w:rPr>
          <w:rFonts w:hint="eastAsia" w:ascii="仿宋_GB2312" w:eastAsia="仿宋_GB2312"/>
          <w:sz w:val="32"/>
          <w:szCs w:val="32"/>
        </w:rPr>
        <w:t>万元。综上，我单位基本支出预算总额为</w:t>
      </w:r>
      <w:r>
        <w:rPr>
          <w:rFonts w:hint="eastAsia" w:ascii="仿宋_GB2312" w:eastAsia="仿宋_GB2312"/>
          <w:sz w:val="32"/>
          <w:szCs w:val="32"/>
          <w:lang w:val="en-US" w:eastAsia="zh-CN"/>
        </w:rPr>
        <w:t>2353.57</w:t>
      </w:r>
      <w:r>
        <w:rPr>
          <w:rFonts w:hint="eastAsia" w:ascii="仿宋_GB2312" w:eastAsia="仿宋_GB2312"/>
          <w:sz w:val="32"/>
          <w:szCs w:val="32"/>
        </w:rPr>
        <w:t>万元，支出总额为</w:t>
      </w:r>
      <w:r>
        <w:rPr>
          <w:rFonts w:hint="eastAsia" w:ascii="仿宋_GB2312" w:eastAsia="仿宋_GB2312"/>
          <w:sz w:val="32"/>
          <w:szCs w:val="32"/>
          <w:lang w:val="en-US" w:eastAsia="zh-CN"/>
        </w:rPr>
        <w:t>2353.57</w:t>
      </w:r>
      <w:r>
        <w:rPr>
          <w:rFonts w:hint="eastAsia" w:ascii="仿宋_GB2312" w:eastAsia="仿宋_GB2312"/>
          <w:sz w:val="32"/>
          <w:szCs w:val="32"/>
        </w:rPr>
        <w:t>万元，预算总执行率为100.0%，其中人员经费</w:t>
      </w:r>
      <w:r>
        <w:rPr>
          <w:rFonts w:hint="eastAsia" w:ascii="仿宋_GB2312" w:eastAsia="仿宋_GB2312"/>
          <w:sz w:val="32"/>
          <w:szCs w:val="32"/>
          <w:lang w:val="en-US" w:eastAsia="zh-CN"/>
        </w:rPr>
        <w:t>1758.63</w:t>
      </w:r>
      <w:r>
        <w:rPr>
          <w:rFonts w:hint="eastAsia" w:ascii="仿宋_GB2312" w:eastAsia="仿宋_GB2312"/>
          <w:sz w:val="32"/>
          <w:szCs w:val="32"/>
        </w:rPr>
        <w:t>万元，公用经费</w:t>
      </w:r>
      <w:r>
        <w:rPr>
          <w:rFonts w:hint="eastAsia" w:ascii="仿宋_GB2312" w:eastAsia="仿宋_GB2312"/>
          <w:sz w:val="32"/>
          <w:szCs w:val="32"/>
          <w:lang w:val="en-US" w:eastAsia="zh-CN"/>
        </w:rPr>
        <w:t>594.94</w:t>
      </w:r>
      <w:r>
        <w:rPr>
          <w:rFonts w:hint="eastAsia" w:ascii="仿宋_GB2312" w:eastAsia="仿宋_GB2312"/>
          <w:sz w:val="32"/>
          <w:szCs w:val="32"/>
        </w:rPr>
        <w:t>万元。</w:t>
      </w:r>
    </w:p>
    <w:p>
      <w:pPr>
        <w:ind w:firstLine="643"/>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41.37</w:t>
      </w:r>
      <w:r>
        <w:rPr>
          <w:rFonts w:hint="eastAsia" w:ascii="仿宋_GB2312" w:eastAsia="仿宋_GB2312" w:cs="宋体"/>
          <w:sz w:val="32"/>
          <w:szCs w:val="32"/>
        </w:rPr>
        <w:t>万元，其中：因公出国（境）费0万元，公务用车购置及运行费</w:t>
      </w:r>
      <w:r>
        <w:rPr>
          <w:rFonts w:hint="eastAsia" w:ascii="仿宋_GB2312" w:eastAsia="仿宋_GB2312" w:cs="宋体"/>
          <w:sz w:val="32"/>
          <w:szCs w:val="32"/>
          <w:lang w:val="en-US" w:eastAsia="zh-CN"/>
        </w:rPr>
        <w:t>41.37</w:t>
      </w:r>
      <w:r>
        <w:rPr>
          <w:rFonts w:hint="eastAsia" w:ascii="仿宋_GB2312" w:eastAsia="仿宋_GB2312" w:cs="宋体"/>
          <w:sz w:val="32"/>
          <w:szCs w:val="32"/>
        </w:rPr>
        <w:t>万元（其中公务用车购置为0万元），公务接待费0万元。</w:t>
      </w:r>
    </w:p>
    <w:p>
      <w:pPr>
        <w:ind w:firstLine="681" w:firstLineChars="213"/>
        <w:jc w:val="left"/>
        <w:rPr>
          <w:rFonts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41.37</w:t>
      </w:r>
      <w:r>
        <w:rPr>
          <w:rFonts w:hint="eastAsia" w:ascii="仿宋_GB2312" w:eastAsia="仿宋_GB2312" w:cs="宋体"/>
          <w:sz w:val="32"/>
          <w:szCs w:val="32"/>
        </w:rPr>
        <w:t>万元，其中：因公出国（境）费用0万元、公务用车购置及运行费</w:t>
      </w:r>
      <w:r>
        <w:rPr>
          <w:rFonts w:hint="eastAsia" w:ascii="仿宋_GB2312" w:eastAsia="仿宋_GB2312" w:cs="宋体"/>
          <w:sz w:val="32"/>
          <w:szCs w:val="32"/>
          <w:lang w:val="en-US" w:eastAsia="zh-CN"/>
        </w:rPr>
        <w:t>41.37</w:t>
      </w:r>
      <w:r>
        <w:rPr>
          <w:rFonts w:hint="eastAsia" w:ascii="仿宋_GB2312" w:eastAsia="仿宋_GB2312" w:cs="宋体"/>
          <w:sz w:val="32"/>
          <w:szCs w:val="32"/>
        </w:rPr>
        <w:t>万元（其中公务用车购置为0万元）、公务接待费0万元。较上年“三公”经费决算支出0万元，增加0万元，增长0%。</w:t>
      </w:r>
    </w:p>
    <w:p>
      <w:pPr>
        <w:pStyle w:val="4"/>
        <w:ind w:firstLine="643"/>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3"/>
        <w:rPr>
          <w:rFonts w:ascii="仿宋_GB2312" w:eastAsia="仿宋_GB2312"/>
          <w:b/>
          <w:bCs/>
          <w:sz w:val="32"/>
          <w:szCs w:val="32"/>
        </w:rPr>
      </w:pPr>
      <w:r>
        <w:rPr>
          <w:rFonts w:hint="eastAsia" w:ascii="仿宋_GB2312" w:eastAsia="仿宋_GB2312"/>
          <w:b/>
          <w:bCs/>
          <w:sz w:val="32"/>
          <w:szCs w:val="32"/>
        </w:rPr>
        <w:t>1.项目支出情况</w:t>
      </w:r>
    </w:p>
    <w:p>
      <w:pPr>
        <w:pStyle w:val="2"/>
        <w:ind w:firstLine="640"/>
        <w:rPr>
          <w:b w:val="0"/>
          <w:bCs w:val="0"/>
          <w:sz w:val="32"/>
        </w:rPr>
      </w:pPr>
      <w:r>
        <w:rPr>
          <w:rFonts w:hint="eastAsia"/>
          <w:b w:val="0"/>
          <w:bCs w:val="0"/>
          <w:sz w:val="32"/>
        </w:rPr>
        <w:t>202</w:t>
      </w:r>
      <w:r>
        <w:rPr>
          <w:rFonts w:hint="eastAsia"/>
          <w:b w:val="0"/>
          <w:bCs w:val="0"/>
          <w:sz w:val="32"/>
          <w:lang w:val="en-US" w:eastAsia="zh-CN"/>
        </w:rPr>
        <w:t>2</w:t>
      </w:r>
      <w:r>
        <w:rPr>
          <w:rFonts w:hint="eastAsia"/>
          <w:b w:val="0"/>
          <w:bCs w:val="0"/>
          <w:sz w:val="32"/>
        </w:rPr>
        <w:t>年，中共昌吉市纪律检查委员会项目支出年初预算金额为0</w:t>
      </w:r>
      <w:r>
        <w:rPr>
          <w:rFonts w:hint="eastAsia"/>
          <w:b w:val="0"/>
          <w:bCs w:val="0"/>
          <w:sz w:val="32"/>
          <w:lang w:val="en-US" w:eastAsia="zh-CN"/>
        </w:rPr>
        <w:t>.00</w:t>
      </w:r>
      <w:r>
        <w:rPr>
          <w:rFonts w:hint="eastAsia"/>
          <w:b w:val="0"/>
          <w:bCs w:val="0"/>
          <w:sz w:val="32"/>
        </w:rPr>
        <w:t>万元，支出金额为</w:t>
      </w:r>
      <w:r>
        <w:rPr>
          <w:rFonts w:hint="eastAsia"/>
          <w:b w:val="0"/>
          <w:bCs w:val="0"/>
          <w:sz w:val="32"/>
          <w:lang w:val="en-US" w:eastAsia="zh-CN"/>
        </w:rPr>
        <w:t>0.00</w:t>
      </w:r>
      <w:r>
        <w:rPr>
          <w:rFonts w:hint="eastAsia"/>
          <w:b w:val="0"/>
          <w:bCs w:val="0"/>
          <w:sz w:val="32"/>
        </w:rPr>
        <w:t>万元，执行率为0.0%，年中调整预算金额为179.47万元。综上，我单位项目支出预算总额为</w:t>
      </w:r>
      <w:r>
        <w:rPr>
          <w:rFonts w:hint="eastAsia"/>
          <w:b w:val="0"/>
          <w:bCs w:val="0"/>
          <w:sz w:val="32"/>
          <w:lang w:val="en-US" w:eastAsia="zh-CN"/>
        </w:rPr>
        <w:t>175.75</w:t>
      </w:r>
      <w:r>
        <w:rPr>
          <w:rFonts w:hint="eastAsia"/>
          <w:b w:val="0"/>
          <w:bCs w:val="0"/>
          <w:sz w:val="32"/>
        </w:rPr>
        <w:t>万元，支出总额为</w:t>
      </w:r>
      <w:r>
        <w:rPr>
          <w:rFonts w:hint="eastAsia"/>
          <w:b w:val="0"/>
          <w:bCs w:val="0"/>
          <w:sz w:val="32"/>
          <w:lang w:val="en-US" w:eastAsia="zh-CN"/>
        </w:rPr>
        <w:t>175.75</w:t>
      </w:r>
      <w:r>
        <w:rPr>
          <w:rFonts w:hint="eastAsia"/>
          <w:b w:val="0"/>
          <w:bCs w:val="0"/>
          <w:sz w:val="32"/>
        </w:rPr>
        <w:t>万元，预算总执行率为100.0%</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sz w:val="32"/>
        </w:rPr>
        <w:t>中共昌吉市纪律检查委员会</w:t>
      </w:r>
      <w:r>
        <w:rPr>
          <w:rFonts w:hint="eastAsia" w:ascii="仿宋_GB2312" w:eastAsia="仿宋_GB2312"/>
          <w:sz w:val="32"/>
          <w:szCs w:val="32"/>
        </w:rPr>
        <w:t>共有5个中央、自治区、地区、</w:t>
      </w:r>
      <w:r>
        <w:rPr>
          <w:rFonts w:ascii="仿宋_GB2312" w:eastAsia="仿宋_GB2312"/>
          <w:sz w:val="32"/>
          <w:szCs w:val="32"/>
        </w:rPr>
        <w:t>县</w:t>
      </w:r>
      <w:r>
        <w:rPr>
          <w:rFonts w:hint="eastAsia" w:ascii="仿宋_GB2312" w:eastAsia="仿宋_GB2312"/>
          <w:sz w:val="32"/>
          <w:szCs w:val="32"/>
        </w:rPr>
        <w:t>本级财力安排项目，已完成项目数量5个、未完成项目数量0个。202</w:t>
      </w:r>
      <w:r>
        <w:rPr>
          <w:rFonts w:hint="eastAsia" w:ascii="仿宋_GB2312" w:eastAsia="仿宋_GB2312"/>
          <w:sz w:val="32"/>
          <w:szCs w:val="32"/>
          <w:lang w:val="en-US" w:eastAsia="zh-CN"/>
        </w:rPr>
        <w:t>2</w:t>
      </w:r>
      <w:r>
        <w:rPr>
          <w:rFonts w:hint="eastAsia" w:ascii="仿宋_GB2312" w:eastAsia="仿宋_GB2312"/>
          <w:sz w:val="32"/>
          <w:szCs w:val="32"/>
        </w:rPr>
        <w:t>年度中央、自治区、地区、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right"/>
        <w:rPr>
          <w:rFonts w:hint="eastAsia"/>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3985"/>
        <w:gridCol w:w="862"/>
        <w:gridCol w:w="919"/>
        <w:gridCol w:w="830"/>
        <w:gridCol w:w="874"/>
        <w:gridCol w:w="1052"/>
      </w:tblGrid>
      <w:tr>
        <w:tblPrEx>
          <w:tblCellMar>
            <w:top w:w="0" w:type="dxa"/>
            <w:left w:w="108" w:type="dxa"/>
            <w:bottom w:w="0" w:type="dxa"/>
            <w:right w:w="108" w:type="dxa"/>
          </w:tblCellMar>
        </w:tblPrEx>
        <w:trPr>
          <w:trHeight w:val="864" w:hRule="atLeast"/>
        </w:trPr>
        <w:tc>
          <w:tcPr>
            <w:tcW w:w="3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宋体" w:eastAsia="仿宋_GB2312" w:cs="宋体"/>
                <w:b/>
                <w:bCs/>
                <w:color w:val="000000"/>
                <w:kern w:val="0"/>
                <w:sz w:val="21"/>
                <w:szCs w:val="21"/>
              </w:rPr>
            </w:pPr>
            <w:r>
              <w:rPr>
                <w:rFonts w:hint="eastAsia" w:ascii="仿宋_GB2312" w:hAnsi="宋体" w:eastAsia="仿宋_GB2312" w:cs="宋体"/>
                <w:b/>
                <w:bCs/>
                <w:color w:val="000000"/>
                <w:kern w:val="0"/>
                <w:sz w:val="21"/>
                <w:szCs w:val="21"/>
              </w:rPr>
              <w:t>项目名称</w:t>
            </w:r>
          </w:p>
        </w:tc>
        <w:tc>
          <w:tcPr>
            <w:tcW w:w="86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宋体" w:eastAsia="仿宋_GB2312" w:cs="宋体"/>
                <w:b/>
                <w:bCs/>
                <w:color w:val="000000"/>
                <w:kern w:val="0"/>
                <w:sz w:val="21"/>
                <w:szCs w:val="21"/>
              </w:rPr>
            </w:pPr>
            <w:r>
              <w:rPr>
                <w:rFonts w:hint="eastAsia" w:ascii="仿宋_GB2312" w:hAnsi="宋体" w:eastAsia="仿宋_GB2312" w:cs="宋体"/>
                <w:b/>
                <w:bCs/>
                <w:color w:val="000000"/>
                <w:kern w:val="0"/>
                <w:sz w:val="21"/>
                <w:szCs w:val="21"/>
              </w:rPr>
              <w:t>预算金额</w:t>
            </w:r>
          </w:p>
        </w:tc>
        <w:tc>
          <w:tcPr>
            <w:tcW w:w="9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宋体" w:eastAsia="仿宋_GB2312" w:cs="宋体"/>
                <w:b/>
                <w:bCs/>
                <w:color w:val="000000"/>
                <w:kern w:val="0"/>
                <w:sz w:val="21"/>
                <w:szCs w:val="21"/>
              </w:rPr>
            </w:pPr>
            <w:r>
              <w:rPr>
                <w:rFonts w:hint="eastAsia" w:ascii="仿宋_GB2312" w:hAnsi="宋体" w:eastAsia="仿宋_GB2312" w:cs="宋体"/>
                <w:b/>
                <w:bCs/>
                <w:color w:val="000000"/>
                <w:kern w:val="0"/>
                <w:sz w:val="21"/>
                <w:szCs w:val="21"/>
              </w:rPr>
              <w:t>执行金额</w:t>
            </w:r>
          </w:p>
        </w:tc>
        <w:tc>
          <w:tcPr>
            <w:tcW w:w="8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宋体" w:eastAsia="仿宋_GB2312" w:cs="宋体"/>
                <w:b/>
                <w:bCs/>
                <w:color w:val="000000"/>
                <w:kern w:val="0"/>
                <w:sz w:val="21"/>
                <w:szCs w:val="21"/>
              </w:rPr>
            </w:pPr>
            <w:r>
              <w:rPr>
                <w:rFonts w:hint="eastAsia" w:ascii="仿宋_GB2312" w:hAnsi="宋体" w:eastAsia="仿宋_GB2312" w:cs="宋体"/>
                <w:b/>
                <w:bCs/>
                <w:color w:val="000000"/>
                <w:kern w:val="0"/>
                <w:sz w:val="21"/>
                <w:szCs w:val="21"/>
              </w:rPr>
              <w:t>执行率</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宋体" w:eastAsia="仿宋_GB2312" w:cs="宋体"/>
                <w:b/>
                <w:bCs/>
                <w:color w:val="000000"/>
                <w:kern w:val="0"/>
                <w:sz w:val="21"/>
                <w:szCs w:val="21"/>
              </w:rPr>
            </w:pPr>
            <w:r>
              <w:rPr>
                <w:rFonts w:hint="eastAsia" w:ascii="仿宋_GB2312" w:hAnsi="宋体" w:eastAsia="仿宋_GB2312" w:cs="宋体"/>
                <w:b/>
                <w:bCs/>
                <w:color w:val="000000"/>
                <w:kern w:val="0"/>
                <w:sz w:val="21"/>
                <w:szCs w:val="21"/>
              </w:rPr>
              <w:t>项目是否完成</w:t>
            </w:r>
          </w:p>
        </w:tc>
        <w:tc>
          <w:tcPr>
            <w:tcW w:w="10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仿宋_GB2312" w:hAnsi="宋体" w:eastAsia="仿宋_GB2312" w:cs="宋体"/>
                <w:b/>
                <w:bCs/>
                <w:color w:val="000000"/>
                <w:kern w:val="0"/>
                <w:sz w:val="21"/>
                <w:szCs w:val="21"/>
              </w:rPr>
            </w:pPr>
            <w:r>
              <w:rPr>
                <w:rFonts w:hint="eastAsia" w:ascii="仿宋_GB2312" w:hAnsi="宋体" w:eastAsia="仿宋_GB2312" w:cs="宋体"/>
                <w:b/>
                <w:bCs/>
                <w:color w:val="000000"/>
                <w:kern w:val="0"/>
                <w:sz w:val="21"/>
                <w:szCs w:val="21"/>
              </w:rPr>
              <w:t>是否上级专项资金</w:t>
            </w:r>
          </w:p>
        </w:tc>
      </w:tr>
      <w:tr>
        <w:tblPrEx>
          <w:tblCellMar>
            <w:top w:w="0" w:type="dxa"/>
            <w:left w:w="108" w:type="dxa"/>
            <w:bottom w:w="0" w:type="dxa"/>
            <w:right w:w="108" w:type="dxa"/>
          </w:tblCellMar>
        </w:tblPrEx>
        <w:trPr>
          <w:trHeight w:val="480" w:hRule="atLeast"/>
        </w:trPr>
        <w:tc>
          <w:tcPr>
            <w:tcW w:w="39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追加202</w:t>
            </w:r>
            <w:r>
              <w:rPr>
                <w:rFonts w:hint="eastAsia" w:ascii="宋体" w:hAnsi="宋体" w:eastAsia="宋体" w:cs="宋体"/>
                <w:kern w:val="0"/>
                <w:sz w:val="20"/>
                <w:szCs w:val="20"/>
                <w:lang w:val="en-US" w:eastAsia="zh-CN"/>
              </w:rPr>
              <w:t>2</w:t>
            </w:r>
            <w:r>
              <w:rPr>
                <w:rFonts w:hint="eastAsia" w:ascii="宋体" w:hAnsi="宋体" w:eastAsia="宋体" w:cs="宋体"/>
                <w:kern w:val="0"/>
                <w:sz w:val="20"/>
                <w:szCs w:val="20"/>
              </w:rPr>
              <w:t>年“访惠聚”驻村工作经费(驻村工作队为民办实事经费)</w:t>
            </w:r>
          </w:p>
        </w:tc>
        <w:tc>
          <w:tcPr>
            <w:tcW w:w="86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w:t>
            </w:r>
          </w:p>
        </w:tc>
        <w:tc>
          <w:tcPr>
            <w:tcW w:w="91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9.57</w:t>
            </w:r>
          </w:p>
        </w:tc>
        <w:tc>
          <w:tcPr>
            <w:tcW w:w="8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lang w:val="en-US" w:eastAsia="zh-CN"/>
              </w:rPr>
              <w:t>95.7</w:t>
            </w:r>
            <w:r>
              <w:rPr>
                <w:rFonts w:hint="eastAsia" w:ascii="宋体" w:hAnsi="宋体" w:eastAsia="宋体" w:cs="宋体"/>
                <w:kern w:val="0"/>
                <w:sz w:val="20"/>
                <w:szCs w:val="20"/>
              </w:rPr>
              <w:t>%</w:t>
            </w:r>
          </w:p>
        </w:tc>
        <w:tc>
          <w:tcPr>
            <w:tcW w:w="87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是</w:t>
            </w:r>
          </w:p>
        </w:tc>
        <w:tc>
          <w:tcPr>
            <w:tcW w:w="10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是</w:t>
            </w:r>
          </w:p>
        </w:tc>
      </w:tr>
      <w:tr>
        <w:tblPrEx>
          <w:tblCellMar>
            <w:top w:w="0" w:type="dxa"/>
            <w:left w:w="108" w:type="dxa"/>
            <w:bottom w:w="0" w:type="dxa"/>
            <w:right w:w="108" w:type="dxa"/>
          </w:tblCellMar>
        </w:tblPrEx>
        <w:trPr>
          <w:trHeight w:val="480" w:hRule="atLeast"/>
        </w:trPr>
        <w:tc>
          <w:tcPr>
            <w:tcW w:w="39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202</w:t>
            </w:r>
            <w:r>
              <w:rPr>
                <w:rFonts w:hint="eastAsia" w:ascii="宋体" w:hAnsi="宋体" w:eastAsia="宋体" w:cs="宋体"/>
                <w:kern w:val="0"/>
                <w:sz w:val="20"/>
                <w:szCs w:val="20"/>
                <w:lang w:val="en-US" w:eastAsia="zh-CN"/>
              </w:rPr>
              <w:t>2</w:t>
            </w:r>
            <w:r>
              <w:rPr>
                <w:rFonts w:hint="eastAsia" w:ascii="宋体" w:hAnsi="宋体" w:eastAsia="宋体" w:cs="宋体"/>
                <w:kern w:val="0"/>
                <w:sz w:val="20"/>
                <w:szCs w:val="20"/>
              </w:rPr>
              <w:t>年中央和自治区政法纪检监察转移支付资金（办案经费1</w:t>
            </w:r>
            <w:r>
              <w:rPr>
                <w:rFonts w:hint="eastAsia" w:ascii="宋体" w:hAnsi="宋体" w:eastAsia="宋体" w:cs="宋体"/>
                <w:kern w:val="0"/>
                <w:sz w:val="20"/>
                <w:szCs w:val="20"/>
                <w:lang w:val="en-US" w:eastAsia="zh-CN"/>
              </w:rPr>
              <w:t>2</w:t>
            </w:r>
            <w:r>
              <w:rPr>
                <w:rFonts w:hint="eastAsia" w:ascii="宋体" w:hAnsi="宋体" w:eastAsia="宋体" w:cs="宋体"/>
                <w:kern w:val="0"/>
                <w:sz w:val="20"/>
                <w:szCs w:val="20"/>
              </w:rPr>
              <w:t>.4万元、业务装备费</w:t>
            </w:r>
            <w:r>
              <w:rPr>
                <w:rFonts w:hint="eastAsia" w:ascii="宋体" w:hAnsi="宋体" w:eastAsia="宋体" w:cs="宋体"/>
                <w:kern w:val="0"/>
                <w:sz w:val="20"/>
                <w:szCs w:val="20"/>
                <w:lang w:val="en-US" w:eastAsia="zh-CN"/>
              </w:rPr>
              <w:t>6</w:t>
            </w:r>
            <w:r>
              <w:rPr>
                <w:rFonts w:hint="eastAsia" w:ascii="宋体" w:hAnsi="宋体" w:eastAsia="宋体" w:cs="宋体"/>
                <w:kern w:val="0"/>
                <w:sz w:val="20"/>
                <w:szCs w:val="20"/>
              </w:rPr>
              <w:t>.</w:t>
            </w:r>
            <w:r>
              <w:rPr>
                <w:rFonts w:hint="eastAsia" w:ascii="宋体" w:hAnsi="宋体" w:eastAsia="宋体" w:cs="宋体"/>
                <w:kern w:val="0"/>
                <w:sz w:val="20"/>
                <w:szCs w:val="20"/>
                <w:lang w:val="en-US" w:eastAsia="zh-CN"/>
              </w:rPr>
              <w:t>6</w:t>
            </w:r>
            <w:r>
              <w:rPr>
                <w:rFonts w:hint="eastAsia" w:ascii="宋体" w:hAnsi="宋体" w:eastAsia="宋体" w:cs="宋体"/>
                <w:kern w:val="0"/>
                <w:sz w:val="20"/>
                <w:szCs w:val="20"/>
              </w:rPr>
              <w:t>8万元）</w:t>
            </w:r>
          </w:p>
        </w:tc>
        <w:tc>
          <w:tcPr>
            <w:tcW w:w="86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19.08</w:t>
            </w:r>
          </w:p>
        </w:tc>
        <w:tc>
          <w:tcPr>
            <w:tcW w:w="91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19.08</w:t>
            </w:r>
          </w:p>
        </w:tc>
        <w:tc>
          <w:tcPr>
            <w:tcW w:w="8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100%</w:t>
            </w:r>
          </w:p>
        </w:tc>
        <w:tc>
          <w:tcPr>
            <w:tcW w:w="87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是</w:t>
            </w:r>
          </w:p>
        </w:tc>
        <w:tc>
          <w:tcPr>
            <w:tcW w:w="10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是</w:t>
            </w:r>
          </w:p>
        </w:tc>
      </w:tr>
      <w:tr>
        <w:tblPrEx>
          <w:tblCellMar>
            <w:top w:w="0" w:type="dxa"/>
            <w:left w:w="108" w:type="dxa"/>
            <w:bottom w:w="0" w:type="dxa"/>
            <w:right w:w="108" w:type="dxa"/>
          </w:tblCellMar>
        </w:tblPrEx>
        <w:trPr>
          <w:trHeight w:val="288" w:hRule="atLeast"/>
        </w:trPr>
        <w:tc>
          <w:tcPr>
            <w:tcW w:w="39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纪检监察内网建设一期项目建设资金</w:t>
            </w:r>
          </w:p>
        </w:tc>
        <w:tc>
          <w:tcPr>
            <w:tcW w:w="86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rPr>
              <w:t>25.3</w:t>
            </w:r>
            <w:r>
              <w:rPr>
                <w:rFonts w:hint="eastAsia" w:ascii="宋体" w:hAnsi="宋体" w:eastAsia="宋体" w:cs="宋体"/>
                <w:kern w:val="0"/>
                <w:sz w:val="20"/>
                <w:szCs w:val="20"/>
                <w:lang w:val="en-US" w:eastAsia="zh-CN"/>
              </w:rPr>
              <w:t>9</w:t>
            </w:r>
          </w:p>
        </w:tc>
        <w:tc>
          <w:tcPr>
            <w:tcW w:w="91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25.39</w:t>
            </w:r>
          </w:p>
        </w:tc>
        <w:tc>
          <w:tcPr>
            <w:tcW w:w="8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lang w:val="en-US" w:eastAsia="zh-CN"/>
              </w:rPr>
              <w:t>100</w:t>
            </w:r>
            <w:r>
              <w:rPr>
                <w:rFonts w:hint="eastAsia" w:ascii="宋体" w:hAnsi="宋体" w:eastAsia="宋体" w:cs="宋体"/>
                <w:kern w:val="0"/>
                <w:sz w:val="20"/>
                <w:szCs w:val="20"/>
              </w:rPr>
              <w:t>%</w:t>
            </w:r>
          </w:p>
        </w:tc>
        <w:tc>
          <w:tcPr>
            <w:tcW w:w="87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是</w:t>
            </w:r>
          </w:p>
        </w:tc>
        <w:tc>
          <w:tcPr>
            <w:tcW w:w="10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否</w:t>
            </w:r>
          </w:p>
        </w:tc>
      </w:tr>
      <w:tr>
        <w:tblPrEx>
          <w:tblCellMar>
            <w:top w:w="0" w:type="dxa"/>
            <w:left w:w="108" w:type="dxa"/>
            <w:bottom w:w="0" w:type="dxa"/>
            <w:right w:w="108" w:type="dxa"/>
          </w:tblCellMar>
        </w:tblPrEx>
        <w:trPr>
          <w:trHeight w:val="480" w:hRule="atLeast"/>
        </w:trPr>
        <w:tc>
          <w:tcPr>
            <w:tcW w:w="39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追加202</w:t>
            </w:r>
            <w:r>
              <w:rPr>
                <w:rFonts w:hint="eastAsia" w:ascii="宋体" w:hAnsi="宋体" w:eastAsia="宋体" w:cs="宋体"/>
                <w:kern w:val="0"/>
                <w:sz w:val="20"/>
                <w:szCs w:val="20"/>
                <w:lang w:val="en-US" w:eastAsia="zh-CN"/>
              </w:rPr>
              <w:t>2</w:t>
            </w:r>
            <w:r>
              <w:rPr>
                <w:rFonts w:hint="eastAsia" w:ascii="宋体" w:hAnsi="宋体" w:eastAsia="宋体" w:cs="宋体"/>
                <w:kern w:val="0"/>
                <w:sz w:val="20"/>
                <w:szCs w:val="20"/>
              </w:rPr>
              <w:t>年“访惠聚”驻村工作经费(驻社区工作队为民办实事经费)</w:t>
            </w:r>
          </w:p>
        </w:tc>
        <w:tc>
          <w:tcPr>
            <w:tcW w:w="86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16</w:t>
            </w:r>
          </w:p>
        </w:tc>
        <w:tc>
          <w:tcPr>
            <w:tcW w:w="91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15.97</w:t>
            </w:r>
          </w:p>
        </w:tc>
        <w:tc>
          <w:tcPr>
            <w:tcW w:w="8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lang w:val="en-US" w:eastAsia="zh-CN"/>
              </w:rPr>
              <w:t>99.81</w:t>
            </w:r>
            <w:r>
              <w:rPr>
                <w:rFonts w:hint="eastAsia" w:ascii="宋体" w:hAnsi="宋体" w:eastAsia="宋体" w:cs="宋体"/>
                <w:kern w:val="0"/>
                <w:sz w:val="20"/>
                <w:szCs w:val="20"/>
              </w:rPr>
              <w:t>%</w:t>
            </w:r>
          </w:p>
        </w:tc>
        <w:tc>
          <w:tcPr>
            <w:tcW w:w="874"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是</w:t>
            </w:r>
          </w:p>
        </w:tc>
        <w:tc>
          <w:tcPr>
            <w:tcW w:w="1052"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否</w:t>
            </w:r>
          </w:p>
        </w:tc>
      </w:tr>
      <w:tr>
        <w:tblPrEx>
          <w:tblCellMar>
            <w:top w:w="0" w:type="dxa"/>
            <w:left w:w="108" w:type="dxa"/>
            <w:bottom w:w="0" w:type="dxa"/>
            <w:right w:w="108" w:type="dxa"/>
          </w:tblCellMar>
        </w:tblPrEx>
        <w:trPr>
          <w:trHeight w:val="480" w:hRule="atLeast"/>
        </w:trPr>
        <w:tc>
          <w:tcPr>
            <w:tcW w:w="3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ascii="宋体" w:hAnsi="宋体" w:eastAsia="宋体" w:cs="宋体"/>
                <w:kern w:val="0"/>
                <w:sz w:val="20"/>
                <w:szCs w:val="20"/>
              </w:rPr>
            </w:pPr>
            <w:r>
              <w:rPr>
                <w:rFonts w:hint="eastAsia" w:ascii="宋体" w:hAnsi="宋体" w:eastAsia="宋体" w:cs="宋体"/>
                <w:kern w:val="0"/>
                <w:sz w:val="20"/>
                <w:szCs w:val="20"/>
              </w:rPr>
              <w:t>拨付市纪委监委纪检监察工作经费（监察信息员工作经费）</w:t>
            </w:r>
          </w:p>
        </w:tc>
        <w:tc>
          <w:tcPr>
            <w:tcW w:w="86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109</w:t>
            </w:r>
          </w:p>
        </w:tc>
        <w:tc>
          <w:tcPr>
            <w:tcW w:w="9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105.74</w:t>
            </w:r>
          </w:p>
        </w:tc>
        <w:tc>
          <w:tcPr>
            <w:tcW w:w="8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lang w:val="en-US" w:eastAsia="zh-CN"/>
              </w:rPr>
              <w:t>97.01</w:t>
            </w:r>
            <w:r>
              <w:rPr>
                <w:rFonts w:hint="eastAsia" w:ascii="宋体" w:hAnsi="宋体" w:eastAsia="宋体" w:cs="宋体"/>
                <w:kern w:val="0"/>
                <w:sz w:val="20"/>
                <w:szCs w:val="20"/>
              </w:rPr>
              <w:t>%</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lang w:eastAsia="zh-CN"/>
              </w:rPr>
            </w:pPr>
            <w:r>
              <w:rPr>
                <w:rFonts w:hint="eastAsia" w:ascii="宋体" w:hAnsi="宋体" w:eastAsia="宋体" w:cs="宋体"/>
                <w:kern w:val="0"/>
                <w:sz w:val="20"/>
                <w:szCs w:val="20"/>
                <w:lang w:eastAsia="zh-CN"/>
              </w:rPr>
              <w:t>是</w:t>
            </w:r>
          </w:p>
        </w:tc>
        <w:tc>
          <w:tcPr>
            <w:tcW w:w="10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ascii="宋体" w:hAnsi="宋体" w:eastAsia="宋体" w:cs="宋体"/>
                <w:kern w:val="0"/>
                <w:sz w:val="20"/>
                <w:szCs w:val="20"/>
              </w:rPr>
            </w:pPr>
            <w:r>
              <w:rPr>
                <w:rFonts w:hint="eastAsia" w:ascii="宋体" w:hAnsi="宋体" w:eastAsia="宋体" w:cs="宋体"/>
                <w:kern w:val="0"/>
                <w:sz w:val="20"/>
                <w:szCs w:val="20"/>
              </w:rPr>
              <w:t>否</w:t>
            </w:r>
          </w:p>
        </w:tc>
      </w:tr>
      <w:tr>
        <w:tblPrEx>
          <w:tblCellMar>
            <w:top w:w="0" w:type="dxa"/>
            <w:left w:w="108" w:type="dxa"/>
            <w:bottom w:w="0" w:type="dxa"/>
            <w:right w:w="108" w:type="dxa"/>
          </w:tblCellMar>
        </w:tblPrEx>
        <w:trPr>
          <w:trHeight w:val="480" w:hRule="atLeast"/>
        </w:trPr>
        <w:tc>
          <w:tcPr>
            <w:tcW w:w="398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left"/>
              <w:rPr>
                <w:rFonts w:hint="eastAsia" w:ascii="宋体" w:hAnsi="宋体" w:eastAsia="宋体" w:cs="宋体"/>
                <w:kern w:val="0"/>
                <w:sz w:val="20"/>
                <w:szCs w:val="20"/>
              </w:rPr>
            </w:pPr>
            <w:r>
              <w:rPr>
                <w:rFonts w:hint="eastAsia" w:ascii="宋体" w:hAnsi="宋体" w:eastAsia="宋体" w:cs="宋体"/>
                <w:kern w:val="0"/>
                <w:sz w:val="20"/>
                <w:szCs w:val="20"/>
              </w:rPr>
              <w:t>合计</w:t>
            </w:r>
          </w:p>
        </w:tc>
        <w:tc>
          <w:tcPr>
            <w:tcW w:w="86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179.47</w:t>
            </w:r>
          </w:p>
        </w:tc>
        <w:tc>
          <w:tcPr>
            <w:tcW w:w="9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175.75</w:t>
            </w:r>
          </w:p>
        </w:tc>
        <w:tc>
          <w:tcPr>
            <w:tcW w:w="83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kern w:val="0"/>
                <w:sz w:val="20"/>
                <w:szCs w:val="20"/>
                <w:lang w:val="en-US" w:eastAsia="zh-CN"/>
              </w:rPr>
            </w:pPr>
            <w:r>
              <w:rPr>
                <w:rFonts w:hint="eastAsia" w:ascii="宋体" w:hAnsi="宋体" w:eastAsia="宋体" w:cs="宋体"/>
                <w:kern w:val="0"/>
                <w:sz w:val="20"/>
                <w:szCs w:val="20"/>
                <w:lang w:val="en-US" w:eastAsia="zh-CN"/>
              </w:rPr>
              <w:t>97.93%</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p>
        </w:tc>
        <w:tc>
          <w:tcPr>
            <w:tcW w:w="1052"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kern w:val="0"/>
                <w:sz w:val="20"/>
                <w:szCs w:val="20"/>
              </w:rPr>
            </w:pPr>
          </w:p>
        </w:tc>
      </w:tr>
    </w:tbl>
    <w:p>
      <w:pPr>
        <w:numPr>
          <w:ilvl w:val="0"/>
          <w:numId w:val="3"/>
        </w:numPr>
        <w:ind w:firstLine="643"/>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29.08</w:t>
      </w:r>
      <w:r>
        <w:rPr>
          <w:rFonts w:hint="eastAsia" w:ascii="仿宋_GB2312" w:eastAsia="仿宋_GB2312" w:cs="仿宋"/>
          <w:sz w:val="32"/>
          <w:szCs w:val="32"/>
        </w:rPr>
        <w:t>万元，实际使用28.</w:t>
      </w:r>
      <w:r>
        <w:rPr>
          <w:rFonts w:hint="eastAsia" w:ascii="仿宋_GB2312" w:eastAsia="仿宋_GB2312" w:cs="仿宋"/>
          <w:sz w:val="32"/>
          <w:szCs w:val="32"/>
          <w:lang w:val="en-US" w:eastAsia="zh-CN"/>
        </w:rPr>
        <w:t>65</w:t>
      </w:r>
      <w:r>
        <w:rPr>
          <w:rFonts w:hint="eastAsia" w:ascii="仿宋_GB2312" w:eastAsia="仿宋_GB2312" w:cs="仿宋"/>
          <w:sz w:val="32"/>
          <w:szCs w:val="32"/>
        </w:rPr>
        <w:t>万元,结转0</w:t>
      </w:r>
      <w:r>
        <w:rPr>
          <w:rFonts w:hint="eastAsia" w:ascii="仿宋_GB2312" w:eastAsia="仿宋_GB2312" w:cs="仿宋"/>
          <w:sz w:val="32"/>
          <w:szCs w:val="32"/>
          <w:lang w:val="en-US" w:eastAsia="zh-CN"/>
        </w:rPr>
        <w:t>.00</w:t>
      </w:r>
      <w:r>
        <w:rPr>
          <w:rFonts w:hint="eastAsia" w:ascii="仿宋_GB2312" w:eastAsia="仿宋_GB2312" w:cs="仿宋"/>
          <w:sz w:val="32"/>
          <w:szCs w:val="32"/>
        </w:rPr>
        <w:t>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3"/>
        <w:rPr>
          <w:rFonts w:ascii="楷体_GB2312" w:eastAsia="楷体_GB2312"/>
          <w:szCs w:val="32"/>
        </w:rPr>
      </w:pPr>
      <w:r>
        <w:rPr>
          <w:rFonts w:hint="eastAsia" w:ascii="楷体_GB2312" w:eastAsia="楷体_GB2312"/>
          <w:szCs w:val="32"/>
        </w:rPr>
        <w:t>（一）专项组织情况分析</w:t>
      </w:r>
    </w:p>
    <w:p>
      <w:pPr>
        <w:ind w:firstLine="643"/>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3"/>
        <w:rPr>
          <w:rFonts w:ascii="楷体_GB2312" w:eastAsia="楷体_GB2312"/>
          <w:szCs w:val="32"/>
        </w:rPr>
      </w:pPr>
      <w:r>
        <w:rPr>
          <w:rFonts w:hint="eastAsia" w:ascii="楷体_GB2312" w:eastAsia="楷体_GB2312"/>
          <w:szCs w:val="32"/>
        </w:rPr>
        <w:t>专项管理情况分析</w:t>
      </w:r>
    </w:p>
    <w:p>
      <w:pPr>
        <w:ind w:firstLine="643"/>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sz w:val="32"/>
          <w:szCs w:val="32"/>
        </w:rPr>
      </w:pPr>
      <w:r>
        <w:rPr>
          <w:rFonts w:hint="eastAsia" w:ascii="仿宋_GB2312" w:eastAsia="仿宋_GB2312"/>
          <w:sz w:val="32"/>
          <w:szCs w:val="32"/>
        </w:rPr>
        <w:t>（1）</w:t>
      </w: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29.08</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28.65</w:t>
      </w:r>
      <w:r>
        <w:rPr>
          <w:rFonts w:hint="eastAsia" w:ascii="仿宋_GB2312" w:eastAsia="仿宋_GB2312" w:cs="仿宋"/>
          <w:sz w:val="32"/>
          <w:szCs w:val="32"/>
        </w:rPr>
        <w:t>万元</w:t>
      </w:r>
      <w:r>
        <w:rPr>
          <w:rFonts w:hint="eastAsia" w:ascii="仿宋_GB2312" w:eastAsia="仿宋_GB2312"/>
          <w:sz w:val="32"/>
          <w:szCs w:val="32"/>
        </w:rPr>
        <w:t>，预算执行率为</w:t>
      </w:r>
      <w:r>
        <w:rPr>
          <w:rFonts w:hint="eastAsia" w:ascii="仿宋_GB2312" w:eastAsia="仿宋_GB2312"/>
          <w:sz w:val="32"/>
          <w:szCs w:val="32"/>
          <w:lang w:val="en-US" w:eastAsia="zh-CN"/>
        </w:rPr>
        <w:t>98.52</w:t>
      </w:r>
      <w:r>
        <w:rPr>
          <w:rFonts w:hint="eastAsia" w:ascii="仿宋_GB2312" w:eastAsia="仿宋_GB2312"/>
          <w:sz w:val="32"/>
          <w:szCs w:val="32"/>
        </w:rPr>
        <w:t>%。我单位专项资金严格按照昌吉市财政局及相关专项资金管理办法要求实行专款专用，在本年度各级审计和财政监督检查中未发现资金使用合规性问题。</w:t>
      </w:r>
    </w:p>
    <w:p>
      <w:pPr>
        <w:ind w:firstLine="643"/>
        <w:rPr>
          <w:rFonts w:ascii="仿宋_GB2312" w:eastAsia="仿宋_GB2312"/>
          <w:b/>
          <w:bCs/>
          <w:sz w:val="32"/>
          <w:szCs w:val="32"/>
        </w:rPr>
      </w:pPr>
      <w:r>
        <w:rPr>
          <w:rFonts w:hint="eastAsia" w:ascii="仿宋_GB2312" w:eastAsia="仿宋_GB2312"/>
          <w:b/>
          <w:bCs/>
          <w:sz w:val="32"/>
          <w:szCs w:val="32"/>
        </w:rPr>
        <w:t>2.项目实施情况分析</w:t>
      </w:r>
    </w:p>
    <w:p>
      <w:pPr>
        <w:ind w:firstLine="640"/>
        <w:jc w:val="left"/>
        <w:rPr>
          <w:rFonts w:ascii="仿宋_GB2312" w:eastAsia="仿宋_GB2312"/>
          <w:sz w:val="32"/>
          <w:szCs w:val="32"/>
        </w:rPr>
      </w:pPr>
      <w:r>
        <w:rPr>
          <w:rFonts w:hint="eastAsia" w:ascii="仿宋_GB2312" w:eastAsia="仿宋_GB2312"/>
          <w:sz w:val="32"/>
          <w:szCs w:val="32"/>
        </w:rPr>
        <w:t>（1）组织情况：</w:t>
      </w:r>
      <w:r>
        <w:rPr>
          <w:rFonts w:hint="eastAsia"/>
          <w:sz w:val="32"/>
        </w:rPr>
        <w:t>中共昌吉市纪律检查委员会</w:t>
      </w:r>
      <w:r>
        <w:rPr>
          <w:rFonts w:hint="eastAsia" w:ascii="仿宋_GB2312" w:eastAsia="仿宋_GB2312"/>
          <w:sz w:val="32"/>
          <w:szCs w:val="32"/>
        </w:rPr>
        <w:t>成立专项项目领导小组，</w:t>
      </w:r>
      <w:r>
        <w:rPr>
          <w:rFonts w:hint="eastAsia" w:ascii="仿宋_GB2312" w:hAnsi="宋体" w:eastAsia="仿宋_GB2312" w:cs="宋体"/>
          <w:kern w:val="0"/>
          <w:sz w:val="32"/>
          <w:szCs w:val="32"/>
        </w:rPr>
        <w:t>对财政资金支出状况和绩效目标实现过程进行监控和管理，及时了解资金使用效益，及时对绩效目标进行纠偏，强化财政支出管理，促进绩效目标的实现，提高资金使用效率。</w:t>
      </w:r>
      <w:r>
        <w:rPr>
          <w:rFonts w:hint="eastAsia" w:ascii="仿宋_GB2312" w:eastAsia="仿宋_GB2312"/>
          <w:sz w:val="32"/>
          <w:szCs w:val="32"/>
        </w:rPr>
        <w:t>保证项目的实施。</w:t>
      </w:r>
    </w:p>
    <w:p>
      <w:pPr>
        <w:ind w:firstLine="640"/>
        <w:rPr>
          <w:rFonts w:ascii="仿宋_GB2312" w:eastAsia="仿宋_GB2312"/>
          <w:sz w:val="32"/>
          <w:szCs w:val="32"/>
        </w:rPr>
      </w:pPr>
      <w:r>
        <w:rPr>
          <w:rFonts w:hint="eastAsia" w:ascii="仿宋_GB2312" w:eastAsia="仿宋_GB2312"/>
          <w:sz w:val="32"/>
          <w:szCs w:val="32"/>
        </w:rPr>
        <w:t>（2）管理情况：</w:t>
      </w:r>
      <w:r>
        <w:rPr>
          <w:rFonts w:hint="eastAsia"/>
          <w:sz w:val="32"/>
        </w:rPr>
        <w:t>中共昌吉市纪律检查委员会</w:t>
      </w:r>
      <w:r>
        <w:rPr>
          <w:rFonts w:hint="eastAsia" w:ascii="仿宋_GB2312" w:eastAsia="仿宋_GB2312"/>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sz w:val="32"/>
          <w:szCs w:val="32"/>
        </w:rPr>
      </w:pPr>
      <w:r>
        <w:rPr>
          <w:rFonts w:hint="eastAsia" w:ascii="仿宋_GB2312" w:eastAsia="仿宋_GB2312"/>
          <w:sz w:val="32"/>
          <w:szCs w:val="32"/>
        </w:rPr>
        <w:t>（3）监管情况：</w:t>
      </w:r>
      <w:r>
        <w:rPr>
          <w:rFonts w:hint="eastAsia"/>
          <w:sz w:val="32"/>
        </w:rPr>
        <w:t>中共昌吉市纪律检查委员会</w:t>
      </w:r>
      <w:r>
        <w:rPr>
          <w:rFonts w:hint="eastAsia" w:ascii="仿宋_GB2312" w:eastAsia="仿宋_GB2312"/>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pPr>
        <w:ind w:firstLine="643"/>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本单位所涉及专项项目均已纳入绩效管理，2个专项项目实际绩效情况如下：</w:t>
      </w:r>
    </w:p>
    <w:p>
      <w:pPr>
        <w:ind w:firstLine="640"/>
        <w:rPr>
          <w:rFonts w:ascii="仿宋_GB2312" w:eastAsia="仿宋_GB2312"/>
          <w:sz w:val="32"/>
          <w:szCs w:val="32"/>
        </w:rPr>
      </w:pPr>
      <w:r>
        <w:rPr>
          <w:rFonts w:hint="eastAsia" w:ascii="仿宋_GB2312" w:eastAsia="仿宋_GB2312"/>
          <w:sz w:val="32"/>
          <w:szCs w:val="32"/>
        </w:rPr>
        <w:t>（1）成本控制：</w:t>
      </w:r>
      <w:r>
        <w:rPr>
          <w:rFonts w:hint="eastAsia"/>
          <w:sz w:val="32"/>
        </w:rPr>
        <w:t>中共昌吉市纪律检查委员会</w:t>
      </w:r>
      <w:r>
        <w:rPr>
          <w:rFonts w:hint="eastAsia" w:ascii="仿宋_GB2312" w:eastAsia="仿宋_GB2312"/>
          <w:sz w:val="32"/>
          <w:szCs w:val="32"/>
        </w:rPr>
        <w:t>在其职能范围内，明确项目职责分工和成本控制要求，对各种影响成本的因素和条件采取了一系列预防和调节措施，科学地组织实施成本控制。</w:t>
      </w:r>
    </w:p>
    <w:p>
      <w:pPr>
        <w:ind w:firstLine="640"/>
        <w:rPr>
          <w:rFonts w:ascii="仿宋_GB2312" w:eastAsia="仿宋_GB2312"/>
          <w:sz w:val="32"/>
          <w:szCs w:val="32"/>
        </w:rPr>
      </w:pPr>
      <w:r>
        <w:rPr>
          <w:rFonts w:hint="eastAsia" w:ascii="仿宋_GB2312" w:eastAsia="仿宋_GB2312"/>
          <w:sz w:val="32"/>
          <w:szCs w:val="32"/>
        </w:rPr>
        <w:t>（2）成本节约：</w:t>
      </w:r>
      <w:r>
        <w:rPr>
          <w:rFonts w:hint="eastAsia"/>
          <w:sz w:val="32"/>
        </w:rPr>
        <w:t>中共昌吉市纪律检查委员会</w:t>
      </w:r>
      <w:r>
        <w:rPr>
          <w:rFonts w:hint="eastAsia" w:ascii="仿宋_GB2312" w:eastAsia="仿宋_GB2312"/>
          <w:sz w:val="32"/>
          <w:szCs w:val="32"/>
        </w:rPr>
        <w:t>在进行202</w:t>
      </w:r>
      <w:r>
        <w:rPr>
          <w:rFonts w:hint="eastAsia" w:ascii="仿宋_GB2312" w:eastAsia="仿宋_GB2312"/>
          <w:sz w:val="32"/>
          <w:szCs w:val="32"/>
          <w:lang w:val="en-US" w:eastAsia="zh-CN"/>
        </w:rPr>
        <w:t>2</w:t>
      </w:r>
      <w:r>
        <w:rPr>
          <w:rFonts w:hint="eastAsia" w:ascii="仿宋_GB2312" w:eastAsia="仿宋_GB2312"/>
          <w:sz w:val="32"/>
          <w:szCs w:val="32"/>
        </w:rPr>
        <w:t>年中央和自治区政法纪检监察转移支付资金和追加202</w:t>
      </w:r>
      <w:r>
        <w:rPr>
          <w:rFonts w:hint="eastAsia" w:ascii="仿宋_GB2312" w:eastAsia="仿宋_GB2312"/>
          <w:sz w:val="32"/>
          <w:szCs w:val="32"/>
          <w:lang w:val="en-US" w:eastAsia="zh-CN"/>
        </w:rPr>
        <w:t>2</w:t>
      </w:r>
      <w:r>
        <w:rPr>
          <w:rFonts w:hint="eastAsia" w:ascii="仿宋_GB2312" w:eastAsia="仿宋_GB2312"/>
          <w:sz w:val="32"/>
          <w:szCs w:val="32"/>
        </w:rPr>
        <w:t>年“访惠聚”驻村工作经费(驻村工作队为民办实事经费)项目时，因采用政采云服务市场询价协议进行采购，降低了项目的成本3万元。</w:t>
      </w:r>
    </w:p>
    <w:p>
      <w:pPr>
        <w:ind w:firstLine="643"/>
        <w:rPr>
          <w:rFonts w:ascii="仿宋_GB2312" w:eastAsia="仿宋_GB2312"/>
          <w:b/>
          <w:bCs/>
          <w:sz w:val="32"/>
          <w:szCs w:val="32"/>
        </w:rPr>
      </w:pPr>
      <w:r>
        <w:rPr>
          <w:rFonts w:hint="eastAsia" w:ascii="仿宋_GB2312" w:eastAsia="仿宋_GB2312"/>
          <w:b/>
          <w:bCs/>
          <w:sz w:val="32"/>
          <w:szCs w:val="32"/>
        </w:rPr>
        <w:t>4.项目效率性分析（实施进度、完成质量）</w:t>
      </w:r>
    </w:p>
    <w:p>
      <w:pPr>
        <w:pStyle w:val="2"/>
        <w:ind w:firstLine="640"/>
        <w:rPr>
          <w:rFonts w:hAnsi="仿宋" w:cs="仿宋"/>
          <w:b w:val="0"/>
          <w:bCs w:val="0"/>
          <w:sz w:val="32"/>
        </w:rPr>
      </w:pPr>
      <w:r>
        <w:rPr>
          <w:rFonts w:hint="eastAsia" w:hAnsi="仿宋" w:cs="仿宋"/>
          <w:b w:val="0"/>
          <w:bCs w:val="0"/>
          <w:sz w:val="32"/>
        </w:rPr>
        <w:t>202</w:t>
      </w:r>
      <w:r>
        <w:rPr>
          <w:rFonts w:hint="eastAsia" w:hAnsi="仿宋" w:cs="仿宋"/>
          <w:b w:val="0"/>
          <w:bCs w:val="0"/>
          <w:sz w:val="32"/>
          <w:lang w:val="en-US" w:eastAsia="zh-CN"/>
        </w:rPr>
        <w:t>2</w:t>
      </w:r>
      <w:r>
        <w:rPr>
          <w:rFonts w:hint="eastAsia" w:hAnsi="仿宋" w:cs="仿宋"/>
          <w:b w:val="0"/>
          <w:bCs w:val="0"/>
          <w:sz w:val="32"/>
        </w:rPr>
        <w:t>年</w:t>
      </w:r>
      <w:r>
        <w:rPr>
          <w:rFonts w:hint="eastAsia"/>
          <w:b w:val="0"/>
          <w:bCs w:val="0"/>
          <w:sz w:val="32"/>
        </w:rPr>
        <w:t>中共昌吉市纪律检查委员会实施202</w:t>
      </w:r>
      <w:r>
        <w:rPr>
          <w:rFonts w:hint="eastAsia"/>
          <w:b w:val="0"/>
          <w:bCs w:val="0"/>
          <w:sz w:val="32"/>
          <w:lang w:val="en-US" w:eastAsia="zh-CN"/>
        </w:rPr>
        <w:t>2</w:t>
      </w:r>
      <w:r>
        <w:rPr>
          <w:rFonts w:hint="eastAsia"/>
          <w:b w:val="0"/>
          <w:bCs w:val="0"/>
          <w:sz w:val="32"/>
        </w:rPr>
        <w:t>年中央和自治区政法纪检监察转移支付资金和追加202</w:t>
      </w:r>
      <w:r>
        <w:rPr>
          <w:rFonts w:hint="eastAsia"/>
          <w:b w:val="0"/>
          <w:bCs w:val="0"/>
          <w:sz w:val="32"/>
          <w:lang w:val="en-US" w:eastAsia="zh-CN"/>
        </w:rPr>
        <w:t>2</w:t>
      </w:r>
      <w:r>
        <w:rPr>
          <w:rFonts w:hint="eastAsia"/>
          <w:b w:val="0"/>
          <w:bCs w:val="0"/>
          <w:sz w:val="32"/>
        </w:rPr>
        <w:t>年“访惠聚”驻村工作经费(驻村工作队为民办实事经费)项目</w:t>
      </w:r>
      <w:r>
        <w:rPr>
          <w:rFonts w:hint="eastAsia" w:hAnsi="仿宋" w:cs="仿宋"/>
          <w:b w:val="0"/>
          <w:bCs w:val="0"/>
          <w:sz w:val="32"/>
        </w:rPr>
        <w:t>已完成，实施进度为100%，达到预期完成质量要求；</w:t>
      </w:r>
    </w:p>
    <w:p>
      <w:pPr>
        <w:ind w:firstLine="643"/>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ind w:firstLine="640"/>
        <w:rPr>
          <w:rFonts w:ascii="仿宋_GB2312" w:eastAsia="仿宋_GB2312" w:cs="仿宋"/>
          <w:b/>
          <w:bCs/>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年，我单位以加强党风廉政教育宣传为主线，积极开展了</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年中央和自治区政法纪检监察转移支付资金</w:t>
      </w:r>
      <w:r>
        <w:rPr>
          <w:rFonts w:hint="eastAsia" w:ascii="仿宋_GB2312" w:eastAsia="仿宋_GB2312" w:cs="仿宋"/>
          <w:sz w:val="32"/>
          <w:szCs w:val="32"/>
        </w:rPr>
        <w:t>项目，打造廉政文件阵地2个，配置办公设备，有效开展</w:t>
      </w:r>
      <w:r>
        <w:rPr>
          <w:rFonts w:hint="eastAsia" w:ascii="仿宋_GB2312" w:eastAsia="仿宋_GB2312"/>
          <w:sz w:val="32"/>
          <w:szCs w:val="32"/>
        </w:rPr>
        <w:t>遵纪守法、为政清廉的宣传教育工作，</w:t>
      </w:r>
      <w:r>
        <w:rPr>
          <w:rFonts w:hint="eastAsia" w:ascii="仿宋_GB2312" w:hAnsi="宋体" w:eastAsia="仿宋_GB2312" w:cs="宋体"/>
          <w:sz w:val="32"/>
          <w:szCs w:val="32"/>
        </w:rPr>
        <w:t>营造风清气正的政治生态，群众满意率达95%以上</w:t>
      </w:r>
      <w:r>
        <w:rPr>
          <w:rFonts w:hint="eastAsia" w:ascii="仿宋_GB2312" w:eastAsia="仿宋_GB2312" w:cs="仿宋"/>
          <w:sz w:val="32"/>
          <w:szCs w:val="32"/>
        </w:rPr>
        <w:t>；开展了</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年“访惠聚”驻村工作经费(驻村工作队为民办实事经费)项目，</w:t>
      </w:r>
      <w:r>
        <w:rPr>
          <w:rFonts w:hint="eastAsia" w:ascii="仿宋_GB2312" w:eastAsia="仿宋_GB2312" w:cs="仿宋"/>
          <w:sz w:val="32"/>
          <w:szCs w:val="32"/>
        </w:rPr>
        <w:t>我单位完成了为民办实事好事10件，覆盖村民数2000余人，访惠聚工作队为民办实事经费</w:t>
      </w:r>
      <w:r>
        <w:rPr>
          <w:rFonts w:hint="eastAsia" w:ascii="仿宋_GB2312" w:eastAsia="仿宋_GB2312" w:cs="仿宋"/>
          <w:sz w:val="32"/>
          <w:szCs w:val="32"/>
          <w:lang w:val="en-US" w:eastAsia="zh-CN"/>
        </w:rPr>
        <w:t>10.57</w:t>
      </w:r>
      <w:r>
        <w:rPr>
          <w:rFonts w:hint="eastAsia" w:ascii="仿宋_GB2312" w:eastAsia="仿宋_GB2312" w:cs="仿宋"/>
          <w:sz w:val="32"/>
          <w:szCs w:val="32"/>
        </w:rPr>
        <w:t>万元，第一书记工作经费2万元，驻村点村委会办公条件得到提高，村民对国家惠民政策了解程度进一步提高，基层群众满意度达到95%。</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3"/>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年12月31日，我单位资产账面总额为</w:t>
      </w:r>
      <w:r>
        <w:rPr>
          <w:rFonts w:hint="eastAsia" w:ascii="仿宋_GB2312" w:eastAsia="仿宋_GB2312"/>
          <w:sz w:val="32"/>
          <w:szCs w:val="32"/>
          <w:lang w:val="en-US" w:eastAsia="zh-CN"/>
        </w:rPr>
        <w:t>433.51</w:t>
      </w:r>
      <w:r>
        <w:rPr>
          <w:rFonts w:hint="eastAsia" w:ascii="仿宋_GB2312" w:eastAsia="仿宋_GB2312"/>
          <w:sz w:val="32"/>
          <w:szCs w:val="32"/>
        </w:rPr>
        <w:t>万元，较年初资产总额增加</w:t>
      </w:r>
      <w:r>
        <w:rPr>
          <w:rFonts w:hint="eastAsia" w:ascii="仿宋_GB2312" w:eastAsia="仿宋_GB2312"/>
          <w:sz w:val="32"/>
          <w:szCs w:val="32"/>
          <w:lang w:val="en-US" w:eastAsia="zh-CN"/>
        </w:rPr>
        <w:t>50.68</w:t>
      </w:r>
      <w:r>
        <w:rPr>
          <w:rFonts w:hint="eastAsia" w:ascii="仿宋_GB2312" w:eastAsia="仿宋_GB2312"/>
          <w:sz w:val="32"/>
          <w:szCs w:val="32"/>
        </w:rPr>
        <w:t>万元，增长</w:t>
      </w:r>
      <w:r>
        <w:rPr>
          <w:rFonts w:hint="eastAsia" w:ascii="仿宋_GB2312" w:eastAsia="仿宋_GB2312"/>
          <w:sz w:val="32"/>
          <w:szCs w:val="32"/>
          <w:lang w:val="en-US" w:eastAsia="zh-CN"/>
        </w:rPr>
        <w:t>13.24</w:t>
      </w:r>
      <w:r>
        <w:rPr>
          <w:rFonts w:hint="eastAsia" w:ascii="仿宋_GB2312" w:eastAsia="仿宋_GB2312"/>
          <w:sz w:val="32"/>
          <w:szCs w:val="32"/>
        </w:rPr>
        <w:t>%，其中：</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年初，流动资产总额为</w:t>
      </w:r>
      <w:r>
        <w:rPr>
          <w:rFonts w:hint="eastAsia" w:ascii="仿宋_GB2312" w:eastAsia="仿宋_GB2312"/>
          <w:sz w:val="32"/>
          <w:szCs w:val="32"/>
          <w:lang w:val="en-US" w:eastAsia="zh-CN"/>
        </w:rPr>
        <w:t>54.36</w:t>
      </w:r>
      <w:r>
        <w:rPr>
          <w:rFonts w:hint="eastAsia" w:ascii="仿宋_GB2312" w:eastAsia="仿宋_GB2312"/>
          <w:sz w:val="32"/>
          <w:szCs w:val="32"/>
        </w:rPr>
        <w:t>万元，年末总额为</w:t>
      </w:r>
      <w:r>
        <w:rPr>
          <w:rFonts w:hint="eastAsia" w:ascii="仿宋_GB2312" w:eastAsia="仿宋_GB2312"/>
          <w:sz w:val="32"/>
          <w:szCs w:val="32"/>
          <w:lang w:val="en-US" w:eastAsia="zh-CN"/>
        </w:rPr>
        <w:t>83.33</w:t>
      </w:r>
      <w:r>
        <w:rPr>
          <w:rFonts w:hint="eastAsia" w:ascii="仿宋_GB2312" w:eastAsia="仿宋_GB2312"/>
          <w:sz w:val="32"/>
          <w:szCs w:val="32"/>
        </w:rPr>
        <w:t>万元，较年初流动资产</w:t>
      </w:r>
      <w:r>
        <w:rPr>
          <w:rFonts w:hint="eastAsia" w:ascii="仿宋_GB2312" w:eastAsia="仿宋_GB2312"/>
          <w:sz w:val="32"/>
          <w:szCs w:val="32"/>
          <w:lang w:eastAsia="zh-CN"/>
        </w:rPr>
        <w:t>增加</w:t>
      </w:r>
      <w:r>
        <w:rPr>
          <w:rFonts w:hint="eastAsia" w:ascii="仿宋_GB2312" w:eastAsia="仿宋_GB2312"/>
          <w:sz w:val="32"/>
          <w:szCs w:val="32"/>
          <w:lang w:val="en-US" w:eastAsia="zh-CN"/>
        </w:rPr>
        <w:t>28.97</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82.33</w:t>
      </w:r>
      <w:r>
        <w:rPr>
          <w:rFonts w:hint="eastAsia" w:ascii="仿宋_GB2312" w:eastAsia="仿宋_GB2312"/>
          <w:sz w:val="32"/>
          <w:szCs w:val="32"/>
        </w:rPr>
        <w:t>%，主要变动原因是：</w:t>
      </w:r>
      <w:r>
        <w:rPr>
          <w:rFonts w:hint="eastAsia" w:ascii="仿宋_GB2312" w:eastAsia="仿宋_GB2312"/>
          <w:sz w:val="32"/>
          <w:szCs w:val="32"/>
          <w:lang w:eastAsia="zh-CN"/>
        </w:rPr>
        <w:t>上级拨付工作经费，银行存款增加</w:t>
      </w:r>
      <w:r>
        <w:rPr>
          <w:rFonts w:hint="eastAsia" w:ascii="仿宋_GB2312" w:eastAsia="仿宋_GB2312"/>
          <w:sz w:val="32"/>
          <w:szCs w:val="32"/>
        </w:rPr>
        <w:t>。</w:t>
      </w:r>
    </w:p>
    <w:p>
      <w:pPr>
        <w:widowControl/>
        <w:snapToGrid w:val="0"/>
        <w:spacing w:line="540" w:lineRule="exact"/>
        <w:ind w:firstLine="800" w:firstLineChars="25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年初，固定资产总额为</w:t>
      </w:r>
      <w:r>
        <w:rPr>
          <w:rFonts w:hint="eastAsia" w:ascii="仿宋_GB2312" w:eastAsia="仿宋_GB2312"/>
          <w:sz w:val="32"/>
          <w:szCs w:val="32"/>
          <w:lang w:val="en-US" w:eastAsia="zh-CN"/>
        </w:rPr>
        <w:t>593.31</w:t>
      </w:r>
      <w:r>
        <w:rPr>
          <w:rFonts w:hint="eastAsia" w:ascii="仿宋_GB2312" w:eastAsia="仿宋_GB2312"/>
          <w:sz w:val="32"/>
          <w:szCs w:val="32"/>
        </w:rPr>
        <w:t>万元，年末总额为</w:t>
      </w:r>
      <w:r>
        <w:rPr>
          <w:rFonts w:hint="eastAsia" w:ascii="仿宋_GB2312" w:eastAsia="仿宋_GB2312"/>
          <w:sz w:val="32"/>
          <w:szCs w:val="32"/>
          <w:lang w:val="en-US" w:eastAsia="zh-CN"/>
        </w:rPr>
        <w:t>690.98</w:t>
      </w:r>
      <w:r>
        <w:rPr>
          <w:rFonts w:hint="eastAsia" w:ascii="仿宋_GB2312" w:eastAsia="仿宋_GB2312"/>
          <w:sz w:val="32"/>
          <w:szCs w:val="32"/>
        </w:rPr>
        <w:t>万元，较年初固定资产增加</w:t>
      </w:r>
      <w:r>
        <w:rPr>
          <w:rFonts w:hint="eastAsia" w:ascii="仿宋_GB2312" w:eastAsia="仿宋_GB2312"/>
          <w:sz w:val="32"/>
          <w:szCs w:val="32"/>
          <w:lang w:val="en-US" w:eastAsia="zh-CN"/>
        </w:rPr>
        <w:t>97.67</w:t>
      </w:r>
      <w:r>
        <w:rPr>
          <w:rFonts w:hint="eastAsia" w:ascii="仿宋_GB2312" w:eastAsia="仿宋_GB2312"/>
          <w:sz w:val="32"/>
          <w:szCs w:val="32"/>
        </w:rPr>
        <w:t>万元，增长</w:t>
      </w:r>
      <w:r>
        <w:rPr>
          <w:rFonts w:hint="eastAsia" w:ascii="仿宋_GB2312" w:eastAsia="仿宋_GB2312"/>
          <w:sz w:val="32"/>
          <w:szCs w:val="32"/>
          <w:lang w:val="en-US" w:eastAsia="zh-CN"/>
        </w:rPr>
        <w:t>16.46</w:t>
      </w:r>
      <w:r>
        <w:rPr>
          <w:rFonts w:hint="eastAsia" w:ascii="仿宋_GB2312" w:eastAsia="仿宋_GB2312"/>
          <w:sz w:val="32"/>
          <w:szCs w:val="32"/>
        </w:rPr>
        <w:t>%，主要变动原因是：增加</w:t>
      </w:r>
      <w:r>
        <w:rPr>
          <w:rFonts w:hint="eastAsia" w:ascii="仿宋_GB2312" w:eastAsia="仿宋_GB2312"/>
          <w:sz w:val="32"/>
          <w:szCs w:val="32"/>
          <w:lang w:val="en-US" w:eastAsia="zh-CN"/>
        </w:rPr>
        <w:t>2</w:t>
      </w:r>
      <w:r>
        <w:rPr>
          <w:rFonts w:hint="eastAsia" w:ascii="仿宋_GB2312" w:eastAsia="仿宋_GB2312"/>
          <w:sz w:val="32"/>
          <w:szCs w:val="32"/>
        </w:rPr>
        <w:t>辆执法执勤车辆以及内网建设。</w:t>
      </w:r>
    </w:p>
    <w:p>
      <w:pPr>
        <w:pStyle w:val="4"/>
        <w:numPr>
          <w:ilvl w:val="0"/>
          <w:numId w:val="6"/>
        </w:numPr>
        <w:ind w:firstLine="643"/>
        <w:rPr>
          <w:rFonts w:ascii="楷体_GB2312" w:eastAsia="楷体_GB2312"/>
          <w:szCs w:val="32"/>
        </w:rPr>
      </w:pPr>
      <w:r>
        <w:rPr>
          <w:rFonts w:hint="eastAsia" w:ascii="楷体_GB2312" w:eastAsia="楷体_GB2312"/>
          <w:szCs w:val="32"/>
        </w:rPr>
        <w:t>资产管理规范性分析</w:t>
      </w:r>
    </w:p>
    <w:p>
      <w:pPr>
        <w:ind w:firstLine="643"/>
        <w:jc w:val="left"/>
        <w:rPr>
          <w:rFonts w:ascii="仿宋_GB2312" w:eastAsia="仿宋_GB2312" w:cs="仿宋_GB2312"/>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FF0000"/>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eastAsia="仿宋_GB2312"/>
          <w:sz w:val="32"/>
          <w:szCs w:val="32"/>
        </w:rPr>
        <w:t>中共昌吉市纪律检查委员会</w:t>
      </w:r>
      <w:r>
        <w:rPr>
          <w:rFonts w:hint="eastAsia" w:ascii="仿宋_GB2312" w:eastAsia="仿宋_GB2312"/>
          <w:bCs/>
          <w:spacing w:val="-4"/>
          <w:sz w:val="32"/>
          <w:szCs w:val="32"/>
        </w:rPr>
        <w:t>整体支出绩效目标共设置一级指标3个，二级指标7个，三级指标</w:t>
      </w:r>
      <w:r>
        <w:rPr>
          <w:rFonts w:hint="eastAsia" w:ascii="仿宋_GB2312" w:eastAsia="仿宋_GB2312"/>
          <w:bCs/>
          <w:spacing w:val="-4"/>
          <w:sz w:val="32"/>
          <w:szCs w:val="32"/>
          <w:lang w:val="en-US" w:eastAsia="zh-CN"/>
        </w:rPr>
        <w:t>14</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14</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95.56</w:t>
      </w:r>
      <w:r>
        <w:rPr>
          <w:rFonts w:hint="eastAsia" w:ascii="仿宋_GB2312" w:eastAsia="仿宋_GB2312"/>
          <w:bCs/>
          <w:spacing w:val="-4"/>
          <w:sz w:val="32"/>
          <w:szCs w:val="32"/>
        </w:rPr>
        <w:t>%。</w:t>
      </w:r>
    </w:p>
    <w:p>
      <w:pPr>
        <w:pStyle w:val="2"/>
        <w:ind w:firstLine="643"/>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bookmarkStart w:id="0" w:name="_GoBack"/>
      <w:r>
        <w:rPr>
          <w:rFonts w:hint="eastAsia" w:ascii="仿宋_GB2312" w:hAnsi="仿宋_GB2312" w:eastAsia="仿宋_GB2312" w:cs="仿宋_GB2312"/>
          <w:kern w:val="0"/>
          <w:sz w:val="32"/>
          <w:szCs w:val="32"/>
          <w:lang w:eastAsia="zh-CN"/>
        </w:rPr>
        <w:t>立案审查调查</w:t>
      </w:r>
      <w:r>
        <w:rPr>
          <w:rFonts w:hint="eastAsia" w:ascii="仿宋_GB2312" w:hAnsi="仿宋_GB2312" w:eastAsia="仿宋_GB2312" w:cs="仿宋_GB2312"/>
          <w:kern w:val="0"/>
          <w:sz w:val="32"/>
          <w:szCs w:val="32"/>
        </w:rPr>
        <w:t>件数</w:t>
      </w:r>
      <w:bookmarkEnd w:id="0"/>
      <w:r>
        <w:rPr>
          <w:rFonts w:hint="eastAsia" w:ascii="仿宋_GB2312" w:hAnsi="仿宋_GB2312" w:eastAsia="仿宋_GB2312" w:cs="仿宋_GB2312"/>
          <w:sz w:val="32"/>
          <w:szCs w:val="32"/>
        </w:rPr>
        <w:t>”指标：预期指标值为“</w:t>
      </w:r>
      <w:r>
        <w:rPr>
          <w:rFonts w:hint="eastAsia" w:ascii="宋体" w:hAnsi="宋体" w:eastAsia="宋体" w:cs="仿宋_GB2312"/>
          <w:sz w:val="32"/>
          <w:szCs w:val="32"/>
        </w:rPr>
        <w:t>≧</w:t>
      </w:r>
      <w:r>
        <w:rPr>
          <w:rFonts w:hint="eastAsia" w:ascii="仿宋_GB2312" w:hAnsi="仿宋_GB2312" w:eastAsia="仿宋_GB2312" w:cs="仿宋_GB2312"/>
          <w:sz w:val="32"/>
          <w:szCs w:val="32"/>
        </w:rPr>
        <w:t>280件”，实际完成指标值为“</w:t>
      </w:r>
      <w:r>
        <w:rPr>
          <w:rFonts w:hint="eastAsia" w:ascii="仿宋_GB2312" w:hAnsi="仿宋_GB2312" w:eastAsia="仿宋_GB2312" w:cs="仿宋_GB2312"/>
          <w:sz w:val="32"/>
          <w:szCs w:val="32"/>
          <w:lang w:val="en-US" w:eastAsia="zh-CN"/>
        </w:rPr>
        <w:t>326</w:t>
      </w:r>
      <w:r>
        <w:rPr>
          <w:rFonts w:hint="eastAsia" w:ascii="仿宋_GB2312" w:hAnsi="仿宋_GB2312" w:eastAsia="仿宋_GB2312" w:cs="仿宋_GB2312"/>
          <w:sz w:val="32"/>
          <w:szCs w:val="32"/>
        </w:rPr>
        <w:t>件”，指标完成率为</w:t>
      </w:r>
      <w:r>
        <w:rPr>
          <w:rFonts w:hint="eastAsia" w:ascii="仿宋_GB2312" w:hAnsi="仿宋_GB2312" w:eastAsia="仿宋_GB2312" w:cs="仿宋_GB2312"/>
          <w:bCs/>
          <w:spacing w:val="-4"/>
          <w:sz w:val="32"/>
          <w:szCs w:val="32"/>
          <w:lang w:val="en-US" w:eastAsia="zh-CN"/>
        </w:rPr>
        <w:t>116.43</w:t>
      </w:r>
      <w:r>
        <w:rPr>
          <w:rFonts w:hint="eastAsia" w:ascii="仿宋_GB2312" w:hAnsi="仿宋_GB2312" w:eastAsia="仿宋_GB2312" w:cs="仿宋_GB2312"/>
          <w:sz w:val="32"/>
          <w:szCs w:val="32"/>
        </w:rPr>
        <w:t>%;</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保障办公人员数量</w:t>
      </w:r>
      <w:r>
        <w:rPr>
          <w:rFonts w:hint="eastAsia" w:ascii="仿宋_GB2312" w:hAnsi="仿宋_GB2312" w:eastAsia="仿宋_GB2312" w:cs="仿宋_GB2312"/>
          <w:sz w:val="32"/>
          <w:szCs w:val="32"/>
        </w:rPr>
        <w:t>”指标：预期指标值为“</w:t>
      </w:r>
      <w:r>
        <w:rPr>
          <w:rFonts w:hint="eastAsia" w:ascii="宋体" w:hAnsi="宋体" w:eastAsia="宋体" w:cs="仿宋_GB2312"/>
          <w:sz w:val="32"/>
          <w:szCs w:val="32"/>
          <w:lang w:val="en-US" w:eastAsia="zh-CN"/>
        </w:rPr>
        <w:t>=117人</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sz w:val="32"/>
          <w:szCs w:val="32"/>
          <w:lang w:val="en-US" w:eastAsia="zh-CN"/>
        </w:rPr>
        <w:t>117人</w:t>
      </w:r>
      <w:r>
        <w:rPr>
          <w:rFonts w:hint="eastAsia" w:ascii="仿宋_GB2312" w:hAnsi="仿宋_GB2312" w:eastAsia="仿宋_GB2312" w:cs="仿宋_GB2312"/>
          <w:sz w:val="32"/>
          <w:szCs w:val="32"/>
        </w:rPr>
        <w:t>”，指标完成率为</w:t>
      </w:r>
      <w:r>
        <w:rPr>
          <w:rFonts w:hint="eastAsia" w:ascii="仿宋_GB2312" w:hAnsi="仿宋_GB2312" w:eastAsia="仿宋_GB2312" w:cs="仿宋_GB2312"/>
          <w:bCs/>
          <w:spacing w:val="-4"/>
          <w:sz w:val="32"/>
          <w:szCs w:val="32"/>
          <w:lang w:val="en-US" w:eastAsia="zh-CN"/>
        </w:rPr>
        <w:t>100</w:t>
      </w:r>
      <w:r>
        <w:rPr>
          <w:rFonts w:hint="eastAsia" w:ascii="仿宋_GB2312" w:hAnsi="仿宋_GB2312" w:eastAsia="仿宋_GB2312" w:cs="仿宋_GB2312"/>
          <w:sz w:val="32"/>
          <w:szCs w:val="32"/>
        </w:rPr>
        <w:t>%;</w:t>
      </w:r>
    </w:p>
    <w:p>
      <w:pPr>
        <w:ind w:firstLine="640"/>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公务保障用车数量</w:t>
      </w:r>
      <w:r>
        <w:rPr>
          <w:rFonts w:hint="eastAsia" w:ascii="仿宋_GB2312" w:hAnsi="仿宋_GB2312" w:eastAsia="仿宋_GB2312" w:cs="仿宋_GB2312"/>
          <w:sz w:val="32"/>
          <w:szCs w:val="32"/>
        </w:rPr>
        <w:t>”指标：预期指标值为“</w:t>
      </w:r>
      <w:r>
        <w:rPr>
          <w:rFonts w:hint="eastAsia" w:ascii="宋体" w:hAnsi="宋体" w:eastAsia="宋体" w:cs="仿宋_GB2312"/>
          <w:sz w:val="32"/>
          <w:szCs w:val="32"/>
          <w:lang w:val="en-US" w:eastAsia="zh-CN"/>
        </w:rPr>
        <w:t>=20辆</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sz w:val="32"/>
          <w:szCs w:val="32"/>
          <w:lang w:val="en-US" w:eastAsia="zh-CN"/>
        </w:rPr>
        <w:t>17辆</w:t>
      </w:r>
      <w:r>
        <w:rPr>
          <w:rFonts w:hint="eastAsia" w:ascii="仿宋_GB2312" w:hAnsi="仿宋_GB2312" w:eastAsia="仿宋_GB2312" w:cs="仿宋_GB2312"/>
          <w:sz w:val="32"/>
          <w:szCs w:val="32"/>
        </w:rPr>
        <w:t>”，指标完成率为</w:t>
      </w:r>
      <w:r>
        <w:rPr>
          <w:rFonts w:hint="eastAsia" w:ascii="仿宋_GB2312" w:hAnsi="仿宋_GB2312" w:eastAsia="仿宋_GB2312" w:cs="仿宋_GB2312"/>
          <w:bCs/>
          <w:spacing w:val="-4"/>
          <w:sz w:val="32"/>
          <w:szCs w:val="32"/>
          <w:lang w:val="en-US" w:eastAsia="zh-CN"/>
        </w:rPr>
        <w:t>85</w:t>
      </w:r>
      <w:r>
        <w:rPr>
          <w:rFonts w:hint="eastAsia" w:ascii="仿宋_GB2312" w:hAnsi="仿宋_GB2312" w:eastAsia="仿宋_GB2312" w:cs="仿宋_GB2312"/>
          <w:sz w:val="32"/>
          <w:szCs w:val="32"/>
        </w:rPr>
        <w:t>%;</w:t>
      </w:r>
    </w:p>
    <w:p>
      <w:pPr>
        <w:numPr>
          <w:ilvl w:val="0"/>
          <w:numId w:val="8"/>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质量指标</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立案案件办结</w:t>
      </w:r>
      <w:r>
        <w:rPr>
          <w:rFonts w:hint="eastAsia" w:ascii="仿宋_GB2312" w:hAnsi="仿宋_GB2312" w:eastAsia="仿宋_GB2312" w:cs="仿宋_GB2312"/>
          <w:kern w:val="0"/>
          <w:sz w:val="32"/>
          <w:szCs w:val="32"/>
        </w:rPr>
        <w:t>率</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kern w:val="0"/>
          <w:sz w:val="32"/>
          <w:szCs w:val="32"/>
        </w:rPr>
        <w:t>&gt;=</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5.00%</w:t>
      </w:r>
      <w:r>
        <w:rPr>
          <w:rFonts w:hint="eastAsia" w:ascii="仿宋_GB2312" w:hAnsi="仿宋_GB2312" w:eastAsia="仿宋_GB2312" w:cs="仿宋_GB2312"/>
          <w:sz w:val="32"/>
          <w:szCs w:val="32"/>
        </w:rPr>
        <w:t>”，实际完成指标值为“95%”，指标完成率为</w:t>
      </w:r>
      <w:r>
        <w:rPr>
          <w:rFonts w:hint="eastAsia" w:ascii="仿宋_GB2312" w:hAnsi="仿宋_GB2312" w:eastAsia="仿宋_GB2312" w:cs="仿宋_GB2312"/>
          <w:bCs/>
          <w:spacing w:val="-4"/>
          <w:sz w:val="32"/>
          <w:szCs w:val="32"/>
          <w:lang w:val="en-US" w:eastAsia="zh-CN"/>
        </w:rPr>
        <w:t>111.76</w:t>
      </w:r>
      <w:r>
        <w:rPr>
          <w:rFonts w:hint="eastAsia" w:ascii="仿宋_GB2312" w:hAnsi="仿宋_GB2312" w:eastAsia="仿宋_GB2312" w:cs="仿宋_GB2312"/>
          <w:sz w:val="32"/>
          <w:szCs w:val="32"/>
        </w:rPr>
        <w:t>%;</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问题线索处置</w:t>
      </w:r>
      <w:r>
        <w:rPr>
          <w:rFonts w:hint="eastAsia" w:ascii="仿宋_GB2312" w:hAnsi="仿宋_GB2312" w:eastAsia="仿宋_GB2312" w:cs="仿宋_GB2312"/>
          <w:kern w:val="0"/>
          <w:sz w:val="32"/>
          <w:szCs w:val="32"/>
        </w:rPr>
        <w:t>率</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kern w:val="0"/>
          <w:sz w:val="32"/>
          <w:szCs w:val="32"/>
        </w:rPr>
        <w:t>&gt;=</w:t>
      </w:r>
      <w:r>
        <w:rPr>
          <w:rFonts w:hint="eastAsia" w:ascii="仿宋_GB2312" w:hAnsi="仿宋_GB2312" w:eastAsia="仿宋_GB2312" w:cs="仿宋_GB2312"/>
          <w:kern w:val="0"/>
          <w:sz w:val="32"/>
          <w:szCs w:val="32"/>
          <w:lang w:val="en-US" w:eastAsia="zh-CN"/>
        </w:rPr>
        <w:t>90</w:t>
      </w:r>
      <w:r>
        <w:rPr>
          <w:rFonts w:hint="eastAsia" w:ascii="仿宋_GB2312" w:hAnsi="仿宋_GB2312" w:eastAsia="仿宋_GB2312" w:cs="仿宋_GB2312"/>
          <w:kern w:val="0"/>
          <w:sz w:val="32"/>
          <w:szCs w:val="32"/>
        </w:rPr>
        <w:t>.00%</w:t>
      </w:r>
      <w:r>
        <w:rPr>
          <w:rFonts w:hint="eastAsia" w:ascii="仿宋_GB2312" w:hAnsi="仿宋_GB2312" w:eastAsia="仿宋_GB2312" w:cs="仿宋_GB2312"/>
          <w:sz w:val="32"/>
          <w:szCs w:val="32"/>
        </w:rPr>
        <w:t>”，实际完成指标值为“95%”，指标完成率为</w:t>
      </w:r>
      <w:r>
        <w:rPr>
          <w:rFonts w:hint="eastAsia" w:ascii="仿宋_GB2312" w:hAnsi="仿宋_GB2312" w:eastAsia="仿宋_GB2312" w:cs="仿宋_GB2312"/>
          <w:bCs/>
          <w:spacing w:val="-4"/>
          <w:sz w:val="32"/>
          <w:szCs w:val="32"/>
          <w:lang w:val="en-US" w:eastAsia="zh-CN"/>
        </w:rPr>
        <w:t>105.55</w:t>
      </w:r>
      <w:r>
        <w:rPr>
          <w:rFonts w:hint="eastAsia" w:ascii="仿宋_GB2312" w:hAnsi="仿宋_GB2312" w:eastAsia="仿宋_GB2312" w:cs="仿宋_GB2312"/>
          <w:sz w:val="32"/>
          <w:szCs w:val="32"/>
        </w:rPr>
        <w:t>%;</w:t>
      </w:r>
    </w:p>
    <w:p>
      <w:pPr>
        <w:ind w:firstLine="640"/>
      </w:pP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信访举报办结率</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kern w:val="0"/>
          <w:sz w:val="32"/>
          <w:szCs w:val="32"/>
        </w:rPr>
        <w:t>&gt;=</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5.00%</w:t>
      </w:r>
      <w:r>
        <w:rPr>
          <w:rFonts w:hint="eastAsia" w:ascii="仿宋_GB2312" w:hAnsi="仿宋_GB2312" w:eastAsia="仿宋_GB2312" w:cs="仿宋_GB2312"/>
          <w:sz w:val="32"/>
          <w:szCs w:val="32"/>
        </w:rPr>
        <w:t>”，实际完成指标值为“95%”，指标完成率为</w:t>
      </w:r>
      <w:r>
        <w:rPr>
          <w:rFonts w:hint="eastAsia" w:ascii="仿宋_GB2312" w:hAnsi="仿宋_GB2312" w:eastAsia="仿宋_GB2312" w:cs="仿宋_GB2312"/>
          <w:bCs/>
          <w:spacing w:val="-4"/>
          <w:sz w:val="32"/>
          <w:szCs w:val="32"/>
          <w:lang w:val="en-US" w:eastAsia="zh-CN"/>
        </w:rPr>
        <w:t>111.76</w:t>
      </w:r>
      <w:r>
        <w:rPr>
          <w:rFonts w:hint="eastAsia" w:ascii="仿宋_GB2312" w:hAnsi="仿宋_GB2312" w:eastAsia="仿宋_GB2312" w:cs="仿宋_GB2312"/>
          <w:sz w:val="32"/>
          <w:szCs w:val="32"/>
        </w:rPr>
        <w:t>%;</w:t>
      </w:r>
    </w:p>
    <w:p>
      <w:pPr>
        <w:numPr>
          <w:ilvl w:val="0"/>
          <w:numId w:val="8"/>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时效指标</w:t>
      </w:r>
    </w:p>
    <w:p>
      <w:pPr>
        <w:ind w:left="0" w:leftChars="0"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案件办理时限达标率</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kern w:val="0"/>
          <w:sz w:val="32"/>
          <w:szCs w:val="32"/>
        </w:rPr>
        <w:t>&gt;=</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5.00%</w:t>
      </w:r>
      <w:r>
        <w:rPr>
          <w:rFonts w:hint="eastAsia" w:ascii="仿宋_GB2312" w:hAnsi="仿宋_GB2312" w:eastAsia="仿宋_GB2312" w:cs="仿宋_GB2312"/>
          <w:sz w:val="32"/>
          <w:szCs w:val="32"/>
        </w:rPr>
        <w:t>”，实际完成指标值为“95%”，指标完成率为</w:t>
      </w:r>
      <w:r>
        <w:rPr>
          <w:rFonts w:hint="eastAsia" w:ascii="仿宋_GB2312" w:hAnsi="仿宋_GB2312" w:eastAsia="仿宋_GB2312" w:cs="仿宋_GB2312"/>
          <w:bCs/>
          <w:spacing w:val="-4"/>
          <w:sz w:val="32"/>
          <w:szCs w:val="32"/>
          <w:lang w:val="en-US" w:eastAsia="zh-CN"/>
        </w:rPr>
        <w:t>111.76</w:t>
      </w:r>
      <w:r>
        <w:rPr>
          <w:rFonts w:hint="eastAsia" w:ascii="仿宋_GB2312" w:hAnsi="仿宋_GB2312" w:eastAsia="仿宋_GB2312" w:cs="仿宋_GB2312"/>
          <w:sz w:val="32"/>
          <w:szCs w:val="32"/>
        </w:rPr>
        <w:t>%;</w:t>
      </w:r>
    </w:p>
    <w:p>
      <w:pPr>
        <w:ind w:firstLine="640"/>
      </w:pP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公用经费支付及时率</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kern w:val="0"/>
          <w:sz w:val="32"/>
          <w:szCs w:val="32"/>
        </w:rPr>
        <w:t>&gt;=</w:t>
      </w:r>
      <w:r>
        <w:rPr>
          <w:rFonts w:hint="eastAsia" w:ascii="仿宋_GB2312" w:hAnsi="仿宋_GB2312" w:eastAsia="仿宋_GB2312" w:cs="仿宋_GB2312"/>
          <w:kern w:val="0"/>
          <w:sz w:val="32"/>
          <w:szCs w:val="32"/>
          <w:lang w:val="en-US" w:eastAsia="zh-CN"/>
        </w:rPr>
        <w:t>9</w:t>
      </w:r>
      <w:r>
        <w:rPr>
          <w:rFonts w:hint="eastAsia" w:ascii="仿宋_GB2312" w:hAnsi="仿宋_GB2312" w:eastAsia="仿宋_GB2312" w:cs="仿宋_GB2312"/>
          <w:kern w:val="0"/>
          <w:sz w:val="32"/>
          <w:szCs w:val="32"/>
        </w:rPr>
        <w:t>5.00%</w:t>
      </w:r>
      <w:r>
        <w:rPr>
          <w:rFonts w:hint="eastAsia" w:ascii="仿宋_GB2312" w:hAnsi="仿宋_GB2312" w:eastAsia="仿宋_GB2312" w:cs="仿宋_GB2312"/>
          <w:sz w:val="32"/>
          <w:szCs w:val="32"/>
        </w:rPr>
        <w:t>”，实际完成指标值为“95%”，指标完成率为</w:t>
      </w:r>
      <w:r>
        <w:rPr>
          <w:rFonts w:hint="eastAsia" w:ascii="仿宋_GB2312" w:hAnsi="仿宋_GB2312" w:eastAsia="仿宋_GB2312" w:cs="仿宋_GB2312"/>
          <w:bCs/>
          <w:spacing w:val="-4"/>
          <w:sz w:val="32"/>
          <w:szCs w:val="32"/>
          <w:lang w:val="en-US" w:eastAsia="zh-CN"/>
        </w:rPr>
        <w:t>100</w:t>
      </w:r>
      <w:r>
        <w:rPr>
          <w:rFonts w:hint="eastAsia" w:ascii="仿宋_GB2312" w:hAnsi="仿宋_GB2312" w:eastAsia="仿宋_GB2312" w:cs="仿宋_GB2312"/>
          <w:sz w:val="32"/>
          <w:szCs w:val="32"/>
        </w:rPr>
        <w:t>%;</w:t>
      </w:r>
    </w:p>
    <w:p>
      <w:pPr>
        <w:numPr>
          <w:ilvl w:val="0"/>
          <w:numId w:val="8"/>
        </w:num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成本指标</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人员运转经费</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kern w:val="0"/>
          <w:sz w:val="32"/>
          <w:szCs w:val="32"/>
          <w:lang w:val="en-US" w:eastAsia="zh-CN"/>
        </w:rPr>
        <w:t>=1400.8</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sz w:val="32"/>
          <w:szCs w:val="32"/>
          <w:lang w:val="en-US" w:eastAsia="zh-CN"/>
        </w:rPr>
        <w:t>1758.63万元</w:t>
      </w:r>
      <w:r>
        <w:rPr>
          <w:rFonts w:hint="eastAsia" w:ascii="仿宋_GB2312" w:hAnsi="仿宋_GB2312" w:eastAsia="仿宋_GB2312" w:cs="仿宋_GB2312"/>
          <w:sz w:val="32"/>
          <w:szCs w:val="32"/>
        </w:rPr>
        <w:t>”，指标完成率为</w:t>
      </w:r>
      <w:r>
        <w:rPr>
          <w:rFonts w:hint="eastAsia" w:ascii="仿宋_GB2312" w:hAnsi="仿宋_GB2312" w:eastAsia="仿宋_GB2312" w:cs="仿宋_GB2312"/>
          <w:bCs/>
          <w:spacing w:val="-4"/>
          <w:sz w:val="32"/>
          <w:szCs w:val="32"/>
          <w:lang w:val="en-US" w:eastAsia="zh-CN"/>
        </w:rPr>
        <w:t>125.54</w:t>
      </w:r>
      <w:r>
        <w:rPr>
          <w:rFonts w:hint="eastAsia" w:ascii="仿宋_GB2312" w:hAnsi="仿宋_GB2312" w:eastAsia="仿宋_GB2312" w:cs="仿宋_GB2312"/>
          <w:sz w:val="32"/>
          <w:szCs w:val="32"/>
        </w:rPr>
        <w:t>%;</w:t>
      </w:r>
    </w:p>
    <w:p>
      <w:pPr>
        <w:ind w:firstLine="640"/>
      </w:pP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lang w:eastAsia="zh-CN"/>
        </w:rPr>
        <w:t>日常运转经费</w:t>
      </w:r>
      <w:r>
        <w:rPr>
          <w:rFonts w:hint="eastAsia" w:ascii="仿宋_GB2312" w:hAnsi="仿宋_GB2312" w:eastAsia="仿宋_GB2312" w:cs="仿宋_GB2312"/>
          <w:sz w:val="32"/>
          <w:szCs w:val="32"/>
        </w:rPr>
        <w:t>”指标：预期指标值为“</w:t>
      </w:r>
      <w:r>
        <w:rPr>
          <w:rFonts w:hint="eastAsia" w:ascii="仿宋_GB2312" w:hAnsi="仿宋_GB2312" w:eastAsia="仿宋_GB2312" w:cs="仿宋_GB2312"/>
          <w:kern w:val="0"/>
          <w:sz w:val="32"/>
          <w:szCs w:val="32"/>
          <w:lang w:val="en-US" w:eastAsia="zh-CN"/>
        </w:rPr>
        <w:t>=932.4</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sz w:val="32"/>
          <w:szCs w:val="32"/>
        </w:rPr>
        <w:t>”，实际完成指标值为“</w:t>
      </w:r>
      <w:r>
        <w:rPr>
          <w:rFonts w:hint="eastAsia" w:ascii="仿宋_GB2312" w:hAnsi="仿宋_GB2312" w:eastAsia="仿宋_GB2312" w:cs="仿宋_GB2312"/>
          <w:kern w:val="0"/>
          <w:sz w:val="32"/>
          <w:szCs w:val="32"/>
          <w:lang w:val="en-US" w:eastAsia="zh-CN"/>
        </w:rPr>
        <w:t>770.69</w:t>
      </w:r>
      <w:r>
        <w:rPr>
          <w:rFonts w:hint="eastAsia" w:ascii="仿宋_GB2312" w:hAnsi="仿宋_GB2312" w:eastAsia="仿宋_GB2312" w:cs="仿宋_GB2312"/>
          <w:kern w:val="0"/>
          <w:sz w:val="32"/>
          <w:szCs w:val="32"/>
        </w:rPr>
        <w:t>万元</w:t>
      </w:r>
      <w:r>
        <w:rPr>
          <w:rFonts w:hint="eastAsia" w:ascii="仿宋_GB2312" w:hAnsi="仿宋_GB2312" w:eastAsia="仿宋_GB2312" w:cs="仿宋_GB2312"/>
          <w:sz w:val="32"/>
          <w:szCs w:val="32"/>
        </w:rPr>
        <w:t>”，指标完成率为</w:t>
      </w:r>
      <w:r>
        <w:rPr>
          <w:rFonts w:hint="eastAsia" w:ascii="仿宋_GB2312" w:hAnsi="仿宋_GB2312" w:eastAsia="仿宋_GB2312" w:cs="仿宋_GB2312"/>
          <w:bCs/>
          <w:spacing w:val="-4"/>
          <w:sz w:val="32"/>
          <w:szCs w:val="32"/>
          <w:lang w:val="en-US" w:eastAsia="zh-CN"/>
        </w:rPr>
        <w:t>63.8</w:t>
      </w:r>
      <w:r>
        <w:rPr>
          <w:rFonts w:hint="eastAsia" w:ascii="仿宋_GB2312" w:hAnsi="仿宋_GB2312" w:eastAsia="仿宋_GB2312" w:cs="仿宋_GB2312"/>
          <w:sz w:val="32"/>
          <w:szCs w:val="32"/>
        </w:rPr>
        <w:t>%;</w:t>
      </w:r>
    </w:p>
    <w:p>
      <w:pPr>
        <w:pStyle w:val="2"/>
        <w:ind w:firstLine="643"/>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ascii="仿宋_GB2312" w:eastAsia="仿宋_GB2312"/>
          <w:sz w:val="32"/>
          <w:szCs w:val="32"/>
        </w:rPr>
      </w:pPr>
      <w:r>
        <w:rPr>
          <w:rFonts w:hint="eastAsia" w:ascii="仿宋_GB2312" w:eastAsia="仿宋_GB2312"/>
          <w:sz w:val="32"/>
          <w:szCs w:val="32"/>
        </w:rPr>
        <w:t>“维护社会稳定，促进干部作风转变，净化政治环境维护社会公平正义。”指标：预期指标值为“</w:t>
      </w:r>
      <w:r>
        <w:rPr>
          <w:rFonts w:hint="eastAsia" w:ascii="仿宋_GB2312" w:eastAsia="仿宋_GB2312"/>
          <w:sz w:val="32"/>
          <w:szCs w:val="32"/>
          <w:lang w:eastAsia="zh-CN"/>
        </w:rPr>
        <w:t>有效维护</w:t>
      </w:r>
      <w:r>
        <w:rPr>
          <w:rFonts w:hint="eastAsia" w:ascii="仿宋_GB2312" w:eastAsia="仿宋_GB2312"/>
          <w:sz w:val="32"/>
          <w:szCs w:val="32"/>
        </w:rPr>
        <w:t>”，实际完成指标值为“完成年度指标并有一定效果”，指标完成率为</w:t>
      </w:r>
      <w:r>
        <w:rPr>
          <w:rFonts w:hint="eastAsia" w:ascii="仿宋_GB2312" w:eastAsia="仿宋_GB2312"/>
          <w:bCs/>
          <w:spacing w:val="-4"/>
          <w:sz w:val="32"/>
          <w:szCs w:val="32"/>
          <w:lang w:val="en-US" w:eastAsia="zh-CN"/>
        </w:rPr>
        <w:t>100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sz w:val="32"/>
          <w:szCs w:val="32"/>
        </w:rPr>
      </w:pPr>
      <w:r>
        <w:rPr>
          <w:rFonts w:hint="eastAsia" w:ascii="仿宋_GB2312" w:eastAsia="仿宋_GB2312"/>
          <w:sz w:val="32"/>
          <w:szCs w:val="32"/>
        </w:rPr>
        <w:t>“促进行业部门转变工作作风，优化政治生态环境”指标：预期指标值为“</w:t>
      </w:r>
      <w:r>
        <w:rPr>
          <w:rFonts w:hint="eastAsia" w:ascii="宋体" w:hAnsi="宋体" w:eastAsia="宋体" w:cs="宋体"/>
          <w:sz w:val="32"/>
          <w:szCs w:val="32"/>
          <w:lang w:eastAsia="zh-CN"/>
        </w:rPr>
        <w:t>促进优化</w:t>
      </w:r>
      <w:r>
        <w:rPr>
          <w:rFonts w:hint="eastAsia" w:ascii="仿宋_GB2312" w:eastAsia="仿宋_GB2312"/>
          <w:sz w:val="32"/>
          <w:szCs w:val="32"/>
        </w:rPr>
        <w:t>”，实际完成指标值为“完成年度指标并有一定效果”，指标完成率为</w:t>
      </w:r>
      <w:r>
        <w:rPr>
          <w:rFonts w:hint="eastAsia" w:ascii="仿宋_GB2312" w:eastAsia="仿宋_GB2312"/>
          <w:bCs/>
          <w:spacing w:val="-4"/>
          <w:sz w:val="32"/>
          <w:szCs w:val="32"/>
        </w:rPr>
        <w:t>100</w:t>
      </w:r>
      <w:r>
        <w:rPr>
          <w:rFonts w:hint="eastAsia" w:ascii="仿宋_GB2312" w:eastAsia="仿宋_GB2312"/>
          <w:sz w:val="32"/>
          <w:szCs w:val="32"/>
        </w:rPr>
        <w:t>%;</w:t>
      </w:r>
    </w:p>
    <w:p>
      <w:pPr>
        <w:ind w:firstLine="640"/>
        <w:rPr>
          <w:sz w:val="32"/>
        </w:rPr>
      </w:pPr>
      <w:r>
        <w:rPr>
          <w:rFonts w:hint="eastAsia"/>
          <w:sz w:val="32"/>
        </w:rPr>
        <w:t>3.满意度指标完成情况分析</w:t>
      </w: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办案人员被投诉次数</w:t>
      </w:r>
      <w:r>
        <w:rPr>
          <w:rFonts w:hint="eastAsia" w:ascii="仿宋_GB2312" w:eastAsia="仿宋_GB2312"/>
          <w:sz w:val="32"/>
          <w:szCs w:val="32"/>
        </w:rPr>
        <w:t>”指标：预期指标值为“</w:t>
      </w:r>
      <w:r>
        <w:rPr>
          <w:rFonts w:hint="eastAsia" w:ascii="宋体" w:hAnsi="宋体" w:eastAsia="宋体" w:cs="宋体"/>
          <w:sz w:val="32"/>
          <w:szCs w:val="32"/>
        </w:rPr>
        <w:t>≦</w:t>
      </w:r>
      <w:r>
        <w:rPr>
          <w:rFonts w:hint="eastAsia" w:ascii="仿宋_GB2312" w:eastAsia="仿宋_GB2312"/>
          <w:sz w:val="32"/>
          <w:szCs w:val="32"/>
          <w:lang w:val="en-US" w:eastAsia="zh-CN"/>
        </w:rPr>
        <w:t>10次</w:t>
      </w:r>
      <w:r>
        <w:rPr>
          <w:rFonts w:hint="eastAsia" w:ascii="仿宋_GB2312" w:eastAsia="仿宋_GB2312"/>
          <w:sz w:val="32"/>
          <w:szCs w:val="32"/>
        </w:rPr>
        <w:t>”，实际完成指标值为“</w:t>
      </w:r>
      <w:r>
        <w:rPr>
          <w:rFonts w:hint="eastAsia" w:ascii="宋体" w:hAnsi="宋体" w:eastAsia="宋体" w:cs="宋体"/>
          <w:sz w:val="32"/>
          <w:szCs w:val="32"/>
          <w:lang w:val="en-US" w:eastAsia="zh-CN"/>
        </w:rPr>
        <w:t>5次</w:t>
      </w:r>
      <w:r>
        <w:rPr>
          <w:rFonts w:hint="eastAsia" w:ascii="仿宋_GB2312" w:eastAsia="仿宋_GB2312"/>
          <w:sz w:val="32"/>
          <w:szCs w:val="32"/>
        </w:rPr>
        <w:t>”，指标完成率为</w:t>
      </w:r>
      <w:r>
        <w:rPr>
          <w:rFonts w:hint="eastAsia" w:ascii="仿宋_GB2312" w:eastAsia="仿宋_GB2312"/>
          <w:bCs/>
          <w:spacing w:val="-4"/>
          <w:sz w:val="32"/>
          <w:szCs w:val="32"/>
          <w:lang w:val="en-US" w:eastAsia="zh-CN"/>
        </w:rPr>
        <w:t>50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“群众满意度”指标：预期指标值为“</w:t>
      </w:r>
      <w:r>
        <w:rPr>
          <w:rFonts w:hint="eastAsia" w:ascii="宋体" w:hAnsi="宋体" w:eastAsia="宋体" w:cs="宋体"/>
          <w:sz w:val="32"/>
          <w:szCs w:val="32"/>
        </w:rPr>
        <w:t>≧</w:t>
      </w:r>
      <w:r>
        <w:rPr>
          <w:rFonts w:hint="eastAsia" w:ascii="仿宋_GB2312" w:eastAsia="仿宋_GB2312"/>
          <w:sz w:val="32"/>
          <w:szCs w:val="32"/>
        </w:rPr>
        <w:t>95%”，实际完成指标值为“</w:t>
      </w:r>
      <w:r>
        <w:rPr>
          <w:rFonts w:hint="eastAsia" w:ascii="宋体" w:hAnsi="宋体" w:eastAsia="宋体" w:cs="宋体"/>
          <w:sz w:val="32"/>
          <w:szCs w:val="32"/>
        </w:rPr>
        <w:t>≧</w:t>
      </w:r>
      <w:r>
        <w:rPr>
          <w:rFonts w:hint="eastAsia" w:ascii="仿宋_GB2312" w:eastAsia="仿宋_GB2312"/>
          <w:sz w:val="32"/>
          <w:szCs w:val="32"/>
        </w:rPr>
        <w:t>95%”，指标完成率为</w:t>
      </w:r>
      <w:r>
        <w:rPr>
          <w:rFonts w:hint="eastAsia" w:ascii="仿宋_GB2312" w:eastAsia="仿宋_GB2312"/>
          <w:bCs/>
          <w:spacing w:val="-4"/>
          <w:sz w:val="32"/>
          <w:szCs w:val="32"/>
        </w:rPr>
        <w:t>100</w:t>
      </w:r>
      <w:r>
        <w:rPr>
          <w:rFonts w:hint="eastAsia" w:ascii="仿宋_GB2312" w:eastAsia="仿宋_GB2312"/>
          <w:sz w:val="32"/>
          <w:szCs w:val="32"/>
        </w:rPr>
        <w:t>%;</w:t>
      </w:r>
    </w:p>
    <w:p>
      <w:pPr>
        <w:pStyle w:val="3"/>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ascii="仿宋_GB2312" w:eastAsia="仿宋_GB2312"/>
          <w:spacing w:val="-4"/>
          <w:sz w:val="32"/>
          <w:szCs w:val="32"/>
        </w:rPr>
      </w:pPr>
      <w:r>
        <w:rPr>
          <w:rFonts w:hint="eastAsia" w:ascii="仿宋_GB2312" w:eastAsia="仿宋_GB2312"/>
          <w:spacing w:val="-4"/>
          <w:sz w:val="32"/>
          <w:szCs w:val="32"/>
        </w:rPr>
        <w:t>202</w:t>
      </w:r>
      <w:r>
        <w:rPr>
          <w:rFonts w:hint="eastAsia" w:ascii="仿宋_GB2312" w:eastAsia="仿宋_GB2312"/>
          <w:spacing w:val="-4"/>
          <w:sz w:val="32"/>
          <w:szCs w:val="32"/>
          <w:lang w:val="en-US" w:eastAsia="zh-CN"/>
        </w:rPr>
        <w:t>2</w:t>
      </w:r>
      <w:r>
        <w:rPr>
          <w:rFonts w:hint="eastAsia" w:ascii="仿宋_GB2312" w:eastAsia="仿宋_GB2312"/>
          <w:spacing w:val="-4"/>
          <w:sz w:val="32"/>
          <w:szCs w:val="32"/>
        </w:rPr>
        <w:t>年本单位整体支出绩效目标全部达成，不存在未完成原因分析。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snapToGrid w:val="0"/>
        <w:ind w:firstLine="640"/>
        <w:rPr>
          <w:rFonts w:ascii="黑体" w:hAnsi="黑体" w:eastAsia="黑体" w:cs="宋体"/>
          <w:bCs/>
          <w:color w:val="333333"/>
          <w:sz w:val="32"/>
          <w:szCs w:val="32"/>
        </w:rPr>
      </w:pPr>
      <w:r>
        <w:rPr>
          <w:rFonts w:hint="eastAsia" w:ascii="黑体" w:hAnsi="黑体" w:eastAsia="黑体" w:cs="宋体"/>
          <w:bCs/>
          <w:color w:val="333333"/>
          <w:sz w:val="32"/>
          <w:szCs w:val="32"/>
        </w:rPr>
        <w:t xml:space="preserve"> </w:t>
      </w:r>
      <w:r>
        <w:rPr>
          <w:rFonts w:hint="eastAsia" w:ascii="仿宋_GB2312" w:hAnsi="宋体" w:eastAsia="仿宋_GB2312" w:cs="宋体"/>
          <w:kern w:val="0"/>
          <w:sz w:val="32"/>
          <w:szCs w:val="32"/>
        </w:rPr>
        <w:t>下一步严格对照预算批复，加强资金管理和使用，按月对政策和项目支出绩效目标的实现程度和预算执行情况进行“双监控”，发现问题及时纠正。确保政策和项目绩效目标全部完成，达到预期效果。</w:t>
      </w:r>
    </w:p>
    <w:p>
      <w:pPr>
        <w:pStyle w:val="3"/>
        <w:ind w:firstLine="640"/>
        <w:rPr>
          <w:rFonts w:ascii="黑体" w:hAnsi="黑体"/>
          <w:b w:val="0"/>
          <w:sz w:val="32"/>
          <w:szCs w:val="32"/>
        </w:rPr>
      </w:pPr>
      <w:r>
        <w:rPr>
          <w:rFonts w:hint="eastAsia" w:ascii="黑体" w:hAnsi="黑体"/>
          <w:b w:val="0"/>
          <w:sz w:val="32"/>
          <w:szCs w:val="32"/>
        </w:rPr>
        <w:t>八、附表</w:t>
      </w:r>
    </w:p>
    <w:tbl>
      <w:tblPr>
        <w:tblStyle w:val="11"/>
        <w:tblW w:w="9426" w:type="dxa"/>
        <w:tblInd w:w="93" w:type="dxa"/>
        <w:tblLayout w:type="fixed"/>
        <w:tblCellMar>
          <w:top w:w="0" w:type="dxa"/>
          <w:left w:w="108" w:type="dxa"/>
          <w:bottom w:w="0" w:type="dxa"/>
          <w:right w:w="108" w:type="dxa"/>
        </w:tblCellMar>
      </w:tblPr>
      <w:tblGrid>
        <w:gridCol w:w="486"/>
        <w:gridCol w:w="780"/>
        <w:gridCol w:w="1170"/>
        <w:gridCol w:w="2085"/>
        <w:gridCol w:w="945"/>
        <w:gridCol w:w="780"/>
        <w:gridCol w:w="660"/>
        <w:gridCol w:w="1110"/>
        <w:gridCol w:w="690"/>
        <w:gridCol w:w="720"/>
      </w:tblGrid>
      <w:tr>
        <w:tblPrEx>
          <w:tblCellMar>
            <w:top w:w="0" w:type="dxa"/>
            <w:left w:w="108" w:type="dxa"/>
            <w:bottom w:w="0" w:type="dxa"/>
            <w:right w:w="108" w:type="dxa"/>
          </w:tblCellMar>
        </w:tblPrEx>
        <w:trPr>
          <w:trHeight w:val="540" w:hRule="atLeast"/>
        </w:trPr>
        <w:tc>
          <w:tcPr>
            <w:tcW w:w="9426" w:type="dxa"/>
            <w:gridSpan w:val="10"/>
            <w:tcBorders>
              <w:top w:val="nil"/>
              <w:left w:val="nil"/>
              <w:bottom w:val="nil"/>
              <w:right w:val="nil"/>
            </w:tcBorders>
            <w:shd w:val="clear" w:color="auto" w:fill="auto"/>
            <w:vAlign w:val="center"/>
          </w:tcPr>
          <w:p>
            <w:pPr>
              <w:widowControl/>
              <w:spacing w:line="240" w:lineRule="auto"/>
              <w:ind w:firstLine="0" w:firstLineChars="0"/>
              <w:jc w:val="center"/>
              <w:textAlignment w:val="center"/>
              <w:rPr>
                <w:rFonts w:ascii="方正小标宋简体" w:hAnsi="方正小标宋简体" w:eastAsia="方正小标宋简体" w:cs="方正小标宋简体"/>
                <w:color w:val="000000"/>
                <w:sz w:val="40"/>
                <w:szCs w:val="40"/>
              </w:rPr>
            </w:pPr>
            <w:r>
              <w:rPr>
                <w:rFonts w:hint="eastAsia" w:ascii="方正小标宋简体" w:hAnsi="方正小标宋简体" w:eastAsia="方正小标宋简体" w:cs="方正小标宋简体"/>
                <w:color w:val="000000"/>
                <w:kern w:val="0"/>
                <w:sz w:val="40"/>
                <w:szCs w:val="40"/>
              </w:rPr>
              <w:t>部门整体支出绩效目标自评表</w:t>
            </w:r>
          </w:p>
        </w:tc>
      </w:tr>
      <w:tr>
        <w:tblPrEx>
          <w:tblCellMar>
            <w:top w:w="0" w:type="dxa"/>
            <w:left w:w="108" w:type="dxa"/>
            <w:bottom w:w="0" w:type="dxa"/>
            <w:right w:w="108" w:type="dxa"/>
          </w:tblCellMar>
        </w:tblPrEx>
        <w:trPr>
          <w:trHeight w:val="380" w:hRule="atLeast"/>
        </w:trPr>
        <w:tc>
          <w:tcPr>
            <w:tcW w:w="9426" w:type="dxa"/>
            <w:gridSpan w:val="10"/>
            <w:tcBorders>
              <w:top w:val="nil"/>
              <w:left w:val="nil"/>
              <w:bottom w:val="single" w:color="000000" w:sz="4" w:space="0"/>
              <w:right w:val="nil"/>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（202</w:t>
            </w:r>
            <w:r>
              <w:rPr>
                <w:rFonts w:hint="eastAsia" w:ascii="宋体" w:hAnsi="宋体" w:eastAsia="宋体" w:cs="宋体"/>
                <w:color w:val="000000"/>
                <w:kern w:val="0"/>
                <w:sz w:val="22"/>
                <w:szCs w:val="22"/>
                <w:lang w:val="en-US" w:eastAsia="zh-CN"/>
              </w:rPr>
              <w:t>2</w:t>
            </w:r>
            <w:r>
              <w:rPr>
                <w:rFonts w:hint="eastAsia" w:ascii="宋体" w:hAnsi="宋体" w:eastAsia="宋体" w:cs="宋体"/>
                <w:color w:val="000000"/>
                <w:kern w:val="0"/>
                <w:sz w:val="22"/>
                <w:szCs w:val="22"/>
              </w:rPr>
              <w:t>年度）</w:t>
            </w:r>
          </w:p>
        </w:tc>
      </w:tr>
      <w:tr>
        <w:tblPrEx>
          <w:tblCellMar>
            <w:top w:w="0" w:type="dxa"/>
            <w:left w:w="108" w:type="dxa"/>
            <w:bottom w:w="0" w:type="dxa"/>
            <w:right w:w="108" w:type="dxa"/>
          </w:tblCellMar>
        </w:tblPrEx>
        <w:trPr>
          <w:trHeight w:val="540" w:hRule="atLeast"/>
        </w:trPr>
        <w:tc>
          <w:tcPr>
            <w:tcW w:w="24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部门（单位）名称</w:t>
            </w:r>
          </w:p>
        </w:tc>
        <w:tc>
          <w:tcPr>
            <w:tcW w:w="699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中共昌吉市纪律检查委员会</w:t>
            </w:r>
          </w:p>
        </w:tc>
      </w:tr>
      <w:tr>
        <w:tblPrEx>
          <w:tblCellMar>
            <w:top w:w="0" w:type="dxa"/>
            <w:left w:w="108" w:type="dxa"/>
            <w:bottom w:w="0" w:type="dxa"/>
            <w:right w:w="108" w:type="dxa"/>
          </w:tblCellMar>
        </w:tblPrEx>
        <w:trPr>
          <w:trHeight w:val="560" w:hRule="atLeast"/>
        </w:trPr>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年度主要任务</w:t>
            </w:r>
          </w:p>
        </w:tc>
        <w:tc>
          <w:tcPr>
            <w:tcW w:w="19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任务名称</w:t>
            </w:r>
          </w:p>
        </w:tc>
        <w:tc>
          <w:tcPr>
            <w:tcW w:w="20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主要内容</w:t>
            </w:r>
          </w:p>
        </w:tc>
        <w:tc>
          <w:tcPr>
            <w:tcW w:w="2385" w:type="dxa"/>
            <w:gridSpan w:val="3"/>
            <w:tcBorders>
              <w:top w:val="single" w:color="000000" w:sz="4" w:space="0"/>
              <w:left w:val="nil"/>
              <w:bottom w:val="nil"/>
              <w:right w:val="nil"/>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预算金额（万元）</w:t>
            </w:r>
          </w:p>
        </w:tc>
        <w:tc>
          <w:tcPr>
            <w:tcW w:w="252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实际执行（万元）</w:t>
            </w:r>
          </w:p>
        </w:tc>
      </w:tr>
      <w:tr>
        <w:tblPrEx>
          <w:tblCellMar>
            <w:top w:w="0" w:type="dxa"/>
            <w:left w:w="108" w:type="dxa"/>
            <w:bottom w:w="0" w:type="dxa"/>
            <w:right w:w="108" w:type="dxa"/>
          </w:tblCellMar>
        </w:tblPrEx>
        <w:trPr>
          <w:trHeight w:val="58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9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20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总额</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财政拨款</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其他资金</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总额</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财政拨款</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其他资金</w:t>
            </w:r>
          </w:p>
        </w:tc>
      </w:tr>
      <w:tr>
        <w:tblPrEx>
          <w:tblCellMar>
            <w:top w:w="0" w:type="dxa"/>
            <w:left w:w="108" w:type="dxa"/>
            <w:bottom w:w="0" w:type="dxa"/>
            <w:right w:w="108" w:type="dxa"/>
          </w:tblCellMar>
        </w:tblPrEx>
        <w:trPr>
          <w:trHeight w:val="134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950" w:type="dxa"/>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240" w:lineRule="auto"/>
              <w:ind w:firstLine="0" w:firstLineChars="0"/>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1.日常运转经费</w:t>
            </w:r>
          </w:p>
          <w:p>
            <w:pPr>
              <w:widowControl/>
              <w:spacing w:line="240" w:lineRule="auto"/>
              <w:ind w:firstLine="0" w:firstLineChars="0"/>
              <w:textAlignment w:val="center"/>
              <w:rPr>
                <w:rFonts w:hint="default"/>
                <w:lang w:val="en-US" w:eastAsia="zh-CN"/>
              </w:rPr>
            </w:pPr>
            <w:r>
              <w:rPr>
                <w:rFonts w:hint="eastAsia" w:ascii="宋体" w:hAnsi="宋体" w:eastAsia="宋体" w:cs="宋体"/>
                <w:color w:val="000000"/>
                <w:kern w:val="0"/>
                <w:sz w:val="22"/>
                <w:szCs w:val="22"/>
                <w:lang w:val="en-US" w:eastAsia="zh-CN"/>
              </w:rPr>
              <w:t>2.人员运转经费</w:t>
            </w:r>
          </w:p>
        </w:tc>
        <w:tc>
          <w:tcPr>
            <w:tcW w:w="20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hint="default" w:ascii="宋体" w:hAnsi="宋体" w:eastAsia="宋体" w:cs="宋体"/>
                <w:color w:val="000000"/>
                <w:sz w:val="22"/>
                <w:szCs w:val="22"/>
                <w:lang w:val="en-US"/>
              </w:rPr>
            </w:pPr>
            <w:r>
              <w:rPr>
                <w:rFonts w:hint="eastAsia" w:ascii="宋体" w:hAnsi="宋体" w:eastAsia="宋体" w:cs="宋体"/>
                <w:color w:val="000000"/>
                <w:kern w:val="0"/>
                <w:sz w:val="22"/>
                <w:szCs w:val="22"/>
                <w:lang w:val="en-US" w:eastAsia="zh-CN"/>
              </w:rPr>
              <w:t>1.</w:t>
            </w:r>
            <w:r>
              <w:rPr>
                <w:rFonts w:hint="eastAsia" w:ascii="宋体" w:hAnsi="宋体" w:eastAsia="宋体" w:cs="宋体"/>
                <w:color w:val="000000"/>
                <w:kern w:val="0"/>
                <w:sz w:val="22"/>
                <w:szCs w:val="22"/>
                <w:lang w:eastAsia="zh-CN"/>
              </w:rPr>
              <w:t>开展对党员进行遵守纪律的教育，作出关于维护党纪的决定；受理处置党员和群众检举举报，进行问题或提出责任追究的建议。</w:t>
            </w:r>
            <w:r>
              <w:rPr>
                <w:rFonts w:hint="eastAsia" w:ascii="宋体" w:hAnsi="宋体" w:eastAsia="宋体" w:cs="宋体"/>
                <w:color w:val="000000"/>
                <w:kern w:val="0"/>
                <w:sz w:val="22"/>
                <w:szCs w:val="22"/>
                <w:lang w:val="en-US" w:eastAsia="zh-CN"/>
              </w:rPr>
              <w:t>2</w:t>
            </w:r>
            <w:r>
              <w:rPr>
                <w:rFonts w:hint="eastAsia" w:ascii="宋体" w:hAnsi="宋体" w:eastAsia="宋体" w:cs="宋体"/>
                <w:color w:val="000000"/>
                <w:kern w:val="0"/>
                <w:sz w:val="22"/>
                <w:szCs w:val="22"/>
                <w:lang w:eastAsia="zh-CN"/>
              </w:rPr>
              <w:t>保障人员工资、社保、公积金、奖金等，确保各项工作顺利开展。</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2333.2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2333.2</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2529.32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2529.32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w:t>
            </w:r>
          </w:p>
        </w:tc>
      </w:tr>
      <w:tr>
        <w:tblPrEx>
          <w:tblCellMar>
            <w:top w:w="0" w:type="dxa"/>
            <w:left w:w="108" w:type="dxa"/>
            <w:bottom w:w="0" w:type="dxa"/>
            <w:right w:w="108" w:type="dxa"/>
          </w:tblCellMar>
        </w:tblPrEx>
        <w:trPr>
          <w:trHeight w:val="54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4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合　计</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val="en-US" w:eastAsia="zh-CN"/>
              </w:rPr>
              <w:t>2333.2</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val="en-US" w:eastAsia="zh-CN"/>
              </w:rPr>
              <w:t>2333.2</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val="en-US" w:eastAsia="zh-CN"/>
              </w:rPr>
              <w:t>2529.32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val="en-US" w:eastAsia="zh-CN"/>
              </w:rPr>
              <w:t>2529.32</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0.0</w:t>
            </w:r>
          </w:p>
        </w:tc>
      </w:tr>
      <w:tr>
        <w:tblPrEx>
          <w:tblCellMar>
            <w:top w:w="0" w:type="dxa"/>
            <w:left w:w="108" w:type="dxa"/>
            <w:bottom w:w="0" w:type="dxa"/>
            <w:right w:w="108" w:type="dxa"/>
          </w:tblCellMar>
        </w:tblPrEx>
        <w:trPr>
          <w:trHeight w:val="465" w:hRule="atLeast"/>
        </w:trPr>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年度总体目标</w:t>
            </w:r>
          </w:p>
        </w:tc>
        <w:tc>
          <w:tcPr>
            <w:tcW w:w="4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预期目标</w:t>
            </w:r>
          </w:p>
        </w:tc>
        <w:tc>
          <w:tcPr>
            <w:tcW w:w="3960"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实际完成目标</w:t>
            </w:r>
          </w:p>
        </w:tc>
      </w:tr>
      <w:tr>
        <w:tblPrEx>
          <w:tblCellMar>
            <w:top w:w="0" w:type="dxa"/>
            <w:left w:w="108" w:type="dxa"/>
            <w:bottom w:w="0" w:type="dxa"/>
            <w:right w:w="108" w:type="dxa"/>
          </w:tblCellMar>
        </w:tblPrEx>
        <w:trPr>
          <w:trHeight w:val="254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49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sz w:val="22"/>
                <w:szCs w:val="22"/>
                <w:lang w:eastAsia="zh-CN"/>
              </w:rPr>
              <w:t>本年度计划投入</w:t>
            </w:r>
            <w:r>
              <w:rPr>
                <w:rFonts w:hint="eastAsia" w:ascii="宋体" w:hAnsi="宋体" w:eastAsia="宋体" w:cs="宋体"/>
                <w:color w:val="000000"/>
                <w:sz w:val="22"/>
                <w:szCs w:val="22"/>
                <w:lang w:val="en-US" w:eastAsia="zh-CN"/>
              </w:rPr>
              <w:t>2333.2万元，其中人员运转经费1400.8万元，保障在职人员117人工资、社保、公积金、奖金等，确保各项工作顺利开展。日常运转经费932.4万元，主要用于日常办公、车辆维护等开支。全年立案审查调查件数不少于280件，立案案件办结率不低于85%，问题线索处置率不低于90%。信访举报办结率不低于85%，案件办理时限达标率不低于85%，达到维护社会安全稳定，促进干部作风转变，净化政治环境，维护社会公平正义，营造风清气正的政治生态。</w:t>
            </w:r>
          </w:p>
        </w:tc>
        <w:tc>
          <w:tcPr>
            <w:tcW w:w="3960" w:type="dxa"/>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eastAsia="zh-CN"/>
              </w:rPr>
              <w:t>本年度投入</w:t>
            </w:r>
            <w:r>
              <w:rPr>
                <w:rFonts w:hint="eastAsia" w:ascii="宋体" w:hAnsi="宋体" w:eastAsia="宋体" w:cs="宋体"/>
                <w:color w:val="000000"/>
                <w:kern w:val="0"/>
                <w:sz w:val="22"/>
                <w:szCs w:val="22"/>
                <w:lang w:val="en-US" w:eastAsia="zh-CN"/>
              </w:rPr>
              <w:t>2529.32万元，保障在职人员工资、</w:t>
            </w:r>
            <w:r>
              <w:rPr>
                <w:rFonts w:hint="eastAsia" w:ascii="宋体" w:hAnsi="宋体" w:eastAsia="宋体" w:cs="宋体"/>
                <w:color w:val="000000"/>
                <w:sz w:val="22"/>
                <w:szCs w:val="22"/>
                <w:lang w:val="en-US" w:eastAsia="zh-CN"/>
              </w:rPr>
              <w:t>社保、公积金、奖金等，确保各项工作顺利开展。全年立案审查调查件数326件，立案案件办结率95%，问题线索处置率95%。信访举报办结率95%，案件办理时限达标率95%，办案人员被投诉次数少于10次，群众满意率达95%以上。达到维护社会安全稳定，促进干部作风转变，净化政治环境，维护社会公平正义，营造风清气正的政治生态。</w:t>
            </w:r>
          </w:p>
        </w:tc>
      </w:tr>
      <w:tr>
        <w:tblPrEx>
          <w:tblCellMar>
            <w:top w:w="0" w:type="dxa"/>
            <w:left w:w="108" w:type="dxa"/>
            <w:bottom w:w="0" w:type="dxa"/>
            <w:right w:w="108" w:type="dxa"/>
          </w:tblCellMar>
        </w:tblPrEx>
        <w:trPr>
          <w:trHeight w:val="1334" w:hRule="atLeast"/>
        </w:trPr>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年度绩效指标完成情况</w:t>
            </w:r>
          </w:p>
        </w:tc>
        <w:tc>
          <w:tcPr>
            <w:tcW w:w="7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一级指标</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二级指标</w:t>
            </w: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三级指标</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绩效目标值</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实际完成值</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指标分值</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得分</w:t>
            </w:r>
          </w:p>
        </w:tc>
      </w:tr>
      <w:tr>
        <w:tblPrEx>
          <w:tblCellMar>
            <w:top w:w="0" w:type="dxa"/>
            <w:left w:w="108" w:type="dxa"/>
            <w:bottom w:w="0" w:type="dxa"/>
            <w:right w:w="108" w:type="dxa"/>
          </w:tblCellMar>
        </w:tblPrEx>
        <w:trPr>
          <w:trHeight w:val="472"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项目完成</w:t>
            </w:r>
          </w:p>
        </w:tc>
        <w:tc>
          <w:tcPr>
            <w:tcW w:w="1170" w:type="dxa"/>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数量指标</w:t>
            </w:r>
          </w:p>
        </w:tc>
        <w:tc>
          <w:tcPr>
            <w:tcW w:w="303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eastAsia="zh-CN"/>
              </w:rPr>
              <w:t>立案审查调查</w:t>
            </w:r>
            <w:r>
              <w:rPr>
                <w:rFonts w:hint="eastAsia" w:ascii="宋体" w:hAnsi="宋体" w:eastAsia="宋体" w:cs="宋体"/>
                <w:color w:val="000000"/>
                <w:kern w:val="0"/>
                <w:sz w:val="22"/>
                <w:szCs w:val="22"/>
              </w:rPr>
              <w:t>件数</w:t>
            </w:r>
          </w:p>
        </w:tc>
        <w:tc>
          <w:tcPr>
            <w:tcW w:w="144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&gt;=280.00件</w:t>
            </w:r>
          </w:p>
        </w:tc>
        <w:tc>
          <w:tcPr>
            <w:tcW w:w="111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val="en-US" w:eastAsia="zh-CN"/>
              </w:rPr>
              <w:t>326</w:t>
            </w:r>
            <w:r>
              <w:rPr>
                <w:rFonts w:hint="eastAsia" w:ascii="宋体" w:hAnsi="宋体" w:eastAsia="宋体" w:cs="宋体"/>
                <w:color w:val="000000"/>
                <w:kern w:val="0"/>
                <w:sz w:val="22"/>
                <w:szCs w:val="22"/>
              </w:rPr>
              <w:t>件</w:t>
            </w:r>
          </w:p>
        </w:tc>
        <w:tc>
          <w:tcPr>
            <w:tcW w:w="69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val="en-US" w:eastAsia="zh-CN"/>
              </w:rPr>
              <w:t>6</w:t>
            </w:r>
          </w:p>
        </w:tc>
        <w:tc>
          <w:tcPr>
            <w:tcW w:w="72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val="en-US" w:eastAsia="zh-CN"/>
              </w:rPr>
              <w:t>6</w:t>
            </w:r>
          </w:p>
        </w:tc>
      </w:tr>
      <w:tr>
        <w:tblPrEx>
          <w:tblCellMar>
            <w:top w:w="0" w:type="dxa"/>
            <w:left w:w="108" w:type="dxa"/>
            <w:bottom w:w="0" w:type="dxa"/>
            <w:right w:w="108" w:type="dxa"/>
          </w:tblCellMar>
        </w:tblPrEx>
        <w:trPr>
          <w:trHeight w:val="45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3030"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保障办公人员数量</w:t>
            </w:r>
          </w:p>
        </w:tc>
        <w:tc>
          <w:tcPr>
            <w:tcW w:w="1440"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=117人</w:t>
            </w:r>
          </w:p>
        </w:tc>
        <w:tc>
          <w:tcPr>
            <w:tcW w:w="1110"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117人</w:t>
            </w:r>
          </w:p>
        </w:tc>
        <w:tc>
          <w:tcPr>
            <w:tcW w:w="690"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c>
          <w:tcPr>
            <w:tcW w:w="720"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r>
      <w:tr>
        <w:tblPrEx>
          <w:tblCellMar>
            <w:top w:w="0" w:type="dxa"/>
            <w:left w:w="108" w:type="dxa"/>
            <w:bottom w:w="0" w:type="dxa"/>
            <w:right w:w="108" w:type="dxa"/>
          </w:tblCellMar>
        </w:tblPrEx>
        <w:trPr>
          <w:trHeight w:val="242"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303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公务保障用车数量</w:t>
            </w:r>
          </w:p>
        </w:tc>
        <w:tc>
          <w:tcPr>
            <w:tcW w:w="14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=20辆</w:t>
            </w:r>
          </w:p>
        </w:tc>
        <w:tc>
          <w:tcPr>
            <w:tcW w:w="11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17辆</w:t>
            </w:r>
          </w:p>
        </w:tc>
        <w:tc>
          <w:tcPr>
            <w:tcW w:w="69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c>
          <w:tcPr>
            <w:tcW w:w="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5.1</w:t>
            </w:r>
          </w:p>
        </w:tc>
      </w:tr>
      <w:tr>
        <w:tblPrEx>
          <w:tblCellMar>
            <w:top w:w="0" w:type="dxa"/>
            <w:left w:w="108" w:type="dxa"/>
            <w:bottom w:w="0" w:type="dxa"/>
            <w:right w:w="108" w:type="dxa"/>
          </w:tblCellMar>
        </w:tblPrEx>
        <w:trPr>
          <w:trHeight w:val="378"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质量指标</w:t>
            </w:r>
          </w:p>
        </w:tc>
        <w:tc>
          <w:tcPr>
            <w:tcW w:w="303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eastAsia="zh-CN"/>
              </w:rPr>
              <w:t>立案案件办结率</w:t>
            </w:r>
          </w:p>
        </w:tc>
        <w:tc>
          <w:tcPr>
            <w:tcW w:w="144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w:t>
            </w:r>
            <w:r>
              <w:rPr>
                <w:rFonts w:hint="eastAsia" w:ascii="宋体" w:hAnsi="宋体" w:eastAsia="宋体" w:cs="宋体"/>
                <w:color w:val="000000"/>
                <w:kern w:val="0"/>
                <w:sz w:val="22"/>
                <w:szCs w:val="22"/>
                <w:lang w:val="en-US" w:eastAsia="zh-CN"/>
              </w:rPr>
              <w:t>8</w:t>
            </w:r>
            <w:r>
              <w:rPr>
                <w:rFonts w:hint="eastAsia" w:ascii="宋体" w:hAnsi="宋体" w:eastAsia="宋体" w:cs="宋体"/>
                <w:color w:val="000000"/>
                <w:kern w:val="0"/>
                <w:sz w:val="22"/>
                <w:szCs w:val="22"/>
              </w:rPr>
              <w:t>5.00%</w:t>
            </w:r>
          </w:p>
        </w:tc>
        <w:tc>
          <w:tcPr>
            <w:tcW w:w="111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95%</w:t>
            </w:r>
          </w:p>
        </w:tc>
        <w:tc>
          <w:tcPr>
            <w:tcW w:w="69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6</w:t>
            </w:r>
          </w:p>
        </w:tc>
        <w:tc>
          <w:tcPr>
            <w:tcW w:w="72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val="en-US" w:eastAsia="zh-CN"/>
              </w:rPr>
              <w:t>6</w:t>
            </w:r>
          </w:p>
        </w:tc>
      </w:tr>
      <w:tr>
        <w:tblPrEx>
          <w:tblCellMar>
            <w:top w:w="0" w:type="dxa"/>
            <w:left w:w="108" w:type="dxa"/>
            <w:bottom w:w="0" w:type="dxa"/>
            <w:right w:w="108" w:type="dxa"/>
          </w:tblCellMar>
        </w:tblPrEx>
        <w:trPr>
          <w:trHeight w:val="332"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3030"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问题线索处置率</w:t>
            </w:r>
          </w:p>
        </w:tc>
        <w:tc>
          <w:tcPr>
            <w:tcW w:w="1440" w:type="dxa"/>
            <w:gridSpan w:val="2"/>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&gt;=</w:t>
            </w:r>
            <w:r>
              <w:rPr>
                <w:rFonts w:hint="eastAsia" w:ascii="宋体" w:hAnsi="宋体" w:eastAsia="宋体" w:cs="宋体"/>
                <w:color w:val="000000"/>
                <w:kern w:val="0"/>
                <w:sz w:val="22"/>
                <w:szCs w:val="22"/>
                <w:lang w:val="en-US" w:eastAsia="zh-CN"/>
              </w:rPr>
              <w:t>90</w:t>
            </w:r>
            <w:r>
              <w:rPr>
                <w:rFonts w:hint="eastAsia" w:ascii="宋体" w:hAnsi="宋体" w:eastAsia="宋体" w:cs="宋体"/>
                <w:color w:val="000000"/>
                <w:kern w:val="0"/>
                <w:sz w:val="22"/>
                <w:szCs w:val="22"/>
              </w:rPr>
              <w:t>.00%</w:t>
            </w:r>
          </w:p>
        </w:tc>
        <w:tc>
          <w:tcPr>
            <w:tcW w:w="1110"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95%</w:t>
            </w:r>
          </w:p>
        </w:tc>
        <w:tc>
          <w:tcPr>
            <w:tcW w:w="690"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c>
          <w:tcPr>
            <w:tcW w:w="720" w:type="dxa"/>
            <w:tcBorders>
              <w:top w:val="single" w:color="auto"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r>
      <w:tr>
        <w:tblPrEx>
          <w:tblCellMar>
            <w:top w:w="0" w:type="dxa"/>
            <w:left w:w="108" w:type="dxa"/>
            <w:bottom w:w="0" w:type="dxa"/>
            <w:right w:w="108" w:type="dxa"/>
          </w:tblCellMar>
        </w:tblPrEx>
        <w:trPr>
          <w:trHeight w:val="459"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303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信访举报办结率</w:t>
            </w:r>
          </w:p>
        </w:tc>
        <w:tc>
          <w:tcPr>
            <w:tcW w:w="14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&gt;=</w:t>
            </w:r>
            <w:r>
              <w:rPr>
                <w:rFonts w:hint="eastAsia" w:ascii="宋体" w:hAnsi="宋体" w:eastAsia="宋体" w:cs="宋体"/>
                <w:color w:val="000000"/>
                <w:kern w:val="0"/>
                <w:sz w:val="22"/>
                <w:szCs w:val="22"/>
                <w:lang w:val="en-US" w:eastAsia="zh-CN"/>
              </w:rPr>
              <w:t>8</w:t>
            </w:r>
            <w:r>
              <w:rPr>
                <w:rFonts w:hint="eastAsia" w:ascii="宋体" w:hAnsi="宋体" w:eastAsia="宋体" w:cs="宋体"/>
                <w:color w:val="000000"/>
                <w:kern w:val="0"/>
                <w:sz w:val="22"/>
                <w:szCs w:val="22"/>
              </w:rPr>
              <w:t>5.00%</w:t>
            </w:r>
          </w:p>
        </w:tc>
        <w:tc>
          <w:tcPr>
            <w:tcW w:w="11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95%</w:t>
            </w:r>
          </w:p>
        </w:tc>
        <w:tc>
          <w:tcPr>
            <w:tcW w:w="69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c>
          <w:tcPr>
            <w:tcW w:w="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r>
      <w:tr>
        <w:tblPrEx>
          <w:tblCellMar>
            <w:top w:w="0" w:type="dxa"/>
            <w:left w:w="108" w:type="dxa"/>
            <w:bottom w:w="0" w:type="dxa"/>
            <w:right w:w="108" w:type="dxa"/>
          </w:tblCellMar>
        </w:tblPrEx>
        <w:trPr>
          <w:trHeight w:val="624"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时效指标</w:t>
            </w:r>
          </w:p>
        </w:tc>
        <w:tc>
          <w:tcPr>
            <w:tcW w:w="303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eastAsia="zh-CN"/>
              </w:rPr>
              <w:t>案件办理时限达标率</w:t>
            </w:r>
          </w:p>
        </w:tc>
        <w:tc>
          <w:tcPr>
            <w:tcW w:w="144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&gt;=</w:t>
            </w:r>
            <w:r>
              <w:rPr>
                <w:rFonts w:hint="eastAsia" w:ascii="宋体" w:hAnsi="宋体" w:eastAsia="宋体" w:cs="宋体"/>
                <w:color w:val="000000"/>
                <w:kern w:val="0"/>
                <w:sz w:val="22"/>
                <w:szCs w:val="22"/>
                <w:lang w:val="en-US" w:eastAsia="zh-CN"/>
              </w:rPr>
              <w:t>8</w:t>
            </w:r>
            <w:r>
              <w:rPr>
                <w:rFonts w:hint="eastAsia" w:ascii="宋体" w:hAnsi="宋体" w:eastAsia="宋体" w:cs="宋体"/>
                <w:color w:val="000000"/>
                <w:kern w:val="0"/>
                <w:sz w:val="22"/>
                <w:szCs w:val="22"/>
              </w:rPr>
              <w:t>5.00%</w:t>
            </w:r>
          </w:p>
        </w:tc>
        <w:tc>
          <w:tcPr>
            <w:tcW w:w="111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95%</w:t>
            </w:r>
          </w:p>
        </w:tc>
        <w:tc>
          <w:tcPr>
            <w:tcW w:w="69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val="en-US" w:eastAsia="zh-CN"/>
              </w:rPr>
            </w:pPr>
            <w:r>
              <w:rPr>
                <w:rFonts w:hint="eastAsia" w:ascii="宋体" w:hAnsi="宋体" w:eastAsia="宋体" w:cs="宋体"/>
                <w:color w:val="000000"/>
                <w:sz w:val="22"/>
                <w:szCs w:val="22"/>
                <w:lang w:val="en-US" w:eastAsia="zh-CN"/>
              </w:rPr>
              <w:t>6</w:t>
            </w:r>
          </w:p>
        </w:tc>
        <w:tc>
          <w:tcPr>
            <w:tcW w:w="72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val="en-US" w:eastAsia="zh-CN"/>
              </w:rPr>
              <w:t>6</w:t>
            </w:r>
          </w:p>
        </w:tc>
      </w:tr>
      <w:tr>
        <w:tblPrEx>
          <w:tblCellMar>
            <w:top w:w="0" w:type="dxa"/>
            <w:left w:w="108" w:type="dxa"/>
            <w:bottom w:w="0" w:type="dxa"/>
            <w:right w:w="108" w:type="dxa"/>
          </w:tblCellMar>
        </w:tblPrEx>
        <w:trPr>
          <w:trHeight w:val="58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303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eastAsia="zh-CN"/>
              </w:rPr>
              <w:t>公用经费支付及时率</w:t>
            </w:r>
          </w:p>
        </w:tc>
        <w:tc>
          <w:tcPr>
            <w:tcW w:w="14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&gt;=95.00%</w:t>
            </w:r>
          </w:p>
        </w:tc>
        <w:tc>
          <w:tcPr>
            <w:tcW w:w="11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95%</w:t>
            </w:r>
          </w:p>
        </w:tc>
        <w:tc>
          <w:tcPr>
            <w:tcW w:w="69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c>
          <w:tcPr>
            <w:tcW w:w="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val="en-US" w:eastAsia="zh-CN"/>
              </w:rPr>
            </w:pPr>
            <w:r>
              <w:rPr>
                <w:rFonts w:hint="eastAsia" w:ascii="宋体" w:hAnsi="宋体" w:eastAsia="宋体" w:cs="宋体"/>
                <w:color w:val="000000"/>
                <w:kern w:val="0"/>
                <w:sz w:val="22"/>
                <w:szCs w:val="22"/>
                <w:lang w:val="en-US" w:eastAsia="zh-CN"/>
              </w:rPr>
              <w:t>6</w:t>
            </w:r>
          </w:p>
        </w:tc>
      </w:tr>
      <w:tr>
        <w:tblPrEx>
          <w:tblCellMar>
            <w:top w:w="0" w:type="dxa"/>
            <w:left w:w="108" w:type="dxa"/>
            <w:bottom w:w="0" w:type="dxa"/>
            <w:right w:w="108" w:type="dxa"/>
          </w:tblCellMar>
        </w:tblPrEx>
        <w:trPr>
          <w:trHeight w:val="50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成本指标</w:t>
            </w: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eastAsia="zh-CN"/>
              </w:rPr>
              <w:t>人员运转经费</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r>
              <w:rPr>
                <w:rFonts w:hint="eastAsia" w:ascii="宋体" w:hAnsi="宋体" w:eastAsia="宋体" w:cs="宋体"/>
                <w:color w:val="000000"/>
                <w:kern w:val="0"/>
                <w:sz w:val="22"/>
                <w:szCs w:val="22"/>
                <w:lang w:val="en-US" w:eastAsia="zh-CN"/>
              </w:rPr>
              <w:t>1400.8</w:t>
            </w:r>
            <w:r>
              <w:rPr>
                <w:rFonts w:hint="eastAsia" w:ascii="宋体" w:hAnsi="宋体" w:eastAsia="宋体" w:cs="宋体"/>
                <w:color w:val="000000"/>
                <w:kern w:val="0"/>
                <w:sz w:val="22"/>
                <w:szCs w:val="22"/>
              </w:rPr>
              <w:t>万元</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1758.63万元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val="en-US" w:eastAsia="zh-CN"/>
              </w:rPr>
              <w:t>6</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6</w:t>
            </w:r>
          </w:p>
        </w:tc>
      </w:tr>
      <w:tr>
        <w:tblPrEx>
          <w:tblCellMar>
            <w:top w:w="0" w:type="dxa"/>
            <w:left w:w="108" w:type="dxa"/>
            <w:bottom w:w="0" w:type="dxa"/>
            <w:right w:w="108" w:type="dxa"/>
          </w:tblCellMar>
        </w:tblPrEx>
        <w:trPr>
          <w:trHeight w:val="512"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eastAsia="zh-CN"/>
              </w:rPr>
              <w:t>日常运转经费</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r>
              <w:rPr>
                <w:rFonts w:hint="eastAsia" w:ascii="宋体" w:hAnsi="宋体" w:eastAsia="宋体" w:cs="宋体"/>
                <w:color w:val="000000"/>
                <w:kern w:val="0"/>
                <w:sz w:val="22"/>
                <w:szCs w:val="22"/>
                <w:lang w:val="en-US" w:eastAsia="zh-CN"/>
              </w:rPr>
              <w:t>932.4</w:t>
            </w:r>
            <w:r>
              <w:rPr>
                <w:rFonts w:hint="eastAsia" w:ascii="宋体" w:hAnsi="宋体" w:eastAsia="宋体" w:cs="宋体"/>
                <w:color w:val="000000"/>
                <w:kern w:val="0"/>
                <w:sz w:val="22"/>
                <w:szCs w:val="22"/>
              </w:rPr>
              <w:t>万元</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770.69万元</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val="en-US" w:eastAsia="zh-CN"/>
              </w:rPr>
              <w:t>6</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4.96</w:t>
            </w:r>
          </w:p>
        </w:tc>
      </w:tr>
      <w:tr>
        <w:tblPrEx>
          <w:tblCellMar>
            <w:top w:w="0" w:type="dxa"/>
            <w:left w:w="108" w:type="dxa"/>
            <w:bottom w:w="0" w:type="dxa"/>
            <w:right w:w="108" w:type="dxa"/>
          </w:tblCellMar>
        </w:tblPrEx>
        <w:trPr>
          <w:trHeight w:val="818"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项目效益</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经济效益指标</w:t>
            </w: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r>
      <w:tr>
        <w:tblPrEx>
          <w:tblCellMar>
            <w:top w:w="0" w:type="dxa"/>
            <w:left w:w="108" w:type="dxa"/>
            <w:bottom w:w="0" w:type="dxa"/>
            <w:right w:w="108" w:type="dxa"/>
          </w:tblCellMar>
        </w:tblPrEx>
        <w:trPr>
          <w:trHeight w:val="94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社会效益指标</w:t>
            </w: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维护社会稳定，促进干部作风转变，净化政治环境维护社会公平正义。</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eastAsia="zh-CN"/>
              </w:rPr>
              <w:t>有效维护</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sz w:val="22"/>
                <w:szCs w:val="22"/>
                <w:lang w:eastAsia="zh-CN"/>
              </w:rPr>
              <w:t>完成目标并有一下效果</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15</w:t>
            </w:r>
          </w:p>
        </w:tc>
      </w:tr>
      <w:tr>
        <w:tblPrEx>
          <w:tblCellMar>
            <w:top w:w="0" w:type="dxa"/>
            <w:left w:w="108" w:type="dxa"/>
            <w:bottom w:w="0" w:type="dxa"/>
            <w:right w:w="108" w:type="dxa"/>
          </w:tblCellMar>
        </w:tblPrEx>
        <w:trPr>
          <w:trHeight w:val="50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生态效益指标</w:t>
            </w: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w:t>
            </w:r>
          </w:p>
        </w:tc>
      </w:tr>
      <w:tr>
        <w:tblPrEx>
          <w:tblCellMar>
            <w:top w:w="0" w:type="dxa"/>
            <w:left w:w="108" w:type="dxa"/>
            <w:bottom w:w="0" w:type="dxa"/>
            <w:right w:w="108" w:type="dxa"/>
          </w:tblCellMar>
        </w:tblPrEx>
        <w:trPr>
          <w:trHeight w:val="66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可持续影响指标</w:t>
            </w:r>
          </w:p>
        </w:tc>
        <w:tc>
          <w:tcPr>
            <w:tcW w:w="30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促进行业部门转变工作作风，优化政治生态环境。</w:t>
            </w:r>
          </w:p>
        </w:tc>
        <w:tc>
          <w:tcPr>
            <w:tcW w:w="14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eastAsia="zh-CN"/>
              </w:rPr>
              <w:t>促进优化</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sz w:val="22"/>
                <w:szCs w:val="22"/>
                <w:lang w:eastAsia="zh-CN"/>
              </w:rPr>
              <w:t>有持续影响效果</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15</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15</w:t>
            </w:r>
          </w:p>
        </w:tc>
      </w:tr>
      <w:tr>
        <w:tblPrEx>
          <w:tblCellMar>
            <w:top w:w="0" w:type="dxa"/>
            <w:left w:w="108" w:type="dxa"/>
            <w:bottom w:w="0" w:type="dxa"/>
            <w:right w:w="108" w:type="dxa"/>
          </w:tblCellMar>
        </w:tblPrEx>
        <w:trPr>
          <w:trHeight w:val="585"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满意度指标</w:t>
            </w:r>
          </w:p>
        </w:tc>
        <w:tc>
          <w:tcPr>
            <w:tcW w:w="1170" w:type="dxa"/>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rPr>
              <w:t>满意度指标</w:t>
            </w:r>
          </w:p>
        </w:tc>
        <w:tc>
          <w:tcPr>
            <w:tcW w:w="303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eastAsia="zh-CN"/>
              </w:rPr>
              <w:t>办案人员被投诉次数</w:t>
            </w:r>
          </w:p>
        </w:tc>
        <w:tc>
          <w:tcPr>
            <w:tcW w:w="1440" w:type="dxa"/>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rPr>
              <w:t>≦</w:t>
            </w:r>
            <w:r>
              <w:rPr>
                <w:rFonts w:hint="eastAsia" w:ascii="宋体" w:hAnsi="宋体" w:eastAsia="宋体" w:cs="宋体"/>
                <w:color w:val="000000"/>
                <w:kern w:val="0"/>
                <w:sz w:val="22"/>
                <w:szCs w:val="22"/>
                <w:lang w:val="en-US" w:eastAsia="zh-CN"/>
              </w:rPr>
              <w:t>10次</w:t>
            </w:r>
          </w:p>
        </w:tc>
        <w:tc>
          <w:tcPr>
            <w:tcW w:w="111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val="en-US" w:eastAsia="zh-CN"/>
              </w:rPr>
              <w:t>5</w:t>
            </w:r>
          </w:p>
        </w:tc>
        <w:tc>
          <w:tcPr>
            <w:tcW w:w="69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val="en-US" w:eastAsia="zh-CN"/>
              </w:rPr>
              <w:t>5</w:t>
            </w:r>
          </w:p>
        </w:tc>
        <w:tc>
          <w:tcPr>
            <w:tcW w:w="720"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spacing w:line="240" w:lineRule="auto"/>
              <w:ind w:firstLine="0" w:firstLineChars="0"/>
              <w:jc w:val="center"/>
              <w:textAlignment w:val="center"/>
              <w:rPr>
                <w:rFonts w:hint="default" w:ascii="宋体" w:hAnsi="宋体" w:eastAsia="宋体" w:cs="宋体"/>
                <w:color w:val="000000"/>
                <w:sz w:val="22"/>
                <w:szCs w:val="22"/>
                <w:lang w:val="en-US" w:eastAsia="zh-CN"/>
              </w:rPr>
            </w:pPr>
            <w:r>
              <w:rPr>
                <w:rFonts w:hint="eastAsia" w:ascii="宋体" w:hAnsi="宋体" w:eastAsia="宋体" w:cs="宋体"/>
                <w:color w:val="000000"/>
                <w:kern w:val="0"/>
                <w:sz w:val="22"/>
                <w:szCs w:val="22"/>
                <w:lang w:val="en-US" w:eastAsia="zh-CN"/>
              </w:rPr>
              <w:t>2.5</w:t>
            </w:r>
          </w:p>
        </w:tc>
      </w:tr>
      <w:tr>
        <w:tblPrEx>
          <w:tblCellMar>
            <w:top w:w="0" w:type="dxa"/>
            <w:left w:w="108" w:type="dxa"/>
            <w:bottom w:w="0" w:type="dxa"/>
            <w:right w:w="108" w:type="dxa"/>
          </w:tblCellMar>
        </w:tblPrEx>
        <w:trPr>
          <w:trHeight w:val="528" w:hRule="atLeast"/>
        </w:trPr>
        <w:tc>
          <w:tcPr>
            <w:tcW w:w="486" w:type="dxa"/>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eastAsia="宋体" w:cs="宋体"/>
                <w:color w:val="000000"/>
                <w:sz w:val="22"/>
                <w:szCs w:val="22"/>
              </w:rPr>
            </w:pPr>
          </w:p>
        </w:tc>
        <w:tc>
          <w:tcPr>
            <w:tcW w:w="780"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1170" w:type="dxa"/>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p>
        </w:tc>
        <w:tc>
          <w:tcPr>
            <w:tcW w:w="303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群众满意度</w:t>
            </w:r>
          </w:p>
        </w:tc>
        <w:tc>
          <w:tcPr>
            <w:tcW w:w="1440" w:type="dxa"/>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&gt;=95.00%</w:t>
            </w:r>
          </w:p>
        </w:tc>
        <w:tc>
          <w:tcPr>
            <w:tcW w:w="111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rPr>
            </w:pPr>
            <w:r>
              <w:rPr>
                <w:rFonts w:hint="eastAsia" w:ascii="宋体" w:hAnsi="宋体" w:eastAsia="宋体" w:cs="宋体"/>
                <w:color w:val="000000"/>
                <w:kern w:val="0"/>
                <w:sz w:val="22"/>
                <w:szCs w:val="22"/>
              </w:rPr>
              <w:t>95%</w:t>
            </w:r>
          </w:p>
        </w:tc>
        <w:tc>
          <w:tcPr>
            <w:tcW w:w="69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5</w:t>
            </w:r>
          </w:p>
        </w:tc>
        <w:tc>
          <w:tcPr>
            <w:tcW w:w="7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000000"/>
                <w:kern w:val="0"/>
                <w:sz w:val="22"/>
                <w:szCs w:val="22"/>
                <w:lang w:eastAsia="zh-CN"/>
              </w:rPr>
            </w:pPr>
            <w:r>
              <w:rPr>
                <w:rFonts w:hint="eastAsia" w:ascii="宋体" w:hAnsi="宋体" w:eastAsia="宋体" w:cs="宋体"/>
                <w:color w:val="000000"/>
                <w:kern w:val="0"/>
                <w:sz w:val="22"/>
                <w:szCs w:val="22"/>
                <w:lang w:val="en-US" w:eastAsia="zh-CN"/>
              </w:rPr>
              <w:t>5</w:t>
            </w:r>
          </w:p>
        </w:tc>
      </w:tr>
    </w:tbl>
    <w:p>
      <w:pPr>
        <w:pStyle w:val="2"/>
        <w:ind w:firstLine="56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2010601030101010101"/>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HorizontalSpacing w:val="140"/>
  <w:drawingGridVerticalSpacing w:val="381"/>
  <w:displayHorizont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17A73"/>
    <w:rsid w:val="00324371"/>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A3EBA"/>
    <w:rsid w:val="009D6347"/>
    <w:rsid w:val="009E68A2"/>
    <w:rsid w:val="00A04B22"/>
    <w:rsid w:val="00A7110C"/>
    <w:rsid w:val="00A720BD"/>
    <w:rsid w:val="00A85EC6"/>
    <w:rsid w:val="00A87301"/>
    <w:rsid w:val="00A95478"/>
    <w:rsid w:val="00AE0359"/>
    <w:rsid w:val="00B00384"/>
    <w:rsid w:val="00B26AAE"/>
    <w:rsid w:val="00B40102"/>
    <w:rsid w:val="00BC7E1D"/>
    <w:rsid w:val="00C11C70"/>
    <w:rsid w:val="00C5695F"/>
    <w:rsid w:val="00CA0283"/>
    <w:rsid w:val="00CC0564"/>
    <w:rsid w:val="00CD147B"/>
    <w:rsid w:val="00D2747D"/>
    <w:rsid w:val="00D34758"/>
    <w:rsid w:val="00D81057"/>
    <w:rsid w:val="00D816FD"/>
    <w:rsid w:val="00D8792A"/>
    <w:rsid w:val="00DB3723"/>
    <w:rsid w:val="00DC7874"/>
    <w:rsid w:val="00E122EB"/>
    <w:rsid w:val="00E65EF1"/>
    <w:rsid w:val="00E76F6F"/>
    <w:rsid w:val="00EA0F2D"/>
    <w:rsid w:val="00FD16EE"/>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B03DFA"/>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008A"/>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616D69"/>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2B46B7C"/>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8D14FE"/>
    <w:rsid w:val="2AC64A60"/>
    <w:rsid w:val="2BB81E09"/>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F76039"/>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332022"/>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A40B0"/>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701C21"/>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5963EE"/>
    <w:rsid w:val="6471055F"/>
    <w:rsid w:val="64AE7D1C"/>
    <w:rsid w:val="64B97E4E"/>
    <w:rsid w:val="64C303D9"/>
    <w:rsid w:val="652B7127"/>
    <w:rsid w:val="656B579F"/>
    <w:rsid w:val="656E592B"/>
    <w:rsid w:val="65A165E9"/>
    <w:rsid w:val="65B809C4"/>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45981"/>
    <w:rsid w:val="6E2D7393"/>
    <w:rsid w:val="6E610B03"/>
    <w:rsid w:val="6E6E6F1D"/>
    <w:rsid w:val="6E985F27"/>
    <w:rsid w:val="6EA63453"/>
    <w:rsid w:val="6F1C4DB2"/>
    <w:rsid w:val="6F1E607A"/>
    <w:rsid w:val="6F293DA9"/>
    <w:rsid w:val="6F6A53B1"/>
    <w:rsid w:val="6FB2429B"/>
    <w:rsid w:val="6FC83C68"/>
    <w:rsid w:val="6FCE226C"/>
    <w:rsid w:val="6FF67EDB"/>
    <w:rsid w:val="704820DA"/>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3B2D04"/>
    <w:rsid w:val="788A3DEB"/>
    <w:rsid w:val="78D6469A"/>
    <w:rsid w:val="78D82626"/>
    <w:rsid w:val="79111AC7"/>
    <w:rsid w:val="794E098B"/>
    <w:rsid w:val="79577D37"/>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2"/>
    <w:semiHidden/>
    <w:unhideWhenUsed/>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Char"/>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Char"/>
    <w:basedOn w:val="12"/>
    <w:link w:val="8"/>
    <w:qFormat/>
    <w:uiPriority w:val="99"/>
    <w:rPr>
      <w:rFonts w:eastAsia="仿宋"/>
      <w:kern w:val="2"/>
      <w:sz w:val="18"/>
      <w:szCs w:val="24"/>
    </w:rPr>
  </w:style>
  <w:style w:type="character" w:customStyle="1" w:styleId="22">
    <w:name w:val="批注框文本 Char"/>
    <w:basedOn w:val="12"/>
    <w:link w:val="7"/>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7475</Words>
  <Characters>8311</Characters>
  <Lines>8</Lines>
  <Paragraphs>16</Paragraphs>
  <TotalTime>1</TotalTime>
  <ScaleCrop>false</ScaleCrop>
  <LinksUpToDate>false</LinksUpToDate>
  <CharactersWithSpaces>8315</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2023-02-17T03:31:59Z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F33543F496944953ACABFBC3CF92227F</vt:lpwstr>
  </property>
</Properties>
</file>