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62A7" w:rsidRDefault="005F12BC">
      <w:pPr>
        <w:spacing w:line="540" w:lineRule="exact"/>
        <w:ind w:firstLine="560"/>
        <w:rPr>
          <w:rFonts w:ascii="华文中宋" w:eastAsia="华文中宋" w:hAnsi="华文中宋" w:cs="宋体"/>
          <w:b/>
          <w:kern w:val="0"/>
          <w:sz w:val="52"/>
          <w:szCs w:val="52"/>
        </w:rPr>
      </w:pPr>
      <w:r>
        <w:rPr>
          <w:rFonts w:hint="eastAsia"/>
        </w:rPr>
        <w:br/>
      </w:r>
    </w:p>
    <w:p w:rsidR="003162A7" w:rsidRDefault="003162A7">
      <w:pPr>
        <w:ind w:firstLine="1041"/>
        <w:rPr>
          <w:rFonts w:ascii="华文中宋" w:eastAsia="华文中宋" w:hAnsi="华文中宋" w:cs="宋体"/>
          <w:b/>
          <w:kern w:val="0"/>
          <w:sz w:val="52"/>
          <w:szCs w:val="52"/>
        </w:rPr>
      </w:pPr>
    </w:p>
    <w:p w:rsidR="003162A7" w:rsidRDefault="003162A7">
      <w:pPr>
        <w:ind w:firstLineChars="0" w:firstLine="0"/>
        <w:jc w:val="center"/>
        <w:rPr>
          <w:rFonts w:ascii="华文中宋" w:eastAsia="华文中宋" w:hAnsi="华文中宋" w:cs="宋体"/>
          <w:b/>
          <w:kern w:val="0"/>
          <w:sz w:val="52"/>
          <w:szCs w:val="52"/>
        </w:rPr>
      </w:pPr>
    </w:p>
    <w:p w:rsidR="003162A7" w:rsidRDefault="005F12BC">
      <w:pPr>
        <w:spacing w:line="600" w:lineRule="exact"/>
        <w:ind w:firstLineChars="0" w:firstLine="0"/>
        <w:jc w:val="center"/>
        <w:rPr>
          <w:rFonts w:ascii="方正小标宋_GBK" w:eastAsia="方正小标宋_GBK" w:hAnsi="华文中宋" w:cs="宋体"/>
          <w:kern w:val="0"/>
          <w:sz w:val="48"/>
          <w:szCs w:val="48"/>
        </w:rPr>
      </w:pPr>
      <w:bookmarkStart w:id="0" w:name="fi_xm_orgname"/>
      <w:bookmarkEnd w:id="0"/>
      <w:r>
        <w:rPr>
          <w:rFonts w:ascii="方正小标宋_GBK" w:eastAsia="方正小标宋_GBK" w:hAnsi="华文中宋" w:cs="宋体" w:hint="eastAsia"/>
          <w:kern w:val="0"/>
          <w:sz w:val="48"/>
          <w:szCs w:val="48"/>
        </w:rPr>
        <w:t>昌吉市佃坝镇卫生院</w:t>
      </w:r>
    </w:p>
    <w:p w:rsidR="003162A7" w:rsidRDefault="005F12BC">
      <w:pPr>
        <w:spacing w:line="600" w:lineRule="exact"/>
        <w:ind w:firstLineChars="0" w:firstLine="0"/>
        <w:jc w:val="center"/>
        <w:rPr>
          <w:rFonts w:ascii="方正小标宋_GBK" w:eastAsia="方正小标宋_GBK" w:hAnsi="华文中宋" w:cs="宋体"/>
          <w:kern w:val="0"/>
          <w:sz w:val="48"/>
          <w:szCs w:val="48"/>
        </w:rPr>
      </w:pPr>
      <w:r>
        <w:rPr>
          <w:rFonts w:ascii="方正小标宋_GBK" w:eastAsia="方正小标宋_GBK" w:hAnsi="华文中宋" w:cs="宋体" w:hint="eastAsia"/>
          <w:kern w:val="0"/>
          <w:sz w:val="48"/>
          <w:szCs w:val="48"/>
        </w:rPr>
        <w:t>部门单位整体支出绩效</w:t>
      </w:r>
    </w:p>
    <w:p w:rsidR="003162A7" w:rsidRDefault="005F12BC">
      <w:pPr>
        <w:spacing w:line="600" w:lineRule="exact"/>
        <w:ind w:firstLineChars="0" w:firstLine="0"/>
        <w:jc w:val="center"/>
        <w:rPr>
          <w:rFonts w:ascii="方正小标宋_GBK" w:eastAsia="方正小标宋_GBK" w:hAnsi="华文中宋" w:cs="宋体"/>
          <w:kern w:val="0"/>
          <w:sz w:val="48"/>
          <w:szCs w:val="48"/>
        </w:rPr>
      </w:pPr>
      <w:r>
        <w:rPr>
          <w:rFonts w:ascii="方正小标宋_GBK" w:eastAsia="方正小标宋_GBK" w:hAnsi="华文中宋" w:cs="宋体" w:hint="eastAsia"/>
          <w:kern w:val="0"/>
          <w:sz w:val="48"/>
          <w:szCs w:val="48"/>
        </w:rPr>
        <w:t>自评报告</w:t>
      </w:r>
    </w:p>
    <w:p w:rsidR="003162A7" w:rsidRDefault="003162A7">
      <w:pPr>
        <w:ind w:firstLineChars="0" w:firstLine="0"/>
        <w:jc w:val="center"/>
        <w:rPr>
          <w:rFonts w:ascii="华文中宋" w:eastAsia="华文中宋" w:hAnsi="华文中宋" w:cs="宋体"/>
          <w:b/>
          <w:kern w:val="0"/>
          <w:sz w:val="52"/>
          <w:szCs w:val="52"/>
        </w:rPr>
      </w:pPr>
    </w:p>
    <w:p w:rsidR="003162A7" w:rsidRDefault="005F12BC">
      <w:pPr>
        <w:ind w:firstLineChars="0" w:firstLine="0"/>
        <w:jc w:val="center"/>
        <w:rPr>
          <w:rFonts w:ascii="仿宋_GB2312" w:eastAsia="仿宋_GB2312" w:hAnsi="宋体" w:cs="宋体"/>
          <w:kern w:val="0"/>
          <w:sz w:val="36"/>
          <w:szCs w:val="36"/>
        </w:rPr>
      </w:pPr>
      <w:r>
        <w:rPr>
          <w:rFonts w:ascii="仿宋_GB2312" w:eastAsia="仿宋_GB2312" w:hAnsi="宋体" w:cs="宋体" w:hint="eastAsia"/>
          <w:kern w:val="0"/>
          <w:sz w:val="36"/>
          <w:szCs w:val="36"/>
        </w:rPr>
        <w:t>（2022</w:t>
      </w:r>
      <w:bookmarkStart w:id="1" w:name="_GoBack"/>
      <w:bookmarkEnd w:id="1"/>
      <w:r>
        <w:rPr>
          <w:rFonts w:ascii="仿宋_GB2312" w:eastAsia="仿宋_GB2312" w:hAnsi="宋体" w:cs="宋体" w:hint="eastAsia"/>
          <w:kern w:val="0"/>
          <w:sz w:val="36"/>
          <w:szCs w:val="36"/>
        </w:rPr>
        <w:t>年度</w:t>
      </w:r>
      <w:r>
        <w:rPr>
          <w:rFonts w:ascii="仿宋_GB2312" w:eastAsia="仿宋_GB2312" w:hAnsi="Malgun Gothic Semilight" w:cs="Malgun Gothic Semilight" w:hint="eastAsia"/>
          <w:kern w:val="0"/>
          <w:sz w:val="36"/>
          <w:szCs w:val="36"/>
        </w:rPr>
        <w:t>）</w:t>
      </w:r>
    </w:p>
    <w:p w:rsidR="003162A7" w:rsidRDefault="003162A7">
      <w:pPr>
        <w:ind w:firstLine="600"/>
        <w:jc w:val="center"/>
        <w:rPr>
          <w:rFonts w:eastAsia="仿宋_GB2312" w:hAnsi="宋体" w:cs="宋体"/>
          <w:kern w:val="0"/>
          <w:sz w:val="30"/>
          <w:szCs w:val="30"/>
        </w:rPr>
      </w:pPr>
    </w:p>
    <w:p w:rsidR="003162A7" w:rsidRDefault="003162A7">
      <w:pPr>
        <w:spacing w:line="540" w:lineRule="exact"/>
        <w:ind w:firstLine="600"/>
        <w:jc w:val="center"/>
        <w:rPr>
          <w:rFonts w:eastAsia="仿宋_GB2312" w:hAnsi="宋体" w:cs="宋体"/>
          <w:kern w:val="0"/>
          <w:sz w:val="30"/>
          <w:szCs w:val="30"/>
        </w:rPr>
      </w:pPr>
    </w:p>
    <w:p w:rsidR="003162A7" w:rsidRDefault="003162A7">
      <w:pPr>
        <w:spacing w:line="540" w:lineRule="exact"/>
        <w:ind w:firstLine="720"/>
        <w:jc w:val="center"/>
        <w:rPr>
          <w:rFonts w:ascii="方正小标宋_GBK" w:eastAsia="方正小标宋_GBK" w:hAnsi="宋体" w:cs="宋体"/>
          <w:kern w:val="0"/>
          <w:sz w:val="36"/>
          <w:szCs w:val="36"/>
        </w:rPr>
      </w:pPr>
    </w:p>
    <w:p w:rsidR="003162A7" w:rsidRDefault="003162A7">
      <w:pPr>
        <w:spacing w:line="540" w:lineRule="exact"/>
        <w:ind w:firstLine="720"/>
        <w:jc w:val="center"/>
        <w:rPr>
          <w:rFonts w:ascii="方正小标宋_GBK" w:eastAsia="方正小标宋_GBK" w:hAnsi="宋体" w:cs="宋体"/>
          <w:kern w:val="0"/>
          <w:sz w:val="36"/>
          <w:szCs w:val="36"/>
        </w:rPr>
      </w:pPr>
    </w:p>
    <w:p w:rsidR="003162A7" w:rsidRDefault="003162A7">
      <w:pPr>
        <w:spacing w:line="540" w:lineRule="exact"/>
        <w:ind w:firstLine="600"/>
        <w:jc w:val="center"/>
        <w:rPr>
          <w:rFonts w:eastAsia="仿宋_GB2312" w:hAnsi="宋体" w:cs="宋体"/>
          <w:kern w:val="0"/>
          <w:sz w:val="30"/>
          <w:szCs w:val="30"/>
        </w:rPr>
      </w:pPr>
    </w:p>
    <w:p w:rsidR="003162A7" w:rsidRDefault="003162A7">
      <w:pPr>
        <w:spacing w:line="540" w:lineRule="exact"/>
        <w:ind w:firstLine="600"/>
        <w:jc w:val="center"/>
        <w:rPr>
          <w:rFonts w:eastAsia="仿宋_GB2312" w:hAnsi="宋体" w:cs="宋体"/>
          <w:kern w:val="0"/>
          <w:sz w:val="30"/>
          <w:szCs w:val="30"/>
        </w:rPr>
      </w:pPr>
    </w:p>
    <w:p w:rsidR="003162A7" w:rsidRDefault="003162A7">
      <w:pPr>
        <w:spacing w:line="540" w:lineRule="exact"/>
        <w:ind w:firstLine="600"/>
        <w:rPr>
          <w:rFonts w:eastAsia="仿宋_GB2312" w:hAnsi="宋体" w:cs="宋体"/>
          <w:kern w:val="0"/>
          <w:sz w:val="30"/>
          <w:szCs w:val="30"/>
        </w:rPr>
      </w:pPr>
    </w:p>
    <w:p w:rsidR="003162A7" w:rsidRDefault="003162A7">
      <w:pPr>
        <w:spacing w:line="700" w:lineRule="exact"/>
        <w:ind w:firstLine="720"/>
        <w:jc w:val="left"/>
        <w:rPr>
          <w:rFonts w:eastAsia="仿宋_GB2312" w:hAnsi="宋体" w:cs="宋体"/>
          <w:kern w:val="0"/>
          <w:sz w:val="36"/>
          <w:szCs w:val="36"/>
        </w:rPr>
      </w:pPr>
    </w:p>
    <w:p w:rsidR="003162A7" w:rsidRDefault="005F12BC">
      <w:pPr>
        <w:spacing w:line="600" w:lineRule="exact"/>
        <w:ind w:firstLine="720"/>
        <w:rPr>
          <w:rFonts w:ascii="黑体" w:eastAsia="黑体" w:hAnsi="黑体" w:cs="黑体"/>
          <w:bCs/>
          <w:sz w:val="36"/>
          <w:szCs w:val="36"/>
        </w:rPr>
      </w:pPr>
      <w:r>
        <w:rPr>
          <w:rFonts w:ascii="黑体" w:eastAsia="黑体" w:hAnsi="黑体" w:cs="黑体" w:hint="eastAsia"/>
          <w:bCs/>
          <w:sz w:val="36"/>
          <w:szCs w:val="36"/>
        </w:rPr>
        <w:t>部门单位名称（公章）：昌吉市佃坝镇卫生院</w:t>
      </w:r>
    </w:p>
    <w:p w:rsidR="003162A7" w:rsidRDefault="005F12BC">
      <w:pPr>
        <w:spacing w:line="600" w:lineRule="exact"/>
        <w:ind w:firstLine="720"/>
        <w:rPr>
          <w:rFonts w:ascii="黑体" w:eastAsia="黑体" w:hAnsi="黑体" w:cs="黑体"/>
          <w:bCs/>
          <w:sz w:val="36"/>
          <w:szCs w:val="36"/>
        </w:rPr>
      </w:pPr>
      <w:r>
        <w:rPr>
          <w:rFonts w:ascii="黑体" w:eastAsia="黑体" w:hAnsi="黑体" w:cs="黑体" w:hint="eastAsia"/>
          <w:bCs/>
          <w:sz w:val="36"/>
          <w:szCs w:val="36"/>
        </w:rPr>
        <w:t>填报时间：  2023年2月28日</w:t>
      </w:r>
    </w:p>
    <w:p w:rsidR="003162A7" w:rsidRDefault="003162A7" w:rsidP="00470A4B">
      <w:pPr>
        <w:spacing w:line="700" w:lineRule="exact"/>
        <w:ind w:firstLineChars="236" w:firstLine="850"/>
        <w:jc w:val="left"/>
        <w:rPr>
          <w:rFonts w:eastAsia="仿宋_GB2312" w:hAnsi="宋体" w:cs="宋体"/>
          <w:kern w:val="0"/>
          <w:sz w:val="36"/>
          <w:szCs w:val="36"/>
        </w:rPr>
      </w:pPr>
    </w:p>
    <w:p w:rsidR="003162A7" w:rsidRDefault="003162A7">
      <w:pPr>
        <w:ind w:firstLine="560"/>
      </w:pPr>
    </w:p>
    <w:p w:rsidR="003162A7" w:rsidRDefault="005F12BC">
      <w:pPr>
        <w:ind w:firstLine="560"/>
      </w:pPr>
      <w:r>
        <w:rPr>
          <w:rFonts w:hint="eastAsia"/>
        </w:rPr>
        <w:br w:type="page"/>
      </w:r>
    </w:p>
    <w:p w:rsidR="003162A7" w:rsidRDefault="005F12BC">
      <w:pPr>
        <w:pStyle w:val="1"/>
        <w:ind w:firstLine="640"/>
        <w:rPr>
          <w:rFonts w:ascii="黑体" w:hAnsi="黑体"/>
          <w:b w:val="0"/>
          <w:sz w:val="32"/>
          <w:szCs w:val="32"/>
        </w:rPr>
      </w:pPr>
      <w:r>
        <w:rPr>
          <w:rFonts w:ascii="黑体" w:hAnsi="黑体" w:hint="eastAsia"/>
          <w:b w:val="0"/>
          <w:sz w:val="32"/>
          <w:szCs w:val="32"/>
        </w:rPr>
        <w:lastRenderedPageBreak/>
        <w:t>一、基本概况</w:t>
      </w:r>
    </w:p>
    <w:p w:rsidR="003162A7" w:rsidRDefault="005F12BC" w:rsidP="00470A4B">
      <w:pPr>
        <w:pStyle w:val="2"/>
        <w:ind w:firstLine="643"/>
        <w:rPr>
          <w:rFonts w:ascii="楷体_GB2312" w:eastAsia="楷体_GB2312"/>
          <w:szCs w:val="32"/>
        </w:rPr>
      </w:pPr>
      <w:r>
        <w:rPr>
          <w:rFonts w:ascii="楷体_GB2312" w:eastAsia="楷体_GB2312" w:hint="eastAsia"/>
          <w:szCs w:val="32"/>
        </w:rPr>
        <w:t>（一）单位基本情况</w:t>
      </w:r>
    </w:p>
    <w:p w:rsidR="003162A7" w:rsidRDefault="005F12BC" w:rsidP="00470A4B">
      <w:pPr>
        <w:ind w:firstLine="643"/>
        <w:rPr>
          <w:rFonts w:ascii="仿宋_GB2312" w:eastAsia="仿宋_GB2312"/>
          <w:b/>
          <w:bCs/>
          <w:sz w:val="32"/>
          <w:szCs w:val="32"/>
        </w:rPr>
      </w:pPr>
      <w:r>
        <w:rPr>
          <w:rFonts w:ascii="仿宋_GB2312" w:eastAsia="仿宋_GB2312" w:hint="eastAsia"/>
          <w:b/>
          <w:bCs/>
          <w:sz w:val="32"/>
          <w:szCs w:val="32"/>
        </w:rPr>
        <w:t>1.机构设置及人员情况</w:t>
      </w:r>
    </w:p>
    <w:p w:rsidR="003162A7" w:rsidRDefault="005F12BC">
      <w:pPr>
        <w:snapToGrid w:val="0"/>
        <w:ind w:firstLine="640"/>
      </w:pPr>
      <w:r>
        <w:rPr>
          <w:rFonts w:ascii="仿宋_GB2312" w:eastAsia="仿宋_GB2312" w:hAnsi="宋体" w:hint="eastAsia"/>
          <w:color w:val="333333"/>
          <w:sz w:val="32"/>
          <w:szCs w:val="32"/>
        </w:rPr>
        <w:t>昌吉市</w:t>
      </w:r>
      <w:r>
        <w:rPr>
          <w:rFonts w:ascii="仿宋_GB2312" w:eastAsia="仿宋_GB2312" w:hint="eastAsia"/>
          <w:sz w:val="32"/>
          <w:szCs w:val="32"/>
        </w:rPr>
        <w:t>佃坝镇卫生院距昌吉市区12公里，位于佃坝镇政府西侧100处，全镇共有5个行政村，20个自然村，常住人口数为5517人。目前我院有业务用房1782.32平方米，开放病床20张，设有内科、儿科、中医科、公共卫生科等科室。卫生院编制20人，在编13人，实际在岗20人。</w:t>
      </w:r>
    </w:p>
    <w:p w:rsidR="003162A7" w:rsidRDefault="005F12BC" w:rsidP="00470A4B">
      <w:pPr>
        <w:numPr>
          <w:ilvl w:val="0"/>
          <w:numId w:val="1"/>
        </w:numPr>
        <w:ind w:firstLine="643"/>
        <w:rPr>
          <w:rFonts w:ascii="仿宋_GB2312" w:eastAsia="仿宋_GB2312"/>
          <w:b/>
          <w:bCs/>
          <w:sz w:val="32"/>
          <w:szCs w:val="32"/>
        </w:rPr>
      </w:pPr>
      <w:r>
        <w:rPr>
          <w:rFonts w:ascii="仿宋_GB2312" w:eastAsia="仿宋_GB2312" w:hint="eastAsia"/>
          <w:b/>
          <w:bCs/>
          <w:sz w:val="32"/>
          <w:szCs w:val="32"/>
        </w:rPr>
        <w:t>主要职能</w:t>
      </w:r>
    </w:p>
    <w:p w:rsidR="003162A7" w:rsidRDefault="005F12BC">
      <w:pPr>
        <w:snapToGrid w:val="0"/>
        <w:spacing w:line="540" w:lineRule="exact"/>
        <w:ind w:firstLineChars="100" w:firstLine="320"/>
        <w:rPr>
          <w:rFonts w:ascii="仿宋_GB2312" w:eastAsia="仿宋_GB2312"/>
          <w:sz w:val="32"/>
          <w:szCs w:val="32"/>
        </w:rPr>
      </w:pPr>
      <w:r>
        <w:rPr>
          <w:rFonts w:ascii="仿宋_GB2312" w:eastAsia="仿宋_GB2312" w:hint="eastAsia"/>
          <w:sz w:val="32"/>
          <w:szCs w:val="32"/>
        </w:rPr>
        <w:t>（1）负责乡镇卫生预防，乡镇卫生诊断，传染病疫情报告和检测，预防接种、结核病、艾滋病等重大传染病预防，常见传染病防治，健康档案管理、爱国卫生指导等.</w:t>
      </w:r>
    </w:p>
    <w:p w:rsidR="003162A7" w:rsidRDefault="005F12BC">
      <w:pPr>
        <w:snapToGrid w:val="0"/>
        <w:spacing w:line="540" w:lineRule="exact"/>
        <w:ind w:firstLineChars="100" w:firstLine="320"/>
        <w:rPr>
          <w:rFonts w:ascii="仿宋_GB2312" w:eastAsia="仿宋_GB2312"/>
          <w:sz w:val="32"/>
          <w:szCs w:val="32"/>
        </w:rPr>
      </w:pPr>
      <w:r>
        <w:rPr>
          <w:rFonts w:ascii="仿宋_GB2312" w:eastAsia="仿宋_GB2312" w:hint="eastAsia"/>
          <w:sz w:val="32"/>
          <w:szCs w:val="32"/>
        </w:rPr>
        <w:t>（2）负责乡镇卫生保健。妇女保健、儿童保健、老年保健等</w:t>
      </w:r>
    </w:p>
    <w:p w:rsidR="003162A7" w:rsidRDefault="005F12BC">
      <w:pPr>
        <w:snapToGrid w:val="0"/>
        <w:spacing w:line="540" w:lineRule="exact"/>
        <w:ind w:firstLineChars="100" w:firstLine="320"/>
        <w:rPr>
          <w:rFonts w:ascii="仿宋_GB2312" w:eastAsia="仿宋_GB2312"/>
          <w:sz w:val="32"/>
          <w:szCs w:val="32"/>
        </w:rPr>
      </w:pPr>
      <w:r>
        <w:rPr>
          <w:rFonts w:ascii="仿宋_GB2312" w:eastAsia="仿宋_GB2312" w:hint="eastAsia"/>
          <w:sz w:val="32"/>
          <w:szCs w:val="32"/>
        </w:rPr>
        <w:t>（3）负责乡镇医疗诊治。一般常见病、多发病的诊治，乡镇现场救助。慢性病筛查和重点慢病病历管理，精神病患者管理，转诊服务等。</w:t>
      </w:r>
    </w:p>
    <w:p w:rsidR="003162A7" w:rsidRDefault="005F12BC">
      <w:pPr>
        <w:snapToGrid w:val="0"/>
        <w:spacing w:line="540" w:lineRule="exact"/>
        <w:ind w:firstLineChars="100" w:firstLine="320"/>
        <w:rPr>
          <w:rFonts w:ascii="仿宋_GB2312" w:eastAsia="仿宋_GB2312"/>
          <w:sz w:val="32"/>
          <w:szCs w:val="32"/>
        </w:rPr>
      </w:pPr>
      <w:r>
        <w:rPr>
          <w:rFonts w:ascii="仿宋_GB2312" w:eastAsia="仿宋_GB2312" w:hint="eastAsia"/>
          <w:sz w:val="32"/>
          <w:szCs w:val="32"/>
        </w:rPr>
        <w:t>（4）负责乡镇疾病康复。</w:t>
      </w:r>
    </w:p>
    <w:p w:rsidR="003162A7" w:rsidRDefault="005F12BC">
      <w:pPr>
        <w:snapToGrid w:val="0"/>
        <w:spacing w:line="540" w:lineRule="exact"/>
        <w:ind w:firstLineChars="100" w:firstLine="320"/>
        <w:rPr>
          <w:rFonts w:ascii="仿宋_GB2312" w:eastAsia="仿宋_GB2312"/>
          <w:sz w:val="32"/>
          <w:szCs w:val="32"/>
        </w:rPr>
      </w:pPr>
      <w:r>
        <w:rPr>
          <w:rFonts w:ascii="仿宋_GB2312" w:eastAsia="仿宋_GB2312" w:hint="eastAsia"/>
          <w:sz w:val="32"/>
          <w:szCs w:val="32"/>
        </w:rPr>
        <w:t>（5）负责乡镇健康教育、卫生知识普及，个体和群体的健康管理，重点人群与重点健康教育，宣传健康行为和生活方式等。</w:t>
      </w:r>
    </w:p>
    <w:p w:rsidR="003162A7" w:rsidRDefault="005F12BC">
      <w:pPr>
        <w:spacing w:line="540" w:lineRule="exact"/>
        <w:ind w:firstLineChars="100" w:firstLine="320"/>
        <w:rPr>
          <w:rFonts w:ascii="仿宋_GB2312" w:eastAsia="仿宋_GB2312"/>
          <w:sz w:val="32"/>
          <w:szCs w:val="32"/>
        </w:rPr>
      </w:pPr>
      <w:r>
        <w:rPr>
          <w:rFonts w:ascii="仿宋_GB2312" w:eastAsia="仿宋_GB2312" w:hint="eastAsia"/>
          <w:sz w:val="32"/>
          <w:szCs w:val="32"/>
        </w:rPr>
        <w:t>（6）负责乡镇计划生育服务与咨询指导，发放避孕药具等。</w:t>
      </w:r>
    </w:p>
    <w:p w:rsidR="003162A7" w:rsidRDefault="005F12BC" w:rsidP="00470A4B">
      <w:pPr>
        <w:numPr>
          <w:ilvl w:val="0"/>
          <w:numId w:val="1"/>
        </w:numPr>
        <w:ind w:firstLine="643"/>
        <w:rPr>
          <w:rFonts w:ascii="仿宋_GB2312" w:eastAsia="仿宋_GB2312"/>
          <w:b/>
          <w:bCs/>
          <w:sz w:val="32"/>
          <w:szCs w:val="32"/>
        </w:rPr>
      </w:pPr>
      <w:r>
        <w:rPr>
          <w:rFonts w:ascii="仿宋_GB2312" w:eastAsia="仿宋_GB2312" w:hint="eastAsia"/>
          <w:b/>
          <w:bCs/>
          <w:sz w:val="32"/>
          <w:szCs w:val="32"/>
        </w:rPr>
        <w:t>年度重点工作计划</w:t>
      </w:r>
    </w:p>
    <w:p w:rsidR="003162A7" w:rsidRDefault="005F12BC">
      <w:pPr>
        <w:ind w:firstLine="640"/>
        <w:jc w:val="left"/>
        <w:rPr>
          <w:rFonts w:ascii="仿宋_GB2312" w:eastAsia="仿宋_GB2312" w:hAnsi="宋体"/>
          <w:color w:val="333333"/>
          <w:sz w:val="32"/>
          <w:szCs w:val="32"/>
        </w:rPr>
      </w:pPr>
      <w:r>
        <w:rPr>
          <w:rFonts w:ascii="仿宋_GB2312" w:eastAsia="仿宋_GB2312" w:hAnsi="宋体" w:hint="eastAsia"/>
          <w:color w:val="333333"/>
          <w:sz w:val="32"/>
          <w:szCs w:val="32"/>
        </w:rPr>
        <w:lastRenderedPageBreak/>
        <w:t>（1）卫生院负责本乡镇的基本医疗服务;</w:t>
      </w:r>
    </w:p>
    <w:p w:rsidR="003162A7" w:rsidRDefault="005F12BC">
      <w:pPr>
        <w:ind w:firstLine="640"/>
        <w:jc w:val="left"/>
        <w:rPr>
          <w:rFonts w:ascii="仿宋_GB2312" w:eastAsia="仿宋_GB2312" w:hAnsi="宋体"/>
          <w:color w:val="333333"/>
          <w:sz w:val="32"/>
          <w:szCs w:val="32"/>
        </w:rPr>
      </w:pPr>
      <w:r>
        <w:rPr>
          <w:rFonts w:ascii="仿宋_GB2312" w:eastAsia="仿宋_GB2312" w:hAnsi="宋体" w:hint="eastAsia"/>
          <w:color w:val="333333"/>
          <w:sz w:val="32"/>
          <w:szCs w:val="32"/>
        </w:rPr>
        <w:t>（2）公共卫生服务为主，综合提供预防、保健等服务。</w:t>
      </w:r>
    </w:p>
    <w:p w:rsidR="003162A7" w:rsidRDefault="005F12BC">
      <w:pPr>
        <w:snapToGrid w:val="0"/>
        <w:ind w:firstLine="640"/>
        <w:rPr>
          <w:rFonts w:ascii="仿宋_GB2312" w:eastAsia="仿宋_GB2312" w:hAnsi="宋体"/>
          <w:color w:val="333333"/>
          <w:sz w:val="32"/>
          <w:szCs w:val="32"/>
        </w:rPr>
      </w:pPr>
      <w:r>
        <w:rPr>
          <w:rFonts w:ascii="仿宋_GB2312" w:eastAsia="仿宋_GB2312" w:hAnsi="宋体" w:hint="eastAsia"/>
          <w:color w:val="333333"/>
          <w:sz w:val="32"/>
          <w:szCs w:val="32"/>
        </w:rPr>
        <w:t>（3）开展本辖区全民体检工作。</w:t>
      </w:r>
    </w:p>
    <w:p w:rsidR="003162A7" w:rsidRDefault="005F12BC" w:rsidP="00470A4B">
      <w:pPr>
        <w:pStyle w:val="2"/>
        <w:tabs>
          <w:tab w:val="left" w:pos="6195"/>
        </w:tabs>
        <w:ind w:firstLine="643"/>
        <w:rPr>
          <w:rFonts w:ascii="楷体_GB2312" w:eastAsia="楷体_GB2312"/>
          <w:szCs w:val="32"/>
        </w:rPr>
      </w:pPr>
      <w:r>
        <w:rPr>
          <w:rFonts w:ascii="楷体_GB2312" w:eastAsia="楷体_GB2312" w:hint="eastAsia"/>
          <w:szCs w:val="32"/>
        </w:rPr>
        <w:t>（二）单位决策机制</w:t>
      </w:r>
      <w:r>
        <w:rPr>
          <w:rFonts w:ascii="楷体_GB2312" w:eastAsia="楷体_GB2312"/>
          <w:szCs w:val="32"/>
        </w:rPr>
        <w:tab/>
      </w:r>
    </w:p>
    <w:p w:rsidR="003162A7" w:rsidRDefault="005F12BC" w:rsidP="00470A4B">
      <w:pPr>
        <w:ind w:firstLine="624"/>
        <w:rPr>
          <w:rFonts w:ascii="仿宋_GB2312" w:eastAsia="仿宋_GB2312"/>
          <w:b/>
          <w:bCs/>
          <w:sz w:val="32"/>
          <w:szCs w:val="32"/>
        </w:rPr>
      </w:pPr>
      <w:r>
        <w:rPr>
          <w:rFonts w:ascii="仿宋_GB2312" w:eastAsia="仿宋_GB2312" w:hAnsi="楷体" w:hint="eastAsia"/>
          <w:bCs/>
          <w:spacing w:val="-4"/>
          <w:sz w:val="32"/>
          <w:szCs w:val="32"/>
        </w:rPr>
        <w:t>我单位决策机制根据行政事业单位内部控制体系建设相关要求，逐步完善《昌吉市佃坝镇卫生院议事规则》、《三重一大会议制度》，认真贯彻落实中央八项规定，进一步规范卫生院作风，加强卫生院财务管理，进一步完善了《公务接待制度》、《公车管理制度》，对单位运行、内部控制、差旅、</w:t>
      </w:r>
      <w:r>
        <w:rPr>
          <w:rFonts w:ascii="仿宋_GB2312" w:eastAsia="仿宋_GB2312" w:hAnsi="宋体" w:hint="eastAsia"/>
          <w:sz w:val="32"/>
          <w:szCs w:val="32"/>
        </w:rPr>
        <w:t>培训等按政策新规定进行了修订和细化。</w:t>
      </w:r>
    </w:p>
    <w:p w:rsidR="003162A7" w:rsidRDefault="005F12BC" w:rsidP="00470A4B">
      <w:pPr>
        <w:pStyle w:val="2"/>
        <w:numPr>
          <w:ilvl w:val="0"/>
          <w:numId w:val="2"/>
        </w:numPr>
        <w:ind w:firstLine="643"/>
        <w:rPr>
          <w:rFonts w:ascii="楷体_GB2312" w:eastAsia="楷体_GB2312"/>
          <w:szCs w:val="32"/>
        </w:rPr>
      </w:pPr>
      <w:r>
        <w:rPr>
          <w:rFonts w:ascii="楷体_GB2312" w:eastAsia="楷体_GB2312" w:hint="eastAsia"/>
          <w:szCs w:val="32"/>
        </w:rPr>
        <w:t>单位资金分配情况</w:t>
      </w:r>
    </w:p>
    <w:p w:rsidR="003162A7" w:rsidRDefault="005F12BC" w:rsidP="00470A4B">
      <w:pPr>
        <w:widowControl/>
        <w:ind w:firstLine="643"/>
        <w:jc w:val="left"/>
        <w:rPr>
          <w:rFonts w:ascii="仿宋_GB2312" w:eastAsia="仿宋_GB2312" w:hAnsi="楷体"/>
          <w:bCs/>
          <w:spacing w:val="-4"/>
          <w:sz w:val="32"/>
          <w:szCs w:val="32"/>
        </w:rPr>
      </w:pPr>
      <w:r>
        <w:rPr>
          <w:rFonts w:ascii="仿宋_GB2312" w:eastAsia="仿宋_GB2312" w:cs="仿宋" w:hint="eastAsia"/>
          <w:b/>
          <w:sz w:val="32"/>
          <w:szCs w:val="32"/>
        </w:rPr>
        <w:t>1.分配依据及结果。</w:t>
      </w:r>
      <w:r>
        <w:rPr>
          <w:rFonts w:ascii="仿宋_GB2312" w:eastAsia="仿宋_GB2312" w:hAnsi="楷体" w:hint="eastAsia"/>
          <w:bCs/>
          <w:spacing w:val="-4"/>
          <w:sz w:val="32"/>
          <w:szCs w:val="32"/>
        </w:rPr>
        <w:t>基本支出根据单位人员编制、实有人数、资产情况等要素进行预算编制；项目支出根据单位工作职能，年度计划等要素进行预算编制。预算批复后，严格按照财政部门批复的预算和绩效目标执行。</w:t>
      </w:r>
    </w:p>
    <w:p w:rsidR="003162A7" w:rsidRDefault="005F12BC" w:rsidP="00470A4B">
      <w:pPr>
        <w:widowControl/>
        <w:ind w:firstLine="643"/>
        <w:jc w:val="left"/>
        <w:rPr>
          <w:rFonts w:ascii="仿宋_GB2312" w:eastAsia="仿宋_GB2312" w:hAnsi="楷体"/>
          <w:bCs/>
          <w:spacing w:val="-4"/>
          <w:sz w:val="32"/>
          <w:szCs w:val="32"/>
        </w:rPr>
      </w:pPr>
      <w:r>
        <w:rPr>
          <w:rFonts w:ascii="仿宋_GB2312" w:eastAsia="仿宋_GB2312" w:cs="仿宋" w:hint="eastAsia"/>
          <w:b/>
          <w:sz w:val="32"/>
          <w:szCs w:val="32"/>
        </w:rPr>
        <w:t>2.</w:t>
      </w:r>
      <w:r>
        <w:rPr>
          <w:rFonts w:ascii="仿宋_GB2312" w:eastAsia="仿宋_GB2312" w:hint="eastAsia"/>
          <w:b/>
          <w:sz w:val="32"/>
          <w:szCs w:val="32"/>
        </w:rPr>
        <w:t>重点支出保障情况。</w:t>
      </w:r>
      <w:r>
        <w:rPr>
          <w:rFonts w:ascii="仿宋_GB2312" w:eastAsia="仿宋_GB2312" w:hAnsi="楷体" w:hint="eastAsia"/>
          <w:bCs/>
          <w:spacing w:val="-4"/>
          <w:sz w:val="32"/>
          <w:szCs w:val="32"/>
        </w:rPr>
        <w:t>本年度本单位预算安排的重点项目0个，预算安排的重点项目支出金额为0万元，部门项目总支出金额为118.76万元，则重点项目支出占项目总支出的比率为100%。</w:t>
      </w:r>
    </w:p>
    <w:p w:rsidR="003162A7" w:rsidRDefault="005F12BC" w:rsidP="00470A4B">
      <w:pPr>
        <w:pStyle w:val="2"/>
        <w:numPr>
          <w:ilvl w:val="0"/>
          <w:numId w:val="2"/>
        </w:numPr>
        <w:ind w:firstLine="643"/>
        <w:rPr>
          <w:rFonts w:ascii="楷体_GB2312" w:eastAsia="楷体_GB2312"/>
          <w:szCs w:val="32"/>
        </w:rPr>
      </w:pPr>
      <w:r>
        <w:rPr>
          <w:rFonts w:ascii="楷体_GB2312" w:eastAsia="楷体_GB2312" w:hint="eastAsia"/>
          <w:szCs w:val="32"/>
        </w:rPr>
        <w:t>部门单位整体支出规模、使用方法和主要内容、涉及范围</w:t>
      </w:r>
    </w:p>
    <w:p w:rsidR="003162A7" w:rsidRDefault="005F12BC" w:rsidP="00470A4B">
      <w:pPr>
        <w:numPr>
          <w:ilvl w:val="0"/>
          <w:numId w:val="3"/>
        </w:numPr>
        <w:ind w:firstLine="643"/>
        <w:rPr>
          <w:rFonts w:ascii="仿宋_GB2312" w:eastAsia="仿宋_GB2312"/>
          <w:b/>
          <w:bCs/>
          <w:sz w:val="32"/>
          <w:szCs w:val="32"/>
        </w:rPr>
      </w:pPr>
      <w:r>
        <w:rPr>
          <w:rFonts w:ascii="仿宋_GB2312" w:eastAsia="仿宋_GB2312" w:hint="eastAsia"/>
          <w:b/>
          <w:bCs/>
          <w:sz w:val="32"/>
          <w:szCs w:val="32"/>
        </w:rPr>
        <w:t>部门单位整体支出规模</w:t>
      </w:r>
    </w:p>
    <w:p w:rsidR="003162A7" w:rsidRDefault="005F12BC">
      <w:pPr>
        <w:ind w:firstLine="640"/>
        <w:rPr>
          <w:rFonts w:ascii="仿宋_GB2312" w:eastAsia="仿宋_GB2312"/>
          <w:sz w:val="32"/>
          <w:szCs w:val="32"/>
        </w:rPr>
      </w:pPr>
      <w:r>
        <w:rPr>
          <w:rFonts w:ascii="仿宋_GB2312" w:eastAsia="仿宋_GB2312" w:hint="eastAsia"/>
          <w:sz w:val="32"/>
          <w:szCs w:val="32"/>
        </w:rPr>
        <w:t>2022年度，</w:t>
      </w:r>
      <w:r>
        <w:rPr>
          <w:rFonts w:ascii="仿宋_GB2312" w:eastAsia="仿宋_GB2312" w:hAnsi="宋体" w:hint="eastAsia"/>
          <w:color w:val="333333"/>
          <w:sz w:val="32"/>
          <w:szCs w:val="32"/>
        </w:rPr>
        <w:t>昌吉市佃坝镇卫生院</w:t>
      </w:r>
      <w:r>
        <w:rPr>
          <w:rFonts w:ascii="仿宋_GB2312" w:eastAsia="仿宋_GB2312" w:hint="eastAsia"/>
          <w:bCs/>
          <w:sz w:val="32"/>
          <w:szCs w:val="32"/>
        </w:rPr>
        <w:t>部门单位整体支出年初</w:t>
      </w:r>
      <w:r>
        <w:rPr>
          <w:rFonts w:ascii="仿宋_GB2312" w:eastAsia="仿宋_GB2312" w:hint="eastAsia"/>
          <w:bCs/>
          <w:sz w:val="32"/>
          <w:szCs w:val="32"/>
        </w:rPr>
        <w:lastRenderedPageBreak/>
        <w:t>预算金额为</w:t>
      </w:r>
      <w:r w:rsidR="000C69F1">
        <w:rPr>
          <w:rFonts w:ascii="仿宋_GB2312" w:eastAsia="仿宋_GB2312" w:hAnsi="宋体" w:hint="eastAsia"/>
          <w:color w:val="333333"/>
          <w:sz w:val="32"/>
          <w:szCs w:val="32"/>
        </w:rPr>
        <w:t>299.91</w:t>
      </w:r>
      <w:r>
        <w:rPr>
          <w:rFonts w:ascii="仿宋_GB2312" w:eastAsia="仿宋_GB2312" w:hint="eastAsia"/>
          <w:sz w:val="32"/>
          <w:szCs w:val="32"/>
        </w:rPr>
        <w:t>万元，支出金额为</w:t>
      </w:r>
      <w:r w:rsidR="000C69F1">
        <w:rPr>
          <w:rFonts w:ascii="仿宋_GB2312" w:eastAsia="仿宋_GB2312" w:hint="eastAsia"/>
          <w:color w:val="333333"/>
          <w:sz w:val="32"/>
          <w:szCs w:val="32"/>
        </w:rPr>
        <w:t>299.91</w:t>
      </w:r>
      <w:r>
        <w:rPr>
          <w:rFonts w:ascii="仿宋_GB2312" w:eastAsia="仿宋_GB2312" w:hint="eastAsia"/>
          <w:sz w:val="32"/>
          <w:szCs w:val="32"/>
        </w:rPr>
        <w:t>万元，执行率为</w:t>
      </w:r>
      <w:r>
        <w:rPr>
          <w:rFonts w:ascii="仿宋_GB2312" w:eastAsia="仿宋_GB2312" w:hint="eastAsia"/>
          <w:color w:val="333333"/>
          <w:sz w:val="32"/>
          <w:szCs w:val="32"/>
        </w:rPr>
        <w:t>1</w:t>
      </w:r>
      <w:r w:rsidR="000C69F1">
        <w:rPr>
          <w:rFonts w:ascii="仿宋_GB2312" w:eastAsia="仿宋_GB2312" w:hint="eastAsia"/>
          <w:color w:val="333333"/>
          <w:sz w:val="32"/>
          <w:szCs w:val="32"/>
        </w:rPr>
        <w:t>00.0</w:t>
      </w:r>
      <w:r>
        <w:rPr>
          <w:rFonts w:ascii="仿宋_GB2312" w:eastAsia="仿宋_GB2312" w:hAnsi="宋体" w:hint="eastAsia"/>
          <w:color w:val="333333"/>
          <w:sz w:val="32"/>
          <w:szCs w:val="32"/>
        </w:rPr>
        <w:t>%，其中：政府采购年初预算金额为6.15万元，支出金额为6.15万</w:t>
      </w:r>
      <w:r>
        <w:rPr>
          <w:rFonts w:ascii="仿宋_GB2312" w:eastAsia="仿宋_GB2312" w:hint="eastAsia"/>
          <w:sz w:val="32"/>
          <w:szCs w:val="32"/>
        </w:rPr>
        <w:t>元，执行率为100.0%。年中调整预算金额为</w:t>
      </w:r>
      <w:r w:rsidR="000C69F1">
        <w:rPr>
          <w:rFonts w:ascii="仿宋_GB2312" w:eastAsia="仿宋_GB2312" w:hint="eastAsia"/>
          <w:sz w:val="32"/>
          <w:szCs w:val="32"/>
        </w:rPr>
        <w:t>222.71</w:t>
      </w:r>
      <w:r>
        <w:rPr>
          <w:rFonts w:ascii="仿宋_GB2312" w:eastAsia="仿宋_GB2312" w:hint="eastAsia"/>
          <w:sz w:val="32"/>
          <w:szCs w:val="32"/>
        </w:rPr>
        <w:t>万元，预算调整率为</w:t>
      </w:r>
      <w:r w:rsidR="000C69F1">
        <w:rPr>
          <w:rFonts w:ascii="仿宋_GB2312" w:eastAsia="仿宋_GB2312" w:hint="eastAsia"/>
          <w:sz w:val="32"/>
          <w:szCs w:val="32"/>
        </w:rPr>
        <w:t>74.25</w:t>
      </w:r>
      <w:r>
        <w:rPr>
          <w:rFonts w:ascii="仿宋_GB2312" w:eastAsia="仿宋_GB2312" w:hint="eastAsia"/>
          <w:sz w:val="32"/>
          <w:szCs w:val="32"/>
        </w:rPr>
        <w:t>%。综上，我单位部门单位整体预算总额为</w:t>
      </w:r>
      <w:r w:rsidR="000C69F1">
        <w:rPr>
          <w:rFonts w:ascii="仿宋_GB2312" w:eastAsia="仿宋_GB2312" w:hint="eastAsia"/>
          <w:color w:val="333333"/>
          <w:sz w:val="32"/>
          <w:szCs w:val="32"/>
        </w:rPr>
        <w:t>522.62</w:t>
      </w:r>
      <w:r>
        <w:rPr>
          <w:rFonts w:ascii="仿宋_GB2312" w:eastAsia="仿宋_GB2312" w:hint="eastAsia"/>
          <w:sz w:val="32"/>
          <w:szCs w:val="32"/>
        </w:rPr>
        <w:t>万元，支出总额为</w:t>
      </w:r>
      <w:r w:rsidR="000C69F1">
        <w:rPr>
          <w:rFonts w:ascii="仿宋_GB2312" w:eastAsia="仿宋_GB2312" w:hint="eastAsia"/>
          <w:color w:val="333333"/>
          <w:sz w:val="32"/>
          <w:szCs w:val="32"/>
        </w:rPr>
        <w:t>522.62</w:t>
      </w:r>
      <w:r>
        <w:rPr>
          <w:rFonts w:ascii="仿宋_GB2312" w:eastAsia="仿宋_GB2312" w:hint="eastAsia"/>
          <w:sz w:val="32"/>
          <w:szCs w:val="32"/>
        </w:rPr>
        <w:t>万元，预算总执行率为100%。</w:t>
      </w:r>
    </w:p>
    <w:p w:rsidR="003162A7" w:rsidRDefault="005F12BC" w:rsidP="00470A4B">
      <w:pPr>
        <w:pStyle w:val="3"/>
        <w:ind w:firstLine="643"/>
        <w:rPr>
          <w:sz w:val="32"/>
        </w:rPr>
      </w:pPr>
      <w:r>
        <w:rPr>
          <w:rFonts w:hint="eastAsia"/>
          <w:sz w:val="32"/>
        </w:rPr>
        <w:t>2.部门单位整体支出自评使用方法、主要内容、涉及范围</w:t>
      </w:r>
    </w:p>
    <w:p w:rsidR="003162A7" w:rsidRDefault="005F12BC" w:rsidP="00470A4B">
      <w:pPr>
        <w:ind w:firstLine="643"/>
        <w:rPr>
          <w:rFonts w:ascii="仿宋_GB2312" w:eastAsia="仿宋_GB2312"/>
          <w:b/>
          <w:bCs/>
          <w:sz w:val="32"/>
          <w:szCs w:val="32"/>
        </w:rPr>
      </w:pPr>
      <w:r>
        <w:rPr>
          <w:rFonts w:ascii="仿宋_GB2312" w:eastAsia="仿宋_GB2312" w:hint="eastAsia"/>
          <w:b/>
          <w:bCs/>
          <w:sz w:val="32"/>
          <w:szCs w:val="32"/>
        </w:rPr>
        <w:t>（1）自评使用方法</w:t>
      </w:r>
    </w:p>
    <w:p w:rsidR="003162A7" w:rsidRDefault="005F12BC">
      <w:pPr>
        <w:ind w:firstLine="640"/>
        <w:rPr>
          <w:rFonts w:ascii="仿宋_GB2312" w:eastAsia="仿宋_GB2312"/>
          <w:sz w:val="32"/>
          <w:szCs w:val="32"/>
        </w:rPr>
      </w:pPr>
      <w:r>
        <w:rPr>
          <w:rFonts w:ascii="仿宋_GB2312" w:eastAsia="仿宋_GB2312" w:hint="eastAsia"/>
          <w:sz w:val="32"/>
          <w:szCs w:val="32"/>
        </w:rPr>
        <w:t>本次自评秉承科学规范、公正公开、分级分类、绩效相关等原则，按照从投入、过程到产出效果和影响的绩效逻辑路径，结合我单位部门整体支出实际开展情况，运用定量和定性分析相结合的方法，总结经验做法，反思项目实施和管理中的问题，以切实提升财政资金管理的科学化、规范化和精细化水平。</w:t>
      </w:r>
    </w:p>
    <w:p w:rsidR="003162A7" w:rsidRDefault="005F12BC" w:rsidP="00470A4B">
      <w:pPr>
        <w:pStyle w:val="3"/>
        <w:ind w:firstLine="643"/>
        <w:rPr>
          <w:sz w:val="32"/>
        </w:rPr>
      </w:pPr>
      <w:r>
        <w:rPr>
          <w:rFonts w:hint="eastAsia"/>
          <w:sz w:val="32"/>
        </w:rPr>
        <w:t>（2）评价的主要内容和涉及范围</w:t>
      </w:r>
    </w:p>
    <w:p w:rsidR="003162A7" w:rsidRDefault="005F12BC">
      <w:pPr>
        <w:ind w:firstLine="640"/>
        <w:rPr>
          <w:rFonts w:ascii="仿宋_GB2312" w:eastAsia="仿宋_GB2312"/>
          <w:sz w:val="32"/>
          <w:szCs w:val="32"/>
        </w:rPr>
      </w:pPr>
      <w:r>
        <w:rPr>
          <w:rFonts w:ascii="仿宋_GB2312" w:eastAsia="仿宋_GB2312" w:hint="eastAsia"/>
          <w:sz w:val="32"/>
          <w:szCs w:val="32"/>
        </w:rPr>
        <w:t>此次我单位根据</w:t>
      </w:r>
      <w:r>
        <w:rPr>
          <w:rFonts w:ascii="仿宋_GB2312" w:eastAsia="仿宋_GB2312" w:hAnsi="Arial" w:cs="宋体"/>
          <w:bCs/>
          <w:sz w:val="32"/>
          <w:szCs w:val="32"/>
        </w:rPr>
        <w:t>《预算法》、《财政支出绩效评价管理暂行办法》（财预〔2020〕10号）、《中共中央国务院关于全面实施预算绩效管理的意见》（中发〔2018〕34号）、《自治区党委自治区人民政府关于全面实施预算绩效管理的实施意见》（新党发〔2018〕30号）、《关于印发&lt;自治州实施预算绩效管理工作考核暂行办法&gt;的通知》（昌州财预〔2019〕23号）、《关于印发《昌吉市全面实施预算绩效管</w:t>
      </w:r>
      <w:r>
        <w:rPr>
          <w:rFonts w:ascii="仿宋_GB2312" w:eastAsia="仿宋_GB2312" w:hAnsi="Arial" w:cs="宋体"/>
          <w:bCs/>
          <w:sz w:val="32"/>
          <w:szCs w:val="32"/>
        </w:rPr>
        <w:lastRenderedPageBreak/>
        <w:t>理工作方案》的通知》（昌市财发字〔2018〕206号）</w:t>
      </w:r>
      <w:r>
        <w:rPr>
          <w:rFonts w:ascii="仿宋_GB2312" w:eastAsia="仿宋_GB2312" w:hint="eastAsia"/>
          <w:sz w:val="32"/>
          <w:szCs w:val="32"/>
        </w:rPr>
        <w:t>等文件要求，对2022年度我单位部门整体支出开展绩效自评。本次自评主要内容和涉及范围：一是部门单位整体支出管理及使用情况，具体涉及预算管理、基本支出和专项支出的管理及使用情况；二是部门单位专项组织实施情况，具体涉及专项组织情况分析和管理情况分析；三是资产管理情况，具体涉及资产管理规范性和固定资产利用率；四是部门单位整体支出绩效情况，具体涉及部门单位整体支出绩效目标的实现程度，包括是否达到预定产出、效果和效益效率等方面进行评价。</w:t>
      </w:r>
    </w:p>
    <w:p w:rsidR="003162A7" w:rsidRDefault="005F12BC">
      <w:pPr>
        <w:pStyle w:val="1"/>
        <w:ind w:firstLine="640"/>
        <w:rPr>
          <w:rFonts w:ascii="黑体" w:hAnsi="黑体"/>
          <w:b w:val="0"/>
          <w:sz w:val="32"/>
          <w:szCs w:val="32"/>
        </w:rPr>
      </w:pPr>
      <w:r>
        <w:rPr>
          <w:rFonts w:ascii="黑体" w:hAnsi="黑体" w:hint="eastAsia"/>
          <w:b w:val="0"/>
          <w:sz w:val="32"/>
          <w:szCs w:val="32"/>
        </w:rPr>
        <w:t>二、部门单位整体支出管理及使用情况</w:t>
      </w:r>
    </w:p>
    <w:p w:rsidR="003162A7" w:rsidRDefault="005F12BC">
      <w:pPr>
        <w:pStyle w:val="2"/>
        <w:numPr>
          <w:ilvl w:val="0"/>
          <w:numId w:val="4"/>
        </w:numPr>
        <w:ind w:firstLineChars="0"/>
        <w:rPr>
          <w:rFonts w:ascii="楷体_GB2312" w:eastAsia="楷体_GB2312"/>
          <w:szCs w:val="32"/>
        </w:rPr>
      </w:pPr>
      <w:r>
        <w:rPr>
          <w:rFonts w:ascii="楷体_GB2312" w:eastAsia="楷体_GB2312" w:hint="eastAsia"/>
          <w:bCs/>
          <w:szCs w:val="32"/>
        </w:rPr>
        <w:t>预算管理情况</w:t>
      </w:r>
    </w:p>
    <w:p w:rsidR="003162A7" w:rsidRDefault="005F12BC">
      <w:pPr>
        <w:ind w:firstLine="640"/>
        <w:rPr>
          <w:rFonts w:ascii="仿宋_GB2312" w:eastAsia="仿宋_GB2312"/>
          <w:sz w:val="32"/>
          <w:szCs w:val="32"/>
        </w:rPr>
      </w:pPr>
      <w:r>
        <w:rPr>
          <w:rFonts w:ascii="仿宋_GB2312" w:eastAsia="仿宋_GB2312" w:hint="eastAsia"/>
          <w:sz w:val="32"/>
          <w:szCs w:val="32"/>
        </w:rPr>
        <w:t>我单位为加强预算管理、规范财务行为、加强内部控制体系建设，制定了《昌吉市佃坝镇卫生院预算</w:t>
      </w:r>
      <w:r>
        <w:rPr>
          <w:rFonts w:ascii="仿宋_GB2312" w:eastAsia="仿宋_GB2312"/>
          <w:sz w:val="32"/>
          <w:szCs w:val="32"/>
        </w:rPr>
        <w:t>资金</w:t>
      </w:r>
      <w:r>
        <w:rPr>
          <w:rFonts w:ascii="仿宋_GB2312" w:eastAsia="仿宋_GB2312" w:hint="eastAsia"/>
          <w:sz w:val="32"/>
          <w:szCs w:val="32"/>
        </w:rPr>
        <w:t>管理办法》、《昌吉市佃坝镇卫生院</w:t>
      </w:r>
      <w:r>
        <w:rPr>
          <w:rFonts w:ascii="仿宋_GB2312" w:eastAsia="仿宋_GB2312"/>
          <w:sz w:val="32"/>
          <w:szCs w:val="32"/>
        </w:rPr>
        <w:t>基本公共卫生服务专项资金</w:t>
      </w:r>
      <w:r>
        <w:rPr>
          <w:rFonts w:ascii="仿宋_GB2312" w:eastAsia="仿宋_GB2312" w:hint="eastAsia"/>
          <w:sz w:val="32"/>
          <w:szCs w:val="32"/>
        </w:rPr>
        <w:t>管理办法》和《昌吉市佃坝镇卫生院</w:t>
      </w:r>
      <w:r>
        <w:rPr>
          <w:rFonts w:ascii="仿宋_GB2312" w:eastAsia="仿宋_GB2312"/>
          <w:sz w:val="32"/>
          <w:szCs w:val="32"/>
        </w:rPr>
        <w:t>基本</w:t>
      </w:r>
      <w:r>
        <w:rPr>
          <w:rFonts w:ascii="仿宋_GB2312" w:eastAsia="仿宋_GB2312" w:hint="eastAsia"/>
          <w:sz w:val="32"/>
          <w:szCs w:val="32"/>
        </w:rPr>
        <w:t>药物</w:t>
      </w:r>
      <w:r>
        <w:rPr>
          <w:rFonts w:ascii="仿宋_GB2312" w:eastAsia="仿宋_GB2312"/>
          <w:sz w:val="32"/>
          <w:szCs w:val="32"/>
        </w:rPr>
        <w:t>专项资金</w:t>
      </w:r>
      <w:r>
        <w:rPr>
          <w:rFonts w:ascii="仿宋_GB2312" w:eastAsia="仿宋_GB2312" w:hint="eastAsia"/>
          <w:sz w:val="32"/>
          <w:szCs w:val="32"/>
        </w:rPr>
        <w:t>管理办法》管理办法，并严格按照此管理办法管理使用预算资金，严格按照政府信息公开有关规定及财政部门要求公开相关预决算信息。</w:t>
      </w:r>
    </w:p>
    <w:p w:rsidR="003162A7" w:rsidRDefault="005F12BC">
      <w:pPr>
        <w:pStyle w:val="2"/>
        <w:numPr>
          <w:ilvl w:val="0"/>
          <w:numId w:val="4"/>
        </w:numPr>
        <w:ind w:firstLineChars="0"/>
        <w:rPr>
          <w:rFonts w:ascii="楷体_GB2312" w:eastAsia="楷体_GB2312"/>
          <w:bCs/>
          <w:szCs w:val="32"/>
        </w:rPr>
      </w:pPr>
      <w:r>
        <w:rPr>
          <w:rFonts w:ascii="楷体_GB2312" w:eastAsia="楷体_GB2312" w:hint="eastAsia"/>
          <w:bCs/>
          <w:szCs w:val="32"/>
        </w:rPr>
        <w:t>基本支出预算安排及支出情况</w:t>
      </w:r>
    </w:p>
    <w:p w:rsidR="003162A7" w:rsidRDefault="005F12BC" w:rsidP="00470A4B">
      <w:pPr>
        <w:ind w:firstLine="643"/>
        <w:rPr>
          <w:rFonts w:ascii="仿宋_GB2312" w:eastAsia="仿宋_GB2312"/>
          <w:b/>
          <w:bCs/>
          <w:sz w:val="32"/>
          <w:szCs w:val="32"/>
        </w:rPr>
      </w:pPr>
      <w:r>
        <w:rPr>
          <w:rFonts w:ascii="仿宋_GB2312" w:eastAsia="仿宋_GB2312" w:hint="eastAsia"/>
          <w:b/>
          <w:bCs/>
          <w:sz w:val="32"/>
          <w:szCs w:val="32"/>
        </w:rPr>
        <w:t>1.基本支出情况</w:t>
      </w:r>
    </w:p>
    <w:p w:rsidR="003162A7" w:rsidRPr="000C69F1" w:rsidRDefault="005F12BC" w:rsidP="000C69F1">
      <w:pPr>
        <w:ind w:firstLine="640"/>
        <w:rPr>
          <w:rFonts w:ascii="仿宋_GB2312" w:eastAsia="仿宋_GB2312" w:hAnsi="宋体"/>
          <w:color w:val="333333"/>
          <w:sz w:val="32"/>
          <w:szCs w:val="32"/>
        </w:rPr>
      </w:pPr>
      <w:r>
        <w:rPr>
          <w:rFonts w:ascii="仿宋_GB2312" w:eastAsia="仿宋_GB2312" w:hint="eastAsia"/>
          <w:sz w:val="32"/>
          <w:szCs w:val="32"/>
        </w:rPr>
        <w:t>2022年，昌吉市佃坝镇卫生院基本支出年初预算金额为</w:t>
      </w:r>
      <w:r w:rsidR="000C69F1">
        <w:rPr>
          <w:rFonts w:ascii="仿宋_GB2312" w:eastAsia="仿宋_GB2312" w:hint="eastAsia"/>
          <w:sz w:val="32"/>
          <w:szCs w:val="32"/>
        </w:rPr>
        <w:t>299.91</w:t>
      </w:r>
      <w:r>
        <w:rPr>
          <w:rFonts w:ascii="仿宋_GB2312" w:eastAsia="仿宋_GB2312" w:hint="eastAsia"/>
          <w:sz w:val="32"/>
          <w:szCs w:val="32"/>
        </w:rPr>
        <w:t>万元，支出金额为</w:t>
      </w:r>
      <w:r w:rsidR="000C69F1">
        <w:rPr>
          <w:rFonts w:ascii="仿宋_GB2312" w:eastAsia="仿宋_GB2312" w:hint="eastAsia"/>
          <w:sz w:val="32"/>
          <w:szCs w:val="32"/>
        </w:rPr>
        <w:t>299.91</w:t>
      </w:r>
      <w:r>
        <w:rPr>
          <w:rFonts w:ascii="仿宋_GB2312" w:eastAsia="仿宋_GB2312" w:hAnsi="宋体" w:hint="eastAsia"/>
          <w:color w:val="333333"/>
          <w:sz w:val="32"/>
          <w:szCs w:val="32"/>
        </w:rPr>
        <w:t>万元，执行率为</w:t>
      </w:r>
      <w:r w:rsidR="000C69F1">
        <w:rPr>
          <w:rFonts w:ascii="仿宋_GB2312" w:eastAsia="仿宋_GB2312" w:hAnsi="宋体" w:hint="eastAsia"/>
          <w:color w:val="333333"/>
          <w:sz w:val="32"/>
          <w:szCs w:val="32"/>
        </w:rPr>
        <w:t>100</w:t>
      </w:r>
      <w:r>
        <w:rPr>
          <w:rFonts w:ascii="仿宋_GB2312" w:eastAsia="仿宋_GB2312" w:hAnsi="宋体" w:hint="eastAsia"/>
          <w:color w:val="333333"/>
          <w:sz w:val="32"/>
          <w:szCs w:val="32"/>
        </w:rPr>
        <w:t>%，</w:t>
      </w:r>
      <w:r>
        <w:rPr>
          <w:rFonts w:ascii="仿宋_GB2312" w:eastAsia="仿宋_GB2312" w:hint="eastAsia"/>
          <w:sz w:val="32"/>
          <w:szCs w:val="32"/>
        </w:rPr>
        <w:t>年</w:t>
      </w:r>
      <w:r>
        <w:rPr>
          <w:rFonts w:ascii="仿宋_GB2312" w:eastAsia="仿宋_GB2312" w:hint="eastAsia"/>
          <w:sz w:val="32"/>
          <w:szCs w:val="32"/>
        </w:rPr>
        <w:lastRenderedPageBreak/>
        <w:t>中调整预算金额为</w:t>
      </w:r>
      <w:r w:rsidR="000C69F1">
        <w:rPr>
          <w:rFonts w:ascii="仿宋_GB2312" w:eastAsia="仿宋_GB2312" w:hint="eastAsia"/>
          <w:sz w:val="32"/>
          <w:szCs w:val="32"/>
        </w:rPr>
        <w:t>74.78</w:t>
      </w:r>
      <w:r>
        <w:rPr>
          <w:rFonts w:ascii="仿宋_GB2312" w:eastAsia="仿宋_GB2312" w:hint="eastAsia"/>
          <w:sz w:val="32"/>
          <w:szCs w:val="32"/>
        </w:rPr>
        <w:t>万元。综上，我单位基本支出预算总额为</w:t>
      </w:r>
      <w:r w:rsidR="000C69F1">
        <w:rPr>
          <w:rFonts w:ascii="仿宋_GB2312" w:eastAsia="仿宋_GB2312" w:hAnsi="宋体" w:hint="eastAsia"/>
          <w:color w:val="333333"/>
          <w:sz w:val="32"/>
          <w:szCs w:val="32"/>
        </w:rPr>
        <w:t>374.69</w:t>
      </w:r>
      <w:r>
        <w:rPr>
          <w:rFonts w:ascii="仿宋_GB2312" w:eastAsia="仿宋_GB2312" w:hint="eastAsia"/>
          <w:sz w:val="32"/>
          <w:szCs w:val="32"/>
        </w:rPr>
        <w:t>万元，支出总额为</w:t>
      </w:r>
      <w:r w:rsidR="000C69F1">
        <w:rPr>
          <w:rFonts w:ascii="仿宋_GB2312" w:eastAsia="仿宋_GB2312" w:hAnsi="宋体" w:hint="eastAsia"/>
          <w:color w:val="333333"/>
          <w:sz w:val="32"/>
          <w:szCs w:val="32"/>
        </w:rPr>
        <w:t>374.69</w:t>
      </w:r>
      <w:r>
        <w:rPr>
          <w:rFonts w:ascii="仿宋_GB2312" w:eastAsia="仿宋_GB2312" w:hint="eastAsia"/>
          <w:sz w:val="32"/>
          <w:szCs w:val="32"/>
        </w:rPr>
        <w:t>万元，预算总执行率为100%，其中人员经费</w:t>
      </w:r>
      <w:r w:rsidR="000C69F1">
        <w:rPr>
          <w:rFonts w:ascii="仿宋_GB2312" w:eastAsia="仿宋_GB2312" w:hint="eastAsia"/>
          <w:color w:val="333333"/>
          <w:sz w:val="32"/>
          <w:szCs w:val="32"/>
        </w:rPr>
        <w:t>307.35</w:t>
      </w:r>
      <w:r>
        <w:rPr>
          <w:rFonts w:ascii="仿宋_GB2312" w:eastAsia="仿宋_GB2312" w:hint="eastAsia"/>
          <w:sz w:val="32"/>
          <w:szCs w:val="32"/>
        </w:rPr>
        <w:t>万元，公用经费</w:t>
      </w:r>
      <w:r>
        <w:rPr>
          <w:rFonts w:ascii="仿宋_GB2312" w:eastAsia="仿宋_GB2312" w:hint="eastAsia"/>
          <w:color w:val="333333"/>
          <w:sz w:val="32"/>
          <w:szCs w:val="32"/>
        </w:rPr>
        <w:t>6</w:t>
      </w:r>
      <w:r w:rsidR="000C69F1">
        <w:rPr>
          <w:rFonts w:ascii="仿宋_GB2312" w:eastAsia="仿宋_GB2312" w:hint="eastAsia"/>
          <w:color w:val="333333"/>
          <w:sz w:val="32"/>
          <w:szCs w:val="32"/>
        </w:rPr>
        <w:t>7.35</w:t>
      </w:r>
      <w:r>
        <w:rPr>
          <w:rFonts w:ascii="仿宋_GB2312" w:eastAsia="仿宋_GB2312" w:hint="eastAsia"/>
          <w:sz w:val="32"/>
          <w:szCs w:val="32"/>
        </w:rPr>
        <w:t>万元。</w:t>
      </w:r>
    </w:p>
    <w:p w:rsidR="003162A7" w:rsidRDefault="005F12BC" w:rsidP="00470A4B">
      <w:pPr>
        <w:ind w:firstLine="643"/>
        <w:rPr>
          <w:rFonts w:ascii="仿宋_GB2312" w:eastAsia="仿宋_GB2312"/>
          <w:b/>
          <w:bCs/>
          <w:sz w:val="32"/>
          <w:szCs w:val="32"/>
        </w:rPr>
      </w:pPr>
      <w:r>
        <w:rPr>
          <w:rFonts w:ascii="仿宋_GB2312" w:eastAsia="仿宋_GB2312" w:hint="eastAsia"/>
          <w:b/>
          <w:bCs/>
          <w:sz w:val="32"/>
          <w:szCs w:val="32"/>
        </w:rPr>
        <w:t>2.“三公”经费情况</w:t>
      </w:r>
    </w:p>
    <w:p w:rsidR="003162A7" w:rsidRDefault="005F12BC">
      <w:pPr>
        <w:ind w:firstLine="640"/>
        <w:jc w:val="left"/>
        <w:rPr>
          <w:rFonts w:ascii="仿宋_GB2312" w:eastAsia="仿宋_GB2312" w:cs="宋体"/>
          <w:color w:val="FF0000"/>
          <w:sz w:val="32"/>
          <w:szCs w:val="32"/>
        </w:rPr>
      </w:pPr>
      <w:r>
        <w:rPr>
          <w:rFonts w:ascii="仿宋_GB2312" w:eastAsia="仿宋_GB2312" w:cs="宋体" w:hint="eastAsia"/>
          <w:sz w:val="32"/>
          <w:szCs w:val="32"/>
        </w:rPr>
        <w:t>我单位认真贯彻落实中央关于厉行节约的有关规定，严格执行《党政机关厉行节约反对浪费条例》，202</w:t>
      </w:r>
      <w:r w:rsidR="00184211">
        <w:rPr>
          <w:rFonts w:ascii="仿宋_GB2312" w:eastAsia="仿宋_GB2312" w:cs="宋体" w:hint="eastAsia"/>
          <w:sz w:val="32"/>
          <w:szCs w:val="32"/>
        </w:rPr>
        <w:t>2</w:t>
      </w:r>
      <w:r>
        <w:rPr>
          <w:rFonts w:ascii="仿宋_GB2312" w:eastAsia="仿宋_GB2312" w:cs="宋体" w:hint="eastAsia"/>
          <w:sz w:val="32"/>
          <w:szCs w:val="32"/>
        </w:rPr>
        <w:t>年“三公”经费预算数为2.40万元，其中：因公出国（境）费0.00万元，公务用车购置及运行费2.40万元（其中公务用车购置为0.00万元），公务接待费0.00万元。</w:t>
      </w:r>
    </w:p>
    <w:p w:rsidR="003162A7" w:rsidRDefault="005F12BC" w:rsidP="00184211">
      <w:pPr>
        <w:ind w:firstLineChars="213" w:firstLine="682"/>
        <w:jc w:val="left"/>
        <w:rPr>
          <w:rFonts w:ascii="仿宋_GB2312" w:eastAsia="仿宋_GB2312" w:cs="宋体"/>
          <w:sz w:val="32"/>
          <w:szCs w:val="32"/>
        </w:rPr>
      </w:pPr>
      <w:r>
        <w:rPr>
          <w:rFonts w:ascii="仿宋_GB2312" w:eastAsia="仿宋_GB2312" w:cs="宋体" w:hint="eastAsia"/>
          <w:sz w:val="32"/>
          <w:szCs w:val="32"/>
        </w:rPr>
        <w:t>202</w:t>
      </w:r>
      <w:r w:rsidR="00184211">
        <w:rPr>
          <w:rFonts w:ascii="仿宋_GB2312" w:eastAsia="仿宋_GB2312" w:cs="宋体" w:hint="eastAsia"/>
          <w:sz w:val="32"/>
          <w:szCs w:val="32"/>
        </w:rPr>
        <w:t>2</w:t>
      </w:r>
      <w:r>
        <w:rPr>
          <w:rFonts w:ascii="仿宋_GB2312" w:eastAsia="仿宋_GB2312" w:cs="宋体" w:hint="eastAsia"/>
          <w:sz w:val="32"/>
          <w:szCs w:val="32"/>
        </w:rPr>
        <w:t>年，全年“三公”经费决算支出</w:t>
      </w:r>
      <w:r>
        <w:rPr>
          <w:rFonts w:ascii="仿宋_GB2312" w:eastAsia="仿宋_GB2312" w:hint="eastAsia"/>
          <w:color w:val="333333"/>
          <w:sz w:val="32"/>
          <w:szCs w:val="32"/>
        </w:rPr>
        <w:t>1.6</w:t>
      </w:r>
      <w:r>
        <w:rPr>
          <w:rFonts w:ascii="仿宋_GB2312" w:eastAsia="仿宋_GB2312" w:cs="宋体" w:hint="eastAsia"/>
          <w:sz w:val="32"/>
          <w:szCs w:val="32"/>
        </w:rPr>
        <w:t>万元，其中：因公出国（境）费用0.00万元、公务用车购置及运行费</w:t>
      </w:r>
      <w:r>
        <w:rPr>
          <w:rFonts w:ascii="仿宋_GB2312" w:eastAsia="仿宋_GB2312" w:hint="eastAsia"/>
          <w:color w:val="333333"/>
          <w:sz w:val="32"/>
          <w:szCs w:val="32"/>
        </w:rPr>
        <w:t>1.6</w:t>
      </w:r>
      <w:r>
        <w:rPr>
          <w:rFonts w:ascii="仿宋_GB2312" w:eastAsia="仿宋_GB2312" w:cs="宋体" w:hint="eastAsia"/>
          <w:sz w:val="32"/>
          <w:szCs w:val="32"/>
        </w:rPr>
        <w:t>万元（其中公务用车购置为0.00万元）、公务接待费0.00万元。较上年“三公”经费决算支出</w:t>
      </w:r>
      <w:r w:rsidR="00184211">
        <w:rPr>
          <w:rFonts w:ascii="仿宋_GB2312" w:eastAsia="仿宋_GB2312" w:cs="宋体" w:hint="eastAsia"/>
          <w:sz w:val="32"/>
          <w:szCs w:val="32"/>
        </w:rPr>
        <w:t>1.65</w:t>
      </w:r>
      <w:r>
        <w:rPr>
          <w:rFonts w:ascii="仿宋_GB2312" w:eastAsia="仿宋_GB2312" w:cs="宋体" w:hint="eastAsia"/>
          <w:sz w:val="32"/>
          <w:szCs w:val="32"/>
        </w:rPr>
        <w:t>万元，减少</w:t>
      </w:r>
      <w:r w:rsidR="00184211">
        <w:rPr>
          <w:rFonts w:ascii="仿宋_GB2312" w:eastAsia="仿宋_GB2312" w:cs="宋体" w:hint="eastAsia"/>
          <w:sz w:val="32"/>
          <w:szCs w:val="32"/>
        </w:rPr>
        <w:t>0.0</w:t>
      </w:r>
      <w:r>
        <w:rPr>
          <w:rFonts w:ascii="仿宋_GB2312" w:eastAsia="仿宋_GB2312" w:cs="宋体" w:hint="eastAsia"/>
          <w:sz w:val="32"/>
          <w:szCs w:val="32"/>
        </w:rPr>
        <w:t>5万元，下降</w:t>
      </w:r>
      <w:r w:rsidR="00184211">
        <w:rPr>
          <w:rFonts w:ascii="仿宋_GB2312" w:eastAsia="仿宋_GB2312" w:cs="宋体" w:hint="eastAsia"/>
          <w:sz w:val="32"/>
          <w:szCs w:val="32"/>
        </w:rPr>
        <w:t>3</w:t>
      </w:r>
      <w:r w:rsidR="00184211">
        <w:rPr>
          <w:rFonts w:ascii="仿宋_GB2312" w:eastAsia="仿宋_GB2312" w:hAnsi="宋体" w:cs="宋体" w:hint="eastAsia"/>
          <w:kern w:val="0"/>
          <w:sz w:val="21"/>
          <w:szCs w:val="21"/>
        </w:rPr>
        <w:t>2022年自治区医疗服务能力提升（卫生健康人才队伍建设</w:t>
      </w:r>
      <w:r>
        <w:rPr>
          <w:rFonts w:ascii="仿宋_GB2312" w:eastAsia="仿宋_GB2312" w:cs="宋体" w:hint="eastAsia"/>
          <w:sz w:val="32"/>
          <w:szCs w:val="32"/>
        </w:rPr>
        <w:t>%。</w:t>
      </w:r>
    </w:p>
    <w:p w:rsidR="003162A7" w:rsidRDefault="005F12BC" w:rsidP="00470A4B">
      <w:pPr>
        <w:pStyle w:val="2"/>
        <w:ind w:firstLine="643"/>
        <w:rPr>
          <w:rFonts w:ascii="楷体_GB2312" w:eastAsia="楷体_GB2312"/>
          <w:szCs w:val="32"/>
        </w:rPr>
      </w:pPr>
      <w:r>
        <w:rPr>
          <w:rFonts w:ascii="楷体_GB2312" w:eastAsia="楷体_GB2312" w:hint="eastAsia"/>
          <w:szCs w:val="32"/>
        </w:rPr>
        <w:t>（三）项目支出</w:t>
      </w:r>
      <w:r>
        <w:rPr>
          <w:rFonts w:ascii="楷体_GB2312" w:eastAsia="楷体_GB2312" w:hAnsi="Cambria" w:hint="eastAsia"/>
          <w:szCs w:val="32"/>
        </w:rPr>
        <w:t>预算安排及支出情况</w:t>
      </w:r>
    </w:p>
    <w:p w:rsidR="003162A7" w:rsidRDefault="005F12BC" w:rsidP="00470A4B">
      <w:pPr>
        <w:ind w:firstLine="643"/>
        <w:rPr>
          <w:rFonts w:ascii="仿宋_GB2312" w:eastAsia="仿宋_GB2312"/>
          <w:b/>
          <w:bCs/>
          <w:sz w:val="32"/>
          <w:szCs w:val="32"/>
        </w:rPr>
      </w:pPr>
      <w:r>
        <w:rPr>
          <w:rFonts w:ascii="仿宋_GB2312" w:eastAsia="仿宋_GB2312" w:hint="eastAsia"/>
          <w:b/>
          <w:bCs/>
          <w:sz w:val="32"/>
          <w:szCs w:val="32"/>
        </w:rPr>
        <w:t>1.项目支出情况</w:t>
      </w:r>
    </w:p>
    <w:p w:rsidR="003162A7" w:rsidRDefault="005F12BC" w:rsidP="00184211">
      <w:pPr>
        <w:pStyle w:val="3"/>
        <w:ind w:firstLine="640"/>
        <w:rPr>
          <w:b w:val="0"/>
          <w:bCs w:val="0"/>
          <w:sz w:val="32"/>
        </w:rPr>
      </w:pPr>
      <w:r>
        <w:rPr>
          <w:rFonts w:hint="eastAsia"/>
          <w:b w:val="0"/>
          <w:bCs w:val="0"/>
          <w:sz w:val="32"/>
        </w:rPr>
        <w:t>202</w:t>
      </w:r>
      <w:r w:rsidR="00677C36">
        <w:rPr>
          <w:rFonts w:hint="eastAsia"/>
          <w:b w:val="0"/>
          <w:bCs w:val="0"/>
          <w:sz w:val="32"/>
        </w:rPr>
        <w:t>2</w:t>
      </w:r>
      <w:r>
        <w:rPr>
          <w:rFonts w:hint="eastAsia"/>
          <w:b w:val="0"/>
          <w:bCs w:val="0"/>
          <w:sz w:val="32"/>
        </w:rPr>
        <w:t>年，昌吉市佃坝镇卫生院项目支出年初预算金额为</w:t>
      </w:r>
      <w:r w:rsidR="00184211">
        <w:rPr>
          <w:rFonts w:hint="eastAsia"/>
          <w:b w:val="0"/>
          <w:bCs w:val="0"/>
          <w:sz w:val="32"/>
        </w:rPr>
        <w:t>0.00</w:t>
      </w:r>
      <w:r>
        <w:rPr>
          <w:rFonts w:hint="eastAsia"/>
          <w:b w:val="0"/>
          <w:bCs w:val="0"/>
          <w:sz w:val="32"/>
        </w:rPr>
        <w:t>万元，支出金额为</w:t>
      </w:r>
      <w:r w:rsidR="00184211">
        <w:rPr>
          <w:rFonts w:hint="eastAsia"/>
          <w:b w:val="0"/>
          <w:bCs w:val="0"/>
          <w:sz w:val="32"/>
        </w:rPr>
        <w:t>0.00</w:t>
      </w:r>
      <w:r>
        <w:rPr>
          <w:rFonts w:hint="eastAsia"/>
          <w:b w:val="0"/>
          <w:bCs w:val="0"/>
          <w:sz w:val="32"/>
        </w:rPr>
        <w:t>万元，执行率为</w:t>
      </w:r>
      <w:r w:rsidR="00184211">
        <w:rPr>
          <w:rFonts w:hint="eastAsia"/>
          <w:b w:val="0"/>
          <w:bCs w:val="0"/>
          <w:sz w:val="32"/>
        </w:rPr>
        <w:t>95.72</w:t>
      </w:r>
      <w:r>
        <w:rPr>
          <w:rFonts w:hint="eastAsia"/>
          <w:b w:val="0"/>
          <w:bCs w:val="0"/>
          <w:sz w:val="32"/>
        </w:rPr>
        <w:t>%，综上，我单位项目支出预算总额为</w:t>
      </w:r>
      <w:r w:rsidR="00184211">
        <w:rPr>
          <w:rFonts w:hint="eastAsia"/>
          <w:b w:val="0"/>
          <w:bCs w:val="0"/>
          <w:sz w:val="32"/>
        </w:rPr>
        <w:t>123.91</w:t>
      </w:r>
      <w:r>
        <w:rPr>
          <w:rFonts w:hint="eastAsia"/>
          <w:b w:val="0"/>
          <w:bCs w:val="0"/>
          <w:sz w:val="32"/>
        </w:rPr>
        <w:t>万元，支出总额为</w:t>
      </w:r>
      <w:r w:rsidR="00184211">
        <w:rPr>
          <w:rFonts w:hint="eastAsia"/>
          <w:b w:val="0"/>
          <w:bCs w:val="0"/>
          <w:sz w:val="32"/>
        </w:rPr>
        <w:t>118.61万元</w:t>
      </w:r>
      <w:r>
        <w:rPr>
          <w:rFonts w:hint="eastAsia"/>
          <w:b w:val="0"/>
          <w:bCs w:val="0"/>
          <w:sz w:val="32"/>
        </w:rPr>
        <w:t>，预算总执行率为</w:t>
      </w:r>
      <w:r w:rsidR="00184211">
        <w:rPr>
          <w:rFonts w:hint="eastAsia"/>
          <w:b w:val="0"/>
          <w:bCs w:val="0"/>
          <w:sz w:val="32"/>
        </w:rPr>
        <w:t>95.72</w:t>
      </w:r>
      <w:r>
        <w:rPr>
          <w:rFonts w:hint="eastAsia"/>
          <w:b w:val="0"/>
          <w:bCs w:val="0"/>
          <w:sz w:val="32"/>
        </w:rPr>
        <w:t>%。</w:t>
      </w:r>
    </w:p>
    <w:p w:rsidR="003162A7" w:rsidRDefault="005F12BC">
      <w:pPr>
        <w:ind w:firstLine="640"/>
        <w:rPr>
          <w:rFonts w:ascii="仿宋_GB2312" w:eastAsia="仿宋_GB2312"/>
          <w:sz w:val="32"/>
          <w:szCs w:val="32"/>
        </w:rPr>
      </w:pPr>
      <w:r>
        <w:rPr>
          <w:rFonts w:ascii="仿宋_GB2312" w:eastAsia="仿宋_GB2312" w:hint="eastAsia"/>
          <w:sz w:val="32"/>
          <w:szCs w:val="32"/>
        </w:rPr>
        <w:t>202</w:t>
      </w:r>
      <w:r w:rsidR="00677C36">
        <w:rPr>
          <w:rFonts w:ascii="仿宋_GB2312" w:eastAsia="仿宋_GB2312" w:hint="eastAsia"/>
          <w:sz w:val="32"/>
          <w:szCs w:val="32"/>
        </w:rPr>
        <w:t>2</w:t>
      </w:r>
      <w:r>
        <w:rPr>
          <w:rFonts w:ascii="仿宋_GB2312" w:eastAsia="仿宋_GB2312" w:hint="eastAsia"/>
          <w:sz w:val="32"/>
          <w:szCs w:val="32"/>
        </w:rPr>
        <w:t>年，</w:t>
      </w:r>
      <w:r>
        <w:rPr>
          <w:rFonts w:eastAsia="仿宋_GB2312" w:hint="eastAsia"/>
          <w:sz w:val="32"/>
        </w:rPr>
        <w:t>昌吉市佃坝镇卫生院</w:t>
      </w:r>
      <w:r>
        <w:rPr>
          <w:rFonts w:ascii="仿宋_GB2312" w:eastAsia="仿宋_GB2312" w:hint="eastAsia"/>
          <w:sz w:val="32"/>
          <w:szCs w:val="32"/>
        </w:rPr>
        <w:t>共</w:t>
      </w:r>
      <w:r>
        <w:rPr>
          <w:rFonts w:ascii="仿宋_GB2312" w:eastAsia="仿宋_GB2312" w:hAnsi="仿宋_GB2312" w:hint="eastAsia"/>
          <w:sz w:val="32"/>
          <w:szCs w:val="32"/>
        </w:rPr>
        <w:t>有13个中央、自治区、地区、县本级财力安排项目，已完成项目数量13个、未完</w:t>
      </w:r>
      <w:r>
        <w:rPr>
          <w:rFonts w:ascii="仿宋_GB2312" w:eastAsia="仿宋_GB2312" w:hAnsi="仿宋_GB2312" w:hint="eastAsia"/>
          <w:sz w:val="32"/>
          <w:szCs w:val="32"/>
        </w:rPr>
        <w:lastRenderedPageBreak/>
        <w:t>成项目数量1个。2022年度中央、自治区、</w:t>
      </w:r>
      <w:r>
        <w:rPr>
          <w:rFonts w:ascii="仿宋_GB2312" w:eastAsia="仿宋_GB2312" w:hint="eastAsia"/>
          <w:sz w:val="32"/>
          <w:szCs w:val="32"/>
        </w:rPr>
        <w:t>地区、</w:t>
      </w:r>
      <w:r>
        <w:rPr>
          <w:rFonts w:ascii="仿宋_GB2312" w:eastAsia="仿宋_GB2312"/>
          <w:sz w:val="32"/>
          <w:szCs w:val="32"/>
        </w:rPr>
        <w:t>县</w:t>
      </w:r>
      <w:r>
        <w:rPr>
          <w:rFonts w:ascii="仿宋_GB2312" w:eastAsia="仿宋_GB2312" w:hint="eastAsia"/>
          <w:sz w:val="32"/>
          <w:szCs w:val="32"/>
        </w:rPr>
        <w:t>本级财力安排项目预算及执行情况见下表：</w:t>
      </w:r>
    </w:p>
    <w:p w:rsidR="003162A7" w:rsidRDefault="005F12BC">
      <w:pPr>
        <w:ind w:firstLine="420"/>
        <w:jc w:val="right"/>
        <w:rPr>
          <w:sz w:val="21"/>
          <w:szCs w:val="21"/>
        </w:rPr>
      </w:pPr>
      <w:r>
        <w:rPr>
          <w:rFonts w:hint="eastAsia"/>
          <w:sz w:val="21"/>
          <w:szCs w:val="21"/>
        </w:rPr>
        <w:t>单位：万元</w:t>
      </w:r>
    </w:p>
    <w:tbl>
      <w:tblPr>
        <w:tblW w:w="8522" w:type="dxa"/>
        <w:tblLayout w:type="fixed"/>
        <w:tblLook w:val="04A0"/>
      </w:tblPr>
      <w:tblGrid>
        <w:gridCol w:w="3936"/>
        <w:gridCol w:w="1134"/>
        <w:gridCol w:w="1029"/>
        <w:gridCol w:w="966"/>
        <w:gridCol w:w="669"/>
        <w:gridCol w:w="788"/>
      </w:tblGrid>
      <w:tr w:rsidR="003162A7">
        <w:trPr>
          <w:trHeight w:val="397"/>
          <w:tblHeader/>
        </w:trPr>
        <w:tc>
          <w:tcPr>
            <w:tcW w:w="3936" w:type="dxa"/>
            <w:tcBorders>
              <w:top w:val="single" w:sz="8" w:space="0" w:color="auto"/>
              <w:left w:val="single" w:sz="8" w:space="0" w:color="auto"/>
              <w:bottom w:val="single" w:sz="8" w:space="0" w:color="auto"/>
              <w:right w:val="single" w:sz="8" w:space="0" w:color="auto"/>
            </w:tcBorders>
            <w:shd w:val="clear" w:color="auto" w:fill="auto"/>
            <w:vAlign w:val="center"/>
          </w:tcPr>
          <w:p w:rsidR="003162A7" w:rsidRDefault="005F12BC">
            <w:pPr>
              <w:widowControl/>
              <w:adjustRightInd w:val="0"/>
              <w:snapToGrid w:val="0"/>
              <w:spacing w:line="240" w:lineRule="auto"/>
              <w:ind w:firstLineChars="0" w:firstLine="0"/>
              <w:jc w:val="center"/>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项目名称</w:t>
            </w:r>
          </w:p>
        </w:tc>
        <w:tc>
          <w:tcPr>
            <w:tcW w:w="1134" w:type="dxa"/>
            <w:tcBorders>
              <w:top w:val="single" w:sz="8" w:space="0" w:color="auto"/>
              <w:left w:val="nil"/>
              <w:bottom w:val="single" w:sz="8" w:space="0" w:color="auto"/>
              <w:right w:val="single" w:sz="8" w:space="0" w:color="auto"/>
            </w:tcBorders>
            <w:shd w:val="clear" w:color="auto" w:fill="auto"/>
            <w:vAlign w:val="center"/>
          </w:tcPr>
          <w:p w:rsidR="003162A7" w:rsidRDefault="005F12BC">
            <w:pPr>
              <w:widowControl/>
              <w:adjustRightInd w:val="0"/>
              <w:snapToGrid w:val="0"/>
              <w:spacing w:line="240" w:lineRule="auto"/>
              <w:ind w:firstLineChars="0" w:firstLine="0"/>
              <w:jc w:val="center"/>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预算金额</w:t>
            </w:r>
          </w:p>
        </w:tc>
        <w:tc>
          <w:tcPr>
            <w:tcW w:w="1029" w:type="dxa"/>
            <w:tcBorders>
              <w:top w:val="single" w:sz="8" w:space="0" w:color="auto"/>
              <w:left w:val="nil"/>
              <w:bottom w:val="single" w:sz="8" w:space="0" w:color="auto"/>
              <w:right w:val="single" w:sz="8" w:space="0" w:color="auto"/>
            </w:tcBorders>
            <w:shd w:val="clear" w:color="auto" w:fill="auto"/>
            <w:vAlign w:val="center"/>
          </w:tcPr>
          <w:p w:rsidR="003162A7" w:rsidRDefault="005F12BC">
            <w:pPr>
              <w:widowControl/>
              <w:adjustRightInd w:val="0"/>
              <w:snapToGrid w:val="0"/>
              <w:spacing w:line="240" w:lineRule="auto"/>
              <w:ind w:firstLineChars="0" w:firstLine="0"/>
              <w:jc w:val="center"/>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执行金额</w:t>
            </w:r>
          </w:p>
        </w:tc>
        <w:tc>
          <w:tcPr>
            <w:tcW w:w="966" w:type="dxa"/>
            <w:tcBorders>
              <w:top w:val="single" w:sz="8" w:space="0" w:color="auto"/>
              <w:left w:val="nil"/>
              <w:bottom w:val="single" w:sz="8" w:space="0" w:color="auto"/>
              <w:right w:val="single" w:sz="8" w:space="0" w:color="auto"/>
            </w:tcBorders>
            <w:shd w:val="clear" w:color="auto" w:fill="auto"/>
            <w:vAlign w:val="center"/>
          </w:tcPr>
          <w:p w:rsidR="003162A7" w:rsidRDefault="005F12BC">
            <w:pPr>
              <w:widowControl/>
              <w:adjustRightInd w:val="0"/>
              <w:snapToGrid w:val="0"/>
              <w:spacing w:line="240" w:lineRule="auto"/>
              <w:ind w:firstLineChars="0" w:firstLine="0"/>
              <w:jc w:val="center"/>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执行率</w:t>
            </w:r>
          </w:p>
        </w:tc>
        <w:tc>
          <w:tcPr>
            <w:tcW w:w="669" w:type="dxa"/>
            <w:tcBorders>
              <w:top w:val="single" w:sz="8" w:space="0" w:color="auto"/>
              <w:left w:val="nil"/>
              <w:bottom w:val="single" w:sz="8" w:space="0" w:color="auto"/>
              <w:right w:val="single" w:sz="8" w:space="0" w:color="auto"/>
            </w:tcBorders>
            <w:shd w:val="clear" w:color="auto" w:fill="auto"/>
            <w:vAlign w:val="center"/>
          </w:tcPr>
          <w:p w:rsidR="003162A7" w:rsidRDefault="005F12BC">
            <w:pPr>
              <w:widowControl/>
              <w:adjustRightInd w:val="0"/>
              <w:snapToGrid w:val="0"/>
              <w:spacing w:line="240" w:lineRule="auto"/>
              <w:ind w:firstLineChars="0" w:firstLine="0"/>
              <w:jc w:val="center"/>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项目是否完成</w:t>
            </w:r>
          </w:p>
        </w:tc>
        <w:tc>
          <w:tcPr>
            <w:tcW w:w="788" w:type="dxa"/>
            <w:tcBorders>
              <w:top w:val="single" w:sz="8" w:space="0" w:color="auto"/>
              <w:left w:val="nil"/>
              <w:bottom w:val="single" w:sz="8" w:space="0" w:color="auto"/>
              <w:right w:val="single" w:sz="8" w:space="0" w:color="auto"/>
            </w:tcBorders>
            <w:shd w:val="clear" w:color="auto" w:fill="auto"/>
            <w:vAlign w:val="center"/>
          </w:tcPr>
          <w:p w:rsidR="003162A7" w:rsidRDefault="005F12BC">
            <w:pPr>
              <w:widowControl/>
              <w:adjustRightInd w:val="0"/>
              <w:snapToGrid w:val="0"/>
              <w:spacing w:line="240" w:lineRule="auto"/>
              <w:ind w:firstLineChars="0" w:firstLine="0"/>
              <w:jc w:val="center"/>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是否上级专项资金</w:t>
            </w:r>
          </w:p>
        </w:tc>
      </w:tr>
      <w:tr w:rsidR="003162A7">
        <w:trPr>
          <w:trHeight w:val="461"/>
        </w:trPr>
        <w:tc>
          <w:tcPr>
            <w:tcW w:w="3936" w:type="dxa"/>
            <w:tcBorders>
              <w:top w:val="nil"/>
              <w:left w:val="single" w:sz="8" w:space="0" w:color="auto"/>
              <w:bottom w:val="single" w:sz="8" w:space="0" w:color="auto"/>
              <w:right w:val="single" w:sz="8" w:space="0" w:color="auto"/>
            </w:tcBorders>
            <w:shd w:val="clear" w:color="auto" w:fill="auto"/>
            <w:vAlign w:val="center"/>
          </w:tcPr>
          <w:p w:rsidR="003162A7" w:rsidRDefault="005F12BC">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2022年自治区医疗服务能力提升（卫生健康人才队伍建设</w:t>
            </w:r>
          </w:p>
        </w:tc>
        <w:tc>
          <w:tcPr>
            <w:tcW w:w="1134" w:type="dxa"/>
            <w:tcBorders>
              <w:top w:val="nil"/>
              <w:left w:val="nil"/>
              <w:bottom w:val="single" w:sz="8" w:space="0" w:color="auto"/>
              <w:right w:val="single" w:sz="8" w:space="0" w:color="auto"/>
            </w:tcBorders>
            <w:shd w:val="clear" w:color="auto" w:fill="auto"/>
            <w:vAlign w:val="center"/>
          </w:tcPr>
          <w:p w:rsidR="003162A7" w:rsidRDefault="005F12BC">
            <w:pPr>
              <w:widowControl/>
              <w:ind w:firstLineChars="0" w:firstLine="0"/>
              <w:jc w:val="center"/>
              <w:textAlignment w:val="center"/>
              <w:rPr>
                <w:rFonts w:ascii="仿宋_GB2312" w:eastAsia="仿宋_GB2312" w:hAnsi="宋体" w:cs="宋体"/>
                <w:kern w:val="0"/>
                <w:sz w:val="21"/>
                <w:szCs w:val="21"/>
              </w:rPr>
            </w:pPr>
            <w:r>
              <w:rPr>
                <w:rFonts w:ascii="仿宋_GB2312" w:eastAsia="仿宋_GB2312" w:hAnsi="宋体" w:cs="宋体" w:hint="eastAsia"/>
                <w:kern w:val="0"/>
                <w:sz w:val="21"/>
                <w:szCs w:val="21"/>
              </w:rPr>
              <w:t>4.35</w:t>
            </w:r>
          </w:p>
        </w:tc>
        <w:tc>
          <w:tcPr>
            <w:tcW w:w="1029" w:type="dxa"/>
            <w:tcBorders>
              <w:top w:val="nil"/>
              <w:left w:val="nil"/>
              <w:bottom w:val="single" w:sz="8" w:space="0" w:color="auto"/>
              <w:right w:val="single" w:sz="8" w:space="0" w:color="auto"/>
            </w:tcBorders>
            <w:shd w:val="clear" w:color="auto" w:fill="auto"/>
            <w:vAlign w:val="center"/>
          </w:tcPr>
          <w:p w:rsidR="003162A7" w:rsidRDefault="005F12BC">
            <w:pPr>
              <w:widowControl/>
              <w:ind w:firstLineChars="0" w:firstLine="0"/>
              <w:jc w:val="center"/>
              <w:textAlignment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4.35</w:t>
            </w:r>
          </w:p>
        </w:tc>
        <w:tc>
          <w:tcPr>
            <w:tcW w:w="966" w:type="dxa"/>
            <w:tcBorders>
              <w:top w:val="nil"/>
              <w:left w:val="nil"/>
              <w:bottom w:val="single" w:sz="8" w:space="0" w:color="auto"/>
              <w:right w:val="single" w:sz="8" w:space="0" w:color="auto"/>
            </w:tcBorders>
            <w:shd w:val="clear" w:color="auto" w:fill="auto"/>
            <w:vAlign w:val="center"/>
          </w:tcPr>
          <w:p w:rsidR="003162A7" w:rsidRDefault="005F12BC">
            <w:pPr>
              <w:widowControl/>
              <w:spacing w:line="240" w:lineRule="auto"/>
              <w:ind w:firstLineChars="0" w:firstLine="0"/>
              <w:jc w:val="center"/>
              <w:textAlignment w:val="center"/>
              <w:rPr>
                <w:rFonts w:ascii="仿宋_GB2312" w:eastAsia="仿宋_GB2312" w:hAnsi="宋体" w:cs="宋体"/>
                <w:kern w:val="0"/>
                <w:sz w:val="21"/>
                <w:szCs w:val="21"/>
              </w:rPr>
            </w:pPr>
            <w:r>
              <w:rPr>
                <w:rFonts w:ascii="宋体" w:eastAsia="宋体" w:hAnsi="宋体" w:cs="宋体" w:hint="eastAsia"/>
                <w:color w:val="000000"/>
                <w:kern w:val="0"/>
                <w:sz w:val="22"/>
                <w:szCs w:val="22"/>
              </w:rPr>
              <w:t>100%</w:t>
            </w:r>
          </w:p>
        </w:tc>
        <w:tc>
          <w:tcPr>
            <w:tcW w:w="669" w:type="dxa"/>
            <w:tcBorders>
              <w:top w:val="nil"/>
              <w:left w:val="nil"/>
              <w:bottom w:val="single" w:sz="8" w:space="0" w:color="auto"/>
              <w:right w:val="single" w:sz="8" w:space="0" w:color="auto"/>
            </w:tcBorders>
            <w:shd w:val="clear" w:color="auto" w:fill="auto"/>
            <w:vAlign w:val="center"/>
          </w:tcPr>
          <w:p w:rsidR="003162A7" w:rsidRDefault="005F12BC">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3162A7" w:rsidRDefault="003162A7">
            <w:pPr>
              <w:widowControl/>
              <w:adjustRightInd w:val="0"/>
              <w:snapToGrid w:val="0"/>
              <w:spacing w:line="240" w:lineRule="auto"/>
              <w:ind w:firstLineChars="0" w:firstLine="0"/>
              <w:jc w:val="center"/>
              <w:rPr>
                <w:rFonts w:ascii="仿宋_GB2312" w:eastAsia="仿宋_GB2312" w:hAnsi="宋体" w:cs="宋体"/>
                <w:kern w:val="0"/>
                <w:sz w:val="21"/>
                <w:szCs w:val="21"/>
              </w:rPr>
            </w:pPr>
          </w:p>
        </w:tc>
      </w:tr>
      <w:tr w:rsidR="003162A7">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3162A7" w:rsidRDefault="005F12BC">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2022年自治区公共卫生服务（地方公共卫生）补助资金（开展全民健康体检）</w:t>
            </w:r>
          </w:p>
        </w:tc>
        <w:tc>
          <w:tcPr>
            <w:tcW w:w="1134" w:type="dxa"/>
            <w:tcBorders>
              <w:top w:val="nil"/>
              <w:left w:val="nil"/>
              <w:bottom w:val="single" w:sz="8" w:space="0" w:color="auto"/>
              <w:right w:val="single" w:sz="8" w:space="0" w:color="auto"/>
            </w:tcBorders>
            <w:shd w:val="clear" w:color="auto" w:fill="auto"/>
            <w:vAlign w:val="center"/>
          </w:tcPr>
          <w:p w:rsidR="003162A7" w:rsidRDefault="005F12BC">
            <w:pPr>
              <w:widowControl/>
              <w:ind w:firstLineChars="0" w:firstLine="0"/>
              <w:jc w:val="center"/>
              <w:textAlignment w:val="center"/>
              <w:rPr>
                <w:rFonts w:ascii="仿宋_GB2312" w:eastAsia="仿宋_GB2312" w:hAnsi="宋体" w:cs="宋体"/>
                <w:kern w:val="0"/>
                <w:sz w:val="21"/>
                <w:szCs w:val="21"/>
              </w:rPr>
            </w:pPr>
            <w:r>
              <w:rPr>
                <w:rFonts w:ascii="仿宋_GB2312" w:eastAsia="仿宋_GB2312" w:hAnsi="宋体" w:cs="宋体" w:hint="eastAsia"/>
                <w:kern w:val="0"/>
                <w:sz w:val="21"/>
                <w:szCs w:val="21"/>
              </w:rPr>
              <w:t>18.15</w:t>
            </w:r>
          </w:p>
        </w:tc>
        <w:tc>
          <w:tcPr>
            <w:tcW w:w="1029" w:type="dxa"/>
            <w:tcBorders>
              <w:top w:val="nil"/>
              <w:left w:val="nil"/>
              <w:bottom w:val="single" w:sz="8" w:space="0" w:color="auto"/>
              <w:right w:val="single" w:sz="8" w:space="0" w:color="auto"/>
            </w:tcBorders>
            <w:shd w:val="clear" w:color="auto" w:fill="auto"/>
            <w:vAlign w:val="center"/>
          </w:tcPr>
          <w:p w:rsidR="003162A7" w:rsidRDefault="005F12BC">
            <w:pPr>
              <w:widowControl/>
              <w:ind w:firstLineChars="0" w:firstLine="0"/>
              <w:jc w:val="center"/>
              <w:textAlignment w:val="center"/>
              <w:rPr>
                <w:rFonts w:ascii="宋体" w:eastAsia="宋体" w:hAnsi="宋体" w:cs="宋体"/>
                <w:color w:val="000000"/>
                <w:kern w:val="0"/>
                <w:sz w:val="22"/>
                <w:szCs w:val="22"/>
              </w:rPr>
            </w:pPr>
            <w:r>
              <w:rPr>
                <w:rFonts w:ascii="仿宋_GB2312" w:eastAsia="仿宋_GB2312" w:hAnsi="宋体" w:cs="宋体" w:hint="eastAsia"/>
                <w:kern w:val="0"/>
                <w:sz w:val="21"/>
                <w:szCs w:val="21"/>
              </w:rPr>
              <w:t>18.15</w:t>
            </w:r>
          </w:p>
        </w:tc>
        <w:tc>
          <w:tcPr>
            <w:tcW w:w="966" w:type="dxa"/>
            <w:tcBorders>
              <w:top w:val="nil"/>
              <w:left w:val="nil"/>
              <w:bottom w:val="single" w:sz="8" w:space="0" w:color="auto"/>
              <w:right w:val="single" w:sz="8" w:space="0" w:color="auto"/>
            </w:tcBorders>
            <w:shd w:val="clear" w:color="auto" w:fill="auto"/>
            <w:vAlign w:val="center"/>
          </w:tcPr>
          <w:p w:rsidR="003162A7" w:rsidRDefault="005F12BC">
            <w:pPr>
              <w:widowControl/>
              <w:spacing w:line="240" w:lineRule="auto"/>
              <w:ind w:firstLineChars="0" w:firstLine="0"/>
              <w:jc w:val="center"/>
              <w:textAlignment w:val="center"/>
              <w:rPr>
                <w:rFonts w:ascii="仿宋_GB2312" w:eastAsia="仿宋_GB2312" w:hAnsi="宋体" w:cs="宋体"/>
                <w:kern w:val="0"/>
                <w:sz w:val="21"/>
                <w:szCs w:val="21"/>
              </w:rPr>
            </w:pPr>
            <w:r>
              <w:rPr>
                <w:rFonts w:ascii="宋体" w:eastAsia="宋体" w:hAnsi="宋体" w:cs="宋体" w:hint="eastAsia"/>
                <w:color w:val="000000"/>
                <w:kern w:val="0"/>
                <w:sz w:val="22"/>
                <w:szCs w:val="22"/>
              </w:rPr>
              <w:t>100%</w:t>
            </w:r>
          </w:p>
        </w:tc>
        <w:tc>
          <w:tcPr>
            <w:tcW w:w="669" w:type="dxa"/>
            <w:tcBorders>
              <w:top w:val="nil"/>
              <w:left w:val="nil"/>
              <w:bottom w:val="single" w:sz="8" w:space="0" w:color="auto"/>
              <w:right w:val="single" w:sz="8" w:space="0" w:color="auto"/>
            </w:tcBorders>
            <w:shd w:val="clear" w:color="auto" w:fill="auto"/>
            <w:vAlign w:val="center"/>
          </w:tcPr>
          <w:p w:rsidR="003162A7" w:rsidRDefault="005F12BC">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3162A7" w:rsidRDefault="003162A7">
            <w:pPr>
              <w:widowControl/>
              <w:adjustRightInd w:val="0"/>
              <w:snapToGrid w:val="0"/>
              <w:spacing w:line="240" w:lineRule="auto"/>
              <w:ind w:firstLineChars="0" w:firstLine="0"/>
              <w:jc w:val="center"/>
              <w:rPr>
                <w:rFonts w:ascii="仿宋_GB2312" w:eastAsia="仿宋_GB2312" w:hAnsi="宋体" w:cs="宋体"/>
                <w:kern w:val="0"/>
                <w:sz w:val="21"/>
                <w:szCs w:val="21"/>
              </w:rPr>
            </w:pPr>
          </w:p>
        </w:tc>
      </w:tr>
      <w:tr w:rsidR="003162A7">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3162A7" w:rsidRDefault="005F12BC">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2022年自治区基本公共卫生服务（自治区直达资金）</w:t>
            </w:r>
          </w:p>
        </w:tc>
        <w:tc>
          <w:tcPr>
            <w:tcW w:w="1134" w:type="dxa"/>
            <w:tcBorders>
              <w:top w:val="nil"/>
              <w:left w:val="nil"/>
              <w:bottom w:val="single" w:sz="8" w:space="0" w:color="auto"/>
              <w:right w:val="single" w:sz="8" w:space="0" w:color="auto"/>
            </w:tcBorders>
            <w:shd w:val="clear" w:color="auto" w:fill="auto"/>
            <w:vAlign w:val="center"/>
          </w:tcPr>
          <w:p w:rsidR="003162A7" w:rsidRDefault="005F12BC">
            <w:pPr>
              <w:widowControl/>
              <w:ind w:firstLineChars="0" w:firstLine="0"/>
              <w:jc w:val="center"/>
              <w:textAlignment w:val="center"/>
              <w:rPr>
                <w:sz w:val="21"/>
                <w:szCs w:val="21"/>
              </w:rPr>
            </w:pPr>
            <w:r>
              <w:rPr>
                <w:rFonts w:hint="eastAsia"/>
                <w:sz w:val="21"/>
                <w:szCs w:val="21"/>
              </w:rPr>
              <w:t>5.7</w:t>
            </w:r>
          </w:p>
        </w:tc>
        <w:tc>
          <w:tcPr>
            <w:tcW w:w="1029" w:type="dxa"/>
            <w:tcBorders>
              <w:top w:val="nil"/>
              <w:left w:val="nil"/>
              <w:bottom w:val="single" w:sz="8" w:space="0" w:color="auto"/>
              <w:right w:val="single" w:sz="8" w:space="0" w:color="auto"/>
            </w:tcBorders>
            <w:shd w:val="clear" w:color="auto" w:fill="auto"/>
            <w:vAlign w:val="center"/>
          </w:tcPr>
          <w:p w:rsidR="003162A7" w:rsidRDefault="005F12BC">
            <w:pPr>
              <w:widowControl/>
              <w:ind w:firstLineChars="0" w:firstLine="0"/>
              <w:jc w:val="center"/>
              <w:textAlignment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5.7</w:t>
            </w:r>
          </w:p>
        </w:tc>
        <w:tc>
          <w:tcPr>
            <w:tcW w:w="966" w:type="dxa"/>
            <w:tcBorders>
              <w:top w:val="nil"/>
              <w:left w:val="nil"/>
              <w:bottom w:val="single" w:sz="8" w:space="0" w:color="auto"/>
              <w:right w:val="single" w:sz="8" w:space="0" w:color="auto"/>
            </w:tcBorders>
            <w:shd w:val="clear" w:color="auto" w:fill="auto"/>
            <w:vAlign w:val="center"/>
          </w:tcPr>
          <w:p w:rsidR="003162A7" w:rsidRDefault="005F12BC">
            <w:pPr>
              <w:widowControl/>
              <w:spacing w:line="240" w:lineRule="auto"/>
              <w:ind w:firstLineChars="0" w:firstLine="0"/>
              <w:jc w:val="center"/>
              <w:textAlignment w:val="center"/>
              <w:rPr>
                <w:rFonts w:ascii="仿宋_GB2312" w:eastAsia="仿宋_GB2312" w:hAnsi="宋体" w:cs="宋体"/>
                <w:kern w:val="0"/>
                <w:sz w:val="21"/>
                <w:szCs w:val="21"/>
              </w:rPr>
            </w:pPr>
            <w:r>
              <w:rPr>
                <w:rFonts w:ascii="宋体" w:eastAsia="宋体" w:hAnsi="宋体" w:cs="宋体" w:hint="eastAsia"/>
                <w:color w:val="000000"/>
                <w:kern w:val="0"/>
                <w:sz w:val="22"/>
                <w:szCs w:val="22"/>
              </w:rPr>
              <w:t>100%</w:t>
            </w:r>
          </w:p>
        </w:tc>
        <w:tc>
          <w:tcPr>
            <w:tcW w:w="669" w:type="dxa"/>
            <w:tcBorders>
              <w:top w:val="nil"/>
              <w:left w:val="nil"/>
              <w:bottom w:val="single" w:sz="8" w:space="0" w:color="auto"/>
              <w:right w:val="single" w:sz="8" w:space="0" w:color="auto"/>
            </w:tcBorders>
            <w:shd w:val="clear" w:color="auto" w:fill="auto"/>
            <w:vAlign w:val="center"/>
          </w:tcPr>
          <w:p w:rsidR="003162A7" w:rsidRDefault="005F12BC">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3162A7" w:rsidRDefault="003162A7">
            <w:pPr>
              <w:widowControl/>
              <w:adjustRightInd w:val="0"/>
              <w:snapToGrid w:val="0"/>
              <w:spacing w:line="240" w:lineRule="auto"/>
              <w:ind w:firstLineChars="0" w:firstLine="0"/>
              <w:jc w:val="center"/>
              <w:rPr>
                <w:rFonts w:ascii="仿宋_GB2312" w:eastAsia="仿宋_GB2312" w:hAnsi="宋体" w:cs="宋体"/>
                <w:kern w:val="0"/>
                <w:sz w:val="21"/>
                <w:szCs w:val="21"/>
              </w:rPr>
            </w:pPr>
          </w:p>
        </w:tc>
      </w:tr>
      <w:tr w:rsidR="003162A7">
        <w:trPr>
          <w:trHeight w:val="485"/>
        </w:trPr>
        <w:tc>
          <w:tcPr>
            <w:tcW w:w="3936" w:type="dxa"/>
            <w:tcBorders>
              <w:top w:val="nil"/>
              <w:left w:val="single" w:sz="8" w:space="0" w:color="auto"/>
              <w:bottom w:val="single" w:sz="8" w:space="0" w:color="auto"/>
              <w:right w:val="single" w:sz="8" w:space="0" w:color="auto"/>
            </w:tcBorders>
            <w:shd w:val="clear" w:color="auto" w:fill="auto"/>
            <w:vAlign w:val="center"/>
          </w:tcPr>
          <w:p w:rsidR="003162A7" w:rsidRDefault="005F12BC">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2022年中央基本公共卫生服务（中央直达资金）</w:t>
            </w:r>
          </w:p>
        </w:tc>
        <w:tc>
          <w:tcPr>
            <w:tcW w:w="1134" w:type="dxa"/>
            <w:tcBorders>
              <w:top w:val="nil"/>
              <w:left w:val="nil"/>
              <w:bottom w:val="single" w:sz="8" w:space="0" w:color="auto"/>
              <w:right w:val="single" w:sz="8" w:space="0" w:color="auto"/>
            </w:tcBorders>
            <w:shd w:val="clear" w:color="auto" w:fill="auto"/>
            <w:vAlign w:val="center"/>
          </w:tcPr>
          <w:p w:rsidR="003162A7" w:rsidRDefault="005F12BC">
            <w:pPr>
              <w:widowControl/>
              <w:ind w:firstLineChars="0" w:firstLine="0"/>
              <w:jc w:val="center"/>
              <w:textAlignment w:val="center"/>
              <w:rPr>
                <w:rFonts w:ascii="仿宋_GB2312" w:eastAsia="仿宋_GB2312" w:hAnsi="宋体" w:cs="宋体"/>
                <w:kern w:val="0"/>
                <w:sz w:val="21"/>
                <w:szCs w:val="21"/>
              </w:rPr>
            </w:pPr>
            <w:r>
              <w:rPr>
                <w:rFonts w:ascii="仿宋_GB2312" w:eastAsia="仿宋_GB2312" w:hAnsi="宋体" w:cs="宋体" w:hint="eastAsia"/>
                <w:kern w:val="0"/>
                <w:sz w:val="21"/>
                <w:szCs w:val="21"/>
              </w:rPr>
              <w:t>32.18</w:t>
            </w:r>
          </w:p>
        </w:tc>
        <w:tc>
          <w:tcPr>
            <w:tcW w:w="1029" w:type="dxa"/>
            <w:tcBorders>
              <w:top w:val="nil"/>
              <w:left w:val="nil"/>
              <w:bottom w:val="single" w:sz="8" w:space="0" w:color="auto"/>
              <w:right w:val="single" w:sz="8" w:space="0" w:color="auto"/>
            </w:tcBorders>
            <w:shd w:val="clear" w:color="auto" w:fill="auto"/>
            <w:vAlign w:val="center"/>
          </w:tcPr>
          <w:p w:rsidR="003162A7" w:rsidRDefault="005F12BC">
            <w:pPr>
              <w:widowControl/>
              <w:ind w:firstLineChars="0" w:firstLine="0"/>
              <w:jc w:val="center"/>
              <w:textAlignment w:val="center"/>
              <w:rPr>
                <w:rFonts w:ascii="宋体" w:eastAsia="宋体" w:hAnsi="宋体" w:cs="宋体"/>
                <w:color w:val="000000"/>
                <w:kern w:val="0"/>
                <w:sz w:val="22"/>
                <w:szCs w:val="22"/>
              </w:rPr>
            </w:pPr>
            <w:r>
              <w:rPr>
                <w:rFonts w:ascii="仿宋_GB2312" w:eastAsia="仿宋_GB2312" w:hAnsi="宋体" w:cs="宋体" w:hint="eastAsia"/>
                <w:kern w:val="0"/>
                <w:sz w:val="21"/>
                <w:szCs w:val="21"/>
              </w:rPr>
              <w:t>32.18</w:t>
            </w:r>
          </w:p>
        </w:tc>
        <w:tc>
          <w:tcPr>
            <w:tcW w:w="966" w:type="dxa"/>
            <w:tcBorders>
              <w:top w:val="nil"/>
              <w:left w:val="nil"/>
              <w:bottom w:val="single" w:sz="8" w:space="0" w:color="auto"/>
              <w:right w:val="single" w:sz="8" w:space="0" w:color="auto"/>
            </w:tcBorders>
            <w:shd w:val="clear" w:color="auto" w:fill="auto"/>
            <w:vAlign w:val="center"/>
          </w:tcPr>
          <w:p w:rsidR="003162A7" w:rsidRDefault="005F12BC">
            <w:pPr>
              <w:widowControl/>
              <w:spacing w:line="240" w:lineRule="auto"/>
              <w:ind w:firstLineChars="0" w:firstLine="0"/>
              <w:jc w:val="center"/>
              <w:textAlignment w:val="center"/>
              <w:rPr>
                <w:rFonts w:ascii="仿宋_GB2312" w:eastAsia="仿宋_GB2312" w:hAnsi="宋体" w:cs="宋体"/>
                <w:kern w:val="0"/>
                <w:sz w:val="21"/>
                <w:szCs w:val="21"/>
              </w:rPr>
            </w:pPr>
            <w:r>
              <w:rPr>
                <w:rFonts w:ascii="宋体" w:eastAsia="宋体" w:hAnsi="宋体" w:cs="宋体" w:hint="eastAsia"/>
                <w:color w:val="000000"/>
                <w:kern w:val="0"/>
                <w:sz w:val="22"/>
                <w:szCs w:val="22"/>
              </w:rPr>
              <w:t>100%</w:t>
            </w:r>
          </w:p>
        </w:tc>
        <w:tc>
          <w:tcPr>
            <w:tcW w:w="669" w:type="dxa"/>
            <w:tcBorders>
              <w:top w:val="nil"/>
              <w:left w:val="nil"/>
              <w:bottom w:val="single" w:sz="8" w:space="0" w:color="auto"/>
              <w:right w:val="single" w:sz="8" w:space="0" w:color="auto"/>
            </w:tcBorders>
            <w:shd w:val="clear" w:color="auto" w:fill="auto"/>
            <w:vAlign w:val="center"/>
          </w:tcPr>
          <w:p w:rsidR="003162A7" w:rsidRDefault="005F12BC">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3162A7" w:rsidRDefault="005F12BC">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r>
      <w:tr w:rsidR="003162A7">
        <w:trPr>
          <w:trHeight w:val="759"/>
        </w:trPr>
        <w:tc>
          <w:tcPr>
            <w:tcW w:w="3936" w:type="dxa"/>
            <w:tcBorders>
              <w:top w:val="nil"/>
              <w:left w:val="single" w:sz="8" w:space="0" w:color="auto"/>
              <w:bottom w:val="single" w:sz="8" w:space="0" w:color="auto"/>
              <w:right w:val="single" w:sz="8" w:space="0" w:color="auto"/>
            </w:tcBorders>
            <w:shd w:val="clear" w:color="auto" w:fill="auto"/>
            <w:vAlign w:val="center"/>
          </w:tcPr>
          <w:p w:rsidR="003162A7" w:rsidRDefault="005F12BC">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2022年中央基本药物制度（中央直达资金）</w:t>
            </w:r>
          </w:p>
        </w:tc>
        <w:tc>
          <w:tcPr>
            <w:tcW w:w="1134" w:type="dxa"/>
            <w:tcBorders>
              <w:top w:val="nil"/>
              <w:left w:val="nil"/>
              <w:bottom w:val="single" w:sz="8" w:space="0" w:color="auto"/>
              <w:right w:val="single" w:sz="8" w:space="0" w:color="auto"/>
            </w:tcBorders>
            <w:shd w:val="clear" w:color="auto" w:fill="auto"/>
            <w:vAlign w:val="center"/>
          </w:tcPr>
          <w:p w:rsidR="003162A7" w:rsidRDefault="005F12BC">
            <w:pPr>
              <w:widowControl/>
              <w:ind w:firstLineChars="100" w:firstLine="210"/>
              <w:textAlignment w:val="center"/>
              <w:rPr>
                <w:rFonts w:ascii="仿宋_GB2312" w:eastAsia="仿宋_GB2312" w:hAnsi="宋体" w:cs="宋体"/>
                <w:kern w:val="0"/>
                <w:sz w:val="21"/>
                <w:szCs w:val="21"/>
              </w:rPr>
            </w:pPr>
            <w:r>
              <w:rPr>
                <w:rFonts w:ascii="仿宋_GB2312" w:eastAsia="仿宋_GB2312" w:hAnsi="宋体" w:cs="宋体" w:hint="eastAsia"/>
                <w:kern w:val="0"/>
                <w:sz w:val="21"/>
                <w:szCs w:val="21"/>
              </w:rPr>
              <w:t>5.94</w:t>
            </w:r>
          </w:p>
        </w:tc>
        <w:tc>
          <w:tcPr>
            <w:tcW w:w="1029" w:type="dxa"/>
            <w:tcBorders>
              <w:top w:val="nil"/>
              <w:left w:val="nil"/>
              <w:bottom w:val="single" w:sz="8" w:space="0" w:color="auto"/>
              <w:right w:val="single" w:sz="8" w:space="0" w:color="auto"/>
            </w:tcBorders>
            <w:shd w:val="clear" w:color="auto" w:fill="auto"/>
            <w:vAlign w:val="center"/>
          </w:tcPr>
          <w:p w:rsidR="003162A7" w:rsidRDefault="005F12BC">
            <w:pPr>
              <w:widowControl/>
              <w:ind w:firstLineChars="0" w:firstLine="0"/>
              <w:jc w:val="center"/>
              <w:textAlignment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5.94</w:t>
            </w:r>
          </w:p>
        </w:tc>
        <w:tc>
          <w:tcPr>
            <w:tcW w:w="966" w:type="dxa"/>
            <w:tcBorders>
              <w:top w:val="nil"/>
              <w:left w:val="nil"/>
              <w:bottom w:val="single" w:sz="8" w:space="0" w:color="auto"/>
              <w:right w:val="single" w:sz="8" w:space="0" w:color="auto"/>
            </w:tcBorders>
            <w:shd w:val="clear" w:color="auto" w:fill="auto"/>
            <w:vAlign w:val="center"/>
          </w:tcPr>
          <w:p w:rsidR="003162A7" w:rsidRDefault="005F12BC">
            <w:pPr>
              <w:widowControl/>
              <w:spacing w:line="240" w:lineRule="auto"/>
              <w:ind w:firstLineChars="0" w:firstLine="0"/>
              <w:jc w:val="center"/>
              <w:textAlignment w:val="center"/>
              <w:rPr>
                <w:rFonts w:ascii="仿宋_GB2312" w:eastAsia="仿宋_GB2312" w:hAnsi="宋体" w:cs="宋体"/>
                <w:kern w:val="0"/>
                <w:sz w:val="21"/>
                <w:szCs w:val="21"/>
              </w:rPr>
            </w:pPr>
            <w:r>
              <w:rPr>
                <w:rFonts w:ascii="宋体" w:eastAsia="宋体" w:hAnsi="宋体" w:cs="宋体" w:hint="eastAsia"/>
                <w:color w:val="000000"/>
                <w:kern w:val="0"/>
                <w:sz w:val="22"/>
                <w:szCs w:val="22"/>
              </w:rPr>
              <w:t>100%</w:t>
            </w:r>
          </w:p>
        </w:tc>
        <w:tc>
          <w:tcPr>
            <w:tcW w:w="669" w:type="dxa"/>
            <w:tcBorders>
              <w:top w:val="nil"/>
              <w:left w:val="nil"/>
              <w:bottom w:val="single" w:sz="8" w:space="0" w:color="auto"/>
              <w:right w:val="single" w:sz="8" w:space="0" w:color="auto"/>
            </w:tcBorders>
            <w:shd w:val="clear" w:color="auto" w:fill="auto"/>
            <w:vAlign w:val="center"/>
          </w:tcPr>
          <w:p w:rsidR="003162A7" w:rsidRDefault="005F12BC">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3162A7" w:rsidRDefault="005F12BC">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r>
      <w:tr w:rsidR="003162A7">
        <w:trPr>
          <w:trHeight w:val="650"/>
        </w:trPr>
        <w:tc>
          <w:tcPr>
            <w:tcW w:w="3936" w:type="dxa"/>
            <w:tcBorders>
              <w:top w:val="nil"/>
              <w:left w:val="single" w:sz="8" w:space="0" w:color="auto"/>
              <w:bottom w:val="single" w:sz="8" w:space="0" w:color="auto"/>
              <w:right w:val="single" w:sz="8" w:space="0" w:color="auto"/>
            </w:tcBorders>
            <w:shd w:val="clear" w:color="auto" w:fill="auto"/>
            <w:vAlign w:val="center"/>
          </w:tcPr>
          <w:p w:rsidR="003162A7" w:rsidRDefault="005F12BC">
            <w:pPr>
              <w:widowControl/>
              <w:adjustRightInd w:val="0"/>
              <w:snapToGrid w:val="0"/>
              <w:spacing w:line="240" w:lineRule="auto"/>
              <w:ind w:firstLineChars="0" w:firstLine="0"/>
              <w:rPr>
                <w:rFonts w:ascii="仿宋_GB2312" w:eastAsia="仿宋_GB2312" w:hAnsi="宋体" w:cs="宋体"/>
                <w:kern w:val="0"/>
                <w:sz w:val="21"/>
                <w:szCs w:val="21"/>
              </w:rPr>
            </w:pPr>
            <w:r>
              <w:rPr>
                <w:rFonts w:ascii="仿宋_GB2312" w:eastAsia="仿宋_GB2312" w:hAnsi="宋体" w:cs="宋体" w:hint="eastAsia"/>
                <w:kern w:val="0"/>
                <w:sz w:val="21"/>
                <w:szCs w:val="21"/>
              </w:rPr>
              <w:t>2022年中央重大传染病防控经费</w:t>
            </w:r>
          </w:p>
        </w:tc>
        <w:tc>
          <w:tcPr>
            <w:tcW w:w="1134" w:type="dxa"/>
            <w:tcBorders>
              <w:top w:val="nil"/>
              <w:left w:val="nil"/>
              <w:bottom w:val="single" w:sz="8" w:space="0" w:color="auto"/>
              <w:right w:val="single" w:sz="8" w:space="0" w:color="auto"/>
            </w:tcBorders>
            <w:shd w:val="clear" w:color="auto" w:fill="auto"/>
            <w:vAlign w:val="center"/>
          </w:tcPr>
          <w:p w:rsidR="003162A7" w:rsidRDefault="005F12BC">
            <w:pPr>
              <w:widowControl/>
              <w:ind w:firstLineChars="0" w:firstLine="0"/>
              <w:jc w:val="center"/>
              <w:textAlignment w:val="center"/>
            </w:pPr>
            <w:r>
              <w:rPr>
                <w:rFonts w:ascii="宋体" w:eastAsia="宋体" w:hAnsi="宋体" w:cs="宋体" w:hint="eastAsia"/>
                <w:color w:val="000000"/>
                <w:kern w:val="0"/>
                <w:sz w:val="22"/>
                <w:szCs w:val="22"/>
              </w:rPr>
              <w:t>1.9</w:t>
            </w:r>
          </w:p>
        </w:tc>
        <w:tc>
          <w:tcPr>
            <w:tcW w:w="1029" w:type="dxa"/>
            <w:tcBorders>
              <w:top w:val="nil"/>
              <w:left w:val="nil"/>
              <w:bottom w:val="single" w:sz="8" w:space="0" w:color="auto"/>
              <w:right w:val="single" w:sz="8" w:space="0" w:color="auto"/>
            </w:tcBorders>
            <w:shd w:val="clear" w:color="auto" w:fill="auto"/>
            <w:vAlign w:val="center"/>
          </w:tcPr>
          <w:p w:rsidR="003162A7" w:rsidRDefault="005F12BC">
            <w:pPr>
              <w:widowControl/>
              <w:ind w:firstLineChars="0" w:firstLine="0"/>
              <w:jc w:val="center"/>
              <w:textAlignment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1.9</w:t>
            </w:r>
          </w:p>
        </w:tc>
        <w:tc>
          <w:tcPr>
            <w:tcW w:w="966" w:type="dxa"/>
            <w:tcBorders>
              <w:top w:val="nil"/>
              <w:left w:val="nil"/>
              <w:bottom w:val="single" w:sz="8" w:space="0" w:color="auto"/>
              <w:right w:val="single" w:sz="8" w:space="0" w:color="auto"/>
            </w:tcBorders>
            <w:shd w:val="clear" w:color="auto" w:fill="auto"/>
            <w:vAlign w:val="center"/>
          </w:tcPr>
          <w:p w:rsidR="003162A7" w:rsidRDefault="005F12BC">
            <w:pPr>
              <w:widowControl/>
              <w:spacing w:line="240" w:lineRule="auto"/>
              <w:ind w:firstLineChars="0" w:firstLine="0"/>
              <w:jc w:val="center"/>
              <w:textAlignment w:val="center"/>
              <w:rPr>
                <w:rFonts w:ascii="仿宋_GB2312" w:eastAsia="仿宋_GB2312" w:hAnsi="宋体" w:cs="宋体"/>
                <w:kern w:val="0"/>
                <w:sz w:val="21"/>
                <w:szCs w:val="21"/>
              </w:rPr>
            </w:pPr>
            <w:r>
              <w:rPr>
                <w:rFonts w:ascii="宋体" w:eastAsia="宋体" w:hAnsi="宋体" w:cs="宋体" w:hint="eastAsia"/>
                <w:color w:val="000000"/>
                <w:kern w:val="0"/>
                <w:sz w:val="22"/>
                <w:szCs w:val="22"/>
              </w:rPr>
              <w:t>100%</w:t>
            </w:r>
          </w:p>
        </w:tc>
        <w:tc>
          <w:tcPr>
            <w:tcW w:w="669" w:type="dxa"/>
            <w:tcBorders>
              <w:top w:val="nil"/>
              <w:left w:val="nil"/>
              <w:bottom w:val="single" w:sz="8" w:space="0" w:color="auto"/>
              <w:right w:val="single" w:sz="8" w:space="0" w:color="auto"/>
            </w:tcBorders>
            <w:shd w:val="clear" w:color="auto" w:fill="auto"/>
            <w:vAlign w:val="center"/>
          </w:tcPr>
          <w:p w:rsidR="003162A7" w:rsidRDefault="005F12BC">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3162A7" w:rsidRDefault="005F12BC">
            <w:pPr>
              <w:widowControl/>
              <w:adjustRightInd w:val="0"/>
              <w:snapToGrid w:val="0"/>
              <w:spacing w:line="240" w:lineRule="auto"/>
              <w:ind w:firstLineChars="0" w:firstLine="0"/>
              <w:jc w:val="center"/>
              <w:rPr>
                <w:rFonts w:ascii="仿宋_GB2312" w:eastAsia="仿宋_GB2312" w:cs="Calibri"/>
                <w:kern w:val="0"/>
                <w:sz w:val="21"/>
                <w:szCs w:val="21"/>
              </w:rPr>
            </w:pPr>
            <w:r>
              <w:rPr>
                <w:rFonts w:ascii="仿宋_GB2312" w:eastAsia="仿宋_GB2312" w:cs="Calibri" w:hint="eastAsia"/>
                <w:kern w:val="0"/>
                <w:sz w:val="21"/>
                <w:szCs w:val="21"/>
              </w:rPr>
              <w:t>是</w:t>
            </w:r>
          </w:p>
        </w:tc>
      </w:tr>
      <w:tr w:rsidR="003162A7">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3162A7" w:rsidRDefault="005F12BC">
            <w:pPr>
              <w:widowControl/>
              <w:adjustRightInd w:val="0"/>
              <w:snapToGrid w:val="0"/>
              <w:spacing w:line="240" w:lineRule="auto"/>
              <w:ind w:firstLineChars="0" w:firstLine="0"/>
              <w:rPr>
                <w:rFonts w:ascii="仿宋_GB2312" w:eastAsia="仿宋_GB2312" w:hAnsi="宋体" w:cs="宋体"/>
                <w:kern w:val="0"/>
                <w:sz w:val="21"/>
                <w:szCs w:val="21"/>
              </w:rPr>
            </w:pPr>
            <w:r>
              <w:rPr>
                <w:rFonts w:ascii="仿宋_GB2312" w:eastAsia="仿宋_GB2312" w:hAnsi="宋体" w:cs="宋体" w:hint="eastAsia"/>
                <w:kern w:val="0"/>
                <w:sz w:val="21"/>
                <w:szCs w:val="21"/>
              </w:rPr>
              <w:t>2022年乡村医生补助市级配套</w:t>
            </w:r>
          </w:p>
        </w:tc>
        <w:tc>
          <w:tcPr>
            <w:tcW w:w="1134" w:type="dxa"/>
            <w:tcBorders>
              <w:top w:val="nil"/>
              <w:left w:val="nil"/>
              <w:bottom w:val="single" w:sz="8" w:space="0" w:color="auto"/>
              <w:right w:val="single" w:sz="8" w:space="0" w:color="auto"/>
            </w:tcBorders>
            <w:shd w:val="clear" w:color="auto" w:fill="auto"/>
            <w:vAlign w:val="center"/>
          </w:tcPr>
          <w:p w:rsidR="003162A7" w:rsidRDefault="005F12BC">
            <w:pPr>
              <w:widowControl/>
              <w:ind w:firstLineChars="0" w:firstLine="0"/>
              <w:jc w:val="center"/>
              <w:textAlignment w:val="center"/>
              <w:rPr>
                <w:rFonts w:ascii="仿宋_GB2312" w:eastAsia="仿宋_GB2312" w:hAnsi="宋体" w:cs="宋体"/>
                <w:kern w:val="0"/>
                <w:sz w:val="21"/>
                <w:szCs w:val="21"/>
              </w:rPr>
            </w:pPr>
            <w:r>
              <w:rPr>
                <w:rFonts w:ascii="仿宋_GB2312" w:eastAsia="仿宋_GB2312" w:hAnsi="宋体" w:cs="宋体" w:hint="eastAsia"/>
                <w:kern w:val="0"/>
                <w:sz w:val="21"/>
                <w:szCs w:val="21"/>
              </w:rPr>
              <w:t>13.05</w:t>
            </w:r>
          </w:p>
        </w:tc>
        <w:tc>
          <w:tcPr>
            <w:tcW w:w="1029" w:type="dxa"/>
            <w:tcBorders>
              <w:top w:val="nil"/>
              <w:left w:val="nil"/>
              <w:bottom w:val="single" w:sz="8" w:space="0" w:color="auto"/>
              <w:right w:val="single" w:sz="8" w:space="0" w:color="auto"/>
            </w:tcBorders>
            <w:shd w:val="clear" w:color="auto" w:fill="auto"/>
            <w:vAlign w:val="center"/>
          </w:tcPr>
          <w:p w:rsidR="003162A7" w:rsidRDefault="005F12BC">
            <w:pPr>
              <w:widowControl/>
              <w:ind w:firstLineChars="0" w:firstLine="0"/>
              <w:jc w:val="center"/>
              <w:textAlignment w:val="center"/>
              <w:rPr>
                <w:rFonts w:ascii="宋体" w:eastAsia="宋体" w:hAnsi="宋体" w:cs="宋体"/>
                <w:color w:val="000000"/>
                <w:kern w:val="0"/>
                <w:sz w:val="22"/>
                <w:szCs w:val="22"/>
              </w:rPr>
            </w:pPr>
            <w:r>
              <w:rPr>
                <w:rFonts w:ascii="仿宋_GB2312" w:eastAsia="仿宋_GB2312" w:hAnsi="宋体" w:cs="宋体" w:hint="eastAsia"/>
                <w:kern w:val="0"/>
                <w:sz w:val="21"/>
                <w:szCs w:val="21"/>
              </w:rPr>
              <w:t>13.05</w:t>
            </w:r>
          </w:p>
        </w:tc>
        <w:tc>
          <w:tcPr>
            <w:tcW w:w="966" w:type="dxa"/>
            <w:tcBorders>
              <w:top w:val="nil"/>
              <w:left w:val="nil"/>
              <w:bottom w:val="single" w:sz="8" w:space="0" w:color="auto"/>
              <w:right w:val="single" w:sz="8" w:space="0" w:color="auto"/>
            </w:tcBorders>
            <w:shd w:val="clear" w:color="auto" w:fill="auto"/>
            <w:vAlign w:val="center"/>
          </w:tcPr>
          <w:p w:rsidR="003162A7" w:rsidRDefault="005F12BC">
            <w:pPr>
              <w:widowControl/>
              <w:spacing w:line="240" w:lineRule="auto"/>
              <w:ind w:firstLineChars="0" w:firstLine="0"/>
              <w:jc w:val="center"/>
              <w:textAlignment w:val="center"/>
              <w:rPr>
                <w:rFonts w:ascii="仿宋_GB2312" w:eastAsia="仿宋_GB2312" w:hAnsi="宋体" w:cs="宋体"/>
                <w:kern w:val="0"/>
                <w:sz w:val="21"/>
                <w:szCs w:val="21"/>
              </w:rPr>
            </w:pPr>
            <w:r>
              <w:rPr>
                <w:rFonts w:ascii="宋体" w:eastAsia="宋体" w:hAnsi="宋体" w:cs="宋体" w:hint="eastAsia"/>
                <w:color w:val="000000"/>
                <w:kern w:val="0"/>
                <w:sz w:val="22"/>
                <w:szCs w:val="22"/>
              </w:rPr>
              <w:t>100%</w:t>
            </w:r>
          </w:p>
        </w:tc>
        <w:tc>
          <w:tcPr>
            <w:tcW w:w="669" w:type="dxa"/>
            <w:tcBorders>
              <w:top w:val="nil"/>
              <w:left w:val="nil"/>
              <w:bottom w:val="single" w:sz="8" w:space="0" w:color="auto"/>
              <w:right w:val="single" w:sz="8" w:space="0" w:color="auto"/>
            </w:tcBorders>
            <w:shd w:val="clear" w:color="auto" w:fill="auto"/>
            <w:vAlign w:val="center"/>
          </w:tcPr>
          <w:p w:rsidR="003162A7" w:rsidRDefault="005F12BC">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3162A7" w:rsidRDefault="003162A7">
            <w:pPr>
              <w:widowControl/>
              <w:adjustRightInd w:val="0"/>
              <w:snapToGrid w:val="0"/>
              <w:spacing w:line="240" w:lineRule="auto"/>
              <w:ind w:firstLineChars="0" w:firstLine="0"/>
              <w:jc w:val="center"/>
              <w:rPr>
                <w:rFonts w:ascii="仿宋_GB2312" w:eastAsia="仿宋_GB2312" w:hAnsi="宋体" w:cs="宋体"/>
                <w:kern w:val="0"/>
                <w:sz w:val="21"/>
                <w:szCs w:val="21"/>
              </w:rPr>
            </w:pPr>
          </w:p>
        </w:tc>
      </w:tr>
      <w:tr w:rsidR="003162A7">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3162A7" w:rsidRDefault="005F12BC">
            <w:pPr>
              <w:widowControl/>
              <w:spacing w:line="240" w:lineRule="auto"/>
              <w:ind w:firstLineChars="0" w:firstLine="0"/>
              <w:textAlignment w:val="center"/>
              <w:rPr>
                <w:rFonts w:ascii="仿宋_GB2312" w:eastAsia="仿宋_GB2312" w:hAnsi="宋体" w:cs="宋体"/>
                <w:kern w:val="0"/>
                <w:sz w:val="21"/>
                <w:szCs w:val="21"/>
              </w:rPr>
            </w:pPr>
            <w:r>
              <w:rPr>
                <w:rFonts w:ascii="仿宋_GB2312" w:eastAsia="仿宋_GB2312" w:hAnsi="宋体" w:cs="宋体" w:hint="eastAsia"/>
                <w:kern w:val="0"/>
                <w:sz w:val="21"/>
                <w:szCs w:val="21"/>
              </w:rPr>
              <w:t>2021年7-12月抽调核酸采样医务人员劳务费</w:t>
            </w:r>
          </w:p>
        </w:tc>
        <w:tc>
          <w:tcPr>
            <w:tcW w:w="1134" w:type="dxa"/>
            <w:tcBorders>
              <w:top w:val="nil"/>
              <w:left w:val="nil"/>
              <w:bottom w:val="single" w:sz="8" w:space="0" w:color="auto"/>
              <w:right w:val="single" w:sz="8" w:space="0" w:color="auto"/>
            </w:tcBorders>
            <w:shd w:val="clear" w:color="auto" w:fill="auto"/>
            <w:vAlign w:val="center"/>
          </w:tcPr>
          <w:p w:rsidR="003162A7" w:rsidRDefault="005F12BC">
            <w:pPr>
              <w:widowControl/>
              <w:ind w:firstLineChars="0" w:firstLine="0"/>
              <w:jc w:val="center"/>
              <w:textAlignment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0.15</w:t>
            </w:r>
          </w:p>
        </w:tc>
        <w:tc>
          <w:tcPr>
            <w:tcW w:w="1029" w:type="dxa"/>
            <w:tcBorders>
              <w:top w:val="nil"/>
              <w:left w:val="nil"/>
              <w:bottom w:val="single" w:sz="8" w:space="0" w:color="auto"/>
              <w:right w:val="single" w:sz="8" w:space="0" w:color="auto"/>
            </w:tcBorders>
            <w:shd w:val="clear" w:color="auto" w:fill="auto"/>
            <w:vAlign w:val="center"/>
          </w:tcPr>
          <w:p w:rsidR="003162A7" w:rsidRDefault="005F12BC">
            <w:pPr>
              <w:widowControl/>
              <w:ind w:firstLineChars="0" w:firstLine="0"/>
              <w:jc w:val="center"/>
              <w:textAlignment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0.15</w:t>
            </w:r>
          </w:p>
        </w:tc>
        <w:tc>
          <w:tcPr>
            <w:tcW w:w="966" w:type="dxa"/>
            <w:tcBorders>
              <w:top w:val="nil"/>
              <w:left w:val="nil"/>
              <w:bottom w:val="single" w:sz="8" w:space="0" w:color="auto"/>
              <w:right w:val="single" w:sz="8" w:space="0" w:color="auto"/>
            </w:tcBorders>
            <w:shd w:val="clear" w:color="auto" w:fill="auto"/>
            <w:vAlign w:val="center"/>
          </w:tcPr>
          <w:p w:rsidR="003162A7" w:rsidRDefault="005F12BC">
            <w:pPr>
              <w:widowControl/>
              <w:spacing w:line="240" w:lineRule="auto"/>
              <w:ind w:firstLineChars="0" w:firstLine="0"/>
              <w:jc w:val="center"/>
              <w:textAlignment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100%</w:t>
            </w:r>
          </w:p>
        </w:tc>
        <w:tc>
          <w:tcPr>
            <w:tcW w:w="669" w:type="dxa"/>
            <w:tcBorders>
              <w:top w:val="nil"/>
              <w:left w:val="nil"/>
              <w:bottom w:val="single" w:sz="8" w:space="0" w:color="auto"/>
              <w:right w:val="single" w:sz="8" w:space="0" w:color="auto"/>
            </w:tcBorders>
            <w:shd w:val="clear" w:color="auto" w:fill="auto"/>
            <w:vAlign w:val="center"/>
          </w:tcPr>
          <w:p w:rsidR="003162A7" w:rsidRDefault="005F12BC">
            <w:pPr>
              <w:widowControl/>
              <w:adjustRightInd w:val="0"/>
              <w:snapToGrid w:val="0"/>
              <w:spacing w:line="240" w:lineRule="auto"/>
              <w:ind w:firstLineChars="100" w:firstLine="210"/>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3162A7" w:rsidRDefault="003162A7">
            <w:pPr>
              <w:widowControl/>
              <w:adjustRightInd w:val="0"/>
              <w:snapToGrid w:val="0"/>
              <w:spacing w:line="240" w:lineRule="auto"/>
              <w:ind w:firstLineChars="0" w:firstLine="0"/>
              <w:jc w:val="center"/>
              <w:rPr>
                <w:rFonts w:ascii="仿宋_GB2312" w:eastAsia="仿宋_GB2312" w:hAnsi="宋体" w:cs="宋体"/>
                <w:kern w:val="0"/>
                <w:sz w:val="21"/>
                <w:szCs w:val="21"/>
              </w:rPr>
            </w:pPr>
          </w:p>
        </w:tc>
      </w:tr>
      <w:tr w:rsidR="003162A7">
        <w:trPr>
          <w:trHeight w:val="632"/>
        </w:trPr>
        <w:tc>
          <w:tcPr>
            <w:tcW w:w="3936" w:type="dxa"/>
            <w:tcBorders>
              <w:top w:val="nil"/>
              <w:left w:val="single" w:sz="8" w:space="0" w:color="auto"/>
              <w:bottom w:val="single" w:sz="8" w:space="0" w:color="auto"/>
              <w:right w:val="single" w:sz="8" w:space="0" w:color="auto"/>
            </w:tcBorders>
            <w:shd w:val="clear" w:color="auto" w:fill="auto"/>
            <w:vAlign w:val="center"/>
          </w:tcPr>
          <w:p w:rsidR="003162A7" w:rsidRDefault="005F12BC">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2022年基本公共卫生服务项目市本级配套资金</w:t>
            </w:r>
          </w:p>
        </w:tc>
        <w:tc>
          <w:tcPr>
            <w:tcW w:w="1134" w:type="dxa"/>
            <w:tcBorders>
              <w:top w:val="nil"/>
              <w:left w:val="nil"/>
              <w:bottom w:val="single" w:sz="8" w:space="0" w:color="auto"/>
              <w:right w:val="single" w:sz="8" w:space="0" w:color="auto"/>
            </w:tcBorders>
            <w:shd w:val="clear" w:color="auto" w:fill="auto"/>
            <w:vAlign w:val="center"/>
          </w:tcPr>
          <w:p w:rsidR="003162A7" w:rsidRDefault="005F12BC">
            <w:pPr>
              <w:widowControl/>
              <w:ind w:firstLineChars="100" w:firstLine="220"/>
              <w:textAlignment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5.3</w:t>
            </w:r>
          </w:p>
        </w:tc>
        <w:tc>
          <w:tcPr>
            <w:tcW w:w="1029" w:type="dxa"/>
            <w:tcBorders>
              <w:top w:val="nil"/>
              <w:left w:val="nil"/>
              <w:bottom w:val="single" w:sz="8" w:space="0" w:color="auto"/>
              <w:right w:val="single" w:sz="8" w:space="0" w:color="auto"/>
            </w:tcBorders>
            <w:shd w:val="clear" w:color="auto" w:fill="auto"/>
            <w:vAlign w:val="center"/>
          </w:tcPr>
          <w:p w:rsidR="003162A7" w:rsidRDefault="005F12BC">
            <w:pPr>
              <w:widowControl/>
              <w:ind w:firstLineChars="0" w:firstLine="0"/>
              <w:jc w:val="center"/>
              <w:textAlignment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0</w:t>
            </w:r>
          </w:p>
        </w:tc>
        <w:tc>
          <w:tcPr>
            <w:tcW w:w="966" w:type="dxa"/>
            <w:tcBorders>
              <w:top w:val="nil"/>
              <w:left w:val="nil"/>
              <w:bottom w:val="single" w:sz="8" w:space="0" w:color="auto"/>
              <w:right w:val="single" w:sz="8" w:space="0" w:color="auto"/>
            </w:tcBorders>
            <w:shd w:val="clear" w:color="auto" w:fill="auto"/>
            <w:vAlign w:val="center"/>
          </w:tcPr>
          <w:p w:rsidR="003162A7" w:rsidRDefault="005F12BC">
            <w:pPr>
              <w:widowControl/>
              <w:spacing w:line="240" w:lineRule="auto"/>
              <w:ind w:firstLineChars="0" w:firstLine="0"/>
              <w:jc w:val="center"/>
              <w:textAlignment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0%</w:t>
            </w:r>
          </w:p>
        </w:tc>
        <w:tc>
          <w:tcPr>
            <w:tcW w:w="669" w:type="dxa"/>
            <w:tcBorders>
              <w:top w:val="nil"/>
              <w:left w:val="nil"/>
              <w:bottom w:val="single" w:sz="8" w:space="0" w:color="auto"/>
              <w:right w:val="single" w:sz="8" w:space="0" w:color="auto"/>
            </w:tcBorders>
            <w:shd w:val="clear" w:color="auto" w:fill="auto"/>
            <w:vAlign w:val="center"/>
          </w:tcPr>
          <w:p w:rsidR="003162A7" w:rsidRDefault="005F12BC">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c>
          <w:tcPr>
            <w:tcW w:w="788" w:type="dxa"/>
            <w:tcBorders>
              <w:top w:val="nil"/>
              <w:left w:val="nil"/>
              <w:bottom w:val="single" w:sz="8" w:space="0" w:color="auto"/>
              <w:right w:val="single" w:sz="8" w:space="0" w:color="auto"/>
            </w:tcBorders>
            <w:shd w:val="clear" w:color="auto" w:fill="auto"/>
            <w:vAlign w:val="center"/>
          </w:tcPr>
          <w:p w:rsidR="003162A7" w:rsidRDefault="003162A7">
            <w:pPr>
              <w:widowControl/>
              <w:adjustRightInd w:val="0"/>
              <w:snapToGrid w:val="0"/>
              <w:spacing w:line="240" w:lineRule="auto"/>
              <w:ind w:firstLineChars="0" w:firstLine="0"/>
              <w:jc w:val="center"/>
              <w:rPr>
                <w:rFonts w:ascii="仿宋_GB2312" w:eastAsia="仿宋_GB2312" w:hAnsi="宋体" w:cs="宋体"/>
                <w:kern w:val="0"/>
                <w:sz w:val="21"/>
                <w:szCs w:val="21"/>
              </w:rPr>
            </w:pPr>
          </w:p>
        </w:tc>
      </w:tr>
      <w:tr w:rsidR="003162A7">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3162A7" w:rsidRDefault="005F12BC">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2022年基本公共卫生服务项目州本级配套资金</w:t>
            </w:r>
          </w:p>
        </w:tc>
        <w:tc>
          <w:tcPr>
            <w:tcW w:w="1134" w:type="dxa"/>
            <w:tcBorders>
              <w:top w:val="nil"/>
              <w:left w:val="nil"/>
              <w:bottom w:val="single" w:sz="8" w:space="0" w:color="auto"/>
              <w:right w:val="single" w:sz="8" w:space="0" w:color="auto"/>
            </w:tcBorders>
            <w:shd w:val="clear" w:color="auto" w:fill="auto"/>
            <w:vAlign w:val="center"/>
          </w:tcPr>
          <w:p w:rsidR="003162A7" w:rsidRDefault="005F12BC">
            <w:pPr>
              <w:widowControl/>
              <w:ind w:firstLineChars="100" w:firstLine="220"/>
              <w:textAlignment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1.06</w:t>
            </w:r>
          </w:p>
        </w:tc>
        <w:tc>
          <w:tcPr>
            <w:tcW w:w="1029" w:type="dxa"/>
            <w:tcBorders>
              <w:top w:val="nil"/>
              <w:left w:val="nil"/>
              <w:bottom w:val="single" w:sz="8" w:space="0" w:color="auto"/>
              <w:right w:val="single" w:sz="8" w:space="0" w:color="auto"/>
            </w:tcBorders>
            <w:shd w:val="clear" w:color="auto" w:fill="auto"/>
            <w:vAlign w:val="center"/>
          </w:tcPr>
          <w:p w:rsidR="003162A7" w:rsidRDefault="005F12BC">
            <w:pPr>
              <w:widowControl/>
              <w:ind w:firstLineChars="0" w:firstLine="0"/>
              <w:jc w:val="center"/>
              <w:textAlignment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1.06</w:t>
            </w:r>
          </w:p>
        </w:tc>
        <w:tc>
          <w:tcPr>
            <w:tcW w:w="966" w:type="dxa"/>
            <w:tcBorders>
              <w:top w:val="nil"/>
              <w:left w:val="nil"/>
              <w:bottom w:val="single" w:sz="8" w:space="0" w:color="auto"/>
              <w:right w:val="single" w:sz="8" w:space="0" w:color="auto"/>
            </w:tcBorders>
            <w:shd w:val="clear" w:color="auto" w:fill="auto"/>
            <w:vAlign w:val="center"/>
          </w:tcPr>
          <w:p w:rsidR="003162A7" w:rsidRDefault="005F12BC">
            <w:pPr>
              <w:widowControl/>
              <w:spacing w:line="240" w:lineRule="auto"/>
              <w:ind w:firstLineChars="0" w:firstLine="0"/>
              <w:jc w:val="center"/>
              <w:textAlignment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100%</w:t>
            </w:r>
          </w:p>
        </w:tc>
        <w:tc>
          <w:tcPr>
            <w:tcW w:w="669" w:type="dxa"/>
            <w:tcBorders>
              <w:top w:val="nil"/>
              <w:left w:val="nil"/>
              <w:bottom w:val="single" w:sz="8" w:space="0" w:color="auto"/>
              <w:right w:val="single" w:sz="8" w:space="0" w:color="auto"/>
            </w:tcBorders>
            <w:shd w:val="clear" w:color="auto" w:fill="auto"/>
            <w:vAlign w:val="center"/>
          </w:tcPr>
          <w:p w:rsidR="003162A7" w:rsidRDefault="005F12BC">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3162A7" w:rsidRDefault="005F12BC">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r>
      <w:tr w:rsidR="003162A7">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3162A7" w:rsidRDefault="005F12BC">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2022年自治区基本公共卫生服务补助资金（第二批）（自治区直达资金）</w:t>
            </w:r>
          </w:p>
        </w:tc>
        <w:tc>
          <w:tcPr>
            <w:tcW w:w="1134" w:type="dxa"/>
            <w:tcBorders>
              <w:top w:val="nil"/>
              <w:left w:val="nil"/>
              <w:bottom w:val="single" w:sz="8" w:space="0" w:color="auto"/>
              <w:right w:val="single" w:sz="8" w:space="0" w:color="auto"/>
            </w:tcBorders>
            <w:shd w:val="clear" w:color="auto" w:fill="auto"/>
            <w:vAlign w:val="center"/>
          </w:tcPr>
          <w:p w:rsidR="003162A7" w:rsidRDefault="005F12BC">
            <w:pPr>
              <w:widowControl/>
              <w:ind w:firstLineChars="100" w:firstLine="220"/>
              <w:textAlignment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3.35</w:t>
            </w:r>
          </w:p>
        </w:tc>
        <w:tc>
          <w:tcPr>
            <w:tcW w:w="1029" w:type="dxa"/>
            <w:tcBorders>
              <w:top w:val="nil"/>
              <w:left w:val="nil"/>
              <w:bottom w:val="single" w:sz="8" w:space="0" w:color="auto"/>
              <w:right w:val="single" w:sz="8" w:space="0" w:color="auto"/>
            </w:tcBorders>
            <w:shd w:val="clear" w:color="auto" w:fill="auto"/>
            <w:vAlign w:val="center"/>
          </w:tcPr>
          <w:p w:rsidR="003162A7" w:rsidRDefault="005F12BC">
            <w:pPr>
              <w:widowControl/>
              <w:ind w:firstLineChars="0" w:firstLine="0"/>
              <w:jc w:val="center"/>
              <w:textAlignment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3.35</w:t>
            </w:r>
          </w:p>
        </w:tc>
        <w:tc>
          <w:tcPr>
            <w:tcW w:w="966" w:type="dxa"/>
            <w:tcBorders>
              <w:top w:val="nil"/>
              <w:left w:val="nil"/>
              <w:bottom w:val="single" w:sz="8" w:space="0" w:color="auto"/>
              <w:right w:val="single" w:sz="8" w:space="0" w:color="auto"/>
            </w:tcBorders>
            <w:shd w:val="clear" w:color="auto" w:fill="auto"/>
            <w:vAlign w:val="center"/>
          </w:tcPr>
          <w:p w:rsidR="003162A7" w:rsidRDefault="005F12BC">
            <w:pPr>
              <w:widowControl/>
              <w:spacing w:line="240" w:lineRule="auto"/>
              <w:ind w:firstLineChars="0" w:firstLine="0"/>
              <w:jc w:val="center"/>
              <w:textAlignment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100%</w:t>
            </w:r>
          </w:p>
        </w:tc>
        <w:tc>
          <w:tcPr>
            <w:tcW w:w="669" w:type="dxa"/>
            <w:tcBorders>
              <w:top w:val="nil"/>
              <w:left w:val="nil"/>
              <w:bottom w:val="single" w:sz="8" w:space="0" w:color="auto"/>
              <w:right w:val="single" w:sz="8" w:space="0" w:color="auto"/>
            </w:tcBorders>
            <w:shd w:val="clear" w:color="auto" w:fill="auto"/>
            <w:vAlign w:val="center"/>
          </w:tcPr>
          <w:p w:rsidR="003162A7" w:rsidRDefault="005F12BC">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3162A7" w:rsidRDefault="005F12BC">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r>
      <w:tr w:rsidR="003162A7">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3162A7" w:rsidRDefault="005F12BC">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2022年中央基本药物制度补助资金（第二批）（中央直达资金）</w:t>
            </w:r>
          </w:p>
        </w:tc>
        <w:tc>
          <w:tcPr>
            <w:tcW w:w="1134" w:type="dxa"/>
            <w:tcBorders>
              <w:top w:val="nil"/>
              <w:left w:val="nil"/>
              <w:bottom w:val="single" w:sz="8" w:space="0" w:color="auto"/>
              <w:right w:val="single" w:sz="8" w:space="0" w:color="auto"/>
            </w:tcBorders>
            <w:shd w:val="clear" w:color="auto" w:fill="auto"/>
            <w:vAlign w:val="center"/>
          </w:tcPr>
          <w:p w:rsidR="003162A7" w:rsidRDefault="005F12BC">
            <w:pPr>
              <w:pStyle w:val="a0"/>
              <w:ind w:firstLineChars="100" w:firstLine="220"/>
              <w:jc w:val="both"/>
            </w:pPr>
            <w:r>
              <w:rPr>
                <w:rFonts w:ascii="宋体" w:hAnsi="宋体" w:cs="宋体" w:hint="eastAsia"/>
                <w:color w:val="000000"/>
                <w:sz w:val="22"/>
              </w:rPr>
              <w:t>2.13</w:t>
            </w:r>
          </w:p>
        </w:tc>
        <w:tc>
          <w:tcPr>
            <w:tcW w:w="1029" w:type="dxa"/>
            <w:tcBorders>
              <w:top w:val="nil"/>
              <w:left w:val="nil"/>
              <w:bottom w:val="single" w:sz="8" w:space="0" w:color="auto"/>
              <w:right w:val="single" w:sz="8" w:space="0" w:color="auto"/>
            </w:tcBorders>
            <w:shd w:val="clear" w:color="auto" w:fill="auto"/>
            <w:vAlign w:val="center"/>
          </w:tcPr>
          <w:p w:rsidR="003162A7" w:rsidRDefault="005F12BC">
            <w:pPr>
              <w:widowControl/>
              <w:ind w:firstLineChars="0" w:firstLine="0"/>
              <w:jc w:val="center"/>
              <w:textAlignment w:val="center"/>
              <w:rPr>
                <w:rFonts w:ascii="宋体" w:eastAsia="宋体" w:hAnsi="宋体" w:cs="宋体"/>
                <w:color w:val="000000"/>
                <w:kern w:val="0"/>
                <w:sz w:val="22"/>
                <w:szCs w:val="22"/>
              </w:rPr>
            </w:pPr>
            <w:r>
              <w:rPr>
                <w:rFonts w:ascii="宋体" w:hAnsi="宋体" w:cs="宋体" w:hint="eastAsia"/>
                <w:color w:val="000000"/>
                <w:kern w:val="0"/>
                <w:sz w:val="22"/>
                <w:szCs w:val="22"/>
              </w:rPr>
              <w:t>2.13</w:t>
            </w:r>
          </w:p>
        </w:tc>
        <w:tc>
          <w:tcPr>
            <w:tcW w:w="966" w:type="dxa"/>
            <w:tcBorders>
              <w:top w:val="nil"/>
              <w:left w:val="nil"/>
              <w:bottom w:val="single" w:sz="8" w:space="0" w:color="auto"/>
              <w:right w:val="single" w:sz="8" w:space="0" w:color="auto"/>
            </w:tcBorders>
            <w:shd w:val="clear" w:color="auto" w:fill="auto"/>
            <w:vAlign w:val="center"/>
          </w:tcPr>
          <w:p w:rsidR="003162A7" w:rsidRDefault="005F12BC">
            <w:pPr>
              <w:widowControl/>
              <w:spacing w:line="240" w:lineRule="auto"/>
              <w:ind w:firstLineChars="0" w:firstLine="0"/>
              <w:jc w:val="center"/>
              <w:textAlignment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100%</w:t>
            </w:r>
          </w:p>
        </w:tc>
        <w:tc>
          <w:tcPr>
            <w:tcW w:w="669" w:type="dxa"/>
            <w:tcBorders>
              <w:top w:val="nil"/>
              <w:left w:val="nil"/>
              <w:bottom w:val="single" w:sz="8" w:space="0" w:color="auto"/>
              <w:right w:val="single" w:sz="8" w:space="0" w:color="auto"/>
            </w:tcBorders>
            <w:shd w:val="clear" w:color="auto" w:fill="auto"/>
            <w:vAlign w:val="center"/>
          </w:tcPr>
          <w:p w:rsidR="003162A7" w:rsidRDefault="005F12BC">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3162A7" w:rsidRDefault="005F12BC">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r>
      <w:tr w:rsidR="003162A7">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3162A7" w:rsidRDefault="005F12BC">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2022年中央基本公共卫生服务补助资金（第二批）（中央直达资金）</w:t>
            </w:r>
          </w:p>
        </w:tc>
        <w:tc>
          <w:tcPr>
            <w:tcW w:w="1134" w:type="dxa"/>
            <w:tcBorders>
              <w:top w:val="nil"/>
              <w:left w:val="nil"/>
              <w:bottom w:val="single" w:sz="8" w:space="0" w:color="auto"/>
              <w:right w:val="single" w:sz="8" w:space="0" w:color="auto"/>
            </w:tcBorders>
            <w:shd w:val="clear" w:color="auto" w:fill="auto"/>
            <w:vAlign w:val="center"/>
          </w:tcPr>
          <w:p w:rsidR="003162A7" w:rsidRDefault="005F12BC">
            <w:pPr>
              <w:widowControl/>
              <w:ind w:firstLineChars="0" w:firstLine="0"/>
              <w:jc w:val="center"/>
              <w:textAlignment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30.65</w:t>
            </w:r>
          </w:p>
        </w:tc>
        <w:tc>
          <w:tcPr>
            <w:tcW w:w="1029" w:type="dxa"/>
            <w:tcBorders>
              <w:top w:val="nil"/>
              <w:left w:val="nil"/>
              <w:bottom w:val="single" w:sz="8" w:space="0" w:color="auto"/>
              <w:right w:val="single" w:sz="8" w:space="0" w:color="auto"/>
            </w:tcBorders>
            <w:shd w:val="clear" w:color="auto" w:fill="auto"/>
            <w:vAlign w:val="center"/>
          </w:tcPr>
          <w:p w:rsidR="003162A7" w:rsidRDefault="005F12BC">
            <w:pPr>
              <w:widowControl/>
              <w:ind w:firstLineChars="0" w:firstLine="0"/>
              <w:jc w:val="center"/>
              <w:textAlignment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30.65</w:t>
            </w:r>
          </w:p>
        </w:tc>
        <w:tc>
          <w:tcPr>
            <w:tcW w:w="966" w:type="dxa"/>
            <w:tcBorders>
              <w:top w:val="nil"/>
              <w:left w:val="nil"/>
              <w:bottom w:val="single" w:sz="8" w:space="0" w:color="auto"/>
              <w:right w:val="single" w:sz="8" w:space="0" w:color="auto"/>
            </w:tcBorders>
            <w:shd w:val="clear" w:color="auto" w:fill="auto"/>
            <w:vAlign w:val="center"/>
          </w:tcPr>
          <w:p w:rsidR="003162A7" w:rsidRDefault="005F12BC">
            <w:pPr>
              <w:widowControl/>
              <w:spacing w:line="240" w:lineRule="auto"/>
              <w:ind w:firstLineChars="0" w:firstLine="0"/>
              <w:jc w:val="center"/>
              <w:textAlignment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100%</w:t>
            </w:r>
          </w:p>
        </w:tc>
        <w:tc>
          <w:tcPr>
            <w:tcW w:w="669" w:type="dxa"/>
            <w:tcBorders>
              <w:top w:val="nil"/>
              <w:left w:val="nil"/>
              <w:bottom w:val="single" w:sz="8" w:space="0" w:color="auto"/>
              <w:right w:val="single" w:sz="8" w:space="0" w:color="auto"/>
            </w:tcBorders>
            <w:shd w:val="clear" w:color="auto" w:fill="auto"/>
            <w:vAlign w:val="center"/>
          </w:tcPr>
          <w:p w:rsidR="003162A7" w:rsidRDefault="005F12BC">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3162A7" w:rsidRDefault="005F12BC">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r>
      <w:tr w:rsidR="003162A7">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3162A7" w:rsidRDefault="005F12BC">
            <w:pPr>
              <w:widowControl/>
              <w:adjustRightInd w:val="0"/>
              <w:snapToGrid w:val="0"/>
              <w:spacing w:line="240" w:lineRule="auto"/>
              <w:ind w:firstLineChars="0" w:firstLine="0"/>
              <w:jc w:val="left"/>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合计</w:t>
            </w:r>
          </w:p>
        </w:tc>
        <w:tc>
          <w:tcPr>
            <w:tcW w:w="1134" w:type="dxa"/>
            <w:tcBorders>
              <w:top w:val="nil"/>
              <w:left w:val="nil"/>
              <w:bottom w:val="single" w:sz="8" w:space="0" w:color="auto"/>
              <w:right w:val="single" w:sz="8" w:space="0" w:color="auto"/>
            </w:tcBorders>
            <w:shd w:val="clear" w:color="auto" w:fill="auto"/>
            <w:vAlign w:val="center"/>
          </w:tcPr>
          <w:p w:rsidR="003162A7" w:rsidRDefault="005F12BC">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123.91</w:t>
            </w:r>
          </w:p>
        </w:tc>
        <w:tc>
          <w:tcPr>
            <w:tcW w:w="1029" w:type="dxa"/>
            <w:tcBorders>
              <w:top w:val="nil"/>
              <w:left w:val="nil"/>
              <w:bottom w:val="single" w:sz="8" w:space="0" w:color="auto"/>
              <w:right w:val="single" w:sz="8" w:space="0" w:color="auto"/>
            </w:tcBorders>
            <w:shd w:val="clear" w:color="auto" w:fill="auto"/>
            <w:vAlign w:val="center"/>
          </w:tcPr>
          <w:p w:rsidR="003162A7" w:rsidRDefault="005F12BC">
            <w:pPr>
              <w:widowControl/>
              <w:adjustRightInd w:val="0"/>
              <w:snapToGrid w:val="0"/>
              <w:spacing w:line="240" w:lineRule="auto"/>
              <w:ind w:firstLineChars="0" w:firstLine="0"/>
              <w:rPr>
                <w:sz w:val="21"/>
                <w:szCs w:val="21"/>
              </w:rPr>
            </w:pPr>
            <w:r>
              <w:rPr>
                <w:rFonts w:hint="eastAsia"/>
                <w:sz w:val="21"/>
                <w:szCs w:val="21"/>
              </w:rPr>
              <w:t>118.61</w:t>
            </w:r>
          </w:p>
        </w:tc>
        <w:tc>
          <w:tcPr>
            <w:tcW w:w="966" w:type="dxa"/>
            <w:tcBorders>
              <w:top w:val="nil"/>
              <w:left w:val="nil"/>
              <w:bottom w:val="single" w:sz="8" w:space="0" w:color="auto"/>
              <w:right w:val="single" w:sz="8" w:space="0" w:color="auto"/>
            </w:tcBorders>
            <w:shd w:val="clear" w:color="auto" w:fill="auto"/>
            <w:vAlign w:val="center"/>
          </w:tcPr>
          <w:p w:rsidR="003162A7" w:rsidRDefault="003162A7">
            <w:pPr>
              <w:widowControl/>
              <w:adjustRightInd w:val="0"/>
              <w:snapToGrid w:val="0"/>
              <w:spacing w:line="240" w:lineRule="auto"/>
              <w:ind w:firstLineChars="0" w:firstLine="0"/>
              <w:jc w:val="right"/>
              <w:rPr>
                <w:rFonts w:ascii="仿宋_GB2312" w:eastAsia="仿宋_GB2312" w:hAnsi="宋体" w:cs="宋体"/>
                <w:kern w:val="0"/>
                <w:sz w:val="21"/>
                <w:szCs w:val="21"/>
              </w:rPr>
            </w:pPr>
          </w:p>
        </w:tc>
        <w:tc>
          <w:tcPr>
            <w:tcW w:w="669" w:type="dxa"/>
            <w:tcBorders>
              <w:top w:val="nil"/>
              <w:left w:val="nil"/>
              <w:bottom w:val="single" w:sz="8" w:space="0" w:color="auto"/>
              <w:right w:val="single" w:sz="8" w:space="0" w:color="auto"/>
            </w:tcBorders>
            <w:shd w:val="clear" w:color="auto" w:fill="auto"/>
            <w:vAlign w:val="center"/>
          </w:tcPr>
          <w:p w:rsidR="003162A7" w:rsidRDefault="005F12BC">
            <w:pPr>
              <w:widowControl/>
              <w:adjustRightInd w:val="0"/>
              <w:snapToGrid w:val="0"/>
              <w:spacing w:line="240" w:lineRule="auto"/>
              <w:ind w:firstLineChars="0" w:firstLine="0"/>
              <w:rPr>
                <w:rFonts w:ascii="仿宋_GB2312" w:eastAsia="仿宋_GB2312" w:hAnsi="宋体" w:cs="宋体"/>
                <w:kern w:val="0"/>
                <w:sz w:val="21"/>
                <w:szCs w:val="21"/>
              </w:rPr>
            </w:pPr>
            <w:r>
              <w:rPr>
                <w:rFonts w:ascii="仿宋_GB2312" w:eastAsia="仿宋_GB2312" w:hAnsi="宋体" w:cs="宋体" w:hint="eastAsia"/>
                <w:kern w:val="0"/>
                <w:sz w:val="21"/>
                <w:szCs w:val="21"/>
              </w:rPr>
              <w:t xml:space="preserve">　</w:t>
            </w:r>
          </w:p>
        </w:tc>
        <w:tc>
          <w:tcPr>
            <w:tcW w:w="788" w:type="dxa"/>
            <w:tcBorders>
              <w:top w:val="nil"/>
              <w:left w:val="nil"/>
              <w:bottom w:val="single" w:sz="8" w:space="0" w:color="auto"/>
              <w:right w:val="single" w:sz="8" w:space="0" w:color="auto"/>
            </w:tcBorders>
            <w:shd w:val="clear" w:color="auto" w:fill="auto"/>
            <w:vAlign w:val="center"/>
          </w:tcPr>
          <w:p w:rsidR="003162A7" w:rsidRDefault="005F12BC">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 xml:space="preserve">　</w:t>
            </w:r>
          </w:p>
        </w:tc>
      </w:tr>
    </w:tbl>
    <w:p w:rsidR="003162A7" w:rsidRDefault="005F12BC" w:rsidP="00470A4B">
      <w:pPr>
        <w:numPr>
          <w:ilvl w:val="0"/>
          <w:numId w:val="3"/>
        </w:numPr>
        <w:ind w:firstLine="643"/>
        <w:rPr>
          <w:rFonts w:ascii="仿宋_GB2312" w:eastAsia="仿宋_GB2312"/>
          <w:b/>
          <w:bCs/>
          <w:sz w:val="32"/>
          <w:szCs w:val="32"/>
        </w:rPr>
      </w:pPr>
      <w:r>
        <w:rPr>
          <w:rFonts w:ascii="仿宋_GB2312" w:eastAsia="仿宋_GB2312" w:hint="eastAsia"/>
          <w:b/>
          <w:bCs/>
          <w:sz w:val="32"/>
          <w:szCs w:val="32"/>
        </w:rPr>
        <w:t>专项资金总投入及实际使用情况分析</w:t>
      </w:r>
    </w:p>
    <w:p w:rsidR="003162A7" w:rsidRDefault="005F12BC">
      <w:pPr>
        <w:pStyle w:val="a8"/>
        <w:widowControl/>
        <w:spacing w:before="40" w:beforeAutospacing="0" w:after="0" w:afterAutospacing="0"/>
        <w:ind w:firstLine="640"/>
        <w:jc w:val="both"/>
        <w:rPr>
          <w:rFonts w:ascii="仿宋_GB2312" w:eastAsia="仿宋_GB2312" w:cs="仿宋"/>
          <w:sz w:val="32"/>
          <w:szCs w:val="32"/>
        </w:rPr>
      </w:pPr>
      <w:r>
        <w:rPr>
          <w:rFonts w:ascii="仿宋_GB2312" w:eastAsia="仿宋_GB2312" w:cs="仿宋" w:hint="eastAsia"/>
          <w:sz w:val="32"/>
          <w:szCs w:val="32"/>
        </w:rPr>
        <w:t>202</w:t>
      </w:r>
      <w:r w:rsidR="00470A4B">
        <w:rPr>
          <w:rFonts w:ascii="仿宋_GB2312" w:eastAsia="仿宋_GB2312" w:cs="仿宋" w:hint="eastAsia"/>
          <w:sz w:val="32"/>
          <w:szCs w:val="32"/>
        </w:rPr>
        <w:t>2</w:t>
      </w:r>
      <w:r>
        <w:rPr>
          <w:rFonts w:ascii="仿宋_GB2312" w:eastAsia="仿宋_GB2312" w:cs="仿宋" w:hint="eastAsia"/>
          <w:sz w:val="32"/>
          <w:szCs w:val="32"/>
        </w:rPr>
        <w:t>年，预算安排专项资金0.00万元，年中调整</w:t>
      </w:r>
      <w:r w:rsidR="00184211">
        <w:rPr>
          <w:rFonts w:ascii="仿宋_GB2312" w:eastAsia="仿宋_GB2312" w:cs="仿宋" w:hint="eastAsia"/>
          <w:sz w:val="32"/>
          <w:szCs w:val="32"/>
        </w:rPr>
        <w:t>123.91</w:t>
      </w:r>
      <w:r>
        <w:rPr>
          <w:rFonts w:ascii="仿宋_GB2312" w:eastAsia="仿宋_GB2312" w:cs="仿宋" w:hint="eastAsia"/>
          <w:sz w:val="32"/>
          <w:szCs w:val="32"/>
        </w:rPr>
        <w:t>万元，全年实际使用</w:t>
      </w:r>
      <w:r w:rsidR="00184211">
        <w:rPr>
          <w:rFonts w:ascii="仿宋_GB2312" w:eastAsia="仿宋_GB2312" w:cs="仿宋" w:hint="eastAsia"/>
          <w:sz w:val="32"/>
          <w:szCs w:val="32"/>
        </w:rPr>
        <w:t>118.61</w:t>
      </w:r>
      <w:r>
        <w:rPr>
          <w:rFonts w:ascii="仿宋_GB2312" w:eastAsia="仿宋_GB2312" w:cs="仿宋" w:hint="eastAsia"/>
          <w:sz w:val="32"/>
          <w:szCs w:val="32"/>
        </w:rPr>
        <w:t>万元,结转0.00万元。</w:t>
      </w:r>
    </w:p>
    <w:p w:rsidR="003162A7" w:rsidRDefault="005F12BC">
      <w:pPr>
        <w:pStyle w:val="1"/>
        <w:ind w:firstLine="640"/>
        <w:rPr>
          <w:rFonts w:ascii="黑体" w:hAnsi="黑体"/>
          <w:b w:val="0"/>
          <w:sz w:val="32"/>
          <w:szCs w:val="32"/>
        </w:rPr>
      </w:pPr>
      <w:r>
        <w:rPr>
          <w:rFonts w:ascii="黑体" w:hAnsi="黑体" w:hint="eastAsia"/>
          <w:b w:val="0"/>
          <w:sz w:val="32"/>
          <w:szCs w:val="32"/>
        </w:rPr>
        <w:lastRenderedPageBreak/>
        <w:t>三、部门单位专项组织实施情况</w:t>
      </w:r>
    </w:p>
    <w:p w:rsidR="003162A7" w:rsidRDefault="005F12BC" w:rsidP="00470A4B">
      <w:pPr>
        <w:pStyle w:val="2"/>
        <w:ind w:firstLine="643"/>
        <w:rPr>
          <w:rFonts w:ascii="楷体_GB2312" w:eastAsia="楷体_GB2312"/>
          <w:szCs w:val="32"/>
        </w:rPr>
      </w:pPr>
      <w:r>
        <w:rPr>
          <w:rFonts w:ascii="楷体_GB2312" w:eastAsia="楷体_GB2312" w:hint="eastAsia"/>
          <w:szCs w:val="32"/>
        </w:rPr>
        <w:t>（一）专项组织情况分析</w:t>
      </w:r>
    </w:p>
    <w:p w:rsidR="003162A7" w:rsidRDefault="005F12BC" w:rsidP="00470A4B">
      <w:pPr>
        <w:ind w:firstLine="643"/>
        <w:rPr>
          <w:rFonts w:ascii="仿宋_GB2312" w:eastAsia="仿宋_GB2312"/>
          <w:sz w:val="32"/>
          <w:szCs w:val="32"/>
        </w:rPr>
      </w:pPr>
      <w:r>
        <w:rPr>
          <w:rFonts w:ascii="仿宋_GB2312" w:eastAsia="仿宋_GB2312" w:hint="eastAsia"/>
          <w:b/>
          <w:bCs/>
          <w:sz w:val="32"/>
          <w:szCs w:val="32"/>
        </w:rPr>
        <w:t>1.前期准备</w:t>
      </w:r>
    </w:p>
    <w:p w:rsidR="003162A7" w:rsidRDefault="005F12BC">
      <w:pPr>
        <w:ind w:firstLine="640"/>
        <w:rPr>
          <w:rFonts w:ascii="仿宋_GB2312" w:eastAsia="仿宋_GB2312"/>
          <w:color w:val="FF0000"/>
          <w:sz w:val="32"/>
          <w:szCs w:val="32"/>
        </w:rPr>
      </w:pPr>
      <w:r>
        <w:rPr>
          <w:rFonts w:ascii="仿宋_GB2312" w:eastAsia="仿宋_GB2312" w:hint="eastAsia"/>
          <w:sz w:val="32"/>
          <w:szCs w:val="32"/>
        </w:rPr>
        <w:t>梳理202</w:t>
      </w:r>
      <w:r w:rsidR="00677C36">
        <w:rPr>
          <w:rFonts w:ascii="仿宋_GB2312" w:eastAsia="仿宋_GB2312" w:hint="eastAsia"/>
          <w:sz w:val="32"/>
          <w:szCs w:val="32"/>
        </w:rPr>
        <w:t>2</w:t>
      </w:r>
      <w:r>
        <w:rPr>
          <w:rFonts w:ascii="仿宋_GB2312" w:eastAsia="仿宋_GB2312" w:hint="eastAsia"/>
          <w:sz w:val="32"/>
          <w:szCs w:val="32"/>
        </w:rPr>
        <w:t>年专项资金使用情况和专项项目实施规模，根据各专项实际存档资料，就专项工作计划与部门职能和规划内容、与科室和项目之间的对应关系、重点工作安排与重点项目安排情况等，与相关科室的管理人员进行了沟通和交流，深入了解本部门涉及专项资金的使用情况和项目完成情况。</w:t>
      </w:r>
    </w:p>
    <w:p w:rsidR="003162A7" w:rsidRDefault="005F12BC" w:rsidP="00470A4B">
      <w:pPr>
        <w:ind w:firstLine="643"/>
        <w:rPr>
          <w:rFonts w:ascii="仿宋_GB2312" w:eastAsia="仿宋_GB2312"/>
          <w:b/>
          <w:bCs/>
          <w:sz w:val="32"/>
          <w:szCs w:val="32"/>
        </w:rPr>
      </w:pPr>
      <w:r>
        <w:rPr>
          <w:rFonts w:ascii="仿宋_GB2312" w:eastAsia="仿宋_GB2312" w:hint="eastAsia"/>
          <w:b/>
          <w:bCs/>
          <w:sz w:val="32"/>
          <w:szCs w:val="32"/>
        </w:rPr>
        <w:t>2.组织实施</w:t>
      </w:r>
    </w:p>
    <w:p w:rsidR="003162A7" w:rsidRDefault="005F12BC">
      <w:pPr>
        <w:ind w:firstLine="640"/>
        <w:rPr>
          <w:rFonts w:ascii="仿宋_GB2312" w:eastAsia="仿宋_GB2312"/>
          <w:sz w:val="32"/>
          <w:szCs w:val="32"/>
        </w:rPr>
      </w:pPr>
      <w:r>
        <w:rPr>
          <w:rFonts w:ascii="仿宋_GB2312" w:eastAsia="仿宋_GB2312" w:hint="eastAsia"/>
          <w:sz w:val="32"/>
          <w:szCs w:val="32"/>
        </w:rPr>
        <w:t>我单位通过项目文件研读和前期调研等方式，根据单位职能定位、中长期规划、年度工作计划以及专项项目实施情况。对于专项资金下达的绩效目标表的专项项目按照下达绩效目标，立足实际完成情况，开展专项项目绩效自评。对于未下达绩效目标表的项目，由我部门按照自行设定并经财政审核备案后的绩效目标表，实施专项项目绩效自评。自评内容主要包括以下两个方面：</w:t>
      </w:r>
    </w:p>
    <w:p w:rsidR="003162A7" w:rsidRDefault="005F12BC">
      <w:pPr>
        <w:ind w:firstLine="640"/>
        <w:rPr>
          <w:rFonts w:ascii="仿宋_GB2312" w:eastAsia="仿宋_GB2312"/>
          <w:sz w:val="32"/>
          <w:szCs w:val="32"/>
          <w:lang w:val="zh-TW" w:eastAsia="zh-TW"/>
        </w:rPr>
      </w:pPr>
      <w:r>
        <w:rPr>
          <w:rFonts w:ascii="仿宋_GB2312" w:eastAsia="仿宋_GB2312" w:hint="eastAsia"/>
          <w:sz w:val="32"/>
          <w:szCs w:val="32"/>
          <w:lang w:val="zh-TW" w:eastAsia="zh-TW"/>
        </w:rPr>
        <w:t>对</w:t>
      </w:r>
      <w:r>
        <w:rPr>
          <w:rFonts w:ascii="仿宋_GB2312" w:eastAsia="仿宋_GB2312" w:hint="eastAsia"/>
          <w:sz w:val="32"/>
          <w:szCs w:val="32"/>
        </w:rPr>
        <w:t>专项</w:t>
      </w:r>
      <w:r>
        <w:rPr>
          <w:rFonts w:ascii="仿宋_GB2312" w:eastAsia="仿宋_GB2312" w:hint="eastAsia"/>
          <w:sz w:val="32"/>
          <w:szCs w:val="32"/>
          <w:lang w:val="zh-TW"/>
        </w:rPr>
        <w:t>项目预算执行情况进行分析，</w:t>
      </w:r>
      <w:r>
        <w:rPr>
          <w:rFonts w:ascii="仿宋_GB2312" w:eastAsia="仿宋_GB2312" w:hint="eastAsia"/>
          <w:sz w:val="32"/>
          <w:szCs w:val="32"/>
        </w:rPr>
        <w:t>分析</w:t>
      </w:r>
      <w:r>
        <w:rPr>
          <w:rFonts w:ascii="仿宋_GB2312" w:eastAsia="仿宋_GB2312" w:hint="eastAsia"/>
          <w:sz w:val="32"/>
          <w:szCs w:val="32"/>
          <w:lang w:val="zh-TW"/>
        </w:rPr>
        <w:t>专项项目产出、项目目标的实现程度和管理有效性，从而总结项目取得的业绩和经验，发现项目存在的不足之处</w:t>
      </w:r>
      <w:r>
        <w:rPr>
          <w:rFonts w:ascii="仿宋_GB2312" w:eastAsia="仿宋_GB2312" w:hint="eastAsia"/>
          <w:sz w:val="32"/>
          <w:szCs w:val="32"/>
          <w:lang w:val="zh-TW" w:eastAsia="zh-TW"/>
        </w:rPr>
        <w:t>。</w:t>
      </w:r>
    </w:p>
    <w:p w:rsidR="003162A7" w:rsidRDefault="005F12BC">
      <w:pPr>
        <w:ind w:firstLine="640"/>
        <w:rPr>
          <w:rFonts w:ascii="仿宋_GB2312" w:eastAsia="仿宋_GB2312"/>
          <w:sz w:val="32"/>
          <w:szCs w:val="32"/>
        </w:rPr>
      </w:pPr>
      <w:r>
        <w:rPr>
          <w:rFonts w:ascii="仿宋_GB2312" w:eastAsia="仿宋_GB2312" w:hint="eastAsia"/>
          <w:sz w:val="32"/>
          <w:szCs w:val="32"/>
          <w:lang w:val="zh-TW"/>
        </w:rPr>
        <w:t>对财政资金使用合规性进行评价，</w:t>
      </w:r>
      <w:r>
        <w:rPr>
          <w:rFonts w:ascii="仿宋_GB2312" w:eastAsia="仿宋_GB2312" w:hint="eastAsia"/>
          <w:sz w:val="32"/>
          <w:szCs w:val="32"/>
        </w:rPr>
        <w:t>主要评价：①</w:t>
      </w:r>
      <w:r>
        <w:rPr>
          <w:rFonts w:ascii="仿宋_GB2312" w:eastAsia="仿宋_GB2312" w:hint="eastAsia"/>
          <w:sz w:val="32"/>
          <w:szCs w:val="32"/>
          <w:lang w:val="zh-TW"/>
        </w:rPr>
        <w:t>专项资金是否存在截留、挪用，支付审批是否合规、是否存在用途改变、范围超支和虚列项目支出等情况；②项目实施是否符</w:t>
      </w:r>
      <w:r>
        <w:rPr>
          <w:rFonts w:ascii="仿宋_GB2312" w:eastAsia="仿宋_GB2312" w:hint="eastAsia"/>
          <w:sz w:val="32"/>
          <w:szCs w:val="32"/>
          <w:lang w:val="zh-TW"/>
        </w:rPr>
        <w:lastRenderedPageBreak/>
        <w:t>合专项管理办法，流程和管理制度是否合规；③项目完成情况的真实性和绩效目标完成情况分析。</w:t>
      </w:r>
      <w:r>
        <w:rPr>
          <w:rFonts w:ascii="仿宋_GB2312" w:eastAsia="仿宋_GB2312" w:hint="eastAsia"/>
          <w:sz w:val="32"/>
          <w:szCs w:val="32"/>
        </w:rPr>
        <w:t>通过评价</w:t>
      </w:r>
      <w:r>
        <w:rPr>
          <w:rFonts w:ascii="仿宋_GB2312" w:eastAsia="仿宋_GB2312" w:hint="eastAsia"/>
          <w:sz w:val="32"/>
          <w:szCs w:val="32"/>
          <w:lang w:val="zh-TW"/>
        </w:rPr>
        <w:t>发现财政资金使用中存在的合规性问题，总结财务内控中存在的不足之处。</w:t>
      </w:r>
    </w:p>
    <w:p w:rsidR="003162A7" w:rsidRDefault="005F12BC" w:rsidP="00470A4B">
      <w:pPr>
        <w:pStyle w:val="2"/>
        <w:numPr>
          <w:ilvl w:val="0"/>
          <w:numId w:val="5"/>
        </w:numPr>
        <w:ind w:firstLine="643"/>
        <w:rPr>
          <w:rFonts w:ascii="楷体_GB2312" w:eastAsia="楷体_GB2312"/>
          <w:szCs w:val="32"/>
        </w:rPr>
      </w:pPr>
      <w:r>
        <w:rPr>
          <w:rFonts w:ascii="楷体_GB2312" w:eastAsia="楷体_GB2312" w:hint="eastAsia"/>
          <w:szCs w:val="32"/>
        </w:rPr>
        <w:t>专项管理情况分析</w:t>
      </w:r>
    </w:p>
    <w:p w:rsidR="003162A7" w:rsidRDefault="005F12BC" w:rsidP="00470A4B">
      <w:pPr>
        <w:ind w:firstLine="643"/>
        <w:rPr>
          <w:rFonts w:ascii="仿宋_GB2312" w:eastAsia="仿宋_GB2312"/>
          <w:b/>
          <w:bCs/>
          <w:sz w:val="32"/>
          <w:szCs w:val="32"/>
        </w:rPr>
      </w:pPr>
      <w:r>
        <w:rPr>
          <w:rFonts w:ascii="仿宋_GB2312" w:eastAsia="仿宋_GB2312" w:hint="eastAsia"/>
          <w:b/>
          <w:bCs/>
          <w:sz w:val="32"/>
          <w:szCs w:val="32"/>
        </w:rPr>
        <w:t>1.项目资金情况分析</w:t>
      </w:r>
    </w:p>
    <w:p w:rsidR="003162A7" w:rsidRDefault="005F12BC">
      <w:pPr>
        <w:ind w:firstLine="640"/>
        <w:rPr>
          <w:rFonts w:ascii="仿宋_GB2312" w:eastAsia="仿宋_GB2312"/>
          <w:sz w:val="32"/>
          <w:szCs w:val="32"/>
          <w:lang w:val="zh-TW"/>
        </w:rPr>
      </w:pPr>
      <w:r>
        <w:rPr>
          <w:rFonts w:ascii="仿宋_GB2312" w:eastAsia="仿宋_GB2312" w:cs="仿宋" w:hint="eastAsia"/>
          <w:sz w:val="32"/>
          <w:szCs w:val="32"/>
        </w:rPr>
        <w:t>2022年，预算安排专项资金0.00万元，实际使用75.61万元</w:t>
      </w:r>
      <w:r>
        <w:rPr>
          <w:rFonts w:ascii="仿宋_GB2312" w:eastAsia="仿宋_GB2312" w:hint="eastAsia"/>
          <w:sz w:val="32"/>
          <w:szCs w:val="32"/>
        </w:rPr>
        <w:t>，预算执行</w:t>
      </w:r>
      <w:r>
        <w:rPr>
          <w:rFonts w:ascii="仿宋_GB2312" w:eastAsia="仿宋_GB2312" w:hint="eastAsia"/>
          <w:sz w:val="32"/>
          <w:szCs w:val="32"/>
          <w:lang w:val="zh-TW"/>
        </w:rPr>
        <w:t>率为</w:t>
      </w:r>
      <w:r>
        <w:rPr>
          <w:rFonts w:ascii="仿宋_GB2312" w:eastAsia="仿宋_GB2312" w:hint="eastAsia"/>
          <w:sz w:val="32"/>
          <w:szCs w:val="32"/>
        </w:rPr>
        <w:t>100.0</w:t>
      </w:r>
      <w:r>
        <w:rPr>
          <w:rFonts w:ascii="仿宋_GB2312" w:eastAsia="仿宋_GB2312" w:hint="eastAsia"/>
          <w:sz w:val="32"/>
          <w:szCs w:val="32"/>
          <w:lang w:val="zh-TW"/>
        </w:rPr>
        <w:t>%。我单位专项资金严格按照昌吉市财政局及相关专项资金管理办法要求实行专款专用，在本年度各级审计和财政监督检查中未发现资金使用合规性问题。</w:t>
      </w:r>
    </w:p>
    <w:p w:rsidR="003162A7" w:rsidRDefault="005F12BC" w:rsidP="00470A4B">
      <w:pPr>
        <w:ind w:firstLine="643"/>
        <w:rPr>
          <w:rFonts w:ascii="仿宋_GB2312" w:eastAsia="仿宋_GB2312"/>
          <w:b/>
          <w:bCs/>
          <w:sz w:val="32"/>
          <w:szCs w:val="32"/>
        </w:rPr>
      </w:pPr>
      <w:r>
        <w:rPr>
          <w:rFonts w:ascii="仿宋_GB2312" w:eastAsia="仿宋_GB2312" w:hint="eastAsia"/>
          <w:b/>
          <w:bCs/>
          <w:sz w:val="32"/>
          <w:szCs w:val="32"/>
        </w:rPr>
        <w:t>2.项目实施情况分析</w:t>
      </w:r>
    </w:p>
    <w:p w:rsidR="003162A7" w:rsidRDefault="005F12BC">
      <w:pPr>
        <w:ind w:firstLine="640"/>
        <w:rPr>
          <w:rFonts w:ascii="仿宋_GB2312" w:eastAsia="仿宋_GB2312" w:hAnsi="宋体"/>
          <w:color w:val="333333"/>
          <w:sz w:val="32"/>
          <w:szCs w:val="32"/>
        </w:rPr>
      </w:pPr>
      <w:r>
        <w:rPr>
          <w:rFonts w:ascii="仿宋_GB2312" w:eastAsia="仿宋_GB2312" w:hint="eastAsia"/>
          <w:sz w:val="32"/>
          <w:szCs w:val="32"/>
        </w:rPr>
        <w:t>（1）组织情况：</w:t>
      </w:r>
      <w:r>
        <w:rPr>
          <w:rFonts w:ascii="仿宋_GB2312" w:eastAsia="仿宋_GB2312" w:hAnsi="宋体" w:hint="eastAsia"/>
          <w:color w:val="333333"/>
          <w:sz w:val="32"/>
          <w:szCs w:val="32"/>
        </w:rPr>
        <w:t>昌吉市佃坝镇卫生院建立基本公共卫生服务项目和基本药物专项项目领导小组，保证项目的实施。</w:t>
      </w:r>
    </w:p>
    <w:p w:rsidR="003162A7" w:rsidRDefault="005F12BC">
      <w:pPr>
        <w:ind w:firstLine="640"/>
        <w:rPr>
          <w:rFonts w:ascii="仿宋_GB2312" w:eastAsia="仿宋_GB2312" w:hAnsi="宋体"/>
          <w:color w:val="333333"/>
          <w:sz w:val="32"/>
          <w:szCs w:val="32"/>
        </w:rPr>
      </w:pPr>
      <w:r>
        <w:rPr>
          <w:rFonts w:ascii="仿宋_GB2312" w:eastAsia="仿宋_GB2312" w:hint="eastAsia"/>
          <w:sz w:val="32"/>
          <w:szCs w:val="32"/>
        </w:rPr>
        <w:t>（2）管理情况：</w:t>
      </w:r>
      <w:r>
        <w:rPr>
          <w:rFonts w:ascii="仿宋_GB2312" w:eastAsia="仿宋_GB2312" w:hAnsi="宋体" w:hint="eastAsia"/>
          <w:color w:val="333333"/>
          <w:sz w:val="32"/>
          <w:szCs w:val="32"/>
        </w:rPr>
        <w:t>昌吉市佃坝镇卫生院严格按照项目计划执行，明确部门管理职责，根据《财政专项资金管理办法》，建立科学的财政专项资金运行机制，本着专款专用的原则，严格执行项目资金批准的使用计划和项目批复资料，不擅自调项、扩项、缩项，更不拆借、挪用、挤占和随意扣压，提高财政资金使用效益。</w:t>
      </w:r>
    </w:p>
    <w:p w:rsidR="003162A7" w:rsidRDefault="005F12BC">
      <w:pPr>
        <w:ind w:firstLine="640"/>
        <w:rPr>
          <w:rFonts w:ascii="仿宋_GB2312" w:eastAsia="仿宋_GB2312" w:hAnsi="宋体"/>
          <w:color w:val="333333"/>
          <w:sz w:val="32"/>
          <w:szCs w:val="32"/>
        </w:rPr>
      </w:pPr>
      <w:r>
        <w:rPr>
          <w:rFonts w:ascii="仿宋_GB2312" w:eastAsia="仿宋_GB2312" w:hint="eastAsia"/>
          <w:sz w:val="32"/>
          <w:szCs w:val="32"/>
        </w:rPr>
        <w:t>（3）监管情况：</w:t>
      </w:r>
      <w:r>
        <w:rPr>
          <w:rFonts w:ascii="仿宋_GB2312" w:eastAsia="仿宋_GB2312" w:hAnsi="宋体" w:hint="eastAsia"/>
          <w:color w:val="333333"/>
          <w:sz w:val="32"/>
          <w:szCs w:val="32"/>
        </w:rPr>
        <w:t>昌吉市佃坝镇卫生院随时对专项项目进行监督检查，监督项目实施进度是否按照项目计划时间如</w:t>
      </w:r>
      <w:r>
        <w:rPr>
          <w:rFonts w:ascii="仿宋_GB2312" w:eastAsia="仿宋_GB2312" w:hAnsi="宋体" w:hint="eastAsia"/>
          <w:color w:val="333333"/>
          <w:sz w:val="32"/>
          <w:szCs w:val="32"/>
        </w:rPr>
        <w:lastRenderedPageBreak/>
        <w:t>期进行，检查项目实施内容是否与项目计划内容一致，同时对专项项目资金进行定期或不定期督查，确保项目资金专款专用。</w:t>
      </w:r>
    </w:p>
    <w:p w:rsidR="003162A7" w:rsidRDefault="005F12BC" w:rsidP="00470A4B">
      <w:pPr>
        <w:ind w:firstLine="643"/>
        <w:rPr>
          <w:rFonts w:ascii="仿宋_GB2312" w:eastAsia="仿宋_GB2312"/>
          <w:b/>
          <w:bCs/>
          <w:sz w:val="32"/>
          <w:szCs w:val="32"/>
        </w:rPr>
      </w:pPr>
      <w:r>
        <w:rPr>
          <w:rFonts w:ascii="仿宋_GB2312" w:eastAsia="仿宋_GB2312" w:hint="eastAsia"/>
          <w:b/>
          <w:bCs/>
          <w:sz w:val="32"/>
          <w:szCs w:val="32"/>
        </w:rPr>
        <w:t>3.项目绩效情况分析</w:t>
      </w:r>
    </w:p>
    <w:p w:rsidR="003162A7" w:rsidRDefault="005F12BC">
      <w:pPr>
        <w:ind w:firstLine="640"/>
        <w:rPr>
          <w:rFonts w:ascii="仿宋_GB2312" w:eastAsia="仿宋_GB2312"/>
          <w:sz w:val="32"/>
          <w:szCs w:val="32"/>
        </w:rPr>
      </w:pPr>
      <w:r>
        <w:rPr>
          <w:rFonts w:ascii="仿宋_GB2312" w:eastAsia="仿宋_GB2312" w:hint="eastAsia"/>
          <w:sz w:val="32"/>
          <w:szCs w:val="32"/>
        </w:rPr>
        <w:t>本单位所涉及专项项目均已纳入绩效管理，6个专项项目实际绩效情况如下：</w:t>
      </w:r>
    </w:p>
    <w:p w:rsidR="003162A7" w:rsidRDefault="005F12BC">
      <w:pPr>
        <w:ind w:firstLine="640"/>
        <w:rPr>
          <w:rFonts w:ascii="仿宋_GB2312" w:eastAsia="仿宋_GB2312"/>
          <w:sz w:val="32"/>
          <w:szCs w:val="32"/>
        </w:rPr>
      </w:pPr>
      <w:r>
        <w:rPr>
          <w:rFonts w:ascii="仿宋_GB2312" w:eastAsia="仿宋_GB2312" w:hint="eastAsia"/>
          <w:sz w:val="32"/>
          <w:szCs w:val="32"/>
        </w:rPr>
        <w:t>（1）成本控制：</w:t>
      </w:r>
      <w:r>
        <w:rPr>
          <w:rFonts w:ascii="仿宋_GB2312" w:eastAsia="仿宋_GB2312" w:hAnsi="宋体" w:hint="eastAsia"/>
          <w:color w:val="333333"/>
          <w:sz w:val="32"/>
          <w:szCs w:val="32"/>
        </w:rPr>
        <w:t>昌吉市佃坝镇卫生院</w:t>
      </w:r>
      <w:r>
        <w:rPr>
          <w:rFonts w:ascii="仿宋_GB2312" w:eastAsia="仿宋_GB2312" w:hint="eastAsia"/>
          <w:sz w:val="32"/>
          <w:szCs w:val="32"/>
        </w:rPr>
        <w:t>在其职能范围内，明确项目职责分工和成本控制要求，对各种影响成本的因素和条件采取了一系列预防和调节措施，科学地组织实施成本控制。</w:t>
      </w:r>
    </w:p>
    <w:p w:rsidR="003162A7" w:rsidRDefault="005F12BC">
      <w:pPr>
        <w:ind w:firstLine="640"/>
        <w:rPr>
          <w:rFonts w:ascii="仿宋_GB2312" w:eastAsia="仿宋_GB2312"/>
          <w:sz w:val="32"/>
          <w:szCs w:val="32"/>
        </w:rPr>
      </w:pPr>
      <w:r>
        <w:rPr>
          <w:rFonts w:ascii="仿宋_GB2312" w:eastAsia="仿宋_GB2312" w:hint="eastAsia"/>
          <w:sz w:val="32"/>
          <w:szCs w:val="32"/>
        </w:rPr>
        <w:t>（2）成本节约：</w:t>
      </w:r>
      <w:r>
        <w:rPr>
          <w:rFonts w:ascii="仿宋_GB2312" w:eastAsia="仿宋_GB2312" w:hAnsi="宋体" w:hint="eastAsia"/>
          <w:color w:val="333333"/>
          <w:sz w:val="32"/>
          <w:szCs w:val="32"/>
        </w:rPr>
        <w:t>昌吉市佃坝镇卫生院</w:t>
      </w:r>
      <w:r>
        <w:rPr>
          <w:rFonts w:ascii="仿宋_GB2312" w:eastAsia="仿宋_GB2312" w:hint="eastAsia"/>
          <w:sz w:val="32"/>
          <w:szCs w:val="32"/>
        </w:rPr>
        <w:t>在进行基本公共卫生服务项目和基本药物项目过程中，无相关成本节约情况。</w:t>
      </w:r>
    </w:p>
    <w:p w:rsidR="003162A7" w:rsidRDefault="005F12BC" w:rsidP="00470A4B">
      <w:pPr>
        <w:ind w:firstLine="643"/>
        <w:rPr>
          <w:rFonts w:ascii="仿宋_GB2312" w:eastAsia="仿宋_GB2312"/>
          <w:b/>
          <w:bCs/>
          <w:sz w:val="32"/>
          <w:szCs w:val="32"/>
        </w:rPr>
      </w:pPr>
      <w:r>
        <w:rPr>
          <w:rFonts w:ascii="仿宋_GB2312" w:eastAsia="仿宋_GB2312" w:hint="eastAsia"/>
          <w:b/>
          <w:bCs/>
          <w:sz w:val="32"/>
          <w:szCs w:val="32"/>
        </w:rPr>
        <w:t>4.项目效率性分析（实施进度、完成质量）</w:t>
      </w:r>
    </w:p>
    <w:p w:rsidR="003162A7" w:rsidRDefault="00470A4B" w:rsidP="00470A4B">
      <w:pPr>
        <w:pStyle w:val="3"/>
        <w:ind w:firstLine="640"/>
        <w:rPr>
          <w:rFonts w:hAnsi="仿宋"/>
          <w:b w:val="0"/>
          <w:bCs w:val="0"/>
          <w:sz w:val="32"/>
        </w:rPr>
      </w:pPr>
      <w:r>
        <w:rPr>
          <w:rFonts w:hAnsi="仿宋" w:hint="eastAsia"/>
          <w:b w:val="0"/>
          <w:bCs w:val="0"/>
          <w:sz w:val="32"/>
        </w:rPr>
        <w:lastRenderedPageBreak/>
        <w:t>2022</w:t>
      </w:r>
      <w:r w:rsidR="005F12BC">
        <w:rPr>
          <w:rFonts w:hAnsi="仿宋" w:hint="eastAsia"/>
          <w:b w:val="0"/>
          <w:bCs w:val="0"/>
          <w:sz w:val="32"/>
        </w:rPr>
        <w:t>年中央基本公共卫生服务补助资金项目已完成，实施进度为100%，达到预期完成质量要求；</w:t>
      </w:r>
    </w:p>
    <w:p w:rsidR="003162A7" w:rsidRDefault="00470A4B">
      <w:pPr>
        <w:pStyle w:val="3"/>
        <w:ind w:firstLine="640"/>
        <w:rPr>
          <w:rFonts w:hAnsi="仿宋"/>
          <w:b w:val="0"/>
          <w:bCs w:val="0"/>
          <w:sz w:val="32"/>
        </w:rPr>
      </w:pPr>
      <w:r>
        <w:rPr>
          <w:rFonts w:hAnsi="仿宋" w:hint="eastAsia"/>
          <w:b w:val="0"/>
          <w:bCs w:val="0"/>
          <w:sz w:val="32"/>
        </w:rPr>
        <w:t>2022</w:t>
      </w:r>
      <w:r w:rsidR="005F12BC">
        <w:rPr>
          <w:rFonts w:hAnsi="仿宋" w:hint="eastAsia"/>
          <w:b w:val="0"/>
          <w:bCs w:val="0"/>
          <w:sz w:val="32"/>
        </w:rPr>
        <w:t>年中央基本公共卫生服务补助资金（第二批）项目已完成，实施进度为100%，达到预期完成质量要求；</w:t>
      </w:r>
    </w:p>
    <w:p w:rsidR="003162A7" w:rsidRDefault="00470A4B" w:rsidP="00470A4B">
      <w:pPr>
        <w:pStyle w:val="3"/>
        <w:ind w:firstLine="640"/>
        <w:rPr>
          <w:rFonts w:hAnsi="仿宋"/>
          <w:b w:val="0"/>
          <w:bCs w:val="0"/>
          <w:sz w:val="32"/>
        </w:rPr>
      </w:pPr>
      <w:r>
        <w:rPr>
          <w:rFonts w:hAnsi="仿宋" w:hint="eastAsia"/>
          <w:b w:val="0"/>
          <w:bCs w:val="0"/>
          <w:sz w:val="32"/>
        </w:rPr>
        <w:t>2022</w:t>
      </w:r>
      <w:r w:rsidR="005F12BC">
        <w:rPr>
          <w:rFonts w:hAnsi="仿宋" w:hint="eastAsia"/>
          <w:b w:val="0"/>
          <w:bCs w:val="0"/>
          <w:sz w:val="32"/>
        </w:rPr>
        <w:t>年中央基本药物制度补助资金预算项目已完成，实施进度为100%，达到预期完成质量要求；</w:t>
      </w:r>
    </w:p>
    <w:p w:rsidR="003162A7" w:rsidRDefault="00470A4B">
      <w:pPr>
        <w:pStyle w:val="3"/>
        <w:ind w:firstLine="640"/>
        <w:rPr>
          <w:rFonts w:hAnsi="仿宋"/>
          <w:b w:val="0"/>
          <w:bCs w:val="0"/>
          <w:sz w:val="32"/>
        </w:rPr>
      </w:pPr>
      <w:r>
        <w:rPr>
          <w:rFonts w:hAnsi="仿宋" w:hint="eastAsia"/>
          <w:b w:val="0"/>
          <w:bCs w:val="0"/>
          <w:sz w:val="32"/>
        </w:rPr>
        <w:t>2022</w:t>
      </w:r>
      <w:r w:rsidR="005F12BC">
        <w:rPr>
          <w:rFonts w:hAnsi="仿宋" w:hint="eastAsia"/>
          <w:b w:val="0"/>
          <w:bCs w:val="0"/>
          <w:sz w:val="32"/>
        </w:rPr>
        <w:t>年中央基本药物制度补助资金（第二批）项目已完成，实施进度为100%，达到预期完成质量要求；</w:t>
      </w:r>
    </w:p>
    <w:p w:rsidR="003162A7" w:rsidRDefault="00470A4B">
      <w:pPr>
        <w:pStyle w:val="3"/>
        <w:ind w:firstLine="640"/>
        <w:rPr>
          <w:rFonts w:hAnsi="仿宋"/>
          <w:b w:val="0"/>
          <w:bCs w:val="0"/>
          <w:sz w:val="32"/>
        </w:rPr>
      </w:pPr>
      <w:r>
        <w:rPr>
          <w:rFonts w:hAnsi="仿宋" w:hint="eastAsia"/>
          <w:b w:val="0"/>
          <w:bCs w:val="0"/>
          <w:sz w:val="32"/>
        </w:rPr>
        <w:t>2022</w:t>
      </w:r>
      <w:r w:rsidR="005F12BC">
        <w:rPr>
          <w:rFonts w:hAnsi="仿宋" w:hint="eastAsia"/>
          <w:b w:val="0"/>
          <w:bCs w:val="0"/>
          <w:sz w:val="32"/>
        </w:rPr>
        <w:t>年自治区基本公共卫生服务补助资金预算项目已完成，实施进度为100%，达到预期完成质量要求；</w:t>
      </w:r>
    </w:p>
    <w:p w:rsidR="003162A7" w:rsidRDefault="00470A4B">
      <w:pPr>
        <w:pStyle w:val="3"/>
        <w:ind w:firstLine="640"/>
        <w:rPr>
          <w:rFonts w:hAnsi="仿宋"/>
          <w:b w:val="0"/>
          <w:bCs w:val="0"/>
          <w:sz w:val="32"/>
        </w:rPr>
      </w:pPr>
      <w:r>
        <w:rPr>
          <w:rFonts w:hAnsi="仿宋" w:hint="eastAsia"/>
          <w:b w:val="0"/>
          <w:bCs w:val="0"/>
          <w:sz w:val="32"/>
        </w:rPr>
        <w:t>2022</w:t>
      </w:r>
      <w:r w:rsidR="005F12BC">
        <w:rPr>
          <w:rFonts w:hAnsi="仿宋" w:hint="eastAsia"/>
          <w:b w:val="0"/>
          <w:bCs w:val="0"/>
          <w:sz w:val="32"/>
        </w:rPr>
        <w:t>年自治区基本公共卫生服务补助资金（第二批）项目已完成，实施进度为100%，达到预期完成质量要求。</w:t>
      </w:r>
    </w:p>
    <w:p w:rsidR="003162A7" w:rsidRDefault="005F12BC" w:rsidP="00470A4B">
      <w:pPr>
        <w:ind w:firstLine="643"/>
        <w:rPr>
          <w:rFonts w:ascii="仿宋_GB2312" w:eastAsia="仿宋_GB2312"/>
          <w:b/>
          <w:bCs/>
          <w:sz w:val="32"/>
          <w:szCs w:val="32"/>
        </w:rPr>
      </w:pPr>
      <w:r>
        <w:rPr>
          <w:rFonts w:ascii="仿宋_GB2312" w:eastAsia="仿宋_GB2312" w:hint="eastAsia"/>
          <w:b/>
          <w:bCs/>
          <w:sz w:val="32"/>
          <w:szCs w:val="32"/>
        </w:rPr>
        <w:t>5.项目效益性分析（预期目标完成程度、实施对经济和社会的影响）</w:t>
      </w:r>
    </w:p>
    <w:p w:rsidR="003162A7" w:rsidRDefault="00470A4B">
      <w:pPr>
        <w:ind w:firstLine="640"/>
        <w:jc w:val="left"/>
        <w:rPr>
          <w:rFonts w:ascii="仿宋_GB2312" w:eastAsia="仿宋_GB2312" w:hAnsi="宋体"/>
          <w:color w:val="333333"/>
          <w:sz w:val="32"/>
          <w:szCs w:val="32"/>
        </w:rPr>
      </w:pPr>
      <w:r>
        <w:rPr>
          <w:rFonts w:ascii="仿宋_GB2312" w:eastAsia="仿宋_GB2312" w:hAnsi="宋体" w:cs="宋体" w:hint="eastAsia"/>
          <w:color w:val="333333"/>
          <w:kern w:val="0"/>
          <w:sz w:val="32"/>
          <w:szCs w:val="32"/>
        </w:rPr>
        <w:t>2022</w:t>
      </w:r>
      <w:r w:rsidR="005F12BC">
        <w:rPr>
          <w:rFonts w:ascii="仿宋_GB2312" w:eastAsia="仿宋_GB2312" w:hAnsi="宋体" w:cs="宋体" w:hint="eastAsia"/>
          <w:color w:val="333333"/>
          <w:kern w:val="0"/>
          <w:sz w:val="32"/>
          <w:szCs w:val="32"/>
        </w:rPr>
        <w:t>年，我单位积极开展了基本公共卫生服务项目和基本药物项目，完善配套建设，继续深化医疗体制改革；严格落实区州市有关疫情防控各项工作措施，进一步细化新冠肺炎疫情防控常态化六项预警机制，</w:t>
      </w:r>
      <w:r w:rsidR="005F12BC">
        <w:rPr>
          <w:rFonts w:ascii="仿宋_GB2312" w:eastAsia="仿宋_GB2312" w:hAnsi="宋体" w:hint="eastAsia"/>
          <w:color w:val="333333"/>
          <w:sz w:val="32"/>
          <w:szCs w:val="32"/>
        </w:rPr>
        <w:t>引导和帮助辖区农民建立了良好的卫生习惯。</w:t>
      </w:r>
    </w:p>
    <w:p w:rsidR="003162A7" w:rsidRDefault="005F12BC">
      <w:pPr>
        <w:pStyle w:val="1"/>
        <w:ind w:firstLine="640"/>
        <w:rPr>
          <w:rFonts w:ascii="黑体" w:hAnsi="黑体"/>
          <w:b w:val="0"/>
          <w:sz w:val="32"/>
          <w:szCs w:val="32"/>
        </w:rPr>
      </w:pPr>
      <w:r>
        <w:rPr>
          <w:rFonts w:ascii="黑体" w:hAnsi="黑体" w:hint="eastAsia"/>
          <w:b w:val="0"/>
          <w:sz w:val="32"/>
          <w:szCs w:val="32"/>
        </w:rPr>
        <w:t>四、资产管理情况</w:t>
      </w:r>
    </w:p>
    <w:p w:rsidR="003162A7" w:rsidRDefault="005F12BC" w:rsidP="00470A4B">
      <w:pPr>
        <w:pStyle w:val="2"/>
        <w:numPr>
          <w:ilvl w:val="0"/>
          <w:numId w:val="6"/>
        </w:numPr>
        <w:ind w:firstLine="643"/>
        <w:rPr>
          <w:rFonts w:ascii="楷体_GB2312" w:eastAsia="楷体_GB2312"/>
          <w:szCs w:val="32"/>
        </w:rPr>
      </w:pPr>
      <w:r>
        <w:rPr>
          <w:rFonts w:ascii="楷体_GB2312" w:eastAsia="楷体_GB2312" w:hint="eastAsia"/>
          <w:szCs w:val="32"/>
        </w:rPr>
        <w:t>资产情况及固定资产利用情况</w:t>
      </w:r>
    </w:p>
    <w:p w:rsidR="003162A7" w:rsidRDefault="005F12BC">
      <w:pPr>
        <w:ind w:firstLine="640"/>
        <w:rPr>
          <w:rFonts w:ascii="仿宋_GB2312" w:eastAsia="仿宋_GB2312"/>
          <w:color w:val="FF0000"/>
          <w:sz w:val="32"/>
          <w:szCs w:val="32"/>
        </w:rPr>
      </w:pPr>
      <w:r>
        <w:rPr>
          <w:rFonts w:ascii="仿宋_GB2312" w:eastAsia="仿宋_GB2312" w:hint="eastAsia"/>
          <w:sz w:val="32"/>
          <w:szCs w:val="32"/>
        </w:rPr>
        <w:t>截止202</w:t>
      </w:r>
      <w:r w:rsidR="00470A4B">
        <w:rPr>
          <w:rFonts w:ascii="仿宋_GB2312" w:eastAsia="仿宋_GB2312" w:hint="eastAsia"/>
          <w:sz w:val="32"/>
          <w:szCs w:val="32"/>
        </w:rPr>
        <w:t>2</w:t>
      </w:r>
      <w:r>
        <w:rPr>
          <w:rFonts w:ascii="仿宋_GB2312" w:eastAsia="仿宋_GB2312" w:hint="eastAsia"/>
          <w:sz w:val="32"/>
          <w:szCs w:val="32"/>
        </w:rPr>
        <w:t>年12月31日，我单位资产账面总额为482.25万元，较年初资产总额减少23.39万元，下降4.62</w:t>
      </w:r>
      <w:r>
        <w:rPr>
          <w:rFonts w:ascii="仿宋_GB2312" w:eastAsia="仿宋_GB2312" w:hint="eastAsia"/>
          <w:color w:val="000000" w:themeColor="text1"/>
          <w:sz w:val="32"/>
          <w:szCs w:val="32"/>
        </w:rPr>
        <w:t>%</w:t>
      </w:r>
      <w:r>
        <w:rPr>
          <w:rFonts w:ascii="仿宋_GB2312" w:eastAsia="仿宋_GB2312" w:hint="eastAsia"/>
          <w:sz w:val="32"/>
          <w:szCs w:val="32"/>
        </w:rPr>
        <w:t>，其中：</w:t>
      </w:r>
    </w:p>
    <w:p w:rsidR="003162A7" w:rsidRPr="000C69F1" w:rsidRDefault="005F12BC" w:rsidP="00677C36">
      <w:pPr>
        <w:ind w:firstLine="640"/>
        <w:jc w:val="left"/>
        <w:rPr>
          <w:rFonts w:ascii="仿宋_GB2312" w:eastAsia="仿宋_GB2312"/>
          <w:sz w:val="32"/>
          <w:szCs w:val="32"/>
        </w:rPr>
      </w:pPr>
      <w:r w:rsidRPr="000C69F1">
        <w:rPr>
          <w:rFonts w:ascii="仿宋_GB2312" w:eastAsia="仿宋_GB2312" w:hint="eastAsia"/>
          <w:sz w:val="32"/>
          <w:szCs w:val="32"/>
        </w:rPr>
        <w:lastRenderedPageBreak/>
        <w:t>202</w:t>
      </w:r>
      <w:r w:rsidR="00470A4B" w:rsidRPr="000C69F1">
        <w:rPr>
          <w:rFonts w:ascii="仿宋_GB2312" w:eastAsia="仿宋_GB2312" w:hint="eastAsia"/>
          <w:sz w:val="32"/>
          <w:szCs w:val="32"/>
        </w:rPr>
        <w:t>2</w:t>
      </w:r>
      <w:r w:rsidRPr="000C69F1">
        <w:rPr>
          <w:rFonts w:ascii="仿宋_GB2312" w:eastAsia="仿宋_GB2312" w:hint="eastAsia"/>
          <w:sz w:val="32"/>
          <w:szCs w:val="32"/>
        </w:rPr>
        <w:t>年初，流动资产总额为56.39万元，年末总额为87.50万元，较年初流动资产增加31.11万元，增长55.2%，主要变动原因是：年末医疗收入未支付，银行存款增加。</w:t>
      </w:r>
    </w:p>
    <w:p w:rsidR="003162A7" w:rsidRPr="000C69F1" w:rsidRDefault="005F12BC" w:rsidP="00677C36">
      <w:pPr>
        <w:ind w:firstLine="640"/>
        <w:jc w:val="left"/>
        <w:rPr>
          <w:rFonts w:ascii="仿宋_GB2312" w:eastAsia="仿宋_GB2312"/>
          <w:sz w:val="32"/>
          <w:szCs w:val="32"/>
        </w:rPr>
      </w:pPr>
      <w:r w:rsidRPr="000C69F1">
        <w:rPr>
          <w:rFonts w:ascii="仿宋_GB2312" w:eastAsia="仿宋_GB2312" w:hint="eastAsia"/>
          <w:sz w:val="32"/>
          <w:szCs w:val="32"/>
        </w:rPr>
        <w:t>202</w:t>
      </w:r>
      <w:r w:rsidR="00470A4B" w:rsidRPr="000C69F1">
        <w:rPr>
          <w:rFonts w:ascii="仿宋_GB2312" w:eastAsia="仿宋_GB2312" w:hint="eastAsia"/>
          <w:sz w:val="32"/>
          <w:szCs w:val="32"/>
        </w:rPr>
        <w:t>2</w:t>
      </w:r>
      <w:r w:rsidRPr="000C69F1">
        <w:rPr>
          <w:rFonts w:ascii="仿宋_GB2312" w:eastAsia="仿宋_GB2312" w:hint="eastAsia"/>
          <w:sz w:val="32"/>
          <w:szCs w:val="32"/>
        </w:rPr>
        <w:t>年初，固定资产总额为669.43万元，年末总额为671.05万元，较年初固定资产增加1.62万元，增长0.2%，主要变动原因是：本年购置设备及家具用具1.62万元。</w:t>
      </w:r>
    </w:p>
    <w:p w:rsidR="003162A7" w:rsidRPr="000C69F1" w:rsidRDefault="005F12BC" w:rsidP="00470A4B">
      <w:pPr>
        <w:pStyle w:val="2"/>
        <w:numPr>
          <w:ilvl w:val="0"/>
          <w:numId w:val="6"/>
        </w:numPr>
        <w:ind w:firstLine="643"/>
        <w:rPr>
          <w:rFonts w:ascii="楷体_GB2312" w:eastAsia="楷体_GB2312"/>
          <w:szCs w:val="32"/>
        </w:rPr>
      </w:pPr>
      <w:r w:rsidRPr="000C69F1">
        <w:rPr>
          <w:rFonts w:ascii="楷体_GB2312" w:eastAsia="楷体_GB2312" w:hint="eastAsia"/>
          <w:szCs w:val="32"/>
        </w:rPr>
        <w:t>资产管理规范性分析</w:t>
      </w:r>
    </w:p>
    <w:p w:rsidR="003162A7" w:rsidRPr="000C69F1" w:rsidRDefault="005F12BC" w:rsidP="00470A4B">
      <w:pPr>
        <w:ind w:firstLine="643"/>
        <w:jc w:val="left"/>
        <w:rPr>
          <w:rFonts w:ascii="仿宋_GB2312" w:eastAsia="仿宋_GB2312" w:cs="仿宋_GB2312"/>
          <w:kern w:val="1"/>
          <w:sz w:val="32"/>
          <w:szCs w:val="32"/>
        </w:rPr>
      </w:pPr>
      <w:r w:rsidRPr="000C69F1">
        <w:rPr>
          <w:rFonts w:ascii="仿宋_GB2312" w:eastAsia="仿宋_GB2312" w:cs="仿宋_GB2312" w:hint="eastAsia"/>
          <w:b/>
          <w:kern w:val="1"/>
          <w:sz w:val="32"/>
          <w:szCs w:val="32"/>
        </w:rPr>
        <w:t>1.资产管理体制和制度建设方面</w:t>
      </w:r>
    </w:p>
    <w:p w:rsidR="003162A7" w:rsidRDefault="005F12BC" w:rsidP="00470A4B">
      <w:pPr>
        <w:ind w:firstLineChars="213" w:firstLine="682"/>
        <w:jc w:val="left"/>
        <w:rPr>
          <w:rFonts w:ascii="仿宋_GB2312" w:eastAsia="仿宋_GB2312"/>
          <w:color w:val="000000" w:themeColor="text1"/>
          <w:sz w:val="32"/>
          <w:szCs w:val="32"/>
        </w:rPr>
      </w:pPr>
      <w:r>
        <w:rPr>
          <w:rFonts w:ascii="仿宋_GB2312" w:eastAsia="仿宋_GB2312" w:hint="eastAsia"/>
          <w:color w:val="000000" w:themeColor="text1"/>
          <w:sz w:val="32"/>
          <w:szCs w:val="32"/>
        </w:rPr>
        <w:t>事业单位国有资产管理是公共财政管理的重要组成部分，是推进预算管理改革、完善公共财政体制的迫切需要，是建立完善事业单位国有资产管理体制的现实需要。昌吉市佃坝镇卫生院高度重视，切实把此项工作抓紧抓好。我院建立健全资产管理制度，合理配备并节约、有效使用资产，提高资产使用效率，保障资产的安全和完整。管理和使用坚持统一政策、统一领导、分级管理、职责到人、物尽其用的原则。办公室负责对单位资产管理进行指导和监督，对纳入政府采购范围的资产进行统一购置。本单位各科室确定专人负责资产的日常管理工作，包括资产的登记、统计、维护、保管等，并对所管资产的安全完整负有职责。资产管理人员应相对稳定，工作调动时务必办理交接手续。</w:t>
      </w:r>
    </w:p>
    <w:p w:rsidR="003162A7" w:rsidRDefault="005F12BC" w:rsidP="00470A4B">
      <w:pPr>
        <w:ind w:firstLine="643"/>
        <w:jc w:val="left"/>
        <w:rPr>
          <w:rFonts w:ascii="仿宋_GB2312" w:eastAsia="仿宋_GB2312" w:cs="仿宋_GB2312"/>
          <w:b/>
          <w:kern w:val="1"/>
          <w:sz w:val="32"/>
          <w:szCs w:val="32"/>
        </w:rPr>
      </w:pPr>
      <w:r>
        <w:rPr>
          <w:rFonts w:ascii="仿宋_GB2312" w:eastAsia="仿宋_GB2312" w:cs="仿宋_GB2312" w:hint="eastAsia"/>
          <w:b/>
          <w:kern w:val="1"/>
          <w:sz w:val="32"/>
          <w:szCs w:val="32"/>
        </w:rPr>
        <w:t>2.运行机制和管理方式</w:t>
      </w:r>
    </w:p>
    <w:p w:rsidR="003162A7" w:rsidRDefault="005F12BC" w:rsidP="00470A4B">
      <w:pPr>
        <w:ind w:firstLineChars="213" w:firstLine="682"/>
        <w:jc w:val="left"/>
        <w:rPr>
          <w:rFonts w:ascii="仿宋_GB2312" w:eastAsia="仿宋_GB2312"/>
          <w:color w:val="000000" w:themeColor="text1"/>
          <w:sz w:val="32"/>
          <w:szCs w:val="32"/>
        </w:rPr>
      </w:pPr>
      <w:r>
        <w:rPr>
          <w:rFonts w:ascii="仿宋_GB2312" w:eastAsia="仿宋_GB2312" w:hint="eastAsia"/>
          <w:color w:val="000000" w:themeColor="text1"/>
          <w:sz w:val="32"/>
          <w:szCs w:val="32"/>
        </w:rPr>
        <w:t>资产管理由财务部门进行价值核算并设置专人进行资产实物卡片管理及使用状况监督；办公设备由办公室设置专</w:t>
      </w:r>
      <w:r>
        <w:rPr>
          <w:rFonts w:ascii="仿宋_GB2312" w:eastAsia="仿宋_GB2312" w:hint="eastAsia"/>
          <w:color w:val="000000" w:themeColor="text1"/>
          <w:sz w:val="32"/>
          <w:szCs w:val="32"/>
        </w:rPr>
        <w:lastRenderedPageBreak/>
        <w:t>人进行实物卡片管理及使用状况监督。我单位建立了严格的资产交付使用验收制度。资产采购根据合同、供应商发货单等对所购资产的品种、规格、数量、质量、技术要求及其他资料进行验收。未通过验收的不合格资产，不得接收，务必按照合同等有关规定办理退换货或其他弥补措施。</w:t>
      </w:r>
    </w:p>
    <w:p w:rsidR="003162A7" w:rsidRDefault="005F12BC" w:rsidP="00470A4B">
      <w:pPr>
        <w:ind w:firstLine="643"/>
        <w:jc w:val="left"/>
        <w:rPr>
          <w:rFonts w:ascii="仿宋_GB2312" w:eastAsia="仿宋_GB2312" w:cs="仿宋_GB2312"/>
          <w:b/>
          <w:kern w:val="1"/>
          <w:sz w:val="32"/>
          <w:szCs w:val="32"/>
        </w:rPr>
      </w:pPr>
      <w:r>
        <w:rPr>
          <w:rFonts w:ascii="仿宋_GB2312" w:eastAsia="仿宋_GB2312" w:cs="仿宋_GB2312" w:hint="eastAsia"/>
          <w:b/>
          <w:kern w:val="1"/>
          <w:sz w:val="32"/>
          <w:szCs w:val="32"/>
        </w:rPr>
        <w:t>3.信息化建设方面</w:t>
      </w:r>
    </w:p>
    <w:p w:rsidR="003162A7" w:rsidRDefault="005F12BC">
      <w:pPr>
        <w:ind w:firstLine="640"/>
        <w:jc w:val="left"/>
        <w:rPr>
          <w:rFonts w:ascii="仿宋_GB2312" w:eastAsia="仿宋_GB2312" w:cs="仿宋"/>
          <w:color w:val="FF0000"/>
          <w:kern w:val="1"/>
          <w:sz w:val="32"/>
          <w:szCs w:val="32"/>
        </w:rPr>
      </w:pPr>
      <w:r>
        <w:rPr>
          <w:rFonts w:ascii="仿宋_GB2312" w:eastAsia="仿宋_GB2312" w:hint="eastAsia"/>
          <w:color w:val="000000" w:themeColor="text1"/>
          <w:sz w:val="32"/>
          <w:szCs w:val="32"/>
        </w:rPr>
        <w:t>我单位通过用行政事业单位资产管理软件严格管理资产卡片，包括卡片的增加、删除、查询、打印、汇总等。正确、全面、及时地记录资产的增加、减少、使用等状况，真实地反映和监督资产的增减变动和实际状况，建立健全了资产账簿体系。</w:t>
      </w:r>
    </w:p>
    <w:p w:rsidR="003162A7" w:rsidRDefault="005F12BC" w:rsidP="00470A4B">
      <w:pPr>
        <w:ind w:firstLine="643"/>
        <w:jc w:val="left"/>
        <w:rPr>
          <w:rFonts w:ascii="仿宋_GB2312" w:eastAsia="仿宋_GB2312" w:cs="仿宋_GB2312"/>
          <w:b/>
          <w:kern w:val="1"/>
          <w:sz w:val="32"/>
          <w:szCs w:val="32"/>
        </w:rPr>
      </w:pPr>
      <w:r>
        <w:rPr>
          <w:rFonts w:ascii="仿宋_GB2312" w:eastAsia="仿宋_GB2312" w:cs="仿宋_GB2312" w:hint="eastAsia"/>
          <w:b/>
          <w:kern w:val="1"/>
          <w:sz w:val="32"/>
          <w:szCs w:val="32"/>
        </w:rPr>
        <w:t xml:space="preserve"> 4.流动资产的管理</w:t>
      </w:r>
    </w:p>
    <w:p w:rsidR="003162A7" w:rsidRDefault="005F12BC">
      <w:pPr>
        <w:pStyle w:val="a8"/>
        <w:widowControl/>
        <w:spacing w:before="40" w:beforeAutospacing="0" w:after="0" w:afterAutospacing="0"/>
        <w:ind w:firstLine="640"/>
        <w:jc w:val="both"/>
        <w:rPr>
          <w:rFonts w:ascii="仿宋_GB2312" w:eastAsia="仿宋_GB2312"/>
          <w:color w:val="000000" w:themeColor="text1"/>
          <w:sz w:val="32"/>
          <w:szCs w:val="32"/>
        </w:rPr>
      </w:pPr>
      <w:r>
        <w:rPr>
          <w:rFonts w:ascii="仿宋_GB2312" w:eastAsia="仿宋_GB2312" w:hint="eastAsia"/>
          <w:color w:val="000000" w:themeColor="text1"/>
          <w:sz w:val="32"/>
          <w:szCs w:val="32"/>
        </w:rPr>
        <w:t>流动资产严格按照我单位内控体系要求进行管理，无备用金，单位货币资金管理由办公室每月与国库支付中心进行对账。</w:t>
      </w:r>
    </w:p>
    <w:p w:rsidR="003162A7" w:rsidRDefault="005F12BC" w:rsidP="00470A4B">
      <w:pPr>
        <w:ind w:firstLine="643"/>
        <w:jc w:val="left"/>
        <w:rPr>
          <w:rFonts w:ascii="仿宋_GB2312" w:eastAsia="仿宋_GB2312" w:cs="仿宋_GB2312"/>
          <w:b/>
          <w:kern w:val="1"/>
          <w:sz w:val="32"/>
          <w:szCs w:val="32"/>
        </w:rPr>
      </w:pPr>
      <w:r>
        <w:rPr>
          <w:rFonts w:ascii="仿宋_GB2312" w:eastAsia="仿宋_GB2312" w:cs="仿宋_GB2312" w:hint="eastAsia"/>
          <w:b/>
          <w:kern w:val="1"/>
          <w:sz w:val="32"/>
          <w:szCs w:val="32"/>
        </w:rPr>
        <w:t>5.固定资产的管理</w:t>
      </w:r>
    </w:p>
    <w:p w:rsidR="003162A7" w:rsidRDefault="005F12BC">
      <w:pPr>
        <w:pStyle w:val="a8"/>
        <w:widowControl/>
        <w:spacing w:before="40" w:beforeAutospacing="0" w:after="0" w:afterAutospacing="0"/>
        <w:ind w:firstLine="640"/>
        <w:jc w:val="both"/>
        <w:rPr>
          <w:rFonts w:ascii="仿宋_GB2312" w:eastAsia="仿宋_GB2312"/>
          <w:color w:val="000000" w:themeColor="text1"/>
          <w:sz w:val="32"/>
          <w:szCs w:val="32"/>
        </w:rPr>
      </w:pPr>
      <w:r>
        <w:rPr>
          <w:rFonts w:ascii="仿宋_GB2312" w:eastAsia="仿宋_GB2312" w:hint="eastAsia"/>
          <w:color w:val="000000" w:themeColor="text1"/>
          <w:sz w:val="32"/>
          <w:szCs w:val="32"/>
        </w:rPr>
        <w:t>本单位的资产管理严格按照《行政单位国有资产管理暂行办法》（财政部令第35号）《财政部关于修改〈事业单位国有资产暂行办法〉的决定》（财政部令第100号）的相关要求执行,符合财政部门要求。每年年末定时对我单位的固定资产进行盘点，对盘点过程中发现的盈亏，进行原因查找，并上报单位党组会研究决策，再上报财政行政事业单位资产管理科进行申报再行处理。</w:t>
      </w:r>
    </w:p>
    <w:p w:rsidR="003162A7" w:rsidRDefault="005F12BC">
      <w:pPr>
        <w:pStyle w:val="1"/>
        <w:numPr>
          <w:ilvl w:val="0"/>
          <w:numId w:val="7"/>
        </w:numPr>
        <w:ind w:firstLine="640"/>
        <w:rPr>
          <w:rFonts w:ascii="黑体" w:hAnsi="黑体"/>
          <w:b w:val="0"/>
          <w:sz w:val="32"/>
          <w:szCs w:val="32"/>
        </w:rPr>
      </w:pPr>
      <w:r>
        <w:rPr>
          <w:rFonts w:ascii="黑体" w:hAnsi="黑体" w:hint="eastAsia"/>
          <w:b w:val="0"/>
          <w:sz w:val="32"/>
          <w:szCs w:val="32"/>
        </w:rPr>
        <w:lastRenderedPageBreak/>
        <w:t>部门单位整体支出绩效情况</w:t>
      </w:r>
    </w:p>
    <w:p w:rsidR="003162A7" w:rsidRPr="005236EF" w:rsidRDefault="005F12BC">
      <w:pPr>
        <w:adjustRightInd w:val="0"/>
        <w:snapToGrid w:val="0"/>
        <w:ind w:firstLine="624"/>
        <w:rPr>
          <w:rFonts w:ascii="仿宋_GB2312" w:eastAsia="仿宋_GB2312"/>
          <w:bCs/>
          <w:spacing w:val="-4"/>
          <w:sz w:val="32"/>
          <w:szCs w:val="32"/>
        </w:rPr>
      </w:pPr>
      <w:r w:rsidRPr="005236EF">
        <w:rPr>
          <w:rFonts w:ascii="仿宋_GB2312" w:eastAsia="仿宋_GB2312" w:hint="eastAsia"/>
          <w:bCs/>
          <w:spacing w:val="-4"/>
          <w:sz w:val="32"/>
          <w:szCs w:val="32"/>
        </w:rPr>
        <w:t>202</w:t>
      </w:r>
      <w:r w:rsidR="005428F0" w:rsidRPr="005236EF">
        <w:rPr>
          <w:rFonts w:ascii="仿宋_GB2312" w:eastAsia="仿宋_GB2312" w:hint="eastAsia"/>
          <w:bCs/>
          <w:spacing w:val="-4"/>
          <w:sz w:val="32"/>
          <w:szCs w:val="32"/>
        </w:rPr>
        <w:t>2</w:t>
      </w:r>
      <w:r w:rsidRPr="005236EF">
        <w:rPr>
          <w:rFonts w:ascii="仿宋_GB2312" w:eastAsia="仿宋_GB2312" w:hint="eastAsia"/>
          <w:bCs/>
          <w:spacing w:val="-4"/>
          <w:sz w:val="32"/>
          <w:szCs w:val="32"/>
        </w:rPr>
        <w:t>年度，</w:t>
      </w:r>
      <w:r w:rsidRPr="005236EF">
        <w:rPr>
          <w:rFonts w:ascii="仿宋_GB2312" w:eastAsia="仿宋_GB2312" w:hAnsi="宋体" w:hint="eastAsia"/>
          <w:color w:val="333333"/>
          <w:sz w:val="32"/>
          <w:szCs w:val="32"/>
        </w:rPr>
        <w:t>昌吉市佃坝镇卫生院</w:t>
      </w:r>
      <w:r w:rsidRPr="005236EF">
        <w:rPr>
          <w:rFonts w:ascii="仿宋_GB2312" w:eastAsia="仿宋_GB2312" w:hint="eastAsia"/>
          <w:bCs/>
          <w:spacing w:val="-4"/>
          <w:sz w:val="32"/>
          <w:szCs w:val="32"/>
        </w:rPr>
        <w:t>部门单位整体支出绩效目标共设置一级指标3个，二级指标</w:t>
      </w:r>
      <w:r w:rsidR="005428F0" w:rsidRPr="005236EF">
        <w:rPr>
          <w:rFonts w:ascii="仿宋_GB2312" w:eastAsia="仿宋_GB2312" w:hint="eastAsia"/>
          <w:bCs/>
          <w:spacing w:val="-4"/>
          <w:sz w:val="32"/>
          <w:szCs w:val="32"/>
        </w:rPr>
        <w:t>8</w:t>
      </w:r>
      <w:r w:rsidRPr="005236EF">
        <w:rPr>
          <w:rFonts w:ascii="仿宋_GB2312" w:eastAsia="仿宋_GB2312" w:hint="eastAsia"/>
          <w:bCs/>
          <w:spacing w:val="-4"/>
          <w:sz w:val="32"/>
          <w:szCs w:val="32"/>
        </w:rPr>
        <w:t>个，三级指标</w:t>
      </w:r>
      <w:r w:rsidR="005428F0" w:rsidRPr="005236EF">
        <w:rPr>
          <w:rFonts w:ascii="仿宋_GB2312" w:eastAsia="仿宋_GB2312" w:hint="eastAsia"/>
          <w:bCs/>
          <w:spacing w:val="-4"/>
          <w:sz w:val="32"/>
          <w:szCs w:val="32"/>
        </w:rPr>
        <w:t>16</w:t>
      </w:r>
      <w:r w:rsidRPr="005236EF">
        <w:rPr>
          <w:rFonts w:ascii="仿宋_GB2312" w:eastAsia="仿宋_GB2312" w:hint="eastAsia"/>
          <w:bCs/>
          <w:spacing w:val="-4"/>
          <w:sz w:val="32"/>
          <w:szCs w:val="32"/>
        </w:rPr>
        <w:t>个，其中：已完成三级指标</w:t>
      </w:r>
      <w:r w:rsidR="005428F0" w:rsidRPr="005236EF">
        <w:rPr>
          <w:rFonts w:ascii="仿宋_GB2312" w:eastAsia="仿宋_GB2312" w:hint="eastAsia"/>
          <w:bCs/>
          <w:spacing w:val="-4"/>
          <w:sz w:val="32"/>
          <w:szCs w:val="32"/>
        </w:rPr>
        <w:t>16</w:t>
      </w:r>
      <w:r w:rsidRPr="005236EF">
        <w:rPr>
          <w:rFonts w:ascii="仿宋_GB2312" w:eastAsia="仿宋_GB2312" w:hint="eastAsia"/>
          <w:bCs/>
          <w:spacing w:val="-4"/>
          <w:sz w:val="32"/>
          <w:szCs w:val="32"/>
        </w:rPr>
        <w:t>个，指标完成率为</w:t>
      </w:r>
      <w:r w:rsidR="005428F0" w:rsidRPr="005236EF">
        <w:rPr>
          <w:rFonts w:ascii="仿宋_GB2312" w:eastAsia="仿宋_GB2312" w:hint="eastAsia"/>
          <w:bCs/>
          <w:spacing w:val="-4"/>
          <w:sz w:val="32"/>
          <w:szCs w:val="32"/>
        </w:rPr>
        <w:t>100</w:t>
      </w:r>
      <w:r w:rsidRPr="005236EF">
        <w:rPr>
          <w:rFonts w:ascii="仿宋_GB2312" w:eastAsia="仿宋_GB2312" w:hint="eastAsia"/>
          <w:bCs/>
          <w:spacing w:val="-4"/>
          <w:sz w:val="32"/>
          <w:szCs w:val="32"/>
        </w:rPr>
        <w:t>%。</w:t>
      </w:r>
    </w:p>
    <w:p w:rsidR="003162A7" w:rsidRPr="005236EF" w:rsidRDefault="005F12BC" w:rsidP="00470A4B">
      <w:pPr>
        <w:pStyle w:val="3"/>
        <w:ind w:firstLine="643"/>
        <w:rPr>
          <w:sz w:val="32"/>
        </w:rPr>
      </w:pPr>
      <w:r w:rsidRPr="005236EF">
        <w:rPr>
          <w:rFonts w:hint="eastAsia"/>
          <w:sz w:val="32"/>
        </w:rPr>
        <w:t>1.产出指标完成情况分析</w:t>
      </w:r>
    </w:p>
    <w:p w:rsidR="003162A7" w:rsidRPr="005236EF" w:rsidRDefault="005F12BC">
      <w:pPr>
        <w:ind w:firstLine="640"/>
        <w:rPr>
          <w:rFonts w:ascii="仿宋_GB2312" w:eastAsia="仿宋_GB2312"/>
          <w:sz w:val="32"/>
          <w:szCs w:val="32"/>
        </w:rPr>
      </w:pPr>
      <w:r w:rsidRPr="005236EF">
        <w:rPr>
          <w:rFonts w:ascii="仿宋_GB2312" w:eastAsia="仿宋_GB2312" w:hint="eastAsia"/>
          <w:sz w:val="32"/>
          <w:szCs w:val="32"/>
        </w:rPr>
        <w:t>（1）数量指标</w:t>
      </w:r>
    </w:p>
    <w:p w:rsidR="003162A7" w:rsidRPr="005236EF" w:rsidRDefault="005F12BC" w:rsidP="00470A4B">
      <w:pPr>
        <w:ind w:firstLine="624"/>
        <w:rPr>
          <w:rFonts w:ascii="仿宋_GB2312" w:eastAsia="仿宋_GB2312"/>
          <w:bCs/>
          <w:spacing w:val="-4"/>
          <w:sz w:val="32"/>
          <w:szCs w:val="32"/>
        </w:rPr>
      </w:pPr>
      <w:r w:rsidRPr="005236EF">
        <w:rPr>
          <w:rFonts w:ascii="仿宋_GB2312" w:eastAsia="仿宋_GB2312" w:hint="eastAsia"/>
          <w:bCs/>
          <w:spacing w:val="-4"/>
          <w:sz w:val="32"/>
          <w:szCs w:val="32"/>
        </w:rPr>
        <w:t>“年均门急诊人次数”指标：预期指标值为“</w:t>
      </w:r>
      <w:r w:rsidR="005428F0" w:rsidRPr="005236EF">
        <w:rPr>
          <w:rFonts w:ascii="仿宋_GB2312" w:eastAsia="仿宋_GB2312" w:hint="eastAsia"/>
          <w:bCs/>
          <w:spacing w:val="-4"/>
          <w:sz w:val="32"/>
          <w:szCs w:val="32"/>
        </w:rPr>
        <w:t>&gt;=4685</w:t>
      </w:r>
      <w:r w:rsidRPr="005236EF">
        <w:rPr>
          <w:rFonts w:ascii="仿宋_GB2312" w:eastAsia="仿宋_GB2312" w:hint="eastAsia"/>
          <w:bCs/>
          <w:spacing w:val="-4"/>
          <w:sz w:val="32"/>
          <w:szCs w:val="32"/>
        </w:rPr>
        <w:t>人次”，实际完成指标值为“</w:t>
      </w:r>
      <w:r w:rsidR="005428F0" w:rsidRPr="005236EF">
        <w:rPr>
          <w:rFonts w:ascii="仿宋_GB2312" w:eastAsia="仿宋_GB2312" w:hint="eastAsia"/>
          <w:bCs/>
          <w:spacing w:val="-4"/>
          <w:sz w:val="32"/>
          <w:szCs w:val="32"/>
        </w:rPr>
        <w:t>6904</w:t>
      </w:r>
      <w:r w:rsidRPr="005236EF">
        <w:rPr>
          <w:rFonts w:ascii="仿宋_GB2312" w:eastAsia="仿宋_GB2312" w:hint="eastAsia"/>
          <w:bCs/>
          <w:spacing w:val="-4"/>
          <w:sz w:val="32"/>
          <w:szCs w:val="32"/>
        </w:rPr>
        <w:t>人次”，指标完成率为51.5%;</w:t>
      </w:r>
    </w:p>
    <w:p w:rsidR="003162A7" w:rsidRPr="005236EF" w:rsidRDefault="005F12BC" w:rsidP="00470A4B">
      <w:pPr>
        <w:ind w:firstLine="624"/>
        <w:rPr>
          <w:rFonts w:ascii="仿宋_GB2312" w:eastAsia="仿宋_GB2312"/>
          <w:bCs/>
          <w:spacing w:val="-4"/>
          <w:sz w:val="32"/>
          <w:szCs w:val="32"/>
        </w:rPr>
      </w:pPr>
      <w:r w:rsidRPr="005236EF">
        <w:rPr>
          <w:rFonts w:ascii="仿宋_GB2312" w:eastAsia="仿宋_GB2312" w:hint="eastAsia"/>
          <w:bCs/>
          <w:spacing w:val="-4"/>
          <w:sz w:val="32"/>
          <w:szCs w:val="32"/>
        </w:rPr>
        <w:t>“保障办公人员数量”指标：预期指标值为“=14人”，实际完成指标值为“</w:t>
      </w:r>
      <w:r w:rsidR="005428F0" w:rsidRPr="005236EF">
        <w:rPr>
          <w:rFonts w:ascii="仿宋_GB2312" w:eastAsia="仿宋_GB2312" w:hint="eastAsia"/>
          <w:bCs/>
          <w:spacing w:val="-4"/>
          <w:sz w:val="32"/>
          <w:szCs w:val="32"/>
        </w:rPr>
        <w:t>20</w:t>
      </w:r>
      <w:r w:rsidRPr="005236EF">
        <w:rPr>
          <w:rFonts w:ascii="仿宋_GB2312" w:eastAsia="仿宋_GB2312" w:hint="eastAsia"/>
          <w:bCs/>
          <w:spacing w:val="-4"/>
          <w:sz w:val="32"/>
          <w:szCs w:val="32"/>
        </w:rPr>
        <w:t>人”，指标完成率为100.0%;</w:t>
      </w:r>
    </w:p>
    <w:p w:rsidR="003162A7" w:rsidRPr="005236EF" w:rsidRDefault="005F12BC" w:rsidP="00470A4B">
      <w:pPr>
        <w:ind w:firstLine="624"/>
        <w:rPr>
          <w:rFonts w:ascii="仿宋_GB2312" w:eastAsia="仿宋_GB2312"/>
          <w:bCs/>
          <w:spacing w:val="-4"/>
          <w:sz w:val="32"/>
          <w:szCs w:val="32"/>
        </w:rPr>
      </w:pPr>
      <w:r w:rsidRPr="005236EF">
        <w:rPr>
          <w:rFonts w:ascii="仿宋_GB2312" w:eastAsia="仿宋_GB2312" w:hint="eastAsia"/>
          <w:bCs/>
          <w:spacing w:val="-4"/>
          <w:sz w:val="32"/>
          <w:szCs w:val="32"/>
        </w:rPr>
        <w:t>“公务保障用车数量”指标：预期指标值为“&gt;=1辆”，实际完成指标值为“1辆”，指标完成率为100.0%;</w:t>
      </w:r>
    </w:p>
    <w:p w:rsidR="003162A7" w:rsidRPr="005236EF" w:rsidRDefault="005F12BC" w:rsidP="00470A4B">
      <w:pPr>
        <w:ind w:firstLine="624"/>
        <w:rPr>
          <w:rFonts w:ascii="仿宋_GB2312" w:eastAsia="仿宋_GB2312"/>
          <w:bCs/>
          <w:spacing w:val="-4"/>
          <w:sz w:val="32"/>
          <w:szCs w:val="32"/>
        </w:rPr>
      </w:pPr>
      <w:r w:rsidRPr="005236EF">
        <w:rPr>
          <w:rFonts w:ascii="仿宋_GB2312" w:eastAsia="仿宋_GB2312" w:hint="eastAsia"/>
          <w:bCs/>
          <w:spacing w:val="-4"/>
          <w:sz w:val="32"/>
          <w:szCs w:val="32"/>
        </w:rPr>
        <w:t>“全民体检人数”指标：预期指标值为“</w:t>
      </w:r>
      <w:r w:rsidR="005428F0" w:rsidRPr="005236EF">
        <w:rPr>
          <w:rFonts w:ascii="仿宋_GB2312" w:eastAsia="仿宋_GB2312" w:hint="eastAsia"/>
          <w:bCs/>
          <w:spacing w:val="-4"/>
          <w:sz w:val="32"/>
          <w:szCs w:val="32"/>
        </w:rPr>
        <w:t>&gt;=2961</w:t>
      </w:r>
      <w:r w:rsidRPr="005236EF">
        <w:rPr>
          <w:rFonts w:ascii="仿宋_GB2312" w:eastAsia="仿宋_GB2312" w:hint="eastAsia"/>
          <w:bCs/>
          <w:spacing w:val="-4"/>
          <w:sz w:val="32"/>
          <w:szCs w:val="32"/>
        </w:rPr>
        <w:t>人”，实际完成指标值为“</w:t>
      </w:r>
      <w:r w:rsidR="005428F0" w:rsidRPr="005236EF">
        <w:rPr>
          <w:rFonts w:ascii="仿宋_GB2312" w:eastAsia="仿宋_GB2312" w:hint="eastAsia"/>
          <w:bCs/>
          <w:spacing w:val="-4"/>
          <w:sz w:val="32"/>
          <w:szCs w:val="32"/>
        </w:rPr>
        <w:t>3432</w:t>
      </w:r>
      <w:r w:rsidRPr="005236EF">
        <w:rPr>
          <w:rFonts w:ascii="仿宋_GB2312" w:eastAsia="仿宋_GB2312" w:hint="eastAsia"/>
          <w:bCs/>
          <w:spacing w:val="-4"/>
          <w:sz w:val="32"/>
          <w:szCs w:val="32"/>
        </w:rPr>
        <w:t>人”，指标完成率为98.7%;</w:t>
      </w:r>
    </w:p>
    <w:p w:rsidR="005F12BC" w:rsidRPr="005236EF" w:rsidRDefault="005F12BC" w:rsidP="005F12BC">
      <w:pPr>
        <w:pStyle w:val="a0"/>
        <w:ind w:firstLine="624"/>
      </w:pPr>
      <w:r w:rsidRPr="005236EF">
        <w:rPr>
          <w:rFonts w:ascii="仿宋_GB2312" w:eastAsia="仿宋_GB2312" w:hint="eastAsia"/>
          <w:bCs/>
          <w:spacing w:val="-4"/>
          <w:sz w:val="32"/>
          <w:szCs w:val="32"/>
        </w:rPr>
        <w:t xml:space="preserve"> “</w:t>
      </w:r>
      <w:r w:rsidRPr="005236EF">
        <w:rPr>
          <w:rFonts w:hint="eastAsia"/>
          <w:sz w:val="32"/>
          <w:szCs w:val="32"/>
        </w:rPr>
        <w:t>房屋建筑物供暖面积</w:t>
      </w:r>
      <w:r w:rsidRPr="005236EF">
        <w:rPr>
          <w:rFonts w:ascii="仿宋_GB2312" w:eastAsia="仿宋_GB2312" w:hint="eastAsia"/>
          <w:bCs/>
          <w:spacing w:val="-4"/>
          <w:sz w:val="32"/>
          <w:szCs w:val="32"/>
        </w:rPr>
        <w:t>”指标：预期指标值为“&gt;=1840平方米”，实际完成指标值为“</w:t>
      </w:r>
      <w:r w:rsidR="00225DAA" w:rsidRPr="005236EF">
        <w:rPr>
          <w:rFonts w:ascii="仿宋_GB2312" w:eastAsia="仿宋_GB2312" w:hint="eastAsia"/>
          <w:bCs/>
          <w:spacing w:val="-4"/>
          <w:sz w:val="32"/>
          <w:szCs w:val="32"/>
        </w:rPr>
        <w:t>1840平方米</w:t>
      </w:r>
      <w:r w:rsidRPr="005236EF">
        <w:rPr>
          <w:rFonts w:ascii="仿宋_GB2312" w:eastAsia="仿宋_GB2312" w:hint="eastAsia"/>
          <w:bCs/>
          <w:spacing w:val="-4"/>
          <w:sz w:val="32"/>
          <w:szCs w:val="32"/>
        </w:rPr>
        <w:t>”，指标完成率为100.0%;</w:t>
      </w:r>
    </w:p>
    <w:p w:rsidR="00225DAA" w:rsidRPr="005236EF" w:rsidRDefault="005F12BC" w:rsidP="00225DAA">
      <w:pPr>
        <w:numPr>
          <w:ilvl w:val="0"/>
          <w:numId w:val="8"/>
        </w:numPr>
        <w:ind w:firstLine="640"/>
        <w:rPr>
          <w:rFonts w:ascii="仿宋_GB2312" w:eastAsia="仿宋_GB2312"/>
          <w:sz w:val="32"/>
          <w:szCs w:val="32"/>
        </w:rPr>
      </w:pPr>
      <w:r w:rsidRPr="005236EF">
        <w:rPr>
          <w:rFonts w:ascii="仿宋_GB2312" w:eastAsia="仿宋_GB2312" w:hint="eastAsia"/>
          <w:sz w:val="32"/>
          <w:szCs w:val="32"/>
        </w:rPr>
        <w:t>质量指标</w:t>
      </w:r>
    </w:p>
    <w:p w:rsidR="003162A7" w:rsidRPr="005236EF" w:rsidRDefault="00225DAA" w:rsidP="00225DAA">
      <w:pPr>
        <w:ind w:left="640" w:firstLineChars="0" w:firstLine="0"/>
        <w:rPr>
          <w:rFonts w:ascii="仿宋_GB2312" w:eastAsia="仿宋_GB2312"/>
          <w:bCs/>
          <w:spacing w:val="-4"/>
          <w:szCs w:val="32"/>
        </w:rPr>
      </w:pPr>
      <w:r w:rsidRPr="005236EF">
        <w:rPr>
          <w:rFonts w:ascii="仿宋_GB2312" w:eastAsia="仿宋_GB2312" w:hint="eastAsia"/>
          <w:bCs/>
          <w:spacing w:val="-4"/>
          <w:szCs w:val="32"/>
        </w:rPr>
        <w:t xml:space="preserve"> “门诊处方合格</w:t>
      </w:r>
      <w:r w:rsidR="005F12BC" w:rsidRPr="005236EF">
        <w:rPr>
          <w:rFonts w:ascii="仿宋_GB2312" w:eastAsia="仿宋_GB2312" w:hint="eastAsia"/>
          <w:bCs/>
          <w:spacing w:val="-4"/>
          <w:szCs w:val="32"/>
        </w:rPr>
        <w:t>率”指标：预期指标值为“</w:t>
      </w:r>
      <w:r w:rsidR="005428F0" w:rsidRPr="005236EF">
        <w:rPr>
          <w:rFonts w:ascii="仿宋_GB2312" w:eastAsia="仿宋_GB2312" w:hint="eastAsia"/>
          <w:bCs/>
          <w:spacing w:val="-4"/>
          <w:szCs w:val="32"/>
        </w:rPr>
        <w:t>&gt;=100</w:t>
      </w:r>
      <w:r w:rsidR="005F12BC" w:rsidRPr="005236EF">
        <w:rPr>
          <w:rFonts w:ascii="仿宋_GB2312" w:eastAsia="仿宋_GB2312" w:hint="eastAsia"/>
          <w:bCs/>
          <w:spacing w:val="-4"/>
          <w:szCs w:val="32"/>
        </w:rPr>
        <w:t>%”，实际完成指标值为“</w:t>
      </w:r>
      <w:r w:rsidR="005428F0" w:rsidRPr="005236EF">
        <w:rPr>
          <w:rFonts w:ascii="仿宋_GB2312" w:eastAsia="仿宋_GB2312" w:hint="eastAsia"/>
          <w:bCs/>
          <w:spacing w:val="-4"/>
          <w:szCs w:val="32"/>
        </w:rPr>
        <w:t>96</w:t>
      </w:r>
      <w:r w:rsidR="005F12BC" w:rsidRPr="005236EF">
        <w:rPr>
          <w:rFonts w:ascii="仿宋_GB2312" w:eastAsia="仿宋_GB2312" w:hint="eastAsia"/>
          <w:bCs/>
          <w:spacing w:val="-4"/>
          <w:szCs w:val="32"/>
        </w:rPr>
        <w:t>.0%”，指标完成率为100.0%;</w:t>
      </w:r>
    </w:p>
    <w:p w:rsidR="00225DAA" w:rsidRPr="005236EF" w:rsidRDefault="00225DAA" w:rsidP="00225DAA">
      <w:pPr>
        <w:ind w:left="640" w:firstLineChars="0" w:firstLine="0"/>
        <w:rPr>
          <w:rFonts w:ascii="仿宋_GB2312" w:eastAsia="仿宋_GB2312"/>
          <w:bCs/>
          <w:spacing w:val="-4"/>
          <w:szCs w:val="32"/>
        </w:rPr>
      </w:pPr>
      <w:r w:rsidRPr="005236EF">
        <w:rPr>
          <w:rFonts w:ascii="仿宋_GB2312" w:eastAsia="仿宋_GB2312" w:hint="eastAsia"/>
          <w:bCs/>
          <w:spacing w:val="-4"/>
          <w:szCs w:val="32"/>
        </w:rPr>
        <w:t>“资金使用合格率”指标：预期指标值为“=100%”，实际完成指标值为“100%”，指标完成率为100.0%;</w:t>
      </w:r>
    </w:p>
    <w:p w:rsidR="00225DAA" w:rsidRPr="005236EF" w:rsidRDefault="00225DAA" w:rsidP="00225DAA">
      <w:pPr>
        <w:pStyle w:val="a0"/>
        <w:ind w:firstLine="420"/>
      </w:pPr>
    </w:p>
    <w:p w:rsidR="003162A7" w:rsidRPr="005236EF" w:rsidRDefault="005F12BC">
      <w:pPr>
        <w:numPr>
          <w:ilvl w:val="0"/>
          <w:numId w:val="8"/>
        </w:numPr>
        <w:ind w:firstLine="640"/>
        <w:rPr>
          <w:rFonts w:ascii="仿宋_GB2312" w:eastAsia="仿宋_GB2312"/>
          <w:sz w:val="32"/>
          <w:szCs w:val="32"/>
        </w:rPr>
      </w:pPr>
      <w:r w:rsidRPr="005236EF">
        <w:rPr>
          <w:rFonts w:ascii="仿宋_GB2312" w:eastAsia="仿宋_GB2312" w:hint="eastAsia"/>
          <w:sz w:val="32"/>
          <w:szCs w:val="32"/>
        </w:rPr>
        <w:lastRenderedPageBreak/>
        <w:t>时效指标</w:t>
      </w:r>
    </w:p>
    <w:p w:rsidR="003162A7" w:rsidRPr="005236EF" w:rsidRDefault="00225DAA" w:rsidP="00470A4B">
      <w:pPr>
        <w:ind w:firstLine="624"/>
        <w:rPr>
          <w:rFonts w:ascii="仿宋_GB2312" w:eastAsia="仿宋_GB2312"/>
          <w:bCs/>
          <w:spacing w:val="-4"/>
          <w:sz w:val="32"/>
          <w:szCs w:val="32"/>
        </w:rPr>
      </w:pPr>
      <w:r w:rsidRPr="005236EF">
        <w:rPr>
          <w:rFonts w:ascii="仿宋_GB2312" w:eastAsia="仿宋_GB2312" w:hint="eastAsia"/>
          <w:bCs/>
          <w:spacing w:val="-4"/>
          <w:sz w:val="32"/>
          <w:szCs w:val="32"/>
        </w:rPr>
        <w:t>“接诊及时率</w:t>
      </w:r>
      <w:r w:rsidR="005F12BC" w:rsidRPr="005236EF">
        <w:rPr>
          <w:rFonts w:ascii="仿宋_GB2312" w:eastAsia="仿宋_GB2312" w:hint="eastAsia"/>
          <w:bCs/>
          <w:spacing w:val="-4"/>
          <w:sz w:val="32"/>
          <w:szCs w:val="32"/>
        </w:rPr>
        <w:t>”指标：预期指标值为“</w:t>
      </w:r>
      <w:r w:rsidRPr="005236EF">
        <w:rPr>
          <w:rFonts w:ascii="仿宋_GB2312" w:eastAsia="仿宋_GB2312" w:hint="eastAsia"/>
          <w:bCs/>
          <w:spacing w:val="-4"/>
          <w:sz w:val="32"/>
          <w:szCs w:val="32"/>
        </w:rPr>
        <w:t>=100%</w:t>
      </w:r>
      <w:r w:rsidR="005F12BC" w:rsidRPr="005236EF">
        <w:rPr>
          <w:rFonts w:ascii="仿宋_GB2312" w:eastAsia="仿宋_GB2312" w:hint="eastAsia"/>
          <w:bCs/>
          <w:spacing w:val="-4"/>
          <w:sz w:val="32"/>
          <w:szCs w:val="32"/>
        </w:rPr>
        <w:t>”，实际完成指标值为“</w:t>
      </w:r>
      <w:r w:rsidRPr="005236EF">
        <w:rPr>
          <w:rFonts w:ascii="仿宋_GB2312" w:eastAsia="仿宋_GB2312" w:hint="eastAsia"/>
          <w:bCs/>
          <w:spacing w:val="-4"/>
          <w:sz w:val="32"/>
          <w:szCs w:val="32"/>
        </w:rPr>
        <w:t>100%</w:t>
      </w:r>
      <w:r w:rsidR="005F12BC" w:rsidRPr="005236EF">
        <w:rPr>
          <w:rFonts w:ascii="仿宋_GB2312" w:eastAsia="仿宋_GB2312" w:hint="eastAsia"/>
          <w:bCs/>
          <w:spacing w:val="-4"/>
          <w:sz w:val="32"/>
          <w:szCs w:val="32"/>
        </w:rPr>
        <w:t>”，指标完成率为100.0%;</w:t>
      </w:r>
    </w:p>
    <w:p w:rsidR="00225DAA" w:rsidRPr="005236EF" w:rsidRDefault="00225DAA" w:rsidP="00225DAA">
      <w:pPr>
        <w:ind w:firstLine="624"/>
        <w:rPr>
          <w:rFonts w:ascii="仿宋_GB2312" w:eastAsia="仿宋_GB2312"/>
          <w:bCs/>
          <w:spacing w:val="-4"/>
          <w:sz w:val="32"/>
          <w:szCs w:val="32"/>
        </w:rPr>
      </w:pPr>
      <w:r w:rsidRPr="005236EF">
        <w:rPr>
          <w:rFonts w:ascii="仿宋_GB2312" w:eastAsia="仿宋_GB2312" w:hint="eastAsia"/>
          <w:bCs/>
          <w:spacing w:val="-4"/>
          <w:sz w:val="32"/>
          <w:szCs w:val="32"/>
        </w:rPr>
        <w:t xml:space="preserve"> “</w:t>
      </w:r>
      <w:r w:rsidRPr="005236EF">
        <w:rPr>
          <w:rFonts w:hint="eastAsia"/>
        </w:rPr>
        <w:t>公用经费支付及时率</w:t>
      </w:r>
      <w:r w:rsidRPr="005236EF">
        <w:rPr>
          <w:rFonts w:ascii="仿宋_GB2312" w:eastAsia="仿宋_GB2312" w:hint="eastAsia"/>
          <w:bCs/>
          <w:spacing w:val="-4"/>
          <w:sz w:val="32"/>
          <w:szCs w:val="32"/>
        </w:rPr>
        <w:t>”指标：预期指标值为“=100%”，实际完成指标值为“100%”，指标完成率为100.0%;</w:t>
      </w:r>
    </w:p>
    <w:p w:rsidR="00225DAA" w:rsidRPr="005236EF" w:rsidRDefault="00225DAA" w:rsidP="00225DAA">
      <w:pPr>
        <w:pStyle w:val="a0"/>
        <w:ind w:firstLine="420"/>
      </w:pPr>
    </w:p>
    <w:p w:rsidR="003162A7" w:rsidRPr="005236EF" w:rsidRDefault="005F12BC">
      <w:pPr>
        <w:numPr>
          <w:ilvl w:val="0"/>
          <w:numId w:val="8"/>
        </w:numPr>
        <w:ind w:firstLine="640"/>
        <w:rPr>
          <w:rFonts w:ascii="仿宋_GB2312" w:eastAsia="仿宋_GB2312"/>
          <w:sz w:val="32"/>
          <w:szCs w:val="32"/>
        </w:rPr>
      </w:pPr>
      <w:r w:rsidRPr="005236EF">
        <w:rPr>
          <w:rFonts w:ascii="仿宋_GB2312" w:eastAsia="仿宋_GB2312" w:hint="eastAsia"/>
          <w:sz w:val="32"/>
          <w:szCs w:val="32"/>
        </w:rPr>
        <w:t>成本指标</w:t>
      </w:r>
    </w:p>
    <w:p w:rsidR="003162A7" w:rsidRPr="005236EF" w:rsidRDefault="00225DAA" w:rsidP="00225DAA">
      <w:pPr>
        <w:ind w:firstLine="624"/>
        <w:rPr>
          <w:rFonts w:ascii="仿宋_GB2312" w:eastAsia="仿宋_GB2312"/>
          <w:bCs/>
          <w:spacing w:val="-4"/>
          <w:sz w:val="32"/>
          <w:szCs w:val="32"/>
        </w:rPr>
      </w:pPr>
      <w:r w:rsidRPr="005236EF">
        <w:rPr>
          <w:rFonts w:ascii="仿宋_GB2312" w:eastAsia="仿宋_GB2312" w:hint="eastAsia"/>
          <w:bCs/>
          <w:spacing w:val="-4"/>
          <w:sz w:val="32"/>
          <w:szCs w:val="32"/>
        </w:rPr>
        <w:t>“人员经费</w:t>
      </w:r>
      <w:r w:rsidR="005F12BC" w:rsidRPr="005236EF">
        <w:rPr>
          <w:rFonts w:ascii="仿宋_GB2312" w:eastAsia="仿宋_GB2312" w:hint="eastAsia"/>
          <w:bCs/>
          <w:spacing w:val="-4"/>
          <w:sz w:val="32"/>
          <w:szCs w:val="32"/>
        </w:rPr>
        <w:t>”指标：预期指标值为“</w:t>
      </w:r>
      <w:r w:rsidRPr="005236EF">
        <w:rPr>
          <w:rFonts w:ascii="仿宋_GB2312" w:eastAsia="仿宋_GB2312"/>
          <w:bCs/>
          <w:spacing w:val="-4"/>
          <w:sz w:val="32"/>
          <w:szCs w:val="32"/>
        </w:rPr>
        <w:t>&lt;=189.19万元</w:t>
      </w:r>
      <w:r w:rsidR="005F12BC" w:rsidRPr="005236EF">
        <w:rPr>
          <w:rFonts w:ascii="仿宋_GB2312" w:eastAsia="仿宋_GB2312" w:hint="eastAsia"/>
          <w:bCs/>
          <w:spacing w:val="-4"/>
          <w:sz w:val="32"/>
          <w:szCs w:val="32"/>
        </w:rPr>
        <w:t>”，实际完成指标值为“</w:t>
      </w:r>
      <w:r w:rsidRPr="005236EF">
        <w:rPr>
          <w:rFonts w:ascii="仿宋_GB2312" w:eastAsia="仿宋_GB2312"/>
          <w:bCs/>
          <w:spacing w:val="-4"/>
          <w:sz w:val="32"/>
          <w:szCs w:val="32"/>
        </w:rPr>
        <w:t>&lt;=292.28万元</w:t>
      </w:r>
      <w:r w:rsidR="005F12BC" w:rsidRPr="005236EF">
        <w:rPr>
          <w:rFonts w:ascii="仿宋_GB2312" w:eastAsia="仿宋_GB2312" w:hint="eastAsia"/>
          <w:bCs/>
          <w:spacing w:val="-4"/>
          <w:sz w:val="32"/>
          <w:szCs w:val="32"/>
        </w:rPr>
        <w:t>”，指标完成率为100.0%;</w:t>
      </w:r>
    </w:p>
    <w:p w:rsidR="00225DAA" w:rsidRPr="005236EF" w:rsidRDefault="00225DAA" w:rsidP="00225DAA">
      <w:pPr>
        <w:pStyle w:val="a0"/>
        <w:ind w:firstLine="624"/>
        <w:rPr>
          <w:rFonts w:ascii="仿宋_GB2312" w:eastAsia="仿宋_GB2312"/>
          <w:bCs/>
          <w:spacing w:val="-4"/>
          <w:sz w:val="32"/>
          <w:szCs w:val="32"/>
        </w:rPr>
      </w:pPr>
      <w:r w:rsidRPr="005236EF">
        <w:rPr>
          <w:rFonts w:ascii="仿宋_GB2312" w:eastAsia="仿宋_GB2312" w:hint="eastAsia"/>
          <w:bCs/>
          <w:spacing w:val="-4"/>
          <w:sz w:val="32"/>
          <w:szCs w:val="32"/>
        </w:rPr>
        <w:t>“公用经费”指标：预期指标值为“</w:t>
      </w:r>
      <w:r w:rsidRPr="005236EF">
        <w:rPr>
          <w:rFonts w:ascii="仿宋_GB2312" w:eastAsia="仿宋_GB2312"/>
          <w:bCs/>
          <w:spacing w:val="-4"/>
          <w:sz w:val="32"/>
          <w:szCs w:val="32"/>
        </w:rPr>
        <w:t>&lt;=</w:t>
      </w:r>
      <w:r w:rsidRPr="005236EF">
        <w:rPr>
          <w:rFonts w:ascii="仿宋_GB2312" w:eastAsia="仿宋_GB2312" w:hint="eastAsia"/>
          <w:bCs/>
          <w:spacing w:val="-4"/>
          <w:sz w:val="32"/>
          <w:szCs w:val="32"/>
        </w:rPr>
        <w:t>17.69</w:t>
      </w:r>
      <w:r w:rsidRPr="005236EF">
        <w:rPr>
          <w:rFonts w:ascii="仿宋_GB2312" w:eastAsia="仿宋_GB2312"/>
          <w:bCs/>
          <w:spacing w:val="-4"/>
          <w:sz w:val="32"/>
          <w:szCs w:val="32"/>
        </w:rPr>
        <w:t>万元</w:t>
      </w:r>
      <w:r w:rsidRPr="005236EF">
        <w:rPr>
          <w:rFonts w:ascii="仿宋_GB2312" w:eastAsia="仿宋_GB2312" w:hint="eastAsia"/>
          <w:bCs/>
          <w:spacing w:val="-4"/>
          <w:sz w:val="32"/>
          <w:szCs w:val="32"/>
        </w:rPr>
        <w:t>”，实际完成指标值为“</w:t>
      </w:r>
      <w:r w:rsidRPr="005236EF">
        <w:rPr>
          <w:rFonts w:ascii="仿宋_GB2312" w:eastAsia="仿宋_GB2312"/>
          <w:bCs/>
          <w:spacing w:val="-4"/>
          <w:sz w:val="32"/>
          <w:szCs w:val="32"/>
        </w:rPr>
        <w:t>&lt;=</w:t>
      </w:r>
      <w:r w:rsidRPr="005236EF">
        <w:rPr>
          <w:rFonts w:ascii="仿宋_GB2312" w:eastAsia="仿宋_GB2312" w:hint="eastAsia"/>
          <w:bCs/>
          <w:spacing w:val="-4"/>
          <w:sz w:val="32"/>
          <w:szCs w:val="32"/>
        </w:rPr>
        <w:t>17.69</w:t>
      </w:r>
      <w:r w:rsidRPr="005236EF">
        <w:rPr>
          <w:rFonts w:ascii="仿宋_GB2312" w:eastAsia="仿宋_GB2312"/>
          <w:bCs/>
          <w:spacing w:val="-4"/>
          <w:sz w:val="32"/>
          <w:szCs w:val="32"/>
        </w:rPr>
        <w:t>万元</w:t>
      </w:r>
      <w:r w:rsidRPr="005236EF">
        <w:rPr>
          <w:rFonts w:ascii="仿宋_GB2312" w:eastAsia="仿宋_GB2312" w:hint="eastAsia"/>
          <w:bCs/>
          <w:spacing w:val="-4"/>
          <w:sz w:val="32"/>
          <w:szCs w:val="32"/>
        </w:rPr>
        <w:t>”，指标完成率为100.0%</w:t>
      </w:r>
    </w:p>
    <w:p w:rsidR="00225DAA" w:rsidRPr="005236EF" w:rsidRDefault="00225DAA" w:rsidP="0098206E">
      <w:pPr>
        <w:pStyle w:val="a0"/>
        <w:ind w:firstLineChars="64"/>
        <w:rPr>
          <w:rFonts w:ascii="仿宋_GB2312" w:eastAsia="仿宋_GB2312"/>
          <w:bCs/>
          <w:spacing w:val="-4"/>
          <w:sz w:val="32"/>
          <w:szCs w:val="32"/>
        </w:rPr>
      </w:pPr>
    </w:p>
    <w:p w:rsidR="00225DAA" w:rsidRPr="005236EF" w:rsidRDefault="00225DAA" w:rsidP="00225DAA">
      <w:pPr>
        <w:pStyle w:val="a0"/>
        <w:ind w:firstLine="624"/>
        <w:rPr>
          <w:rFonts w:ascii="仿宋_GB2312" w:eastAsia="仿宋_GB2312"/>
          <w:bCs/>
          <w:spacing w:val="-4"/>
          <w:sz w:val="32"/>
          <w:szCs w:val="32"/>
        </w:rPr>
      </w:pPr>
    </w:p>
    <w:p w:rsidR="003162A7" w:rsidRPr="005236EF" w:rsidRDefault="0098206E" w:rsidP="0098206E">
      <w:pPr>
        <w:pStyle w:val="3"/>
        <w:numPr>
          <w:ilvl w:val="0"/>
          <w:numId w:val="3"/>
        </w:numPr>
        <w:ind w:firstLineChars="0" w:firstLine="643"/>
        <w:rPr>
          <w:sz w:val="32"/>
        </w:rPr>
      </w:pPr>
      <w:r w:rsidRPr="005236EF">
        <w:rPr>
          <w:rFonts w:hint="eastAsia"/>
          <w:sz w:val="32"/>
        </w:rPr>
        <w:t>项目</w:t>
      </w:r>
      <w:r w:rsidR="005F12BC" w:rsidRPr="005236EF">
        <w:rPr>
          <w:rFonts w:hint="eastAsia"/>
          <w:sz w:val="32"/>
        </w:rPr>
        <w:t>效益指标完成情况分析</w:t>
      </w:r>
    </w:p>
    <w:p w:rsidR="0098206E" w:rsidRPr="005236EF" w:rsidRDefault="0098206E" w:rsidP="0098206E">
      <w:pPr>
        <w:pStyle w:val="ac"/>
        <w:numPr>
          <w:ilvl w:val="0"/>
          <w:numId w:val="9"/>
        </w:numPr>
        <w:ind w:firstLineChars="0"/>
      </w:pPr>
      <w:r w:rsidRPr="005236EF">
        <w:rPr>
          <w:rFonts w:hint="eastAsia"/>
        </w:rPr>
        <w:t>经济效益</w:t>
      </w:r>
    </w:p>
    <w:p w:rsidR="0098206E" w:rsidRPr="005236EF" w:rsidRDefault="0098206E" w:rsidP="0098206E">
      <w:pPr>
        <w:pStyle w:val="a0"/>
        <w:ind w:firstLine="640"/>
        <w:rPr>
          <w:rFonts w:ascii="仿宋_GB2312" w:eastAsia="仿宋_GB2312"/>
          <w:bCs/>
          <w:spacing w:val="-4"/>
          <w:sz w:val="32"/>
          <w:szCs w:val="32"/>
        </w:rPr>
      </w:pPr>
      <w:r w:rsidRPr="005236EF">
        <w:rPr>
          <w:rFonts w:hint="eastAsia"/>
          <w:sz w:val="32"/>
          <w:szCs w:val="32"/>
        </w:rPr>
        <w:t>医疗收入</w:t>
      </w:r>
      <w:r w:rsidRPr="005236EF">
        <w:rPr>
          <w:rFonts w:ascii="仿宋_GB2312" w:eastAsia="仿宋_GB2312" w:hint="eastAsia"/>
          <w:bCs/>
          <w:spacing w:val="-4"/>
          <w:sz w:val="32"/>
          <w:szCs w:val="32"/>
        </w:rPr>
        <w:t>预期指标值为“</w:t>
      </w:r>
      <w:r w:rsidRPr="005236EF">
        <w:rPr>
          <w:rFonts w:ascii="仿宋_GB2312" w:eastAsia="仿宋_GB2312"/>
          <w:bCs/>
          <w:spacing w:val="-4"/>
          <w:sz w:val="32"/>
          <w:szCs w:val="32"/>
        </w:rPr>
        <w:t>&lt;=</w:t>
      </w:r>
      <w:r w:rsidRPr="005236EF">
        <w:rPr>
          <w:rFonts w:ascii="仿宋_GB2312" w:eastAsia="仿宋_GB2312" w:hint="eastAsia"/>
          <w:bCs/>
          <w:spacing w:val="-4"/>
          <w:sz w:val="32"/>
          <w:szCs w:val="32"/>
        </w:rPr>
        <w:t>60</w:t>
      </w:r>
      <w:r w:rsidRPr="005236EF">
        <w:rPr>
          <w:rFonts w:ascii="仿宋_GB2312" w:eastAsia="仿宋_GB2312"/>
          <w:bCs/>
          <w:spacing w:val="-4"/>
          <w:sz w:val="32"/>
          <w:szCs w:val="32"/>
        </w:rPr>
        <w:t>万元</w:t>
      </w:r>
      <w:r w:rsidRPr="005236EF">
        <w:rPr>
          <w:rFonts w:ascii="仿宋_GB2312" w:eastAsia="仿宋_GB2312" w:hint="eastAsia"/>
          <w:bCs/>
          <w:spacing w:val="-4"/>
          <w:sz w:val="32"/>
          <w:szCs w:val="32"/>
        </w:rPr>
        <w:t>”，实际完成指标值为“</w:t>
      </w:r>
      <w:r w:rsidRPr="005236EF">
        <w:rPr>
          <w:rFonts w:ascii="仿宋_GB2312" w:eastAsia="仿宋_GB2312"/>
          <w:bCs/>
          <w:spacing w:val="-4"/>
          <w:sz w:val="32"/>
          <w:szCs w:val="32"/>
        </w:rPr>
        <w:t>&lt;=</w:t>
      </w:r>
      <w:r w:rsidRPr="005236EF">
        <w:rPr>
          <w:rFonts w:ascii="仿宋_GB2312" w:eastAsia="仿宋_GB2312" w:hint="eastAsia"/>
          <w:bCs/>
          <w:spacing w:val="-4"/>
          <w:sz w:val="32"/>
          <w:szCs w:val="32"/>
        </w:rPr>
        <w:t>60</w:t>
      </w:r>
      <w:r w:rsidRPr="005236EF">
        <w:rPr>
          <w:rFonts w:ascii="仿宋_GB2312" w:eastAsia="仿宋_GB2312"/>
          <w:bCs/>
          <w:spacing w:val="-4"/>
          <w:sz w:val="32"/>
          <w:szCs w:val="32"/>
        </w:rPr>
        <w:t>万元</w:t>
      </w:r>
      <w:r w:rsidRPr="005236EF">
        <w:rPr>
          <w:rFonts w:ascii="仿宋_GB2312" w:eastAsia="仿宋_GB2312" w:hint="eastAsia"/>
          <w:bCs/>
          <w:spacing w:val="-4"/>
          <w:sz w:val="32"/>
          <w:szCs w:val="32"/>
        </w:rPr>
        <w:t>”，指标完成率为100.0%</w:t>
      </w:r>
    </w:p>
    <w:p w:rsidR="0098206E" w:rsidRPr="005236EF" w:rsidRDefault="0098206E" w:rsidP="0098206E">
      <w:pPr>
        <w:pStyle w:val="ac"/>
        <w:ind w:left="1155" w:firstLineChars="0" w:firstLine="0"/>
      </w:pPr>
    </w:p>
    <w:p w:rsidR="003162A7" w:rsidRPr="005236EF" w:rsidRDefault="00225DAA" w:rsidP="00225DAA">
      <w:pPr>
        <w:ind w:firstLineChars="100" w:firstLine="320"/>
        <w:rPr>
          <w:rFonts w:ascii="仿宋_GB2312" w:eastAsia="仿宋_GB2312"/>
          <w:sz w:val="32"/>
          <w:szCs w:val="32"/>
        </w:rPr>
      </w:pPr>
      <w:r w:rsidRPr="005236EF">
        <w:rPr>
          <w:rFonts w:ascii="仿宋_GB2312" w:eastAsia="仿宋_GB2312" w:hint="eastAsia"/>
          <w:sz w:val="32"/>
          <w:szCs w:val="32"/>
        </w:rPr>
        <w:t>（</w:t>
      </w:r>
      <w:r w:rsidR="0098206E" w:rsidRPr="005236EF">
        <w:rPr>
          <w:rFonts w:ascii="仿宋_GB2312" w:eastAsia="仿宋_GB2312" w:hint="eastAsia"/>
          <w:sz w:val="32"/>
          <w:szCs w:val="32"/>
        </w:rPr>
        <w:t>2</w:t>
      </w:r>
      <w:r w:rsidRPr="005236EF">
        <w:rPr>
          <w:rFonts w:ascii="仿宋_GB2312" w:eastAsia="仿宋_GB2312" w:hint="eastAsia"/>
          <w:sz w:val="32"/>
          <w:szCs w:val="32"/>
        </w:rPr>
        <w:t>）</w:t>
      </w:r>
      <w:r w:rsidR="005F12BC" w:rsidRPr="005236EF">
        <w:rPr>
          <w:rFonts w:ascii="仿宋_GB2312" w:eastAsia="仿宋_GB2312" w:hint="eastAsia"/>
          <w:sz w:val="32"/>
          <w:szCs w:val="32"/>
        </w:rPr>
        <w:t>社会效益</w:t>
      </w:r>
    </w:p>
    <w:p w:rsidR="003162A7" w:rsidRPr="005236EF" w:rsidRDefault="005F12BC" w:rsidP="00470A4B">
      <w:pPr>
        <w:ind w:firstLine="624"/>
        <w:rPr>
          <w:rFonts w:ascii="仿宋_GB2312" w:eastAsia="仿宋_GB2312"/>
          <w:bCs/>
          <w:spacing w:val="-4"/>
          <w:sz w:val="32"/>
          <w:szCs w:val="32"/>
        </w:rPr>
      </w:pPr>
      <w:r w:rsidRPr="005236EF">
        <w:rPr>
          <w:rFonts w:ascii="仿宋_GB2312" w:eastAsia="仿宋_GB2312" w:hint="eastAsia"/>
          <w:bCs/>
          <w:spacing w:val="-4"/>
          <w:sz w:val="32"/>
          <w:szCs w:val="32"/>
        </w:rPr>
        <w:t>“公共卫生均等化水平”指标：预期指标值为“逐步提高”，实际完成指标值为“有所提高”，指标完成率为100.0%；</w:t>
      </w:r>
    </w:p>
    <w:p w:rsidR="003162A7" w:rsidRPr="005236EF" w:rsidRDefault="005F12BC" w:rsidP="00470A4B">
      <w:pPr>
        <w:ind w:firstLine="624"/>
        <w:rPr>
          <w:rFonts w:ascii="仿宋_GB2312" w:eastAsia="仿宋_GB2312"/>
          <w:bCs/>
          <w:spacing w:val="-4"/>
          <w:sz w:val="32"/>
          <w:szCs w:val="32"/>
        </w:rPr>
      </w:pPr>
      <w:r w:rsidRPr="005236EF">
        <w:rPr>
          <w:rFonts w:ascii="仿宋_GB2312" w:eastAsia="仿宋_GB2312" w:hint="eastAsia"/>
          <w:bCs/>
          <w:spacing w:val="-4"/>
          <w:sz w:val="32"/>
          <w:szCs w:val="32"/>
        </w:rPr>
        <w:lastRenderedPageBreak/>
        <w:t>“辖区内居民对实施基本药物制度认可度”指标：预期指标值为“逐步提高”，实际完成指标值为“有所提高”，指标完成率为100.0%；</w:t>
      </w:r>
    </w:p>
    <w:p w:rsidR="003162A7" w:rsidRPr="005236EF" w:rsidRDefault="005F12BC">
      <w:pPr>
        <w:ind w:firstLine="640"/>
        <w:rPr>
          <w:rFonts w:ascii="仿宋_GB2312" w:eastAsia="仿宋_GB2312"/>
          <w:sz w:val="32"/>
          <w:szCs w:val="32"/>
        </w:rPr>
      </w:pPr>
      <w:r w:rsidRPr="005236EF">
        <w:rPr>
          <w:rFonts w:ascii="仿宋_GB2312" w:eastAsia="仿宋_GB2312" w:hint="eastAsia"/>
          <w:sz w:val="32"/>
          <w:szCs w:val="32"/>
        </w:rPr>
        <w:t>（</w:t>
      </w:r>
      <w:r w:rsidR="0098206E" w:rsidRPr="005236EF">
        <w:rPr>
          <w:rFonts w:ascii="仿宋_GB2312" w:eastAsia="仿宋_GB2312" w:hint="eastAsia"/>
          <w:sz w:val="32"/>
          <w:szCs w:val="32"/>
        </w:rPr>
        <w:t>3</w:t>
      </w:r>
      <w:r w:rsidRPr="005236EF">
        <w:rPr>
          <w:rFonts w:ascii="仿宋_GB2312" w:eastAsia="仿宋_GB2312" w:hint="eastAsia"/>
          <w:sz w:val="32"/>
          <w:szCs w:val="32"/>
        </w:rPr>
        <w:t>）可持续影响</w:t>
      </w:r>
    </w:p>
    <w:p w:rsidR="003162A7" w:rsidRPr="005236EF" w:rsidRDefault="005F12BC" w:rsidP="00470A4B">
      <w:pPr>
        <w:ind w:firstLine="624"/>
        <w:rPr>
          <w:rFonts w:ascii="仿宋_GB2312" w:eastAsia="仿宋_GB2312"/>
          <w:sz w:val="32"/>
          <w:szCs w:val="32"/>
        </w:rPr>
      </w:pPr>
      <w:r w:rsidRPr="005236EF">
        <w:rPr>
          <w:rFonts w:ascii="仿宋_GB2312" w:eastAsia="仿宋_GB2312" w:hint="eastAsia"/>
          <w:bCs/>
          <w:spacing w:val="-4"/>
          <w:sz w:val="32"/>
          <w:szCs w:val="32"/>
        </w:rPr>
        <w:t>“辖区居民健康水平提高”指标：预期指标值为“逐步提高”，实际完成指标值为“有所提高”，指标完成率为100.0%；</w:t>
      </w:r>
    </w:p>
    <w:p w:rsidR="003162A7" w:rsidRPr="005236EF" w:rsidRDefault="005F12BC" w:rsidP="00470A4B">
      <w:pPr>
        <w:pStyle w:val="3"/>
        <w:ind w:firstLine="643"/>
        <w:rPr>
          <w:sz w:val="32"/>
        </w:rPr>
      </w:pPr>
      <w:r w:rsidRPr="005236EF">
        <w:rPr>
          <w:rFonts w:hint="eastAsia"/>
          <w:sz w:val="32"/>
        </w:rPr>
        <w:t>3.满意度指标完成情况分析</w:t>
      </w:r>
    </w:p>
    <w:p w:rsidR="003162A7" w:rsidRPr="005236EF" w:rsidRDefault="005F12BC" w:rsidP="00470A4B">
      <w:pPr>
        <w:ind w:firstLine="624"/>
        <w:rPr>
          <w:rFonts w:ascii="仿宋_GB2312" w:eastAsia="仿宋_GB2312"/>
          <w:bCs/>
          <w:spacing w:val="-4"/>
          <w:sz w:val="32"/>
          <w:szCs w:val="32"/>
        </w:rPr>
      </w:pPr>
      <w:r w:rsidRPr="005236EF">
        <w:rPr>
          <w:rFonts w:ascii="仿宋_GB2312" w:eastAsia="仿宋_GB2312" w:hint="eastAsia"/>
          <w:bCs/>
          <w:spacing w:val="-4"/>
          <w:sz w:val="32"/>
          <w:szCs w:val="32"/>
        </w:rPr>
        <w:t>“服务对象满意度”指标：预期指标值为“</w:t>
      </w:r>
      <w:r w:rsidR="00225DAA" w:rsidRPr="005236EF">
        <w:rPr>
          <w:rFonts w:ascii="仿宋_GB2312" w:eastAsia="仿宋_GB2312" w:hint="eastAsia"/>
          <w:bCs/>
          <w:spacing w:val="-4"/>
          <w:sz w:val="32"/>
          <w:szCs w:val="32"/>
        </w:rPr>
        <w:t>&gt;=90</w:t>
      </w:r>
      <w:r w:rsidRPr="005236EF">
        <w:rPr>
          <w:rFonts w:ascii="仿宋_GB2312" w:eastAsia="仿宋_GB2312" w:hint="eastAsia"/>
          <w:bCs/>
          <w:spacing w:val="-4"/>
          <w:sz w:val="32"/>
          <w:szCs w:val="32"/>
        </w:rPr>
        <w:t>.0%”，实际完成指标值为“</w:t>
      </w:r>
      <w:r w:rsidR="00225DAA" w:rsidRPr="005236EF">
        <w:rPr>
          <w:rFonts w:ascii="仿宋_GB2312" w:eastAsia="仿宋_GB2312" w:hint="eastAsia"/>
          <w:bCs/>
          <w:spacing w:val="-4"/>
          <w:sz w:val="32"/>
          <w:szCs w:val="32"/>
        </w:rPr>
        <w:t>90</w:t>
      </w:r>
      <w:r w:rsidRPr="005236EF">
        <w:rPr>
          <w:rFonts w:ascii="仿宋_GB2312" w:eastAsia="仿宋_GB2312" w:hint="eastAsia"/>
          <w:bCs/>
          <w:spacing w:val="-4"/>
          <w:sz w:val="32"/>
          <w:szCs w:val="32"/>
        </w:rPr>
        <w:t>.0%”，指标完成率为100.0%;</w:t>
      </w:r>
    </w:p>
    <w:p w:rsidR="003162A7" w:rsidRPr="005236EF" w:rsidRDefault="005F12BC">
      <w:pPr>
        <w:pStyle w:val="1"/>
        <w:ind w:firstLine="640"/>
        <w:rPr>
          <w:rFonts w:ascii="黑体" w:hAnsi="黑体"/>
          <w:b w:val="0"/>
          <w:sz w:val="32"/>
          <w:szCs w:val="32"/>
        </w:rPr>
      </w:pPr>
      <w:r w:rsidRPr="005236EF">
        <w:rPr>
          <w:rFonts w:ascii="黑体" w:hAnsi="黑体" w:hint="eastAsia"/>
          <w:b w:val="0"/>
          <w:sz w:val="32"/>
          <w:szCs w:val="32"/>
        </w:rPr>
        <w:t>六、存在的主要问题</w:t>
      </w:r>
    </w:p>
    <w:p w:rsidR="003162A7" w:rsidRDefault="005F12BC" w:rsidP="00470A4B">
      <w:pPr>
        <w:ind w:firstLine="624"/>
        <w:rPr>
          <w:rFonts w:ascii="仿宋_GB2312" w:eastAsia="仿宋_GB2312"/>
          <w:bCs/>
          <w:spacing w:val="-4"/>
          <w:sz w:val="32"/>
          <w:szCs w:val="32"/>
        </w:rPr>
      </w:pPr>
      <w:r w:rsidRPr="005236EF">
        <w:rPr>
          <w:rFonts w:ascii="仿宋_GB2312" w:eastAsia="仿宋_GB2312" w:hint="eastAsia"/>
          <w:bCs/>
          <w:spacing w:val="-4"/>
          <w:sz w:val="32"/>
          <w:szCs w:val="32"/>
        </w:rPr>
        <w:t>我院年均门急诊人次数目标未完成，未完成原因主要是受疫情影响，</w:t>
      </w:r>
      <w:r w:rsidRPr="005236EF">
        <w:rPr>
          <w:rFonts w:cs="仿宋" w:hint="eastAsia"/>
          <w:sz w:val="32"/>
          <w:szCs w:val="32"/>
        </w:rPr>
        <w:t>门诊病种较为单一，以感冒、咳嗽、慢性胃炎、高血压、糖尿病、冠心病、脑梗死较为多见，</w:t>
      </w:r>
      <w:r>
        <w:rPr>
          <w:rFonts w:cs="仿宋" w:hint="eastAsia"/>
          <w:sz w:val="32"/>
          <w:szCs w:val="32"/>
        </w:rPr>
        <w:t>救治复杂病患的能力还是不足，外科基本没有开展</w:t>
      </w:r>
      <w:r>
        <w:rPr>
          <w:rFonts w:ascii="仿宋_GB2312" w:eastAsia="仿宋_GB2312" w:hint="eastAsia"/>
          <w:bCs/>
          <w:spacing w:val="-4"/>
          <w:sz w:val="32"/>
          <w:szCs w:val="32"/>
        </w:rPr>
        <w:t>。</w:t>
      </w:r>
    </w:p>
    <w:p w:rsidR="003162A7" w:rsidRDefault="005F12BC">
      <w:pPr>
        <w:pStyle w:val="1"/>
        <w:ind w:firstLine="640"/>
        <w:rPr>
          <w:rFonts w:ascii="黑体" w:hAnsi="黑体"/>
          <w:b w:val="0"/>
          <w:sz w:val="32"/>
          <w:szCs w:val="32"/>
        </w:rPr>
      </w:pPr>
      <w:r>
        <w:rPr>
          <w:rFonts w:ascii="黑体" w:hAnsi="黑体" w:hint="eastAsia"/>
          <w:b w:val="0"/>
          <w:sz w:val="32"/>
          <w:szCs w:val="32"/>
        </w:rPr>
        <w:t>七、改进措施和建议</w:t>
      </w:r>
    </w:p>
    <w:p w:rsidR="003162A7" w:rsidRDefault="005F12BC">
      <w:pPr>
        <w:ind w:firstLine="640"/>
        <w:rPr>
          <w:rFonts w:ascii="仿宋_GB2312" w:eastAsia="仿宋_GB2312"/>
          <w:sz w:val="32"/>
          <w:szCs w:val="32"/>
        </w:rPr>
      </w:pPr>
      <w:r>
        <w:rPr>
          <w:rFonts w:ascii="仿宋_GB2312" w:eastAsia="仿宋_GB2312" w:hint="eastAsia"/>
          <w:sz w:val="32"/>
          <w:szCs w:val="32"/>
        </w:rPr>
        <w:t>绩效管理过程缺乏系统性管理体系，主要表现在资金科室绩效考核联动性不强。</w:t>
      </w:r>
    </w:p>
    <w:p w:rsidR="003162A7" w:rsidRDefault="005F12BC">
      <w:pPr>
        <w:ind w:firstLine="640"/>
        <w:rPr>
          <w:rFonts w:ascii="仿宋_GB2312" w:eastAsia="仿宋_GB2312"/>
          <w:sz w:val="32"/>
          <w:szCs w:val="32"/>
        </w:rPr>
      </w:pPr>
      <w:r>
        <w:rPr>
          <w:rFonts w:ascii="仿宋_GB2312" w:eastAsia="仿宋_GB2312" w:hint="eastAsia"/>
          <w:sz w:val="32"/>
          <w:szCs w:val="32"/>
        </w:rPr>
        <w:t>建议财政部门加大业务知识培训力度，组织预算单位学习《预算法》、《政府会计制度》等相关法律法规，学习现代财政预算管理体系，提高单位领导对全面预算管理的重视程度，增强财务人员的预算意识，树立预算绩效管理支出理念。</w:t>
      </w:r>
    </w:p>
    <w:p w:rsidR="003162A7" w:rsidRDefault="005F12BC">
      <w:pPr>
        <w:pStyle w:val="1"/>
        <w:ind w:firstLine="640"/>
        <w:rPr>
          <w:rFonts w:ascii="黑体" w:hAnsi="黑体"/>
          <w:b w:val="0"/>
          <w:sz w:val="32"/>
          <w:szCs w:val="32"/>
        </w:rPr>
      </w:pPr>
      <w:r>
        <w:rPr>
          <w:rFonts w:ascii="黑体" w:hAnsi="黑体" w:hint="eastAsia"/>
          <w:b w:val="0"/>
          <w:sz w:val="32"/>
          <w:szCs w:val="32"/>
        </w:rPr>
        <w:lastRenderedPageBreak/>
        <w:t>八、附表</w:t>
      </w:r>
    </w:p>
    <w:p w:rsidR="003162A7" w:rsidRDefault="005F12BC">
      <w:pPr>
        <w:ind w:firstLine="640"/>
        <w:rPr>
          <w:rFonts w:ascii="仿宋_GB2312" w:eastAsia="仿宋_GB2312"/>
          <w:sz w:val="32"/>
          <w:szCs w:val="32"/>
        </w:rPr>
      </w:pPr>
      <w:r>
        <w:rPr>
          <w:rFonts w:ascii="仿宋_GB2312" w:eastAsia="仿宋_GB2312" w:hint="eastAsia"/>
          <w:sz w:val="32"/>
          <w:szCs w:val="32"/>
        </w:rPr>
        <w:t>《部门整体支出绩效目标自评表》</w:t>
      </w:r>
    </w:p>
    <w:tbl>
      <w:tblPr>
        <w:tblW w:w="0" w:type="auto"/>
        <w:tblLayout w:type="fixed"/>
        <w:tblLook w:val="04A0"/>
      </w:tblPr>
      <w:tblGrid>
        <w:gridCol w:w="492"/>
        <w:gridCol w:w="494"/>
        <w:gridCol w:w="516"/>
        <w:gridCol w:w="1725"/>
        <w:gridCol w:w="709"/>
        <w:gridCol w:w="776"/>
        <w:gridCol w:w="683"/>
        <w:gridCol w:w="1440"/>
        <w:gridCol w:w="1004"/>
        <w:gridCol w:w="683"/>
      </w:tblGrid>
      <w:tr w:rsidR="00470A4B" w:rsidRPr="00470A4B" w:rsidTr="00627E00">
        <w:trPr>
          <w:trHeight w:val="799"/>
        </w:trPr>
        <w:tc>
          <w:tcPr>
            <w:tcW w:w="8522" w:type="dxa"/>
            <w:gridSpan w:val="10"/>
            <w:tcBorders>
              <w:top w:val="nil"/>
              <w:left w:val="nil"/>
              <w:bottom w:val="nil"/>
              <w:right w:val="nil"/>
            </w:tcBorders>
            <w:shd w:val="clear" w:color="auto" w:fill="auto"/>
            <w:vAlign w:val="center"/>
            <w:hideMark/>
          </w:tcPr>
          <w:p w:rsidR="00470A4B" w:rsidRPr="00470A4B" w:rsidRDefault="00470A4B" w:rsidP="00627E00">
            <w:pPr>
              <w:widowControl/>
              <w:spacing w:line="240" w:lineRule="auto"/>
              <w:ind w:firstLineChars="0" w:firstLine="0"/>
              <w:rPr>
                <w:rFonts w:ascii="方正小标宋简体" w:eastAsia="方正小标宋简体" w:hAnsi="宋体" w:cs="宋体"/>
                <w:kern w:val="0"/>
                <w:sz w:val="18"/>
                <w:szCs w:val="40"/>
              </w:rPr>
            </w:pPr>
          </w:p>
        </w:tc>
      </w:tr>
      <w:tr w:rsidR="00470A4B" w:rsidRPr="00470A4B" w:rsidTr="00627E00">
        <w:trPr>
          <w:trHeight w:val="679"/>
        </w:trPr>
        <w:tc>
          <w:tcPr>
            <w:tcW w:w="8522" w:type="dxa"/>
            <w:gridSpan w:val="10"/>
            <w:tcBorders>
              <w:top w:val="nil"/>
              <w:left w:val="nil"/>
              <w:bottom w:val="single" w:sz="4" w:space="0" w:color="auto"/>
              <w:right w:val="nil"/>
            </w:tcBorders>
            <w:shd w:val="clear" w:color="auto" w:fill="auto"/>
            <w:vAlign w:val="center"/>
            <w:hideMark/>
          </w:tcPr>
          <w:p w:rsidR="00470A4B" w:rsidRPr="00470A4B" w:rsidRDefault="00470A4B" w:rsidP="00627E00">
            <w:pPr>
              <w:widowControl/>
              <w:spacing w:line="240" w:lineRule="auto"/>
              <w:ind w:firstLineChars="0" w:firstLine="0"/>
              <w:jc w:val="center"/>
              <w:rPr>
                <w:rFonts w:ascii="宋体" w:eastAsia="宋体" w:hAnsi="宋体" w:cs="宋体"/>
                <w:kern w:val="0"/>
                <w:sz w:val="18"/>
                <w:szCs w:val="22"/>
              </w:rPr>
            </w:pPr>
            <w:r w:rsidRPr="00470A4B">
              <w:rPr>
                <w:rFonts w:ascii="宋体" w:eastAsia="宋体" w:hAnsi="宋体" w:cs="宋体" w:hint="eastAsia"/>
                <w:kern w:val="0"/>
                <w:sz w:val="18"/>
                <w:szCs w:val="22"/>
              </w:rPr>
              <w:t>（2022年度）</w:t>
            </w:r>
          </w:p>
        </w:tc>
      </w:tr>
      <w:tr w:rsidR="00470A4B" w:rsidRPr="00470A4B" w:rsidTr="00627E00">
        <w:trPr>
          <w:trHeight w:val="540"/>
        </w:trPr>
        <w:tc>
          <w:tcPr>
            <w:tcW w:w="1502"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470A4B" w:rsidRPr="00470A4B" w:rsidRDefault="00470A4B" w:rsidP="00627E00">
            <w:pPr>
              <w:widowControl/>
              <w:spacing w:line="240" w:lineRule="auto"/>
              <w:ind w:firstLineChars="0" w:firstLine="0"/>
              <w:jc w:val="center"/>
              <w:rPr>
                <w:rFonts w:ascii="宋体" w:eastAsia="宋体" w:hAnsi="宋体" w:cs="宋体"/>
                <w:kern w:val="0"/>
                <w:sz w:val="18"/>
                <w:szCs w:val="22"/>
              </w:rPr>
            </w:pPr>
            <w:r w:rsidRPr="00470A4B">
              <w:rPr>
                <w:rFonts w:ascii="宋体" w:eastAsia="宋体" w:hAnsi="宋体" w:cs="宋体" w:hint="eastAsia"/>
                <w:kern w:val="0"/>
                <w:sz w:val="18"/>
                <w:szCs w:val="22"/>
              </w:rPr>
              <w:t>部门（单位）名称</w:t>
            </w:r>
          </w:p>
        </w:tc>
        <w:tc>
          <w:tcPr>
            <w:tcW w:w="7020" w:type="dxa"/>
            <w:gridSpan w:val="7"/>
            <w:tcBorders>
              <w:top w:val="single" w:sz="4" w:space="0" w:color="auto"/>
              <w:left w:val="nil"/>
              <w:bottom w:val="single" w:sz="4" w:space="0" w:color="auto"/>
              <w:right w:val="single" w:sz="4" w:space="0" w:color="000000"/>
            </w:tcBorders>
            <w:shd w:val="clear" w:color="auto" w:fill="auto"/>
            <w:vAlign w:val="center"/>
            <w:hideMark/>
          </w:tcPr>
          <w:p w:rsidR="00470A4B" w:rsidRPr="00470A4B" w:rsidRDefault="00470A4B" w:rsidP="00627E00">
            <w:pPr>
              <w:widowControl/>
              <w:spacing w:line="240" w:lineRule="auto"/>
              <w:ind w:firstLineChars="0" w:firstLine="0"/>
              <w:jc w:val="center"/>
              <w:rPr>
                <w:rFonts w:ascii="宋体" w:eastAsia="宋体" w:hAnsi="宋体" w:cs="宋体"/>
                <w:kern w:val="0"/>
                <w:sz w:val="18"/>
                <w:szCs w:val="22"/>
              </w:rPr>
            </w:pPr>
            <w:r w:rsidRPr="00470A4B">
              <w:rPr>
                <w:rFonts w:ascii="宋体" w:eastAsia="宋体" w:hAnsi="宋体" w:cs="宋体" w:hint="eastAsia"/>
                <w:kern w:val="0"/>
                <w:sz w:val="18"/>
                <w:szCs w:val="22"/>
              </w:rPr>
              <w:t>昌吉市佃坝乡卫生院</w:t>
            </w:r>
          </w:p>
        </w:tc>
      </w:tr>
      <w:tr w:rsidR="00627E00" w:rsidRPr="00627E00" w:rsidTr="00627E00">
        <w:trPr>
          <w:trHeight w:val="559"/>
        </w:trPr>
        <w:tc>
          <w:tcPr>
            <w:tcW w:w="492" w:type="dxa"/>
            <w:vMerge w:val="restart"/>
            <w:tcBorders>
              <w:top w:val="nil"/>
              <w:left w:val="single" w:sz="4" w:space="0" w:color="auto"/>
              <w:bottom w:val="single" w:sz="4" w:space="0" w:color="auto"/>
              <w:right w:val="single" w:sz="4" w:space="0" w:color="auto"/>
            </w:tcBorders>
            <w:shd w:val="clear" w:color="auto" w:fill="auto"/>
            <w:vAlign w:val="center"/>
            <w:hideMark/>
          </w:tcPr>
          <w:p w:rsidR="00470A4B" w:rsidRPr="00470A4B" w:rsidRDefault="00470A4B" w:rsidP="00627E00">
            <w:pPr>
              <w:widowControl/>
              <w:spacing w:line="240" w:lineRule="auto"/>
              <w:ind w:firstLineChars="0" w:firstLine="0"/>
              <w:jc w:val="center"/>
              <w:rPr>
                <w:rFonts w:ascii="宋体" w:eastAsia="宋体" w:hAnsi="宋体" w:cs="宋体"/>
                <w:kern w:val="0"/>
                <w:sz w:val="18"/>
                <w:szCs w:val="22"/>
              </w:rPr>
            </w:pPr>
            <w:r w:rsidRPr="00470A4B">
              <w:rPr>
                <w:rFonts w:ascii="宋体" w:eastAsia="宋体" w:hAnsi="宋体" w:cs="宋体" w:hint="eastAsia"/>
                <w:kern w:val="0"/>
                <w:sz w:val="18"/>
                <w:szCs w:val="22"/>
              </w:rPr>
              <w:t>年度主要任务</w:t>
            </w:r>
          </w:p>
        </w:tc>
        <w:tc>
          <w:tcPr>
            <w:tcW w:w="1010" w:type="dxa"/>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470A4B" w:rsidRPr="00470A4B" w:rsidRDefault="00470A4B" w:rsidP="00627E00">
            <w:pPr>
              <w:widowControl/>
              <w:spacing w:line="240" w:lineRule="auto"/>
              <w:ind w:firstLineChars="0" w:firstLine="0"/>
              <w:jc w:val="center"/>
              <w:rPr>
                <w:rFonts w:ascii="宋体" w:eastAsia="宋体" w:hAnsi="宋体" w:cs="宋体"/>
                <w:kern w:val="0"/>
                <w:sz w:val="18"/>
                <w:szCs w:val="22"/>
              </w:rPr>
            </w:pPr>
            <w:r w:rsidRPr="00470A4B">
              <w:rPr>
                <w:rFonts w:ascii="宋体" w:eastAsia="宋体" w:hAnsi="宋体" w:cs="宋体" w:hint="eastAsia"/>
                <w:kern w:val="0"/>
                <w:sz w:val="18"/>
                <w:szCs w:val="22"/>
              </w:rPr>
              <w:t>任务名称</w:t>
            </w:r>
          </w:p>
        </w:tc>
        <w:tc>
          <w:tcPr>
            <w:tcW w:w="1725" w:type="dxa"/>
            <w:vMerge w:val="restart"/>
            <w:tcBorders>
              <w:top w:val="nil"/>
              <w:left w:val="single" w:sz="4" w:space="0" w:color="auto"/>
              <w:bottom w:val="single" w:sz="4" w:space="0" w:color="000000"/>
              <w:right w:val="single" w:sz="4" w:space="0" w:color="auto"/>
            </w:tcBorders>
            <w:shd w:val="clear" w:color="auto" w:fill="auto"/>
            <w:vAlign w:val="center"/>
            <w:hideMark/>
          </w:tcPr>
          <w:p w:rsidR="00470A4B" w:rsidRPr="00470A4B" w:rsidRDefault="00470A4B" w:rsidP="00627E00">
            <w:pPr>
              <w:widowControl/>
              <w:spacing w:line="240" w:lineRule="auto"/>
              <w:ind w:firstLineChars="0" w:firstLine="0"/>
              <w:jc w:val="center"/>
              <w:rPr>
                <w:rFonts w:ascii="宋体" w:eastAsia="宋体" w:hAnsi="宋体" w:cs="宋体"/>
                <w:kern w:val="0"/>
                <w:sz w:val="18"/>
                <w:szCs w:val="22"/>
              </w:rPr>
            </w:pPr>
            <w:r w:rsidRPr="00470A4B">
              <w:rPr>
                <w:rFonts w:ascii="宋体" w:eastAsia="宋体" w:hAnsi="宋体" w:cs="宋体" w:hint="eastAsia"/>
                <w:kern w:val="0"/>
                <w:sz w:val="18"/>
                <w:szCs w:val="22"/>
              </w:rPr>
              <w:t>主要内容</w:t>
            </w:r>
          </w:p>
        </w:tc>
        <w:tc>
          <w:tcPr>
            <w:tcW w:w="2168" w:type="dxa"/>
            <w:gridSpan w:val="3"/>
            <w:tcBorders>
              <w:top w:val="single" w:sz="4" w:space="0" w:color="auto"/>
              <w:left w:val="nil"/>
              <w:bottom w:val="nil"/>
              <w:right w:val="nil"/>
            </w:tcBorders>
            <w:shd w:val="clear" w:color="auto" w:fill="auto"/>
            <w:vAlign w:val="center"/>
            <w:hideMark/>
          </w:tcPr>
          <w:p w:rsidR="00470A4B" w:rsidRPr="00470A4B" w:rsidRDefault="00470A4B" w:rsidP="00627E00">
            <w:pPr>
              <w:widowControl/>
              <w:spacing w:line="240" w:lineRule="auto"/>
              <w:ind w:firstLineChars="0" w:firstLine="0"/>
              <w:jc w:val="center"/>
              <w:rPr>
                <w:rFonts w:ascii="宋体" w:eastAsia="宋体" w:hAnsi="宋体" w:cs="宋体"/>
                <w:kern w:val="0"/>
                <w:sz w:val="18"/>
                <w:szCs w:val="22"/>
              </w:rPr>
            </w:pPr>
            <w:r w:rsidRPr="00470A4B">
              <w:rPr>
                <w:rFonts w:ascii="宋体" w:eastAsia="宋体" w:hAnsi="宋体" w:cs="宋体" w:hint="eastAsia"/>
                <w:kern w:val="0"/>
                <w:sz w:val="18"/>
                <w:szCs w:val="22"/>
              </w:rPr>
              <w:t>预算金额（万元）</w:t>
            </w:r>
          </w:p>
        </w:tc>
        <w:tc>
          <w:tcPr>
            <w:tcW w:w="3127"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470A4B" w:rsidRPr="00470A4B" w:rsidRDefault="00470A4B" w:rsidP="00627E00">
            <w:pPr>
              <w:widowControl/>
              <w:spacing w:line="240" w:lineRule="auto"/>
              <w:ind w:firstLineChars="0" w:firstLine="0"/>
              <w:jc w:val="center"/>
              <w:rPr>
                <w:rFonts w:ascii="宋体" w:eastAsia="宋体" w:hAnsi="宋体" w:cs="宋体"/>
                <w:kern w:val="0"/>
                <w:sz w:val="18"/>
                <w:szCs w:val="22"/>
              </w:rPr>
            </w:pPr>
            <w:r w:rsidRPr="00470A4B">
              <w:rPr>
                <w:rFonts w:ascii="宋体" w:eastAsia="宋体" w:hAnsi="宋体" w:cs="宋体" w:hint="eastAsia"/>
                <w:kern w:val="0"/>
                <w:sz w:val="18"/>
                <w:szCs w:val="22"/>
              </w:rPr>
              <w:t>实际执行（万元）</w:t>
            </w:r>
          </w:p>
        </w:tc>
      </w:tr>
      <w:tr w:rsidR="00627E00" w:rsidRPr="00627E00" w:rsidTr="00627E00">
        <w:trPr>
          <w:trHeight w:val="840"/>
        </w:trPr>
        <w:tc>
          <w:tcPr>
            <w:tcW w:w="492" w:type="dxa"/>
            <w:vMerge/>
            <w:tcBorders>
              <w:top w:val="nil"/>
              <w:left w:val="single" w:sz="4" w:space="0" w:color="auto"/>
              <w:bottom w:val="single" w:sz="4" w:space="0" w:color="auto"/>
              <w:right w:val="single" w:sz="4" w:space="0" w:color="auto"/>
            </w:tcBorders>
            <w:vAlign w:val="center"/>
            <w:hideMark/>
          </w:tcPr>
          <w:p w:rsidR="00470A4B" w:rsidRPr="00470A4B" w:rsidRDefault="00470A4B" w:rsidP="00627E00">
            <w:pPr>
              <w:widowControl/>
              <w:spacing w:line="240" w:lineRule="auto"/>
              <w:ind w:firstLineChars="0" w:firstLine="0"/>
              <w:jc w:val="left"/>
              <w:rPr>
                <w:rFonts w:ascii="宋体" w:eastAsia="宋体" w:hAnsi="宋体" w:cs="宋体"/>
                <w:kern w:val="0"/>
                <w:sz w:val="18"/>
                <w:szCs w:val="22"/>
              </w:rPr>
            </w:pPr>
          </w:p>
        </w:tc>
        <w:tc>
          <w:tcPr>
            <w:tcW w:w="1010" w:type="dxa"/>
            <w:gridSpan w:val="2"/>
            <w:vMerge/>
            <w:tcBorders>
              <w:top w:val="single" w:sz="4" w:space="0" w:color="auto"/>
              <w:left w:val="single" w:sz="4" w:space="0" w:color="auto"/>
              <w:bottom w:val="single" w:sz="4" w:space="0" w:color="000000"/>
              <w:right w:val="single" w:sz="4" w:space="0" w:color="000000"/>
            </w:tcBorders>
            <w:vAlign w:val="center"/>
            <w:hideMark/>
          </w:tcPr>
          <w:p w:rsidR="00470A4B" w:rsidRPr="00470A4B" w:rsidRDefault="00470A4B" w:rsidP="00627E00">
            <w:pPr>
              <w:widowControl/>
              <w:spacing w:line="240" w:lineRule="auto"/>
              <w:ind w:firstLineChars="0" w:firstLine="0"/>
              <w:jc w:val="left"/>
              <w:rPr>
                <w:rFonts w:ascii="宋体" w:eastAsia="宋体" w:hAnsi="宋体" w:cs="宋体"/>
                <w:kern w:val="0"/>
                <w:sz w:val="18"/>
                <w:szCs w:val="22"/>
              </w:rPr>
            </w:pPr>
          </w:p>
        </w:tc>
        <w:tc>
          <w:tcPr>
            <w:tcW w:w="1725" w:type="dxa"/>
            <w:vMerge/>
            <w:tcBorders>
              <w:top w:val="nil"/>
              <w:left w:val="single" w:sz="4" w:space="0" w:color="auto"/>
              <w:bottom w:val="single" w:sz="4" w:space="0" w:color="000000"/>
              <w:right w:val="single" w:sz="4" w:space="0" w:color="auto"/>
            </w:tcBorders>
            <w:vAlign w:val="center"/>
            <w:hideMark/>
          </w:tcPr>
          <w:p w:rsidR="00470A4B" w:rsidRPr="00470A4B" w:rsidRDefault="00470A4B" w:rsidP="00627E00">
            <w:pPr>
              <w:widowControl/>
              <w:spacing w:line="240" w:lineRule="auto"/>
              <w:ind w:firstLineChars="0" w:firstLine="0"/>
              <w:jc w:val="left"/>
              <w:rPr>
                <w:rFonts w:ascii="宋体" w:eastAsia="宋体" w:hAnsi="宋体" w:cs="宋体"/>
                <w:kern w:val="0"/>
                <w:sz w:val="18"/>
                <w:szCs w:val="22"/>
              </w:rPr>
            </w:pP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470A4B" w:rsidRPr="00470A4B" w:rsidRDefault="00470A4B" w:rsidP="00627E00">
            <w:pPr>
              <w:widowControl/>
              <w:spacing w:line="240" w:lineRule="auto"/>
              <w:ind w:firstLineChars="0" w:firstLine="0"/>
              <w:jc w:val="center"/>
              <w:rPr>
                <w:rFonts w:ascii="宋体" w:eastAsia="宋体" w:hAnsi="宋体" w:cs="宋体"/>
                <w:kern w:val="0"/>
                <w:sz w:val="18"/>
                <w:szCs w:val="22"/>
              </w:rPr>
            </w:pPr>
            <w:r w:rsidRPr="00470A4B">
              <w:rPr>
                <w:rFonts w:ascii="宋体" w:eastAsia="宋体" w:hAnsi="宋体" w:cs="宋体" w:hint="eastAsia"/>
                <w:kern w:val="0"/>
                <w:sz w:val="18"/>
                <w:szCs w:val="22"/>
              </w:rPr>
              <w:t>总额</w:t>
            </w:r>
          </w:p>
        </w:tc>
        <w:tc>
          <w:tcPr>
            <w:tcW w:w="776" w:type="dxa"/>
            <w:tcBorders>
              <w:top w:val="single" w:sz="4" w:space="0" w:color="auto"/>
              <w:left w:val="nil"/>
              <w:bottom w:val="single" w:sz="4" w:space="0" w:color="auto"/>
              <w:right w:val="single" w:sz="4" w:space="0" w:color="auto"/>
            </w:tcBorders>
            <w:shd w:val="clear" w:color="auto" w:fill="auto"/>
            <w:vAlign w:val="center"/>
            <w:hideMark/>
          </w:tcPr>
          <w:p w:rsidR="00470A4B" w:rsidRPr="00470A4B" w:rsidRDefault="00470A4B" w:rsidP="00627E00">
            <w:pPr>
              <w:widowControl/>
              <w:spacing w:line="240" w:lineRule="auto"/>
              <w:ind w:firstLineChars="0" w:firstLine="0"/>
              <w:jc w:val="center"/>
              <w:rPr>
                <w:rFonts w:ascii="宋体" w:eastAsia="宋体" w:hAnsi="宋体" w:cs="宋体"/>
                <w:color w:val="000000"/>
                <w:kern w:val="0"/>
                <w:sz w:val="18"/>
                <w:szCs w:val="22"/>
              </w:rPr>
            </w:pPr>
            <w:r w:rsidRPr="00470A4B">
              <w:rPr>
                <w:rFonts w:ascii="宋体" w:eastAsia="宋体" w:hAnsi="宋体" w:cs="宋体" w:hint="eastAsia"/>
                <w:color w:val="000000"/>
                <w:kern w:val="0"/>
                <w:sz w:val="18"/>
                <w:szCs w:val="22"/>
              </w:rPr>
              <w:t>财政拨款</w:t>
            </w:r>
          </w:p>
        </w:tc>
        <w:tc>
          <w:tcPr>
            <w:tcW w:w="683" w:type="dxa"/>
            <w:tcBorders>
              <w:top w:val="single" w:sz="4" w:space="0" w:color="auto"/>
              <w:left w:val="nil"/>
              <w:bottom w:val="single" w:sz="4" w:space="0" w:color="auto"/>
              <w:right w:val="single" w:sz="4" w:space="0" w:color="auto"/>
            </w:tcBorders>
            <w:shd w:val="clear" w:color="auto" w:fill="auto"/>
            <w:vAlign w:val="center"/>
            <w:hideMark/>
          </w:tcPr>
          <w:p w:rsidR="00470A4B" w:rsidRPr="00470A4B" w:rsidRDefault="00470A4B" w:rsidP="00627E00">
            <w:pPr>
              <w:widowControl/>
              <w:spacing w:line="240" w:lineRule="auto"/>
              <w:ind w:firstLineChars="0" w:firstLine="0"/>
              <w:jc w:val="center"/>
              <w:rPr>
                <w:rFonts w:ascii="宋体" w:eastAsia="宋体" w:hAnsi="宋体" w:cs="宋体"/>
                <w:color w:val="000000"/>
                <w:kern w:val="0"/>
                <w:sz w:val="18"/>
                <w:szCs w:val="22"/>
              </w:rPr>
            </w:pPr>
            <w:r w:rsidRPr="00470A4B">
              <w:rPr>
                <w:rFonts w:ascii="宋体" w:eastAsia="宋体" w:hAnsi="宋体" w:cs="宋体" w:hint="eastAsia"/>
                <w:color w:val="000000"/>
                <w:kern w:val="0"/>
                <w:sz w:val="18"/>
                <w:szCs w:val="22"/>
              </w:rPr>
              <w:t>其他资金</w:t>
            </w:r>
          </w:p>
        </w:tc>
        <w:tc>
          <w:tcPr>
            <w:tcW w:w="1440" w:type="dxa"/>
            <w:tcBorders>
              <w:top w:val="nil"/>
              <w:left w:val="nil"/>
              <w:bottom w:val="single" w:sz="4" w:space="0" w:color="auto"/>
              <w:right w:val="single" w:sz="4" w:space="0" w:color="auto"/>
            </w:tcBorders>
            <w:shd w:val="clear" w:color="auto" w:fill="auto"/>
            <w:vAlign w:val="center"/>
            <w:hideMark/>
          </w:tcPr>
          <w:p w:rsidR="00470A4B" w:rsidRPr="00470A4B" w:rsidRDefault="00470A4B" w:rsidP="00627E00">
            <w:pPr>
              <w:widowControl/>
              <w:spacing w:line="240" w:lineRule="auto"/>
              <w:ind w:firstLineChars="0" w:firstLine="0"/>
              <w:jc w:val="center"/>
              <w:rPr>
                <w:rFonts w:ascii="宋体" w:eastAsia="宋体" w:hAnsi="宋体" w:cs="宋体"/>
                <w:kern w:val="0"/>
                <w:sz w:val="18"/>
                <w:szCs w:val="22"/>
              </w:rPr>
            </w:pPr>
            <w:r w:rsidRPr="00470A4B">
              <w:rPr>
                <w:rFonts w:ascii="宋体" w:eastAsia="宋体" w:hAnsi="宋体" w:cs="宋体" w:hint="eastAsia"/>
                <w:kern w:val="0"/>
                <w:sz w:val="18"/>
                <w:szCs w:val="22"/>
              </w:rPr>
              <w:t>总额</w:t>
            </w:r>
          </w:p>
        </w:tc>
        <w:tc>
          <w:tcPr>
            <w:tcW w:w="1004" w:type="dxa"/>
            <w:tcBorders>
              <w:top w:val="nil"/>
              <w:left w:val="nil"/>
              <w:bottom w:val="single" w:sz="4" w:space="0" w:color="auto"/>
              <w:right w:val="single" w:sz="4" w:space="0" w:color="auto"/>
            </w:tcBorders>
            <w:shd w:val="clear" w:color="auto" w:fill="auto"/>
            <w:vAlign w:val="center"/>
            <w:hideMark/>
          </w:tcPr>
          <w:p w:rsidR="00470A4B" w:rsidRPr="00470A4B" w:rsidRDefault="00470A4B" w:rsidP="00627E00">
            <w:pPr>
              <w:widowControl/>
              <w:spacing w:line="240" w:lineRule="auto"/>
              <w:ind w:firstLineChars="0" w:firstLine="0"/>
              <w:jc w:val="center"/>
              <w:rPr>
                <w:rFonts w:ascii="宋体" w:eastAsia="宋体" w:hAnsi="宋体" w:cs="宋体"/>
                <w:kern w:val="0"/>
                <w:sz w:val="18"/>
                <w:szCs w:val="22"/>
              </w:rPr>
            </w:pPr>
            <w:r w:rsidRPr="00470A4B">
              <w:rPr>
                <w:rFonts w:ascii="宋体" w:eastAsia="宋体" w:hAnsi="宋体" w:cs="宋体" w:hint="eastAsia"/>
                <w:kern w:val="0"/>
                <w:sz w:val="18"/>
                <w:szCs w:val="22"/>
              </w:rPr>
              <w:t>财政拨款</w:t>
            </w:r>
          </w:p>
        </w:tc>
        <w:tc>
          <w:tcPr>
            <w:tcW w:w="683" w:type="dxa"/>
            <w:tcBorders>
              <w:top w:val="nil"/>
              <w:left w:val="nil"/>
              <w:bottom w:val="single" w:sz="4" w:space="0" w:color="auto"/>
              <w:right w:val="single" w:sz="4" w:space="0" w:color="auto"/>
            </w:tcBorders>
            <w:shd w:val="clear" w:color="auto" w:fill="auto"/>
            <w:vAlign w:val="center"/>
            <w:hideMark/>
          </w:tcPr>
          <w:p w:rsidR="00470A4B" w:rsidRPr="00470A4B" w:rsidRDefault="00470A4B" w:rsidP="00627E00">
            <w:pPr>
              <w:widowControl/>
              <w:spacing w:line="240" w:lineRule="auto"/>
              <w:ind w:firstLineChars="0" w:firstLine="0"/>
              <w:jc w:val="center"/>
              <w:rPr>
                <w:rFonts w:ascii="宋体" w:eastAsia="宋体" w:hAnsi="宋体" w:cs="宋体"/>
                <w:kern w:val="0"/>
                <w:sz w:val="18"/>
                <w:szCs w:val="22"/>
              </w:rPr>
            </w:pPr>
            <w:r w:rsidRPr="00470A4B">
              <w:rPr>
                <w:rFonts w:ascii="宋体" w:eastAsia="宋体" w:hAnsi="宋体" w:cs="宋体" w:hint="eastAsia"/>
                <w:kern w:val="0"/>
                <w:sz w:val="18"/>
                <w:szCs w:val="22"/>
              </w:rPr>
              <w:t>其他资金</w:t>
            </w:r>
          </w:p>
        </w:tc>
      </w:tr>
      <w:tr w:rsidR="00627E00" w:rsidRPr="00627E00" w:rsidTr="00627E00">
        <w:trPr>
          <w:trHeight w:val="1482"/>
        </w:trPr>
        <w:tc>
          <w:tcPr>
            <w:tcW w:w="492" w:type="dxa"/>
            <w:vMerge/>
            <w:tcBorders>
              <w:top w:val="nil"/>
              <w:left w:val="single" w:sz="4" w:space="0" w:color="auto"/>
              <w:bottom w:val="single" w:sz="4" w:space="0" w:color="auto"/>
              <w:right w:val="single" w:sz="4" w:space="0" w:color="auto"/>
            </w:tcBorders>
            <w:vAlign w:val="center"/>
            <w:hideMark/>
          </w:tcPr>
          <w:p w:rsidR="00470A4B" w:rsidRPr="00470A4B" w:rsidRDefault="00470A4B" w:rsidP="00627E00">
            <w:pPr>
              <w:widowControl/>
              <w:spacing w:line="240" w:lineRule="auto"/>
              <w:ind w:firstLineChars="0" w:firstLine="0"/>
              <w:jc w:val="left"/>
              <w:rPr>
                <w:rFonts w:ascii="宋体" w:eastAsia="宋体" w:hAnsi="宋体" w:cs="宋体"/>
                <w:kern w:val="0"/>
                <w:sz w:val="18"/>
                <w:szCs w:val="22"/>
              </w:rPr>
            </w:pPr>
          </w:p>
        </w:tc>
        <w:tc>
          <w:tcPr>
            <w:tcW w:w="1010" w:type="dxa"/>
            <w:gridSpan w:val="2"/>
            <w:tcBorders>
              <w:top w:val="single" w:sz="4" w:space="0" w:color="auto"/>
              <w:left w:val="nil"/>
              <w:bottom w:val="single" w:sz="4" w:space="0" w:color="auto"/>
              <w:right w:val="nil"/>
            </w:tcBorders>
            <w:shd w:val="clear" w:color="auto" w:fill="auto"/>
            <w:vAlign w:val="center"/>
            <w:hideMark/>
          </w:tcPr>
          <w:p w:rsidR="00470A4B" w:rsidRPr="00470A4B" w:rsidRDefault="00470A4B" w:rsidP="00627E00">
            <w:pPr>
              <w:widowControl/>
              <w:spacing w:line="240" w:lineRule="auto"/>
              <w:ind w:firstLineChars="0" w:firstLine="0"/>
              <w:jc w:val="center"/>
              <w:rPr>
                <w:rFonts w:ascii="宋体" w:eastAsia="宋体" w:hAnsi="宋体" w:cs="宋体"/>
                <w:kern w:val="0"/>
                <w:sz w:val="18"/>
                <w:szCs w:val="22"/>
              </w:rPr>
            </w:pPr>
            <w:r w:rsidRPr="00470A4B">
              <w:rPr>
                <w:rFonts w:ascii="宋体" w:eastAsia="宋体" w:hAnsi="宋体" w:cs="宋体" w:hint="eastAsia"/>
                <w:kern w:val="0"/>
                <w:sz w:val="18"/>
                <w:szCs w:val="22"/>
              </w:rPr>
              <w:t>人员经费</w:t>
            </w:r>
          </w:p>
        </w:tc>
        <w:tc>
          <w:tcPr>
            <w:tcW w:w="1725" w:type="dxa"/>
            <w:tcBorders>
              <w:top w:val="nil"/>
              <w:left w:val="single" w:sz="4" w:space="0" w:color="auto"/>
              <w:bottom w:val="single" w:sz="4" w:space="0" w:color="auto"/>
              <w:right w:val="single" w:sz="4" w:space="0" w:color="auto"/>
            </w:tcBorders>
            <w:shd w:val="clear" w:color="auto" w:fill="auto"/>
            <w:vAlign w:val="center"/>
            <w:hideMark/>
          </w:tcPr>
          <w:p w:rsidR="00470A4B" w:rsidRPr="00470A4B" w:rsidRDefault="00470A4B" w:rsidP="00627E00">
            <w:pPr>
              <w:widowControl/>
              <w:spacing w:line="240" w:lineRule="auto"/>
              <w:ind w:firstLineChars="0" w:firstLine="0"/>
              <w:jc w:val="center"/>
              <w:rPr>
                <w:rFonts w:ascii="宋体" w:eastAsia="宋体" w:hAnsi="宋体" w:cs="宋体"/>
                <w:kern w:val="0"/>
                <w:sz w:val="18"/>
                <w:szCs w:val="22"/>
              </w:rPr>
            </w:pPr>
            <w:r w:rsidRPr="00470A4B">
              <w:rPr>
                <w:rFonts w:ascii="宋体" w:eastAsia="宋体" w:hAnsi="宋体" w:cs="宋体" w:hint="eastAsia"/>
                <w:kern w:val="0"/>
                <w:sz w:val="18"/>
                <w:szCs w:val="22"/>
              </w:rPr>
              <w:t>保障卫生院在职、聘用、退休人员的正常办公，缴纳社会保险，保障退休人员安定生活及日常生活经费。</w:t>
            </w:r>
          </w:p>
        </w:tc>
        <w:tc>
          <w:tcPr>
            <w:tcW w:w="709" w:type="dxa"/>
            <w:tcBorders>
              <w:top w:val="nil"/>
              <w:left w:val="nil"/>
              <w:bottom w:val="single" w:sz="4" w:space="0" w:color="auto"/>
              <w:right w:val="single" w:sz="4" w:space="0" w:color="auto"/>
            </w:tcBorders>
            <w:shd w:val="clear" w:color="auto" w:fill="auto"/>
            <w:vAlign w:val="center"/>
            <w:hideMark/>
          </w:tcPr>
          <w:p w:rsidR="00470A4B" w:rsidRPr="00470A4B" w:rsidRDefault="00470A4B" w:rsidP="00627E00">
            <w:pPr>
              <w:widowControl/>
              <w:spacing w:line="240" w:lineRule="auto"/>
              <w:ind w:firstLineChars="0" w:firstLine="0"/>
              <w:jc w:val="center"/>
              <w:rPr>
                <w:rFonts w:ascii="宋体" w:eastAsia="宋体" w:hAnsi="宋体" w:cs="宋体"/>
                <w:color w:val="000000"/>
                <w:kern w:val="0"/>
                <w:sz w:val="18"/>
                <w:szCs w:val="22"/>
              </w:rPr>
            </w:pPr>
            <w:r w:rsidRPr="00470A4B">
              <w:rPr>
                <w:rFonts w:ascii="宋体" w:eastAsia="宋体" w:hAnsi="宋体" w:cs="宋体" w:hint="eastAsia"/>
                <w:color w:val="000000"/>
                <w:kern w:val="0"/>
                <w:sz w:val="18"/>
                <w:szCs w:val="22"/>
              </w:rPr>
              <w:t>104.19</w:t>
            </w:r>
          </w:p>
        </w:tc>
        <w:tc>
          <w:tcPr>
            <w:tcW w:w="776" w:type="dxa"/>
            <w:tcBorders>
              <w:top w:val="nil"/>
              <w:left w:val="nil"/>
              <w:bottom w:val="single" w:sz="4" w:space="0" w:color="auto"/>
              <w:right w:val="single" w:sz="4" w:space="0" w:color="auto"/>
            </w:tcBorders>
            <w:shd w:val="clear" w:color="auto" w:fill="auto"/>
            <w:vAlign w:val="center"/>
            <w:hideMark/>
          </w:tcPr>
          <w:p w:rsidR="00470A4B" w:rsidRPr="00470A4B" w:rsidRDefault="00470A4B" w:rsidP="00627E00">
            <w:pPr>
              <w:widowControl/>
              <w:spacing w:line="240" w:lineRule="auto"/>
              <w:ind w:firstLineChars="0" w:firstLine="0"/>
              <w:jc w:val="center"/>
              <w:rPr>
                <w:rFonts w:ascii="宋体" w:eastAsia="宋体" w:hAnsi="宋体" w:cs="宋体"/>
                <w:color w:val="000000"/>
                <w:kern w:val="0"/>
                <w:sz w:val="18"/>
                <w:szCs w:val="22"/>
              </w:rPr>
            </w:pPr>
            <w:r w:rsidRPr="00470A4B">
              <w:rPr>
                <w:rFonts w:ascii="宋体" w:eastAsia="宋体" w:hAnsi="宋体" w:cs="宋体" w:hint="eastAsia"/>
                <w:color w:val="000000"/>
                <w:kern w:val="0"/>
                <w:sz w:val="18"/>
                <w:szCs w:val="22"/>
              </w:rPr>
              <w:t>104.19</w:t>
            </w:r>
          </w:p>
        </w:tc>
        <w:tc>
          <w:tcPr>
            <w:tcW w:w="683" w:type="dxa"/>
            <w:tcBorders>
              <w:top w:val="nil"/>
              <w:left w:val="nil"/>
              <w:bottom w:val="single" w:sz="4" w:space="0" w:color="auto"/>
              <w:right w:val="single" w:sz="4" w:space="0" w:color="auto"/>
            </w:tcBorders>
            <w:shd w:val="clear" w:color="auto" w:fill="auto"/>
            <w:vAlign w:val="center"/>
            <w:hideMark/>
          </w:tcPr>
          <w:p w:rsidR="00470A4B" w:rsidRPr="00470A4B" w:rsidRDefault="00470A4B" w:rsidP="00627E00">
            <w:pPr>
              <w:widowControl/>
              <w:spacing w:line="240" w:lineRule="auto"/>
              <w:ind w:firstLineChars="0" w:firstLine="0"/>
              <w:jc w:val="center"/>
              <w:rPr>
                <w:rFonts w:ascii="宋体" w:eastAsia="宋体" w:hAnsi="宋体" w:cs="宋体"/>
                <w:color w:val="000000"/>
                <w:kern w:val="0"/>
                <w:sz w:val="18"/>
                <w:szCs w:val="22"/>
              </w:rPr>
            </w:pPr>
            <w:r w:rsidRPr="00470A4B">
              <w:rPr>
                <w:rFonts w:ascii="宋体" w:eastAsia="宋体" w:hAnsi="宋体" w:cs="宋体" w:hint="eastAsia"/>
                <w:color w:val="000000"/>
                <w:kern w:val="0"/>
                <w:sz w:val="18"/>
                <w:szCs w:val="22"/>
              </w:rPr>
              <w:t>0</w:t>
            </w:r>
          </w:p>
        </w:tc>
        <w:tc>
          <w:tcPr>
            <w:tcW w:w="1440" w:type="dxa"/>
            <w:tcBorders>
              <w:top w:val="nil"/>
              <w:left w:val="nil"/>
              <w:bottom w:val="single" w:sz="4" w:space="0" w:color="auto"/>
              <w:right w:val="single" w:sz="4" w:space="0" w:color="auto"/>
            </w:tcBorders>
            <w:shd w:val="clear" w:color="auto" w:fill="auto"/>
            <w:vAlign w:val="center"/>
            <w:hideMark/>
          </w:tcPr>
          <w:p w:rsidR="00470A4B" w:rsidRPr="00470A4B" w:rsidRDefault="00470A4B" w:rsidP="00627E00">
            <w:pPr>
              <w:widowControl/>
              <w:spacing w:line="240" w:lineRule="auto"/>
              <w:ind w:firstLineChars="0" w:firstLine="0"/>
              <w:jc w:val="center"/>
              <w:rPr>
                <w:rFonts w:ascii="宋体" w:eastAsia="宋体" w:hAnsi="宋体" w:cs="宋体"/>
                <w:kern w:val="0"/>
                <w:sz w:val="18"/>
                <w:szCs w:val="22"/>
              </w:rPr>
            </w:pPr>
            <w:r w:rsidRPr="00470A4B">
              <w:rPr>
                <w:rFonts w:ascii="宋体" w:eastAsia="宋体" w:hAnsi="宋体" w:cs="宋体" w:hint="eastAsia"/>
                <w:kern w:val="0"/>
                <w:sz w:val="18"/>
                <w:szCs w:val="22"/>
              </w:rPr>
              <w:t>292.28</w:t>
            </w:r>
          </w:p>
        </w:tc>
        <w:tc>
          <w:tcPr>
            <w:tcW w:w="1004" w:type="dxa"/>
            <w:tcBorders>
              <w:top w:val="nil"/>
              <w:left w:val="nil"/>
              <w:bottom w:val="single" w:sz="4" w:space="0" w:color="auto"/>
              <w:right w:val="single" w:sz="4" w:space="0" w:color="auto"/>
            </w:tcBorders>
            <w:shd w:val="clear" w:color="auto" w:fill="auto"/>
            <w:vAlign w:val="center"/>
            <w:hideMark/>
          </w:tcPr>
          <w:p w:rsidR="00470A4B" w:rsidRPr="00470A4B" w:rsidRDefault="00470A4B" w:rsidP="00627E00">
            <w:pPr>
              <w:widowControl/>
              <w:spacing w:line="240" w:lineRule="auto"/>
              <w:ind w:firstLineChars="0" w:firstLine="0"/>
              <w:jc w:val="center"/>
              <w:rPr>
                <w:rFonts w:ascii="宋体" w:eastAsia="宋体" w:hAnsi="宋体" w:cs="宋体"/>
                <w:kern w:val="0"/>
                <w:sz w:val="18"/>
                <w:szCs w:val="22"/>
              </w:rPr>
            </w:pPr>
            <w:r w:rsidRPr="00470A4B">
              <w:rPr>
                <w:rFonts w:ascii="宋体" w:eastAsia="宋体" w:hAnsi="宋体" w:cs="宋体" w:hint="eastAsia"/>
                <w:kern w:val="0"/>
                <w:sz w:val="18"/>
                <w:szCs w:val="22"/>
              </w:rPr>
              <w:t>292.28</w:t>
            </w:r>
          </w:p>
        </w:tc>
        <w:tc>
          <w:tcPr>
            <w:tcW w:w="683" w:type="dxa"/>
            <w:tcBorders>
              <w:top w:val="nil"/>
              <w:left w:val="nil"/>
              <w:bottom w:val="single" w:sz="4" w:space="0" w:color="auto"/>
              <w:right w:val="single" w:sz="4" w:space="0" w:color="auto"/>
            </w:tcBorders>
            <w:shd w:val="clear" w:color="auto" w:fill="auto"/>
            <w:vAlign w:val="center"/>
            <w:hideMark/>
          </w:tcPr>
          <w:p w:rsidR="00470A4B" w:rsidRPr="00470A4B" w:rsidRDefault="00470A4B" w:rsidP="00627E00">
            <w:pPr>
              <w:widowControl/>
              <w:spacing w:line="240" w:lineRule="auto"/>
              <w:ind w:firstLineChars="0" w:firstLine="0"/>
              <w:jc w:val="center"/>
              <w:rPr>
                <w:rFonts w:ascii="宋体" w:eastAsia="宋体" w:hAnsi="宋体" w:cs="宋体"/>
                <w:kern w:val="0"/>
                <w:sz w:val="18"/>
                <w:szCs w:val="22"/>
              </w:rPr>
            </w:pPr>
            <w:r w:rsidRPr="00470A4B">
              <w:rPr>
                <w:rFonts w:ascii="宋体" w:eastAsia="宋体" w:hAnsi="宋体" w:cs="宋体" w:hint="eastAsia"/>
                <w:kern w:val="0"/>
                <w:sz w:val="18"/>
                <w:szCs w:val="22"/>
              </w:rPr>
              <w:t>0</w:t>
            </w:r>
          </w:p>
        </w:tc>
      </w:tr>
      <w:tr w:rsidR="00627E00" w:rsidRPr="00627E00" w:rsidTr="00627E00">
        <w:trPr>
          <w:trHeight w:val="1482"/>
        </w:trPr>
        <w:tc>
          <w:tcPr>
            <w:tcW w:w="492" w:type="dxa"/>
            <w:vMerge/>
            <w:tcBorders>
              <w:top w:val="nil"/>
              <w:left w:val="single" w:sz="4" w:space="0" w:color="auto"/>
              <w:bottom w:val="single" w:sz="4" w:space="0" w:color="auto"/>
              <w:right w:val="single" w:sz="4" w:space="0" w:color="auto"/>
            </w:tcBorders>
            <w:vAlign w:val="center"/>
            <w:hideMark/>
          </w:tcPr>
          <w:p w:rsidR="00470A4B" w:rsidRPr="00470A4B" w:rsidRDefault="00470A4B" w:rsidP="00627E00">
            <w:pPr>
              <w:widowControl/>
              <w:spacing w:line="240" w:lineRule="auto"/>
              <w:ind w:firstLineChars="0" w:firstLine="0"/>
              <w:jc w:val="left"/>
              <w:rPr>
                <w:rFonts w:ascii="宋体" w:eastAsia="宋体" w:hAnsi="宋体" w:cs="宋体"/>
                <w:kern w:val="0"/>
                <w:sz w:val="18"/>
                <w:szCs w:val="22"/>
              </w:rPr>
            </w:pPr>
          </w:p>
        </w:tc>
        <w:tc>
          <w:tcPr>
            <w:tcW w:w="1010" w:type="dxa"/>
            <w:gridSpan w:val="2"/>
            <w:tcBorders>
              <w:top w:val="single" w:sz="4" w:space="0" w:color="auto"/>
              <w:left w:val="nil"/>
              <w:bottom w:val="single" w:sz="4" w:space="0" w:color="auto"/>
              <w:right w:val="nil"/>
            </w:tcBorders>
            <w:shd w:val="clear" w:color="auto" w:fill="auto"/>
            <w:vAlign w:val="center"/>
            <w:hideMark/>
          </w:tcPr>
          <w:p w:rsidR="00470A4B" w:rsidRPr="00470A4B" w:rsidRDefault="00470A4B" w:rsidP="00627E00">
            <w:pPr>
              <w:widowControl/>
              <w:spacing w:line="240" w:lineRule="auto"/>
              <w:ind w:firstLineChars="0" w:firstLine="0"/>
              <w:jc w:val="center"/>
              <w:rPr>
                <w:rFonts w:ascii="宋体" w:eastAsia="宋体" w:hAnsi="宋体" w:cs="宋体"/>
                <w:kern w:val="0"/>
                <w:sz w:val="18"/>
                <w:szCs w:val="22"/>
              </w:rPr>
            </w:pPr>
            <w:r w:rsidRPr="00470A4B">
              <w:rPr>
                <w:rFonts w:ascii="宋体" w:eastAsia="宋体" w:hAnsi="宋体" w:cs="宋体" w:hint="eastAsia"/>
                <w:kern w:val="0"/>
                <w:sz w:val="18"/>
                <w:szCs w:val="22"/>
              </w:rPr>
              <w:t>做好疫情防控工作</w:t>
            </w:r>
          </w:p>
        </w:tc>
        <w:tc>
          <w:tcPr>
            <w:tcW w:w="1725" w:type="dxa"/>
            <w:tcBorders>
              <w:top w:val="nil"/>
              <w:left w:val="single" w:sz="4" w:space="0" w:color="auto"/>
              <w:bottom w:val="single" w:sz="4" w:space="0" w:color="auto"/>
              <w:right w:val="single" w:sz="4" w:space="0" w:color="auto"/>
            </w:tcBorders>
            <w:shd w:val="clear" w:color="auto" w:fill="auto"/>
            <w:vAlign w:val="center"/>
            <w:hideMark/>
          </w:tcPr>
          <w:p w:rsidR="00470A4B" w:rsidRPr="00470A4B" w:rsidRDefault="00470A4B" w:rsidP="00627E00">
            <w:pPr>
              <w:widowControl/>
              <w:spacing w:line="240" w:lineRule="auto"/>
              <w:ind w:firstLineChars="0" w:firstLine="0"/>
              <w:jc w:val="center"/>
              <w:rPr>
                <w:rFonts w:ascii="宋体" w:eastAsia="宋体" w:hAnsi="宋体" w:cs="宋体"/>
                <w:kern w:val="0"/>
                <w:sz w:val="18"/>
                <w:szCs w:val="22"/>
              </w:rPr>
            </w:pPr>
            <w:r w:rsidRPr="00470A4B">
              <w:rPr>
                <w:rFonts w:ascii="宋体" w:eastAsia="宋体" w:hAnsi="宋体" w:cs="宋体" w:hint="eastAsia"/>
                <w:kern w:val="0"/>
                <w:sz w:val="18"/>
                <w:szCs w:val="22"/>
              </w:rPr>
              <w:t>切实做好疫情防控工作，提高新冠病毒的防治水平和应对能力，及时有效地采取防控措施，保障广大群众的身体健康及生命安全。</w:t>
            </w:r>
          </w:p>
        </w:tc>
        <w:tc>
          <w:tcPr>
            <w:tcW w:w="709" w:type="dxa"/>
            <w:tcBorders>
              <w:top w:val="nil"/>
              <w:left w:val="nil"/>
              <w:bottom w:val="single" w:sz="4" w:space="0" w:color="auto"/>
              <w:right w:val="single" w:sz="4" w:space="0" w:color="auto"/>
            </w:tcBorders>
            <w:shd w:val="clear" w:color="auto" w:fill="auto"/>
            <w:vAlign w:val="center"/>
            <w:hideMark/>
          </w:tcPr>
          <w:p w:rsidR="00470A4B" w:rsidRPr="00470A4B" w:rsidRDefault="00470A4B" w:rsidP="00627E00">
            <w:pPr>
              <w:widowControl/>
              <w:spacing w:line="240" w:lineRule="auto"/>
              <w:ind w:firstLineChars="0" w:firstLine="0"/>
              <w:jc w:val="center"/>
              <w:rPr>
                <w:rFonts w:ascii="宋体" w:eastAsia="宋体" w:hAnsi="宋体" w:cs="宋体"/>
                <w:color w:val="000000"/>
                <w:kern w:val="0"/>
                <w:sz w:val="18"/>
                <w:szCs w:val="22"/>
              </w:rPr>
            </w:pPr>
            <w:r w:rsidRPr="00470A4B">
              <w:rPr>
                <w:rFonts w:ascii="宋体" w:eastAsia="宋体" w:hAnsi="宋体" w:cs="宋体" w:hint="eastAsia"/>
                <w:color w:val="000000"/>
                <w:kern w:val="0"/>
                <w:sz w:val="18"/>
                <w:szCs w:val="22"/>
              </w:rPr>
              <w:t>50</w:t>
            </w:r>
          </w:p>
        </w:tc>
        <w:tc>
          <w:tcPr>
            <w:tcW w:w="776" w:type="dxa"/>
            <w:tcBorders>
              <w:top w:val="nil"/>
              <w:left w:val="nil"/>
              <w:bottom w:val="single" w:sz="4" w:space="0" w:color="auto"/>
              <w:right w:val="single" w:sz="4" w:space="0" w:color="auto"/>
            </w:tcBorders>
            <w:shd w:val="clear" w:color="auto" w:fill="auto"/>
            <w:vAlign w:val="center"/>
            <w:hideMark/>
          </w:tcPr>
          <w:p w:rsidR="00470A4B" w:rsidRPr="00470A4B" w:rsidRDefault="00470A4B" w:rsidP="00627E00">
            <w:pPr>
              <w:widowControl/>
              <w:spacing w:line="240" w:lineRule="auto"/>
              <w:ind w:firstLineChars="0" w:firstLine="0"/>
              <w:jc w:val="center"/>
              <w:rPr>
                <w:rFonts w:ascii="宋体" w:eastAsia="宋体" w:hAnsi="宋体" w:cs="宋体"/>
                <w:color w:val="000000"/>
                <w:kern w:val="0"/>
                <w:sz w:val="18"/>
                <w:szCs w:val="22"/>
              </w:rPr>
            </w:pPr>
            <w:r w:rsidRPr="00470A4B">
              <w:rPr>
                <w:rFonts w:ascii="宋体" w:eastAsia="宋体" w:hAnsi="宋体" w:cs="宋体" w:hint="eastAsia"/>
                <w:color w:val="000000"/>
                <w:kern w:val="0"/>
                <w:sz w:val="18"/>
                <w:szCs w:val="22"/>
              </w:rPr>
              <w:t>50</w:t>
            </w:r>
          </w:p>
        </w:tc>
        <w:tc>
          <w:tcPr>
            <w:tcW w:w="683" w:type="dxa"/>
            <w:tcBorders>
              <w:top w:val="nil"/>
              <w:left w:val="nil"/>
              <w:bottom w:val="single" w:sz="4" w:space="0" w:color="auto"/>
              <w:right w:val="single" w:sz="4" w:space="0" w:color="auto"/>
            </w:tcBorders>
            <w:shd w:val="clear" w:color="auto" w:fill="auto"/>
            <w:vAlign w:val="center"/>
            <w:hideMark/>
          </w:tcPr>
          <w:p w:rsidR="00470A4B" w:rsidRPr="00470A4B" w:rsidRDefault="00470A4B" w:rsidP="00627E00">
            <w:pPr>
              <w:widowControl/>
              <w:spacing w:line="240" w:lineRule="auto"/>
              <w:ind w:firstLineChars="0" w:firstLine="0"/>
              <w:jc w:val="center"/>
              <w:rPr>
                <w:rFonts w:ascii="宋体" w:eastAsia="宋体" w:hAnsi="宋体" w:cs="宋体"/>
                <w:color w:val="000000"/>
                <w:kern w:val="0"/>
                <w:sz w:val="18"/>
                <w:szCs w:val="22"/>
              </w:rPr>
            </w:pPr>
            <w:r w:rsidRPr="00470A4B">
              <w:rPr>
                <w:rFonts w:ascii="宋体" w:eastAsia="宋体" w:hAnsi="宋体" w:cs="宋体" w:hint="eastAsia"/>
                <w:color w:val="000000"/>
                <w:kern w:val="0"/>
                <w:sz w:val="18"/>
                <w:szCs w:val="22"/>
              </w:rPr>
              <w:t>0</w:t>
            </w:r>
          </w:p>
        </w:tc>
        <w:tc>
          <w:tcPr>
            <w:tcW w:w="1440" w:type="dxa"/>
            <w:tcBorders>
              <w:top w:val="nil"/>
              <w:left w:val="nil"/>
              <w:bottom w:val="single" w:sz="4" w:space="0" w:color="auto"/>
              <w:right w:val="single" w:sz="4" w:space="0" w:color="auto"/>
            </w:tcBorders>
            <w:shd w:val="clear" w:color="auto" w:fill="auto"/>
            <w:vAlign w:val="center"/>
            <w:hideMark/>
          </w:tcPr>
          <w:p w:rsidR="00470A4B" w:rsidRPr="00470A4B" w:rsidRDefault="00470A4B" w:rsidP="00627E00">
            <w:pPr>
              <w:widowControl/>
              <w:spacing w:line="240" w:lineRule="auto"/>
              <w:ind w:firstLineChars="0" w:firstLine="0"/>
              <w:jc w:val="center"/>
              <w:rPr>
                <w:rFonts w:ascii="宋体" w:eastAsia="宋体" w:hAnsi="宋体" w:cs="宋体"/>
                <w:kern w:val="0"/>
                <w:sz w:val="18"/>
                <w:szCs w:val="22"/>
              </w:rPr>
            </w:pPr>
            <w:r w:rsidRPr="00470A4B">
              <w:rPr>
                <w:rFonts w:ascii="宋体" w:eastAsia="宋体" w:hAnsi="宋体" w:cs="宋体" w:hint="eastAsia"/>
                <w:kern w:val="0"/>
                <w:sz w:val="18"/>
                <w:szCs w:val="22"/>
              </w:rPr>
              <w:t>0</w:t>
            </w:r>
          </w:p>
        </w:tc>
        <w:tc>
          <w:tcPr>
            <w:tcW w:w="1004" w:type="dxa"/>
            <w:tcBorders>
              <w:top w:val="nil"/>
              <w:left w:val="nil"/>
              <w:bottom w:val="single" w:sz="4" w:space="0" w:color="auto"/>
              <w:right w:val="single" w:sz="4" w:space="0" w:color="auto"/>
            </w:tcBorders>
            <w:shd w:val="clear" w:color="auto" w:fill="auto"/>
            <w:vAlign w:val="center"/>
            <w:hideMark/>
          </w:tcPr>
          <w:p w:rsidR="00470A4B" w:rsidRPr="00470A4B" w:rsidRDefault="00470A4B" w:rsidP="00627E00">
            <w:pPr>
              <w:widowControl/>
              <w:spacing w:line="240" w:lineRule="auto"/>
              <w:ind w:firstLineChars="0" w:firstLine="0"/>
              <w:jc w:val="center"/>
              <w:rPr>
                <w:rFonts w:ascii="宋体" w:eastAsia="宋体" w:hAnsi="宋体" w:cs="宋体"/>
                <w:kern w:val="0"/>
                <w:sz w:val="18"/>
                <w:szCs w:val="22"/>
              </w:rPr>
            </w:pPr>
            <w:r w:rsidRPr="00470A4B">
              <w:rPr>
                <w:rFonts w:ascii="宋体" w:eastAsia="宋体" w:hAnsi="宋体" w:cs="宋体" w:hint="eastAsia"/>
                <w:kern w:val="0"/>
                <w:sz w:val="18"/>
                <w:szCs w:val="22"/>
              </w:rPr>
              <w:t>0</w:t>
            </w:r>
          </w:p>
        </w:tc>
        <w:tc>
          <w:tcPr>
            <w:tcW w:w="683" w:type="dxa"/>
            <w:tcBorders>
              <w:top w:val="nil"/>
              <w:left w:val="nil"/>
              <w:bottom w:val="single" w:sz="4" w:space="0" w:color="auto"/>
              <w:right w:val="single" w:sz="4" w:space="0" w:color="auto"/>
            </w:tcBorders>
            <w:shd w:val="clear" w:color="auto" w:fill="auto"/>
            <w:vAlign w:val="center"/>
            <w:hideMark/>
          </w:tcPr>
          <w:p w:rsidR="00470A4B" w:rsidRPr="00470A4B" w:rsidRDefault="00470A4B" w:rsidP="00627E00">
            <w:pPr>
              <w:widowControl/>
              <w:spacing w:line="240" w:lineRule="auto"/>
              <w:ind w:firstLineChars="0" w:firstLine="0"/>
              <w:jc w:val="center"/>
              <w:rPr>
                <w:rFonts w:ascii="宋体" w:eastAsia="宋体" w:hAnsi="宋体" w:cs="宋体"/>
                <w:kern w:val="0"/>
                <w:sz w:val="18"/>
                <w:szCs w:val="22"/>
              </w:rPr>
            </w:pPr>
            <w:r w:rsidRPr="00470A4B">
              <w:rPr>
                <w:rFonts w:ascii="宋体" w:eastAsia="宋体" w:hAnsi="宋体" w:cs="宋体" w:hint="eastAsia"/>
                <w:kern w:val="0"/>
                <w:sz w:val="18"/>
                <w:szCs w:val="22"/>
              </w:rPr>
              <w:t>0</w:t>
            </w:r>
          </w:p>
        </w:tc>
      </w:tr>
      <w:tr w:rsidR="00627E00" w:rsidRPr="00627E00" w:rsidTr="00627E00">
        <w:trPr>
          <w:trHeight w:val="702"/>
        </w:trPr>
        <w:tc>
          <w:tcPr>
            <w:tcW w:w="492" w:type="dxa"/>
            <w:vMerge/>
            <w:tcBorders>
              <w:top w:val="nil"/>
              <w:left w:val="single" w:sz="4" w:space="0" w:color="auto"/>
              <w:bottom w:val="single" w:sz="4" w:space="0" w:color="auto"/>
              <w:right w:val="single" w:sz="4" w:space="0" w:color="auto"/>
            </w:tcBorders>
            <w:vAlign w:val="center"/>
            <w:hideMark/>
          </w:tcPr>
          <w:p w:rsidR="00470A4B" w:rsidRPr="00470A4B" w:rsidRDefault="00470A4B" w:rsidP="00627E00">
            <w:pPr>
              <w:widowControl/>
              <w:spacing w:line="240" w:lineRule="auto"/>
              <w:ind w:firstLineChars="0" w:firstLine="0"/>
              <w:jc w:val="left"/>
              <w:rPr>
                <w:rFonts w:ascii="宋体" w:eastAsia="宋体" w:hAnsi="宋体" w:cs="宋体"/>
                <w:kern w:val="0"/>
                <w:sz w:val="18"/>
                <w:szCs w:val="22"/>
              </w:rPr>
            </w:pPr>
          </w:p>
        </w:tc>
        <w:tc>
          <w:tcPr>
            <w:tcW w:w="1010" w:type="dxa"/>
            <w:gridSpan w:val="2"/>
            <w:tcBorders>
              <w:top w:val="single" w:sz="4" w:space="0" w:color="auto"/>
              <w:left w:val="nil"/>
              <w:bottom w:val="single" w:sz="4" w:space="0" w:color="auto"/>
              <w:right w:val="nil"/>
            </w:tcBorders>
            <w:shd w:val="clear" w:color="auto" w:fill="auto"/>
            <w:vAlign w:val="center"/>
            <w:hideMark/>
          </w:tcPr>
          <w:p w:rsidR="00470A4B" w:rsidRPr="00470A4B" w:rsidRDefault="00470A4B" w:rsidP="00627E00">
            <w:pPr>
              <w:widowControl/>
              <w:spacing w:line="240" w:lineRule="auto"/>
              <w:ind w:firstLineChars="0" w:firstLine="0"/>
              <w:jc w:val="center"/>
              <w:rPr>
                <w:rFonts w:ascii="宋体" w:eastAsia="宋体" w:hAnsi="宋体" w:cs="宋体"/>
                <w:kern w:val="0"/>
                <w:sz w:val="18"/>
                <w:szCs w:val="22"/>
              </w:rPr>
            </w:pPr>
            <w:r w:rsidRPr="00470A4B">
              <w:rPr>
                <w:rFonts w:ascii="宋体" w:eastAsia="宋体" w:hAnsi="宋体" w:cs="宋体" w:hint="eastAsia"/>
                <w:kern w:val="0"/>
                <w:sz w:val="18"/>
                <w:szCs w:val="22"/>
              </w:rPr>
              <w:t>做好健康档案管理工作</w:t>
            </w:r>
          </w:p>
        </w:tc>
        <w:tc>
          <w:tcPr>
            <w:tcW w:w="1725" w:type="dxa"/>
            <w:tcBorders>
              <w:top w:val="nil"/>
              <w:left w:val="single" w:sz="4" w:space="0" w:color="auto"/>
              <w:bottom w:val="single" w:sz="4" w:space="0" w:color="auto"/>
              <w:right w:val="single" w:sz="4" w:space="0" w:color="auto"/>
            </w:tcBorders>
            <w:shd w:val="clear" w:color="auto" w:fill="auto"/>
            <w:vAlign w:val="center"/>
            <w:hideMark/>
          </w:tcPr>
          <w:p w:rsidR="00470A4B" w:rsidRPr="00470A4B" w:rsidRDefault="00470A4B" w:rsidP="00627E00">
            <w:pPr>
              <w:widowControl/>
              <w:spacing w:line="240" w:lineRule="auto"/>
              <w:ind w:firstLineChars="0" w:firstLine="0"/>
              <w:jc w:val="center"/>
              <w:rPr>
                <w:rFonts w:ascii="宋体" w:eastAsia="宋体" w:hAnsi="宋体" w:cs="宋体"/>
                <w:kern w:val="0"/>
                <w:sz w:val="18"/>
                <w:szCs w:val="22"/>
              </w:rPr>
            </w:pPr>
            <w:r w:rsidRPr="00470A4B">
              <w:rPr>
                <w:rFonts w:ascii="宋体" w:eastAsia="宋体" w:hAnsi="宋体" w:cs="宋体" w:hint="eastAsia"/>
                <w:kern w:val="0"/>
                <w:sz w:val="18"/>
                <w:szCs w:val="22"/>
              </w:rPr>
              <w:t>对病人做好健康档案的登记及管理工作</w:t>
            </w:r>
          </w:p>
        </w:tc>
        <w:tc>
          <w:tcPr>
            <w:tcW w:w="709" w:type="dxa"/>
            <w:tcBorders>
              <w:top w:val="nil"/>
              <w:left w:val="nil"/>
              <w:bottom w:val="single" w:sz="4" w:space="0" w:color="auto"/>
              <w:right w:val="single" w:sz="4" w:space="0" w:color="auto"/>
            </w:tcBorders>
            <w:shd w:val="clear" w:color="auto" w:fill="auto"/>
            <w:vAlign w:val="center"/>
            <w:hideMark/>
          </w:tcPr>
          <w:p w:rsidR="00470A4B" w:rsidRPr="00470A4B" w:rsidRDefault="00470A4B" w:rsidP="00627E00">
            <w:pPr>
              <w:widowControl/>
              <w:spacing w:line="240" w:lineRule="auto"/>
              <w:ind w:firstLineChars="0" w:firstLine="0"/>
              <w:jc w:val="center"/>
              <w:rPr>
                <w:rFonts w:ascii="宋体" w:eastAsia="宋体" w:hAnsi="宋体" w:cs="宋体"/>
                <w:color w:val="000000"/>
                <w:kern w:val="0"/>
                <w:sz w:val="18"/>
                <w:szCs w:val="22"/>
              </w:rPr>
            </w:pPr>
            <w:r w:rsidRPr="00470A4B">
              <w:rPr>
                <w:rFonts w:ascii="宋体" w:eastAsia="宋体" w:hAnsi="宋体" w:cs="宋体" w:hint="eastAsia"/>
                <w:color w:val="000000"/>
                <w:kern w:val="0"/>
                <w:sz w:val="18"/>
                <w:szCs w:val="22"/>
              </w:rPr>
              <w:t>35</w:t>
            </w:r>
          </w:p>
        </w:tc>
        <w:tc>
          <w:tcPr>
            <w:tcW w:w="776" w:type="dxa"/>
            <w:tcBorders>
              <w:top w:val="nil"/>
              <w:left w:val="nil"/>
              <w:bottom w:val="single" w:sz="4" w:space="0" w:color="auto"/>
              <w:right w:val="single" w:sz="4" w:space="0" w:color="auto"/>
            </w:tcBorders>
            <w:shd w:val="clear" w:color="auto" w:fill="auto"/>
            <w:vAlign w:val="center"/>
            <w:hideMark/>
          </w:tcPr>
          <w:p w:rsidR="00470A4B" w:rsidRPr="00470A4B" w:rsidRDefault="00470A4B" w:rsidP="00627E00">
            <w:pPr>
              <w:widowControl/>
              <w:spacing w:line="240" w:lineRule="auto"/>
              <w:ind w:firstLineChars="0" w:firstLine="0"/>
              <w:jc w:val="center"/>
              <w:rPr>
                <w:rFonts w:ascii="宋体" w:eastAsia="宋体" w:hAnsi="宋体" w:cs="宋体"/>
                <w:color w:val="000000"/>
                <w:kern w:val="0"/>
                <w:sz w:val="18"/>
                <w:szCs w:val="22"/>
              </w:rPr>
            </w:pPr>
            <w:r w:rsidRPr="00470A4B">
              <w:rPr>
                <w:rFonts w:ascii="宋体" w:eastAsia="宋体" w:hAnsi="宋体" w:cs="宋体" w:hint="eastAsia"/>
                <w:color w:val="000000"/>
                <w:kern w:val="0"/>
                <w:sz w:val="18"/>
                <w:szCs w:val="22"/>
              </w:rPr>
              <w:t>35</w:t>
            </w:r>
          </w:p>
        </w:tc>
        <w:tc>
          <w:tcPr>
            <w:tcW w:w="683" w:type="dxa"/>
            <w:tcBorders>
              <w:top w:val="nil"/>
              <w:left w:val="nil"/>
              <w:bottom w:val="single" w:sz="4" w:space="0" w:color="auto"/>
              <w:right w:val="single" w:sz="4" w:space="0" w:color="auto"/>
            </w:tcBorders>
            <w:shd w:val="clear" w:color="auto" w:fill="auto"/>
            <w:vAlign w:val="center"/>
            <w:hideMark/>
          </w:tcPr>
          <w:p w:rsidR="00470A4B" w:rsidRPr="00470A4B" w:rsidRDefault="00470A4B" w:rsidP="00627E00">
            <w:pPr>
              <w:widowControl/>
              <w:spacing w:line="240" w:lineRule="auto"/>
              <w:ind w:firstLineChars="0" w:firstLine="0"/>
              <w:jc w:val="center"/>
              <w:rPr>
                <w:rFonts w:ascii="宋体" w:eastAsia="宋体" w:hAnsi="宋体" w:cs="宋体"/>
                <w:color w:val="000000"/>
                <w:kern w:val="0"/>
                <w:sz w:val="18"/>
                <w:szCs w:val="22"/>
              </w:rPr>
            </w:pPr>
            <w:r w:rsidRPr="00470A4B">
              <w:rPr>
                <w:rFonts w:ascii="宋体" w:eastAsia="宋体" w:hAnsi="宋体" w:cs="宋体" w:hint="eastAsia"/>
                <w:color w:val="000000"/>
                <w:kern w:val="0"/>
                <w:sz w:val="18"/>
                <w:szCs w:val="22"/>
              </w:rPr>
              <w:t>0</w:t>
            </w:r>
          </w:p>
        </w:tc>
        <w:tc>
          <w:tcPr>
            <w:tcW w:w="1440" w:type="dxa"/>
            <w:tcBorders>
              <w:top w:val="nil"/>
              <w:left w:val="nil"/>
              <w:bottom w:val="single" w:sz="4" w:space="0" w:color="auto"/>
              <w:right w:val="single" w:sz="4" w:space="0" w:color="auto"/>
            </w:tcBorders>
            <w:shd w:val="clear" w:color="auto" w:fill="auto"/>
            <w:vAlign w:val="center"/>
            <w:hideMark/>
          </w:tcPr>
          <w:p w:rsidR="00470A4B" w:rsidRPr="00470A4B" w:rsidRDefault="00470A4B" w:rsidP="00627E00">
            <w:pPr>
              <w:widowControl/>
              <w:spacing w:line="240" w:lineRule="auto"/>
              <w:ind w:firstLineChars="0" w:firstLine="0"/>
              <w:jc w:val="center"/>
              <w:rPr>
                <w:rFonts w:ascii="宋体" w:eastAsia="宋体" w:hAnsi="宋体" w:cs="宋体"/>
                <w:kern w:val="0"/>
                <w:sz w:val="18"/>
                <w:szCs w:val="22"/>
              </w:rPr>
            </w:pPr>
            <w:r w:rsidRPr="00470A4B">
              <w:rPr>
                <w:rFonts w:ascii="宋体" w:eastAsia="宋体" w:hAnsi="宋体" w:cs="宋体" w:hint="eastAsia"/>
                <w:kern w:val="0"/>
                <w:sz w:val="18"/>
                <w:szCs w:val="22"/>
              </w:rPr>
              <w:t>0</w:t>
            </w:r>
          </w:p>
        </w:tc>
        <w:tc>
          <w:tcPr>
            <w:tcW w:w="1004" w:type="dxa"/>
            <w:tcBorders>
              <w:top w:val="nil"/>
              <w:left w:val="nil"/>
              <w:bottom w:val="single" w:sz="4" w:space="0" w:color="auto"/>
              <w:right w:val="single" w:sz="4" w:space="0" w:color="auto"/>
            </w:tcBorders>
            <w:shd w:val="clear" w:color="auto" w:fill="auto"/>
            <w:vAlign w:val="center"/>
            <w:hideMark/>
          </w:tcPr>
          <w:p w:rsidR="00470A4B" w:rsidRPr="00470A4B" w:rsidRDefault="00470A4B" w:rsidP="00627E00">
            <w:pPr>
              <w:widowControl/>
              <w:spacing w:line="240" w:lineRule="auto"/>
              <w:ind w:firstLineChars="0" w:firstLine="0"/>
              <w:jc w:val="center"/>
              <w:rPr>
                <w:rFonts w:ascii="宋体" w:eastAsia="宋体" w:hAnsi="宋体" w:cs="宋体"/>
                <w:kern w:val="0"/>
                <w:sz w:val="18"/>
                <w:szCs w:val="22"/>
              </w:rPr>
            </w:pPr>
            <w:r w:rsidRPr="00470A4B">
              <w:rPr>
                <w:rFonts w:ascii="宋体" w:eastAsia="宋体" w:hAnsi="宋体" w:cs="宋体" w:hint="eastAsia"/>
                <w:kern w:val="0"/>
                <w:sz w:val="18"/>
                <w:szCs w:val="22"/>
              </w:rPr>
              <w:t>0</w:t>
            </w:r>
          </w:p>
        </w:tc>
        <w:tc>
          <w:tcPr>
            <w:tcW w:w="683" w:type="dxa"/>
            <w:tcBorders>
              <w:top w:val="nil"/>
              <w:left w:val="nil"/>
              <w:bottom w:val="single" w:sz="4" w:space="0" w:color="auto"/>
              <w:right w:val="single" w:sz="4" w:space="0" w:color="auto"/>
            </w:tcBorders>
            <w:shd w:val="clear" w:color="auto" w:fill="auto"/>
            <w:vAlign w:val="center"/>
            <w:hideMark/>
          </w:tcPr>
          <w:p w:rsidR="00470A4B" w:rsidRPr="00470A4B" w:rsidRDefault="00470A4B" w:rsidP="00627E00">
            <w:pPr>
              <w:widowControl/>
              <w:spacing w:line="240" w:lineRule="auto"/>
              <w:ind w:firstLineChars="0" w:firstLine="0"/>
              <w:jc w:val="center"/>
              <w:rPr>
                <w:rFonts w:ascii="宋体" w:eastAsia="宋体" w:hAnsi="宋体" w:cs="宋体"/>
                <w:kern w:val="0"/>
                <w:sz w:val="18"/>
                <w:szCs w:val="22"/>
              </w:rPr>
            </w:pPr>
            <w:r w:rsidRPr="00470A4B">
              <w:rPr>
                <w:rFonts w:ascii="宋体" w:eastAsia="宋体" w:hAnsi="宋体" w:cs="宋体" w:hint="eastAsia"/>
                <w:kern w:val="0"/>
                <w:sz w:val="18"/>
                <w:szCs w:val="22"/>
              </w:rPr>
              <w:t>0</w:t>
            </w:r>
          </w:p>
        </w:tc>
      </w:tr>
      <w:tr w:rsidR="00627E00" w:rsidRPr="00627E00" w:rsidTr="00627E00">
        <w:trPr>
          <w:trHeight w:val="702"/>
        </w:trPr>
        <w:tc>
          <w:tcPr>
            <w:tcW w:w="492" w:type="dxa"/>
            <w:vMerge/>
            <w:tcBorders>
              <w:top w:val="nil"/>
              <w:left w:val="single" w:sz="4" w:space="0" w:color="auto"/>
              <w:bottom w:val="single" w:sz="4" w:space="0" w:color="auto"/>
              <w:right w:val="single" w:sz="4" w:space="0" w:color="auto"/>
            </w:tcBorders>
            <w:vAlign w:val="center"/>
            <w:hideMark/>
          </w:tcPr>
          <w:p w:rsidR="00470A4B" w:rsidRPr="00470A4B" w:rsidRDefault="00470A4B" w:rsidP="00627E00">
            <w:pPr>
              <w:widowControl/>
              <w:spacing w:line="240" w:lineRule="auto"/>
              <w:ind w:firstLineChars="0" w:firstLine="0"/>
              <w:jc w:val="left"/>
              <w:rPr>
                <w:rFonts w:ascii="宋体" w:eastAsia="宋体" w:hAnsi="宋体" w:cs="宋体"/>
                <w:kern w:val="0"/>
                <w:sz w:val="18"/>
                <w:szCs w:val="22"/>
              </w:rPr>
            </w:pPr>
          </w:p>
        </w:tc>
        <w:tc>
          <w:tcPr>
            <w:tcW w:w="1010" w:type="dxa"/>
            <w:gridSpan w:val="2"/>
            <w:tcBorders>
              <w:top w:val="single" w:sz="4" w:space="0" w:color="auto"/>
              <w:left w:val="nil"/>
              <w:bottom w:val="single" w:sz="4" w:space="0" w:color="auto"/>
              <w:right w:val="nil"/>
            </w:tcBorders>
            <w:shd w:val="clear" w:color="auto" w:fill="auto"/>
            <w:vAlign w:val="center"/>
            <w:hideMark/>
          </w:tcPr>
          <w:p w:rsidR="00470A4B" w:rsidRPr="00470A4B" w:rsidRDefault="00470A4B" w:rsidP="00627E00">
            <w:pPr>
              <w:widowControl/>
              <w:spacing w:line="240" w:lineRule="auto"/>
              <w:ind w:firstLineChars="0" w:firstLine="0"/>
              <w:jc w:val="center"/>
              <w:rPr>
                <w:rFonts w:ascii="宋体" w:eastAsia="宋体" w:hAnsi="宋体" w:cs="宋体"/>
                <w:kern w:val="0"/>
                <w:sz w:val="18"/>
                <w:szCs w:val="22"/>
              </w:rPr>
            </w:pPr>
            <w:r w:rsidRPr="00470A4B">
              <w:rPr>
                <w:rFonts w:ascii="宋体" w:eastAsia="宋体" w:hAnsi="宋体" w:cs="宋体" w:hint="eastAsia"/>
                <w:kern w:val="0"/>
                <w:sz w:val="18"/>
                <w:szCs w:val="22"/>
              </w:rPr>
              <w:t>保障单位日常运转经费</w:t>
            </w:r>
          </w:p>
        </w:tc>
        <w:tc>
          <w:tcPr>
            <w:tcW w:w="1725" w:type="dxa"/>
            <w:tcBorders>
              <w:top w:val="nil"/>
              <w:left w:val="single" w:sz="4" w:space="0" w:color="auto"/>
              <w:bottom w:val="single" w:sz="4" w:space="0" w:color="auto"/>
              <w:right w:val="single" w:sz="4" w:space="0" w:color="auto"/>
            </w:tcBorders>
            <w:shd w:val="clear" w:color="auto" w:fill="auto"/>
            <w:vAlign w:val="center"/>
            <w:hideMark/>
          </w:tcPr>
          <w:p w:rsidR="00470A4B" w:rsidRPr="00470A4B" w:rsidRDefault="00470A4B" w:rsidP="00627E00">
            <w:pPr>
              <w:widowControl/>
              <w:spacing w:line="240" w:lineRule="auto"/>
              <w:ind w:firstLineChars="0" w:firstLine="0"/>
              <w:jc w:val="center"/>
              <w:rPr>
                <w:rFonts w:ascii="宋体" w:eastAsia="宋体" w:hAnsi="宋体" w:cs="宋体"/>
                <w:kern w:val="0"/>
                <w:sz w:val="18"/>
                <w:szCs w:val="22"/>
              </w:rPr>
            </w:pPr>
            <w:r w:rsidRPr="00470A4B">
              <w:rPr>
                <w:rFonts w:ascii="宋体" w:eastAsia="宋体" w:hAnsi="宋体" w:cs="宋体" w:hint="eastAsia"/>
                <w:kern w:val="0"/>
                <w:sz w:val="18"/>
                <w:szCs w:val="22"/>
              </w:rPr>
              <w:t>保障公务用车的日常运行，缴纳水电费、取暖费等</w:t>
            </w:r>
          </w:p>
        </w:tc>
        <w:tc>
          <w:tcPr>
            <w:tcW w:w="709" w:type="dxa"/>
            <w:tcBorders>
              <w:top w:val="nil"/>
              <w:left w:val="nil"/>
              <w:bottom w:val="single" w:sz="4" w:space="0" w:color="auto"/>
              <w:right w:val="single" w:sz="4" w:space="0" w:color="auto"/>
            </w:tcBorders>
            <w:shd w:val="clear" w:color="auto" w:fill="auto"/>
            <w:vAlign w:val="center"/>
            <w:hideMark/>
          </w:tcPr>
          <w:p w:rsidR="00470A4B" w:rsidRPr="00470A4B" w:rsidRDefault="00470A4B" w:rsidP="00627E00">
            <w:pPr>
              <w:widowControl/>
              <w:spacing w:line="240" w:lineRule="auto"/>
              <w:ind w:firstLineChars="0" w:firstLine="0"/>
              <w:jc w:val="center"/>
              <w:rPr>
                <w:rFonts w:ascii="宋体" w:eastAsia="宋体" w:hAnsi="宋体" w:cs="宋体"/>
                <w:color w:val="000000"/>
                <w:kern w:val="0"/>
                <w:sz w:val="18"/>
                <w:szCs w:val="22"/>
              </w:rPr>
            </w:pPr>
            <w:r w:rsidRPr="00470A4B">
              <w:rPr>
                <w:rFonts w:ascii="宋体" w:eastAsia="宋体" w:hAnsi="宋体" w:cs="宋体" w:hint="eastAsia"/>
                <w:color w:val="000000"/>
                <w:kern w:val="0"/>
                <w:sz w:val="18"/>
                <w:szCs w:val="22"/>
              </w:rPr>
              <w:t>17.69</w:t>
            </w:r>
          </w:p>
        </w:tc>
        <w:tc>
          <w:tcPr>
            <w:tcW w:w="776" w:type="dxa"/>
            <w:tcBorders>
              <w:top w:val="nil"/>
              <w:left w:val="nil"/>
              <w:bottom w:val="single" w:sz="4" w:space="0" w:color="auto"/>
              <w:right w:val="single" w:sz="4" w:space="0" w:color="auto"/>
            </w:tcBorders>
            <w:shd w:val="clear" w:color="auto" w:fill="auto"/>
            <w:vAlign w:val="center"/>
            <w:hideMark/>
          </w:tcPr>
          <w:p w:rsidR="00470A4B" w:rsidRPr="00470A4B" w:rsidRDefault="00470A4B" w:rsidP="00627E00">
            <w:pPr>
              <w:widowControl/>
              <w:spacing w:line="240" w:lineRule="auto"/>
              <w:ind w:firstLineChars="0" w:firstLine="0"/>
              <w:jc w:val="center"/>
              <w:rPr>
                <w:rFonts w:ascii="宋体" w:eastAsia="宋体" w:hAnsi="宋体" w:cs="宋体"/>
                <w:color w:val="000000"/>
                <w:kern w:val="0"/>
                <w:sz w:val="18"/>
                <w:szCs w:val="22"/>
              </w:rPr>
            </w:pPr>
            <w:r w:rsidRPr="00470A4B">
              <w:rPr>
                <w:rFonts w:ascii="宋体" w:eastAsia="宋体" w:hAnsi="宋体" w:cs="宋体" w:hint="eastAsia"/>
                <w:color w:val="000000"/>
                <w:kern w:val="0"/>
                <w:sz w:val="18"/>
                <w:szCs w:val="22"/>
              </w:rPr>
              <w:t>17.69</w:t>
            </w:r>
          </w:p>
        </w:tc>
        <w:tc>
          <w:tcPr>
            <w:tcW w:w="683" w:type="dxa"/>
            <w:tcBorders>
              <w:top w:val="nil"/>
              <w:left w:val="nil"/>
              <w:bottom w:val="single" w:sz="4" w:space="0" w:color="auto"/>
              <w:right w:val="single" w:sz="4" w:space="0" w:color="auto"/>
            </w:tcBorders>
            <w:shd w:val="clear" w:color="auto" w:fill="auto"/>
            <w:vAlign w:val="center"/>
            <w:hideMark/>
          </w:tcPr>
          <w:p w:rsidR="00470A4B" w:rsidRPr="00470A4B" w:rsidRDefault="00470A4B" w:rsidP="00627E00">
            <w:pPr>
              <w:widowControl/>
              <w:spacing w:line="240" w:lineRule="auto"/>
              <w:ind w:firstLineChars="0" w:firstLine="0"/>
              <w:jc w:val="center"/>
              <w:rPr>
                <w:rFonts w:ascii="宋体" w:eastAsia="宋体" w:hAnsi="宋体" w:cs="宋体"/>
                <w:color w:val="000000"/>
                <w:kern w:val="0"/>
                <w:sz w:val="18"/>
                <w:szCs w:val="22"/>
              </w:rPr>
            </w:pPr>
            <w:r w:rsidRPr="00470A4B">
              <w:rPr>
                <w:rFonts w:ascii="宋体" w:eastAsia="宋体" w:hAnsi="宋体" w:cs="宋体" w:hint="eastAsia"/>
                <w:color w:val="000000"/>
                <w:kern w:val="0"/>
                <w:sz w:val="18"/>
                <w:szCs w:val="22"/>
              </w:rPr>
              <w:t>0</w:t>
            </w:r>
          </w:p>
        </w:tc>
        <w:tc>
          <w:tcPr>
            <w:tcW w:w="1440" w:type="dxa"/>
            <w:tcBorders>
              <w:top w:val="nil"/>
              <w:left w:val="nil"/>
              <w:bottom w:val="single" w:sz="4" w:space="0" w:color="auto"/>
              <w:right w:val="single" w:sz="4" w:space="0" w:color="auto"/>
            </w:tcBorders>
            <w:shd w:val="clear" w:color="auto" w:fill="auto"/>
            <w:vAlign w:val="center"/>
            <w:hideMark/>
          </w:tcPr>
          <w:p w:rsidR="00470A4B" w:rsidRPr="00470A4B" w:rsidRDefault="00470A4B" w:rsidP="00627E00">
            <w:pPr>
              <w:widowControl/>
              <w:spacing w:line="240" w:lineRule="auto"/>
              <w:ind w:firstLineChars="0" w:firstLine="0"/>
              <w:jc w:val="center"/>
              <w:rPr>
                <w:rFonts w:ascii="宋体" w:eastAsia="宋体" w:hAnsi="宋体" w:cs="宋体"/>
                <w:kern w:val="0"/>
                <w:sz w:val="18"/>
                <w:szCs w:val="22"/>
              </w:rPr>
            </w:pPr>
            <w:r w:rsidRPr="00470A4B">
              <w:rPr>
                <w:rFonts w:ascii="宋体" w:eastAsia="宋体" w:hAnsi="宋体" w:cs="宋体" w:hint="eastAsia"/>
                <w:kern w:val="0"/>
                <w:sz w:val="18"/>
                <w:szCs w:val="22"/>
              </w:rPr>
              <w:t>19.13</w:t>
            </w:r>
          </w:p>
        </w:tc>
        <w:tc>
          <w:tcPr>
            <w:tcW w:w="1004" w:type="dxa"/>
            <w:tcBorders>
              <w:top w:val="nil"/>
              <w:left w:val="nil"/>
              <w:bottom w:val="single" w:sz="4" w:space="0" w:color="auto"/>
              <w:right w:val="single" w:sz="4" w:space="0" w:color="auto"/>
            </w:tcBorders>
            <w:shd w:val="clear" w:color="auto" w:fill="auto"/>
            <w:vAlign w:val="center"/>
            <w:hideMark/>
          </w:tcPr>
          <w:p w:rsidR="00470A4B" w:rsidRPr="00470A4B" w:rsidRDefault="00470A4B" w:rsidP="00627E00">
            <w:pPr>
              <w:widowControl/>
              <w:spacing w:line="240" w:lineRule="auto"/>
              <w:ind w:firstLineChars="0" w:firstLine="0"/>
              <w:jc w:val="center"/>
              <w:rPr>
                <w:rFonts w:ascii="宋体" w:eastAsia="宋体" w:hAnsi="宋体" w:cs="宋体"/>
                <w:kern w:val="0"/>
                <w:sz w:val="18"/>
                <w:szCs w:val="22"/>
              </w:rPr>
            </w:pPr>
            <w:r w:rsidRPr="00470A4B">
              <w:rPr>
                <w:rFonts w:ascii="宋体" w:eastAsia="宋体" w:hAnsi="宋体" w:cs="宋体" w:hint="eastAsia"/>
                <w:kern w:val="0"/>
                <w:sz w:val="18"/>
                <w:szCs w:val="22"/>
              </w:rPr>
              <w:t>19.13</w:t>
            </w:r>
          </w:p>
        </w:tc>
        <w:tc>
          <w:tcPr>
            <w:tcW w:w="683" w:type="dxa"/>
            <w:tcBorders>
              <w:top w:val="nil"/>
              <w:left w:val="nil"/>
              <w:bottom w:val="single" w:sz="4" w:space="0" w:color="auto"/>
              <w:right w:val="single" w:sz="4" w:space="0" w:color="auto"/>
            </w:tcBorders>
            <w:shd w:val="clear" w:color="auto" w:fill="auto"/>
            <w:vAlign w:val="center"/>
            <w:hideMark/>
          </w:tcPr>
          <w:p w:rsidR="00470A4B" w:rsidRPr="00470A4B" w:rsidRDefault="00470A4B" w:rsidP="00627E00">
            <w:pPr>
              <w:widowControl/>
              <w:spacing w:line="240" w:lineRule="auto"/>
              <w:ind w:firstLineChars="0" w:firstLine="0"/>
              <w:jc w:val="center"/>
              <w:rPr>
                <w:rFonts w:ascii="宋体" w:eastAsia="宋体" w:hAnsi="宋体" w:cs="宋体"/>
                <w:kern w:val="0"/>
                <w:sz w:val="18"/>
                <w:szCs w:val="22"/>
              </w:rPr>
            </w:pPr>
            <w:r w:rsidRPr="00470A4B">
              <w:rPr>
                <w:rFonts w:ascii="宋体" w:eastAsia="宋体" w:hAnsi="宋体" w:cs="宋体" w:hint="eastAsia"/>
                <w:kern w:val="0"/>
                <w:sz w:val="18"/>
                <w:szCs w:val="22"/>
              </w:rPr>
              <w:t>0</w:t>
            </w:r>
          </w:p>
        </w:tc>
      </w:tr>
      <w:tr w:rsidR="00627E00" w:rsidRPr="00627E00" w:rsidTr="00627E00">
        <w:trPr>
          <w:trHeight w:val="540"/>
        </w:trPr>
        <w:tc>
          <w:tcPr>
            <w:tcW w:w="492" w:type="dxa"/>
            <w:vMerge/>
            <w:tcBorders>
              <w:top w:val="nil"/>
              <w:left w:val="single" w:sz="4" w:space="0" w:color="auto"/>
              <w:bottom w:val="single" w:sz="4" w:space="0" w:color="auto"/>
              <w:right w:val="single" w:sz="4" w:space="0" w:color="auto"/>
            </w:tcBorders>
            <w:vAlign w:val="center"/>
            <w:hideMark/>
          </w:tcPr>
          <w:p w:rsidR="00470A4B" w:rsidRPr="00470A4B" w:rsidRDefault="00470A4B" w:rsidP="00627E00">
            <w:pPr>
              <w:widowControl/>
              <w:spacing w:line="240" w:lineRule="auto"/>
              <w:ind w:firstLineChars="0" w:firstLine="0"/>
              <w:jc w:val="left"/>
              <w:rPr>
                <w:rFonts w:ascii="宋体" w:eastAsia="宋体" w:hAnsi="宋体" w:cs="宋体"/>
                <w:kern w:val="0"/>
                <w:sz w:val="18"/>
                <w:szCs w:val="22"/>
              </w:rPr>
            </w:pPr>
          </w:p>
        </w:tc>
        <w:tc>
          <w:tcPr>
            <w:tcW w:w="2735" w:type="dxa"/>
            <w:gridSpan w:val="3"/>
            <w:tcBorders>
              <w:top w:val="single" w:sz="4" w:space="0" w:color="auto"/>
              <w:left w:val="nil"/>
              <w:bottom w:val="single" w:sz="4" w:space="0" w:color="auto"/>
              <w:right w:val="single" w:sz="4" w:space="0" w:color="000000"/>
            </w:tcBorders>
            <w:shd w:val="clear" w:color="auto" w:fill="auto"/>
            <w:vAlign w:val="center"/>
            <w:hideMark/>
          </w:tcPr>
          <w:p w:rsidR="00470A4B" w:rsidRPr="00470A4B" w:rsidRDefault="00470A4B" w:rsidP="00627E00">
            <w:pPr>
              <w:widowControl/>
              <w:spacing w:line="240" w:lineRule="auto"/>
              <w:ind w:firstLineChars="0" w:firstLine="0"/>
              <w:jc w:val="center"/>
              <w:rPr>
                <w:rFonts w:ascii="宋体" w:eastAsia="宋体" w:hAnsi="宋体" w:cs="宋体"/>
                <w:kern w:val="0"/>
                <w:sz w:val="18"/>
                <w:szCs w:val="22"/>
              </w:rPr>
            </w:pPr>
            <w:r w:rsidRPr="00470A4B">
              <w:rPr>
                <w:rFonts w:ascii="宋体" w:eastAsia="宋体" w:hAnsi="宋体" w:cs="宋体" w:hint="eastAsia"/>
                <w:kern w:val="0"/>
                <w:sz w:val="18"/>
                <w:szCs w:val="22"/>
              </w:rPr>
              <w:t>合　计</w:t>
            </w:r>
          </w:p>
        </w:tc>
        <w:tc>
          <w:tcPr>
            <w:tcW w:w="709" w:type="dxa"/>
            <w:tcBorders>
              <w:top w:val="nil"/>
              <w:left w:val="nil"/>
              <w:bottom w:val="single" w:sz="4" w:space="0" w:color="auto"/>
              <w:right w:val="single" w:sz="4" w:space="0" w:color="auto"/>
            </w:tcBorders>
            <w:shd w:val="clear" w:color="auto" w:fill="auto"/>
            <w:noWrap/>
            <w:vAlign w:val="center"/>
            <w:hideMark/>
          </w:tcPr>
          <w:p w:rsidR="00470A4B" w:rsidRPr="00470A4B" w:rsidRDefault="00470A4B" w:rsidP="00627E00">
            <w:pPr>
              <w:widowControl/>
              <w:spacing w:line="240" w:lineRule="auto"/>
              <w:ind w:firstLineChars="0" w:firstLine="0"/>
              <w:jc w:val="center"/>
              <w:rPr>
                <w:rFonts w:ascii="宋体" w:eastAsia="宋体" w:hAnsi="宋体" w:cs="宋体"/>
                <w:kern w:val="0"/>
                <w:sz w:val="18"/>
                <w:szCs w:val="22"/>
              </w:rPr>
            </w:pPr>
            <w:r w:rsidRPr="00470A4B">
              <w:rPr>
                <w:rFonts w:ascii="宋体" w:eastAsia="宋体" w:hAnsi="宋体" w:cs="宋体" w:hint="eastAsia"/>
                <w:kern w:val="0"/>
                <w:sz w:val="18"/>
                <w:szCs w:val="22"/>
              </w:rPr>
              <w:t>206.88</w:t>
            </w:r>
          </w:p>
        </w:tc>
        <w:tc>
          <w:tcPr>
            <w:tcW w:w="776" w:type="dxa"/>
            <w:tcBorders>
              <w:top w:val="nil"/>
              <w:left w:val="nil"/>
              <w:bottom w:val="single" w:sz="4" w:space="0" w:color="auto"/>
              <w:right w:val="single" w:sz="4" w:space="0" w:color="auto"/>
            </w:tcBorders>
            <w:shd w:val="clear" w:color="auto" w:fill="auto"/>
            <w:vAlign w:val="center"/>
            <w:hideMark/>
          </w:tcPr>
          <w:p w:rsidR="00470A4B" w:rsidRPr="00470A4B" w:rsidRDefault="00470A4B" w:rsidP="00627E00">
            <w:pPr>
              <w:widowControl/>
              <w:spacing w:line="240" w:lineRule="auto"/>
              <w:ind w:firstLineChars="0" w:firstLine="0"/>
              <w:jc w:val="center"/>
              <w:rPr>
                <w:rFonts w:ascii="宋体" w:eastAsia="宋体" w:hAnsi="宋体" w:cs="宋体"/>
                <w:kern w:val="0"/>
                <w:sz w:val="18"/>
                <w:szCs w:val="22"/>
              </w:rPr>
            </w:pPr>
            <w:r w:rsidRPr="00470A4B">
              <w:rPr>
                <w:rFonts w:ascii="宋体" w:eastAsia="宋体" w:hAnsi="宋体" w:cs="宋体" w:hint="eastAsia"/>
                <w:kern w:val="0"/>
                <w:sz w:val="18"/>
                <w:szCs w:val="22"/>
              </w:rPr>
              <w:t>206.88</w:t>
            </w:r>
          </w:p>
        </w:tc>
        <w:tc>
          <w:tcPr>
            <w:tcW w:w="683" w:type="dxa"/>
            <w:tcBorders>
              <w:top w:val="nil"/>
              <w:left w:val="nil"/>
              <w:bottom w:val="single" w:sz="4" w:space="0" w:color="auto"/>
              <w:right w:val="single" w:sz="4" w:space="0" w:color="auto"/>
            </w:tcBorders>
            <w:shd w:val="clear" w:color="auto" w:fill="auto"/>
            <w:vAlign w:val="center"/>
            <w:hideMark/>
          </w:tcPr>
          <w:p w:rsidR="00470A4B" w:rsidRPr="00470A4B" w:rsidRDefault="00470A4B" w:rsidP="00627E00">
            <w:pPr>
              <w:widowControl/>
              <w:spacing w:line="240" w:lineRule="auto"/>
              <w:ind w:firstLineChars="0" w:firstLine="0"/>
              <w:jc w:val="center"/>
              <w:rPr>
                <w:rFonts w:ascii="宋体" w:eastAsia="宋体" w:hAnsi="宋体" w:cs="宋体"/>
                <w:kern w:val="0"/>
                <w:sz w:val="18"/>
                <w:szCs w:val="22"/>
              </w:rPr>
            </w:pPr>
            <w:r w:rsidRPr="00470A4B">
              <w:rPr>
                <w:rFonts w:ascii="宋体" w:eastAsia="宋体" w:hAnsi="宋体" w:cs="宋体" w:hint="eastAsia"/>
                <w:kern w:val="0"/>
                <w:sz w:val="18"/>
                <w:szCs w:val="22"/>
              </w:rPr>
              <w:t>0.0</w:t>
            </w:r>
          </w:p>
        </w:tc>
        <w:tc>
          <w:tcPr>
            <w:tcW w:w="1440" w:type="dxa"/>
            <w:tcBorders>
              <w:top w:val="nil"/>
              <w:left w:val="nil"/>
              <w:bottom w:val="single" w:sz="4" w:space="0" w:color="auto"/>
              <w:right w:val="single" w:sz="4" w:space="0" w:color="auto"/>
            </w:tcBorders>
            <w:shd w:val="clear" w:color="auto" w:fill="auto"/>
            <w:vAlign w:val="center"/>
            <w:hideMark/>
          </w:tcPr>
          <w:p w:rsidR="00470A4B" w:rsidRPr="00470A4B" w:rsidRDefault="00470A4B" w:rsidP="00627E00">
            <w:pPr>
              <w:widowControl/>
              <w:spacing w:line="240" w:lineRule="auto"/>
              <w:ind w:firstLineChars="0" w:firstLine="0"/>
              <w:jc w:val="center"/>
              <w:rPr>
                <w:rFonts w:ascii="宋体" w:eastAsia="宋体" w:hAnsi="宋体" w:cs="宋体"/>
                <w:kern w:val="0"/>
                <w:sz w:val="18"/>
                <w:szCs w:val="22"/>
              </w:rPr>
            </w:pPr>
            <w:r w:rsidRPr="00470A4B">
              <w:rPr>
                <w:rFonts w:ascii="宋体" w:eastAsia="宋体" w:hAnsi="宋体" w:cs="宋体" w:hint="eastAsia"/>
                <w:kern w:val="0"/>
                <w:sz w:val="18"/>
                <w:szCs w:val="22"/>
              </w:rPr>
              <w:t>311.41</w:t>
            </w:r>
          </w:p>
        </w:tc>
        <w:tc>
          <w:tcPr>
            <w:tcW w:w="1004" w:type="dxa"/>
            <w:tcBorders>
              <w:top w:val="nil"/>
              <w:left w:val="nil"/>
              <w:bottom w:val="single" w:sz="4" w:space="0" w:color="auto"/>
              <w:right w:val="single" w:sz="4" w:space="0" w:color="auto"/>
            </w:tcBorders>
            <w:shd w:val="clear" w:color="auto" w:fill="auto"/>
            <w:vAlign w:val="center"/>
            <w:hideMark/>
          </w:tcPr>
          <w:p w:rsidR="00470A4B" w:rsidRPr="00470A4B" w:rsidRDefault="00470A4B" w:rsidP="00627E00">
            <w:pPr>
              <w:widowControl/>
              <w:spacing w:line="240" w:lineRule="auto"/>
              <w:ind w:firstLineChars="0" w:firstLine="0"/>
              <w:jc w:val="center"/>
              <w:rPr>
                <w:rFonts w:ascii="宋体" w:eastAsia="宋体" w:hAnsi="宋体" w:cs="宋体"/>
                <w:kern w:val="0"/>
                <w:sz w:val="18"/>
                <w:szCs w:val="22"/>
              </w:rPr>
            </w:pPr>
            <w:r w:rsidRPr="00470A4B">
              <w:rPr>
                <w:rFonts w:ascii="宋体" w:eastAsia="宋体" w:hAnsi="宋体" w:cs="宋体" w:hint="eastAsia"/>
                <w:kern w:val="0"/>
                <w:sz w:val="18"/>
                <w:szCs w:val="22"/>
              </w:rPr>
              <w:t>311.41</w:t>
            </w:r>
          </w:p>
        </w:tc>
        <w:tc>
          <w:tcPr>
            <w:tcW w:w="683" w:type="dxa"/>
            <w:tcBorders>
              <w:top w:val="nil"/>
              <w:left w:val="nil"/>
              <w:bottom w:val="single" w:sz="4" w:space="0" w:color="auto"/>
              <w:right w:val="single" w:sz="4" w:space="0" w:color="auto"/>
            </w:tcBorders>
            <w:shd w:val="clear" w:color="auto" w:fill="auto"/>
            <w:vAlign w:val="center"/>
            <w:hideMark/>
          </w:tcPr>
          <w:p w:rsidR="00470A4B" w:rsidRPr="00470A4B" w:rsidRDefault="00470A4B" w:rsidP="00627E00">
            <w:pPr>
              <w:widowControl/>
              <w:spacing w:line="240" w:lineRule="auto"/>
              <w:ind w:firstLineChars="0" w:firstLine="0"/>
              <w:jc w:val="center"/>
              <w:rPr>
                <w:rFonts w:ascii="宋体" w:eastAsia="宋体" w:hAnsi="宋体" w:cs="宋体"/>
                <w:kern w:val="0"/>
                <w:sz w:val="18"/>
                <w:szCs w:val="22"/>
              </w:rPr>
            </w:pPr>
            <w:r w:rsidRPr="00470A4B">
              <w:rPr>
                <w:rFonts w:ascii="宋体" w:eastAsia="宋体" w:hAnsi="宋体" w:cs="宋体" w:hint="eastAsia"/>
                <w:kern w:val="0"/>
                <w:sz w:val="18"/>
                <w:szCs w:val="22"/>
              </w:rPr>
              <w:t>0.0</w:t>
            </w:r>
          </w:p>
        </w:tc>
      </w:tr>
      <w:tr w:rsidR="00470A4B" w:rsidRPr="00470A4B" w:rsidTr="00627E00">
        <w:trPr>
          <w:trHeight w:val="465"/>
        </w:trPr>
        <w:tc>
          <w:tcPr>
            <w:tcW w:w="492" w:type="dxa"/>
            <w:vMerge w:val="restart"/>
            <w:tcBorders>
              <w:top w:val="nil"/>
              <w:left w:val="single" w:sz="4" w:space="0" w:color="auto"/>
              <w:bottom w:val="single" w:sz="4" w:space="0" w:color="000000"/>
              <w:right w:val="single" w:sz="4" w:space="0" w:color="auto"/>
            </w:tcBorders>
            <w:shd w:val="clear" w:color="auto" w:fill="auto"/>
            <w:vAlign w:val="center"/>
            <w:hideMark/>
          </w:tcPr>
          <w:p w:rsidR="00470A4B" w:rsidRPr="00470A4B" w:rsidRDefault="00470A4B" w:rsidP="00627E00">
            <w:pPr>
              <w:widowControl/>
              <w:spacing w:line="240" w:lineRule="auto"/>
              <w:ind w:firstLineChars="0" w:firstLine="0"/>
              <w:jc w:val="center"/>
              <w:rPr>
                <w:rFonts w:ascii="宋体" w:eastAsia="宋体" w:hAnsi="宋体" w:cs="宋体"/>
                <w:kern w:val="0"/>
                <w:sz w:val="18"/>
                <w:szCs w:val="22"/>
              </w:rPr>
            </w:pPr>
            <w:r w:rsidRPr="00470A4B">
              <w:rPr>
                <w:rFonts w:ascii="宋体" w:eastAsia="宋体" w:hAnsi="宋体" w:cs="宋体" w:hint="eastAsia"/>
                <w:kern w:val="0"/>
                <w:sz w:val="18"/>
                <w:szCs w:val="22"/>
              </w:rPr>
              <w:lastRenderedPageBreak/>
              <w:t>年度总体目标</w:t>
            </w:r>
          </w:p>
        </w:tc>
        <w:tc>
          <w:tcPr>
            <w:tcW w:w="3444" w:type="dxa"/>
            <w:gridSpan w:val="4"/>
            <w:tcBorders>
              <w:top w:val="single" w:sz="4" w:space="0" w:color="auto"/>
              <w:left w:val="nil"/>
              <w:bottom w:val="single" w:sz="4" w:space="0" w:color="auto"/>
              <w:right w:val="single" w:sz="4" w:space="0" w:color="auto"/>
            </w:tcBorders>
            <w:shd w:val="clear" w:color="auto" w:fill="auto"/>
            <w:vAlign w:val="center"/>
            <w:hideMark/>
          </w:tcPr>
          <w:p w:rsidR="00470A4B" w:rsidRPr="00470A4B" w:rsidRDefault="00470A4B" w:rsidP="00627E00">
            <w:pPr>
              <w:widowControl/>
              <w:spacing w:line="240" w:lineRule="auto"/>
              <w:ind w:firstLineChars="0" w:firstLine="0"/>
              <w:jc w:val="center"/>
              <w:rPr>
                <w:rFonts w:ascii="宋体" w:eastAsia="宋体" w:hAnsi="宋体" w:cs="宋体"/>
                <w:kern w:val="0"/>
                <w:sz w:val="18"/>
                <w:szCs w:val="22"/>
              </w:rPr>
            </w:pPr>
            <w:r w:rsidRPr="00470A4B">
              <w:rPr>
                <w:rFonts w:ascii="宋体" w:eastAsia="宋体" w:hAnsi="宋体" w:cs="宋体" w:hint="eastAsia"/>
                <w:kern w:val="0"/>
                <w:sz w:val="18"/>
                <w:szCs w:val="22"/>
              </w:rPr>
              <w:t>预期目标</w:t>
            </w:r>
          </w:p>
        </w:tc>
        <w:tc>
          <w:tcPr>
            <w:tcW w:w="4586" w:type="dxa"/>
            <w:gridSpan w:val="5"/>
            <w:tcBorders>
              <w:top w:val="single" w:sz="4" w:space="0" w:color="auto"/>
              <w:left w:val="nil"/>
              <w:bottom w:val="single" w:sz="4" w:space="0" w:color="auto"/>
              <w:right w:val="single" w:sz="4" w:space="0" w:color="000000"/>
            </w:tcBorders>
            <w:shd w:val="clear" w:color="auto" w:fill="auto"/>
            <w:vAlign w:val="center"/>
            <w:hideMark/>
          </w:tcPr>
          <w:p w:rsidR="00470A4B" w:rsidRPr="00470A4B" w:rsidRDefault="00470A4B" w:rsidP="00627E00">
            <w:pPr>
              <w:widowControl/>
              <w:spacing w:line="240" w:lineRule="auto"/>
              <w:ind w:firstLineChars="0" w:firstLine="0"/>
              <w:jc w:val="center"/>
              <w:rPr>
                <w:rFonts w:ascii="宋体" w:eastAsia="宋体" w:hAnsi="宋体" w:cs="宋体"/>
                <w:kern w:val="0"/>
                <w:sz w:val="18"/>
                <w:szCs w:val="22"/>
              </w:rPr>
            </w:pPr>
            <w:r w:rsidRPr="00470A4B">
              <w:rPr>
                <w:rFonts w:ascii="宋体" w:eastAsia="宋体" w:hAnsi="宋体" w:cs="宋体" w:hint="eastAsia"/>
                <w:kern w:val="0"/>
                <w:sz w:val="18"/>
                <w:szCs w:val="22"/>
              </w:rPr>
              <w:t>实际完成目标</w:t>
            </w:r>
          </w:p>
        </w:tc>
      </w:tr>
      <w:tr w:rsidR="00470A4B" w:rsidRPr="00470A4B" w:rsidTr="00627E00">
        <w:trPr>
          <w:trHeight w:val="3300"/>
        </w:trPr>
        <w:tc>
          <w:tcPr>
            <w:tcW w:w="492" w:type="dxa"/>
            <w:vMerge/>
            <w:tcBorders>
              <w:top w:val="nil"/>
              <w:left w:val="single" w:sz="4" w:space="0" w:color="auto"/>
              <w:bottom w:val="single" w:sz="4" w:space="0" w:color="000000"/>
              <w:right w:val="single" w:sz="4" w:space="0" w:color="auto"/>
            </w:tcBorders>
            <w:vAlign w:val="center"/>
            <w:hideMark/>
          </w:tcPr>
          <w:p w:rsidR="00470A4B" w:rsidRPr="00470A4B" w:rsidRDefault="00470A4B" w:rsidP="00627E00">
            <w:pPr>
              <w:widowControl/>
              <w:spacing w:line="240" w:lineRule="auto"/>
              <w:ind w:firstLineChars="0" w:firstLine="0"/>
              <w:jc w:val="left"/>
              <w:rPr>
                <w:rFonts w:ascii="宋体" w:eastAsia="宋体" w:hAnsi="宋体" w:cs="宋体"/>
                <w:kern w:val="0"/>
                <w:sz w:val="18"/>
                <w:szCs w:val="22"/>
              </w:rPr>
            </w:pPr>
          </w:p>
        </w:tc>
        <w:tc>
          <w:tcPr>
            <w:tcW w:w="3444" w:type="dxa"/>
            <w:gridSpan w:val="4"/>
            <w:tcBorders>
              <w:top w:val="single" w:sz="4" w:space="0" w:color="auto"/>
              <w:left w:val="nil"/>
              <w:bottom w:val="single" w:sz="4" w:space="0" w:color="auto"/>
              <w:right w:val="single" w:sz="4" w:space="0" w:color="auto"/>
            </w:tcBorders>
            <w:shd w:val="clear" w:color="auto" w:fill="auto"/>
            <w:vAlign w:val="center"/>
            <w:hideMark/>
          </w:tcPr>
          <w:p w:rsidR="00470A4B" w:rsidRPr="00470A4B" w:rsidRDefault="00470A4B" w:rsidP="00627E00">
            <w:pPr>
              <w:widowControl/>
              <w:spacing w:line="240" w:lineRule="auto"/>
              <w:ind w:firstLineChars="0" w:firstLine="0"/>
              <w:jc w:val="left"/>
              <w:rPr>
                <w:rFonts w:ascii="宋体" w:eastAsia="宋体" w:hAnsi="宋体" w:cs="宋体"/>
                <w:kern w:val="0"/>
                <w:sz w:val="18"/>
                <w:szCs w:val="22"/>
              </w:rPr>
            </w:pPr>
            <w:r w:rsidRPr="00470A4B">
              <w:rPr>
                <w:rFonts w:ascii="宋体" w:eastAsia="宋体" w:hAnsi="宋体" w:cs="宋体" w:hint="eastAsia"/>
                <w:kern w:val="0"/>
                <w:sz w:val="18"/>
                <w:szCs w:val="22"/>
              </w:rPr>
              <w:t>昌吉市佃坝乡卫生院2022年整体预算金额为206.88万元，主要用于完成全民健康体检总人数达到2961人，保障在职职工人数13人，提升医护人员业务水平，门诊处方合规率达到100%，接诊及时率达到100%，合理使用资金，资金拨付及时率达到100%，做好公共卫生服务工作，提高群众体质，提升社会信用度，大力宣传疫情防控知识，增强卫生院的疫情防治水平和公众防病意识，为本社区人民群众的卫生健康保驾护航。</w:t>
            </w:r>
          </w:p>
        </w:tc>
        <w:tc>
          <w:tcPr>
            <w:tcW w:w="4586" w:type="dxa"/>
            <w:gridSpan w:val="5"/>
            <w:tcBorders>
              <w:top w:val="single" w:sz="4" w:space="0" w:color="auto"/>
              <w:left w:val="nil"/>
              <w:bottom w:val="single" w:sz="4" w:space="0" w:color="auto"/>
              <w:right w:val="single" w:sz="4" w:space="0" w:color="000000"/>
            </w:tcBorders>
            <w:shd w:val="clear" w:color="auto" w:fill="auto"/>
            <w:vAlign w:val="center"/>
            <w:hideMark/>
          </w:tcPr>
          <w:p w:rsidR="00470A4B" w:rsidRPr="00470A4B" w:rsidRDefault="00470A4B" w:rsidP="00627E00">
            <w:pPr>
              <w:widowControl/>
              <w:spacing w:line="240" w:lineRule="auto"/>
              <w:ind w:firstLineChars="0" w:firstLine="0"/>
              <w:jc w:val="left"/>
              <w:rPr>
                <w:rFonts w:ascii="宋体" w:eastAsia="宋体" w:hAnsi="宋体" w:cs="宋体"/>
                <w:kern w:val="0"/>
                <w:sz w:val="18"/>
                <w:szCs w:val="22"/>
              </w:rPr>
            </w:pPr>
            <w:r w:rsidRPr="00470A4B">
              <w:rPr>
                <w:rFonts w:ascii="宋体" w:eastAsia="宋体" w:hAnsi="宋体" w:cs="宋体" w:hint="eastAsia"/>
                <w:kern w:val="0"/>
                <w:sz w:val="18"/>
                <w:szCs w:val="22"/>
              </w:rPr>
              <w:t>2022年，我院以落实医疗、护理、院感等核心制度为重点，开展质量管理自查、自评、自纠工作，认真开展病历环节质控和终末质控，对病历质控存在的问题，及时整改，住院病历书写合格率95%；加强院内职工和村医培训，开展门诊处方实时质控，每月开展一次处方点评，处方合格率96%。每天做好处方质控工作，发现不规范处方及时反馈医师进行修改。我镇常住人口数为5102人。截止12月25日全镇共建立居民健康档案5019份，建档率为98%，建立高血压档案667份，糖尿病档案246份，重性精神疾病管理档案13份，老年人管理档案952份。同时，我院认真履行药品网上集中采购政策，严格执行自治区三个目录，所有药品均为网上平台采购，卫生院网上采购药品20次。现共有药品206余种，其中：中成药110种，西药96种，我院基本药物零差率销售覆盖全镇各村卫生室，杜绝非基药在我镇销售流通，有效减轻村民看病负担。按时拨付村级卫生室基本药物补助，保障和提高村卫生室基本药物执行的积极性。</w:t>
            </w:r>
          </w:p>
        </w:tc>
      </w:tr>
      <w:tr w:rsidR="00627E00" w:rsidRPr="00627E00" w:rsidTr="00627E00">
        <w:trPr>
          <w:trHeight w:val="780"/>
        </w:trPr>
        <w:tc>
          <w:tcPr>
            <w:tcW w:w="492" w:type="dxa"/>
            <w:vMerge w:val="restart"/>
            <w:tcBorders>
              <w:top w:val="nil"/>
              <w:left w:val="single" w:sz="4" w:space="0" w:color="auto"/>
              <w:bottom w:val="single" w:sz="4" w:space="0" w:color="auto"/>
              <w:right w:val="single" w:sz="4" w:space="0" w:color="auto"/>
            </w:tcBorders>
            <w:shd w:val="clear" w:color="auto" w:fill="auto"/>
            <w:vAlign w:val="center"/>
            <w:hideMark/>
          </w:tcPr>
          <w:p w:rsidR="00470A4B" w:rsidRPr="00470A4B" w:rsidRDefault="00470A4B" w:rsidP="00627E00">
            <w:pPr>
              <w:widowControl/>
              <w:spacing w:line="240" w:lineRule="auto"/>
              <w:ind w:firstLineChars="0" w:firstLine="0"/>
              <w:jc w:val="center"/>
              <w:rPr>
                <w:rFonts w:ascii="宋体" w:eastAsia="宋体" w:hAnsi="宋体" w:cs="宋体"/>
                <w:kern w:val="0"/>
                <w:sz w:val="18"/>
                <w:szCs w:val="22"/>
              </w:rPr>
            </w:pPr>
            <w:r w:rsidRPr="00470A4B">
              <w:rPr>
                <w:rFonts w:ascii="宋体" w:eastAsia="宋体" w:hAnsi="宋体" w:cs="宋体" w:hint="eastAsia"/>
                <w:kern w:val="0"/>
                <w:sz w:val="18"/>
                <w:szCs w:val="22"/>
              </w:rPr>
              <w:t>年度绩效指标完成情况</w:t>
            </w:r>
          </w:p>
        </w:tc>
        <w:tc>
          <w:tcPr>
            <w:tcW w:w="494" w:type="dxa"/>
            <w:tcBorders>
              <w:top w:val="nil"/>
              <w:left w:val="nil"/>
              <w:bottom w:val="single" w:sz="4" w:space="0" w:color="auto"/>
              <w:right w:val="single" w:sz="4" w:space="0" w:color="auto"/>
            </w:tcBorders>
            <w:shd w:val="clear" w:color="auto" w:fill="auto"/>
            <w:vAlign w:val="center"/>
            <w:hideMark/>
          </w:tcPr>
          <w:p w:rsidR="00470A4B" w:rsidRPr="00470A4B" w:rsidRDefault="00470A4B" w:rsidP="00627E00">
            <w:pPr>
              <w:widowControl/>
              <w:spacing w:line="240" w:lineRule="auto"/>
              <w:ind w:firstLineChars="0" w:firstLine="0"/>
              <w:jc w:val="center"/>
              <w:rPr>
                <w:rFonts w:ascii="宋体" w:eastAsia="宋体" w:hAnsi="宋体" w:cs="宋体"/>
                <w:kern w:val="0"/>
                <w:sz w:val="18"/>
                <w:szCs w:val="22"/>
              </w:rPr>
            </w:pPr>
            <w:r w:rsidRPr="00470A4B">
              <w:rPr>
                <w:rFonts w:ascii="宋体" w:eastAsia="宋体" w:hAnsi="宋体" w:cs="宋体" w:hint="eastAsia"/>
                <w:kern w:val="0"/>
                <w:sz w:val="18"/>
                <w:szCs w:val="22"/>
              </w:rPr>
              <w:t>一级指标</w:t>
            </w:r>
          </w:p>
        </w:tc>
        <w:tc>
          <w:tcPr>
            <w:tcW w:w="516" w:type="dxa"/>
            <w:tcBorders>
              <w:top w:val="nil"/>
              <w:left w:val="nil"/>
              <w:bottom w:val="single" w:sz="4" w:space="0" w:color="auto"/>
              <w:right w:val="single" w:sz="4" w:space="0" w:color="auto"/>
            </w:tcBorders>
            <w:shd w:val="clear" w:color="auto" w:fill="auto"/>
            <w:vAlign w:val="center"/>
            <w:hideMark/>
          </w:tcPr>
          <w:p w:rsidR="00470A4B" w:rsidRPr="00470A4B" w:rsidRDefault="00470A4B" w:rsidP="00627E00">
            <w:pPr>
              <w:widowControl/>
              <w:spacing w:line="240" w:lineRule="auto"/>
              <w:ind w:firstLineChars="0" w:firstLine="0"/>
              <w:jc w:val="center"/>
              <w:rPr>
                <w:rFonts w:ascii="宋体" w:eastAsia="宋体" w:hAnsi="宋体" w:cs="宋体"/>
                <w:kern w:val="0"/>
                <w:sz w:val="18"/>
                <w:szCs w:val="22"/>
              </w:rPr>
            </w:pPr>
            <w:r w:rsidRPr="00470A4B">
              <w:rPr>
                <w:rFonts w:ascii="宋体" w:eastAsia="宋体" w:hAnsi="宋体" w:cs="宋体" w:hint="eastAsia"/>
                <w:kern w:val="0"/>
                <w:sz w:val="18"/>
                <w:szCs w:val="22"/>
              </w:rPr>
              <w:t>二级指标</w:t>
            </w:r>
          </w:p>
        </w:tc>
        <w:tc>
          <w:tcPr>
            <w:tcW w:w="2434" w:type="dxa"/>
            <w:gridSpan w:val="2"/>
            <w:tcBorders>
              <w:top w:val="single" w:sz="4" w:space="0" w:color="auto"/>
              <w:left w:val="nil"/>
              <w:bottom w:val="single" w:sz="4" w:space="0" w:color="auto"/>
              <w:right w:val="single" w:sz="4" w:space="0" w:color="000000"/>
            </w:tcBorders>
            <w:shd w:val="clear" w:color="auto" w:fill="auto"/>
            <w:vAlign w:val="center"/>
            <w:hideMark/>
          </w:tcPr>
          <w:p w:rsidR="00470A4B" w:rsidRPr="00470A4B" w:rsidRDefault="00470A4B" w:rsidP="00627E00">
            <w:pPr>
              <w:widowControl/>
              <w:spacing w:line="240" w:lineRule="auto"/>
              <w:ind w:firstLineChars="0" w:firstLine="0"/>
              <w:jc w:val="center"/>
              <w:rPr>
                <w:rFonts w:ascii="宋体" w:eastAsia="宋体" w:hAnsi="宋体" w:cs="宋体"/>
                <w:kern w:val="0"/>
                <w:sz w:val="18"/>
                <w:szCs w:val="22"/>
              </w:rPr>
            </w:pPr>
            <w:r w:rsidRPr="00470A4B">
              <w:rPr>
                <w:rFonts w:ascii="宋体" w:eastAsia="宋体" w:hAnsi="宋体" w:cs="宋体" w:hint="eastAsia"/>
                <w:kern w:val="0"/>
                <w:sz w:val="18"/>
                <w:szCs w:val="22"/>
              </w:rPr>
              <w:t>三级指标</w:t>
            </w:r>
          </w:p>
        </w:tc>
        <w:tc>
          <w:tcPr>
            <w:tcW w:w="1459" w:type="dxa"/>
            <w:gridSpan w:val="2"/>
            <w:tcBorders>
              <w:top w:val="single" w:sz="4" w:space="0" w:color="auto"/>
              <w:left w:val="nil"/>
              <w:bottom w:val="single" w:sz="4" w:space="0" w:color="auto"/>
              <w:right w:val="single" w:sz="4" w:space="0" w:color="000000"/>
            </w:tcBorders>
            <w:shd w:val="clear" w:color="auto" w:fill="auto"/>
            <w:vAlign w:val="center"/>
            <w:hideMark/>
          </w:tcPr>
          <w:p w:rsidR="00470A4B" w:rsidRPr="00470A4B" w:rsidRDefault="00470A4B" w:rsidP="00627E00">
            <w:pPr>
              <w:widowControl/>
              <w:spacing w:line="240" w:lineRule="auto"/>
              <w:ind w:firstLineChars="0" w:firstLine="0"/>
              <w:jc w:val="center"/>
              <w:rPr>
                <w:rFonts w:ascii="宋体" w:eastAsia="宋体" w:hAnsi="宋体" w:cs="宋体"/>
                <w:kern w:val="0"/>
                <w:sz w:val="18"/>
                <w:szCs w:val="22"/>
              </w:rPr>
            </w:pPr>
            <w:r w:rsidRPr="00470A4B">
              <w:rPr>
                <w:rFonts w:ascii="宋体" w:eastAsia="宋体" w:hAnsi="宋体" w:cs="宋体" w:hint="eastAsia"/>
                <w:kern w:val="0"/>
                <w:sz w:val="18"/>
                <w:szCs w:val="22"/>
              </w:rPr>
              <w:t>绩效目标值</w:t>
            </w:r>
          </w:p>
        </w:tc>
        <w:tc>
          <w:tcPr>
            <w:tcW w:w="1440" w:type="dxa"/>
            <w:tcBorders>
              <w:top w:val="nil"/>
              <w:left w:val="nil"/>
              <w:bottom w:val="single" w:sz="4" w:space="0" w:color="auto"/>
              <w:right w:val="single" w:sz="4" w:space="0" w:color="auto"/>
            </w:tcBorders>
            <w:shd w:val="clear" w:color="auto" w:fill="auto"/>
            <w:vAlign w:val="center"/>
            <w:hideMark/>
          </w:tcPr>
          <w:p w:rsidR="00470A4B" w:rsidRPr="00470A4B" w:rsidRDefault="00470A4B" w:rsidP="00627E00">
            <w:pPr>
              <w:widowControl/>
              <w:spacing w:line="240" w:lineRule="auto"/>
              <w:ind w:firstLineChars="0" w:firstLine="0"/>
              <w:jc w:val="center"/>
              <w:rPr>
                <w:rFonts w:ascii="宋体" w:eastAsia="宋体" w:hAnsi="宋体" w:cs="宋体"/>
                <w:kern w:val="0"/>
                <w:sz w:val="18"/>
                <w:szCs w:val="22"/>
              </w:rPr>
            </w:pPr>
            <w:r w:rsidRPr="00470A4B">
              <w:rPr>
                <w:rFonts w:ascii="宋体" w:eastAsia="宋体" w:hAnsi="宋体" w:cs="宋体" w:hint="eastAsia"/>
                <w:kern w:val="0"/>
                <w:sz w:val="18"/>
                <w:szCs w:val="22"/>
              </w:rPr>
              <w:t>实际完成值</w:t>
            </w:r>
          </w:p>
        </w:tc>
        <w:tc>
          <w:tcPr>
            <w:tcW w:w="1004" w:type="dxa"/>
            <w:tcBorders>
              <w:top w:val="nil"/>
              <w:left w:val="nil"/>
              <w:bottom w:val="single" w:sz="4" w:space="0" w:color="auto"/>
              <w:right w:val="single" w:sz="4" w:space="0" w:color="auto"/>
            </w:tcBorders>
            <w:shd w:val="clear" w:color="auto" w:fill="auto"/>
            <w:vAlign w:val="center"/>
            <w:hideMark/>
          </w:tcPr>
          <w:p w:rsidR="00470A4B" w:rsidRPr="00470A4B" w:rsidRDefault="00470A4B" w:rsidP="00627E00">
            <w:pPr>
              <w:widowControl/>
              <w:spacing w:line="240" w:lineRule="auto"/>
              <w:ind w:firstLineChars="0" w:firstLine="0"/>
              <w:jc w:val="center"/>
              <w:rPr>
                <w:rFonts w:ascii="宋体" w:eastAsia="宋体" w:hAnsi="宋体" w:cs="宋体"/>
                <w:kern w:val="0"/>
                <w:sz w:val="18"/>
                <w:szCs w:val="22"/>
              </w:rPr>
            </w:pPr>
            <w:r w:rsidRPr="00470A4B">
              <w:rPr>
                <w:rFonts w:ascii="宋体" w:eastAsia="宋体" w:hAnsi="宋体" w:cs="宋体" w:hint="eastAsia"/>
                <w:kern w:val="0"/>
                <w:sz w:val="18"/>
                <w:szCs w:val="22"/>
              </w:rPr>
              <w:t>指标分值</w:t>
            </w:r>
          </w:p>
        </w:tc>
        <w:tc>
          <w:tcPr>
            <w:tcW w:w="683" w:type="dxa"/>
            <w:tcBorders>
              <w:top w:val="nil"/>
              <w:left w:val="nil"/>
              <w:bottom w:val="single" w:sz="4" w:space="0" w:color="auto"/>
              <w:right w:val="single" w:sz="4" w:space="0" w:color="auto"/>
            </w:tcBorders>
            <w:shd w:val="clear" w:color="auto" w:fill="auto"/>
            <w:vAlign w:val="center"/>
            <w:hideMark/>
          </w:tcPr>
          <w:p w:rsidR="00470A4B" w:rsidRPr="00470A4B" w:rsidRDefault="00470A4B" w:rsidP="00627E00">
            <w:pPr>
              <w:widowControl/>
              <w:spacing w:line="240" w:lineRule="auto"/>
              <w:ind w:firstLineChars="0" w:firstLine="0"/>
              <w:jc w:val="center"/>
              <w:rPr>
                <w:rFonts w:ascii="宋体" w:eastAsia="宋体" w:hAnsi="宋体" w:cs="宋体"/>
                <w:kern w:val="0"/>
                <w:sz w:val="18"/>
                <w:szCs w:val="22"/>
              </w:rPr>
            </w:pPr>
            <w:r w:rsidRPr="00470A4B">
              <w:rPr>
                <w:rFonts w:ascii="宋体" w:eastAsia="宋体" w:hAnsi="宋体" w:cs="宋体" w:hint="eastAsia"/>
                <w:kern w:val="0"/>
                <w:sz w:val="18"/>
                <w:szCs w:val="22"/>
              </w:rPr>
              <w:t>得分</w:t>
            </w:r>
          </w:p>
        </w:tc>
      </w:tr>
      <w:tr w:rsidR="00627E00" w:rsidRPr="00627E00" w:rsidTr="00627E00">
        <w:trPr>
          <w:trHeight w:val="882"/>
        </w:trPr>
        <w:tc>
          <w:tcPr>
            <w:tcW w:w="492" w:type="dxa"/>
            <w:vMerge/>
            <w:tcBorders>
              <w:top w:val="nil"/>
              <w:left w:val="single" w:sz="4" w:space="0" w:color="auto"/>
              <w:bottom w:val="single" w:sz="4" w:space="0" w:color="auto"/>
              <w:right w:val="single" w:sz="4" w:space="0" w:color="auto"/>
            </w:tcBorders>
            <w:vAlign w:val="center"/>
            <w:hideMark/>
          </w:tcPr>
          <w:p w:rsidR="00470A4B" w:rsidRPr="00470A4B" w:rsidRDefault="00470A4B" w:rsidP="00627E00">
            <w:pPr>
              <w:widowControl/>
              <w:spacing w:line="240" w:lineRule="auto"/>
              <w:ind w:firstLineChars="0" w:firstLine="0"/>
              <w:jc w:val="left"/>
              <w:rPr>
                <w:rFonts w:ascii="宋体" w:eastAsia="宋体" w:hAnsi="宋体" w:cs="宋体"/>
                <w:kern w:val="0"/>
                <w:sz w:val="18"/>
                <w:szCs w:val="22"/>
              </w:rPr>
            </w:pPr>
          </w:p>
        </w:tc>
        <w:tc>
          <w:tcPr>
            <w:tcW w:w="494" w:type="dxa"/>
            <w:vMerge w:val="restart"/>
            <w:tcBorders>
              <w:top w:val="nil"/>
              <w:left w:val="single" w:sz="4" w:space="0" w:color="auto"/>
              <w:bottom w:val="single" w:sz="4" w:space="0" w:color="auto"/>
              <w:right w:val="single" w:sz="4" w:space="0" w:color="auto"/>
            </w:tcBorders>
            <w:shd w:val="clear" w:color="auto" w:fill="auto"/>
            <w:vAlign w:val="center"/>
            <w:hideMark/>
          </w:tcPr>
          <w:p w:rsidR="00470A4B" w:rsidRPr="00470A4B" w:rsidRDefault="00470A4B" w:rsidP="00627E00">
            <w:pPr>
              <w:widowControl/>
              <w:spacing w:line="240" w:lineRule="auto"/>
              <w:ind w:firstLineChars="0" w:firstLine="0"/>
              <w:jc w:val="center"/>
              <w:rPr>
                <w:rFonts w:ascii="宋体" w:eastAsia="宋体" w:hAnsi="宋体" w:cs="宋体"/>
                <w:kern w:val="0"/>
                <w:sz w:val="18"/>
                <w:szCs w:val="22"/>
              </w:rPr>
            </w:pPr>
            <w:r w:rsidRPr="00470A4B">
              <w:rPr>
                <w:rFonts w:ascii="宋体" w:eastAsia="宋体" w:hAnsi="宋体" w:cs="宋体" w:hint="eastAsia"/>
                <w:kern w:val="0"/>
                <w:sz w:val="18"/>
                <w:szCs w:val="22"/>
              </w:rPr>
              <w:t>项目完成</w:t>
            </w:r>
          </w:p>
        </w:tc>
        <w:tc>
          <w:tcPr>
            <w:tcW w:w="516" w:type="dxa"/>
            <w:vMerge w:val="restart"/>
            <w:tcBorders>
              <w:top w:val="nil"/>
              <w:left w:val="single" w:sz="4" w:space="0" w:color="auto"/>
              <w:bottom w:val="single" w:sz="4" w:space="0" w:color="auto"/>
              <w:right w:val="single" w:sz="4" w:space="0" w:color="auto"/>
            </w:tcBorders>
            <w:shd w:val="clear" w:color="auto" w:fill="auto"/>
            <w:vAlign w:val="center"/>
            <w:hideMark/>
          </w:tcPr>
          <w:p w:rsidR="00470A4B" w:rsidRPr="00470A4B" w:rsidRDefault="00470A4B" w:rsidP="00627E00">
            <w:pPr>
              <w:widowControl/>
              <w:spacing w:line="240" w:lineRule="auto"/>
              <w:ind w:firstLineChars="0" w:firstLine="0"/>
              <w:jc w:val="center"/>
              <w:rPr>
                <w:rFonts w:ascii="宋体" w:eastAsia="宋体" w:hAnsi="宋体" w:cs="宋体"/>
                <w:kern w:val="0"/>
                <w:sz w:val="18"/>
                <w:szCs w:val="22"/>
              </w:rPr>
            </w:pPr>
            <w:r w:rsidRPr="00470A4B">
              <w:rPr>
                <w:rFonts w:ascii="宋体" w:eastAsia="宋体" w:hAnsi="宋体" w:cs="宋体" w:hint="eastAsia"/>
                <w:kern w:val="0"/>
                <w:sz w:val="18"/>
                <w:szCs w:val="22"/>
              </w:rPr>
              <w:t>数量指标</w:t>
            </w:r>
          </w:p>
        </w:tc>
        <w:tc>
          <w:tcPr>
            <w:tcW w:w="2434" w:type="dxa"/>
            <w:gridSpan w:val="2"/>
            <w:tcBorders>
              <w:top w:val="single" w:sz="4" w:space="0" w:color="auto"/>
              <w:left w:val="nil"/>
              <w:bottom w:val="single" w:sz="4" w:space="0" w:color="auto"/>
              <w:right w:val="single" w:sz="4" w:space="0" w:color="000000"/>
            </w:tcBorders>
            <w:shd w:val="clear" w:color="auto" w:fill="auto"/>
            <w:vAlign w:val="center"/>
            <w:hideMark/>
          </w:tcPr>
          <w:p w:rsidR="00470A4B" w:rsidRPr="00470A4B" w:rsidRDefault="00470A4B" w:rsidP="00627E00">
            <w:pPr>
              <w:widowControl/>
              <w:spacing w:line="240" w:lineRule="auto"/>
              <w:ind w:firstLineChars="0" w:firstLine="0"/>
              <w:jc w:val="center"/>
              <w:rPr>
                <w:rFonts w:ascii="宋体" w:eastAsia="宋体" w:hAnsi="宋体" w:cs="宋体"/>
                <w:kern w:val="0"/>
                <w:sz w:val="18"/>
                <w:szCs w:val="22"/>
              </w:rPr>
            </w:pPr>
            <w:r w:rsidRPr="00470A4B">
              <w:rPr>
                <w:rFonts w:ascii="宋体" w:eastAsia="宋体" w:hAnsi="宋体" w:cs="宋体" w:hint="eastAsia"/>
                <w:kern w:val="0"/>
                <w:sz w:val="18"/>
                <w:szCs w:val="22"/>
              </w:rPr>
              <w:t>年均门急诊人次数</w:t>
            </w:r>
          </w:p>
        </w:tc>
        <w:tc>
          <w:tcPr>
            <w:tcW w:w="1459" w:type="dxa"/>
            <w:gridSpan w:val="2"/>
            <w:tcBorders>
              <w:top w:val="single" w:sz="4" w:space="0" w:color="auto"/>
              <w:left w:val="nil"/>
              <w:bottom w:val="single" w:sz="4" w:space="0" w:color="auto"/>
              <w:right w:val="single" w:sz="4" w:space="0" w:color="000000"/>
            </w:tcBorders>
            <w:shd w:val="clear" w:color="auto" w:fill="auto"/>
            <w:vAlign w:val="center"/>
            <w:hideMark/>
          </w:tcPr>
          <w:p w:rsidR="00470A4B" w:rsidRPr="00470A4B" w:rsidRDefault="00470A4B" w:rsidP="00627E00">
            <w:pPr>
              <w:widowControl/>
              <w:spacing w:line="240" w:lineRule="auto"/>
              <w:ind w:firstLineChars="0" w:firstLine="0"/>
              <w:jc w:val="center"/>
              <w:rPr>
                <w:rFonts w:ascii="宋体" w:eastAsia="宋体" w:hAnsi="宋体" w:cs="宋体"/>
                <w:kern w:val="0"/>
                <w:sz w:val="18"/>
                <w:szCs w:val="22"/>
              </w:rPr>
            </w:pPr>
            <w:r w:rsidRPr="00470A4B">
              <w:rPr>
                <w:rFonts w:ascii="宋体" w:eastAsia="宋体" w:hAnsi="宋体" w:cs="宋体" w:hint="eastAsia"/>
                <w:kern w:val="0"/>
                <w:sz w:val="18"/>
                <w:szCs w:val="22"/>
              </w:rPr>
              <w:t>&gt;=4685.00人次</w:t>
            </w:r>
          </w:p>
        </w:tc>
        <w:tc>
          <w:tcPr>
            <w:tcW w:w="1440" w:type="dxa"/>
            <w:tcBorders>
              <w:top w:val="nil"/>
              <w:left w:val="nil"/>
              <w:bottom w:val="single" w:sz="4" w:space="0" w:color="auto"/>
              <w:right w:val="single" w:sz="4" w:space="0" w:color="auto"/>
            </w:tcBorders>
            <w:shd w:val="clear" w:color="auto" w:fill="auto"/>
            <w:vAlign w:val="center"/>
            <w:hideMark/>
          </w:tcPr>
          <w:p w:rsidR="00470A4B" w:rsidRPr="00470A4B" w:rsidRDefault="00470A4B" w:rsidP="00627E00">
            <w:pPr>
              <w:widowControl/>
              <w:spacing w:line="240" w:lineRule="auto"/>
              <w:ind w:firstLineChars="0" w:firstLine="0"/>
              <w:jc w:val="center"/>
              <w:rPr>
                <w:rFonts w:ascii="宋体" w:eastAsia="宋体" w:hAnsi="宋体" w:cs="宋体"/>
                <w:kern w:val="0"/>
                <w:sz w:val="18"/>
                <w:szCs w:val="22"/>
              </w:rPr>
            </w:pPr>
            <w:r w:rsidRPr="00470A4B">
              <w:rPr>
                <w:rFonts w:ascii="宋体" w:eastAsia="宋体" w:hAnsi="宋体" w:cs="宋体" w:hint="eastAsia"/>
                <w:kern w:val="0"/>
                <w:sz w:val="18"/>
                <w:szCs w:val="22"/>
              </w:rPr>
              <w:t>&gt;=6904人次</w:t>
            </w:r>
          </w:p>
        </w:tc>
        <w:tc>
          <w:tcPr>
            <w:tcW w:w="1004" w:type="dxa"/>
            <w:tcBorders>
              <w:top w:val="nil"/>
              <w:left w:val="nil"/>
              <w:bottom w:val="single" w:sz="4" w:space="0" w:color="auto"/>
              <w:right w:val="single" w:sz="4" w:space="0" w:color="auto"/>
            </w:tcBorders>
            <w:shd w:val="clear" w:color="auto" w:fill="auto"/>
            <w:vAlign w:val="center"/>
            <w:hideMark/>
          </w:tcPr>
          <w:p w:rsidR="00470A4B" w:rsidRPr="00470A4B" w:rsidRDefault="00470A4B" w:rsidP="00627E00">
            <w:pPr>
              <w:widowControl/>
              <w:spacing w:line="240" w:lineRule="auto"/>
              <w:ind w:firstLineChars="0" w:firstLine="0"/>
              <w:jc w:val="center"/>
              <w:rPr>
                <w:rFonts w:ascii="宋体" w:eastAsia="宋体" w:hAnsi="宋体" w:cs="宋体"/>
                <w:kern w:val="0"/>
                <w:sz w:val="18"/>
                <w:szCs w:val="22"/>
              </w:rPr>
            </w:pPr>
            <w:r w:rsidRPr="00470A4B">
              <w:rPr>
                <w:rFonts w:ascii="宋体" w:eastAsia="宋体" w:hAnsi="宋体" w:cs="宋体" w:hint="eastAsia"/>
                <w:kern w:val="0"/>
                <w:sz w:val="18"/>
                <w:szCs w:val="22"/>
              </w:rPr>
              <w:t>6</w:t>
            </w:r>
          </w:p>
        </w:tc>
        <w:tc>
          <w:tcPr>
            <w:tcW w:w="683" w:type="dxa"/>
            <w:tcBorders>
              <w:top w:val="nil"/>
              <w:left w:val="nil"/>
              <w:bottom w:val="single" w:sz="4" w:space="0" w:color="auto"/>
              <w:right w:val="single" w:sz="4" w:space="0" w:color="auto"/>
            </w:tcBorders>
            <w:shd w:val="clear" w:color="auto" w:fill="auto"/>
            <w:vAlign w:val="center"/>
            <w:hideMark/>
          </w:tcPr>
          <w:p w:rsidR="00470A4B" w:rsidRPr="00470A4B" w:rsidRDefault="00470A4B" w:rsidP="00627E00">
            <w:pPr>
              <w:widowControl/>
              <w:spacing w:line="240" w:lineRule="auto"/>
              <w:ind w:firstLineChars="0" w:firstLine="0"/>
              <w:jc w:val="center"/>
              <w:rPr>
                <w:rFonts w:ascii="宋体" w:eastAsia="宋体" w:hAnsi="宋体" w:cs="宋体"/>
                <w:kern w:val="0"/>
                <w:sz w:val="18"/>
                <w:szCs w:val="22"/>
              </w:rPr>
            </w:pPr>
            <w:r w:rsidRPr="00470A4B">
              <w:rPr>
                <w:rFonts w:ascii="宋体" w:eastAsia="宋体" w:hAnsi="宋体" w:cs="宋体" w:hint="eastAsia"/>
                <w:kern w:val="0"/>
                <w:sz w:val="18"/>
                <w:szCs w:val="22"/>
              </w:rPr>
              <w:t>6</w:t>
            </w:r>
          </w:p>
        </w:tc>
      </w:tr>
      <w:tr w:rsidR="00627E00" w:rsidRPr="00627E00" w:rsidTr="00627E00">
        <w:trPr>
          <w:trHeight w:val="882"/>
        </w:trPr>
        <w:tc>
          <w:tcPr>
            <w:tcW w:w="492" w:type="dxa"/>
            <w:vMerge/>
            <w:tcBorders>
              <w:top w:val="nil"/>
              <w:left w:val="single" w:sz="4" w:space="0" w:color="auto"/>
              <w:bottom w:val="single" w:sz="4" w:space="0" w:color="auto"/>
              <w:right w:val="single" w:sz="4" w:space="0" w:color="auto"/>
            </w:tcBorders>
            <w:vAlign w:val="center"/>
            <w:hideMark/>
          </w:tcPr>
          <w:p w:rsidR="00470A4B" w:rsidRPr="00470A4B" w:rsidRDefault="00470A4B" w:rsidP="00627E00">
            <w:pPr>
              <w:widowControl/>
              <w:spacing w:line="240" w:lineRule="auto"/>
              <w:ind w:firstLineChars="0" w:firstLine="0"/>
              <w:jc w:val="left"/>
              <w:rPr>
                <w:rFonts w:ascii="宋体" w:eastAsia="宋体" w:hAnsi="宋体" w:cs="宋体"/>
                <w:kern w:val="0"/>
                <w:sz w:val="18"/>
                <w:szCs w:val="22"/>
              </w:rPr>
            </w:pPr>
          </w:p>
        </w:tc>
        <w:tc>
          <w:tcPr>
            <w:tcW w:w="494" w:type="dxa"/>
            <w:vMerge/>
            <w:tcBorders>
              <w:top w:val="nil"/>
              <w:left w:val="single" w:sz="4" w:space="0" w:color="auto"/>
              <w:bottom w:val="single" w:sz="4" w:space="0" w:color="auto"/>
              <w:right w:val="single" w:sz="4" w:space="0" w:color="auto"/>
            </w:tcBorders>
            <w:vAlign w:val="center"/>
            <w:hideMark/>
          </w:tcPr>
          <w:p w:rsidR="00470A4B" w:rsidRPr="00470A4B" w:rsidRDefault="00470A4B" w:rsidP="00627E00">
            <w:pPr>
              <w:widowControl/>
              <w:spacing w:line="240" w:lineRule="auto"/>
              <w:ind w:firstLineChars="0" w:firstLine="0"/>
              <w:jc w:val="left"/>
              <w:rPr>
                <w:rFonts w:ascii="宋体" w:eastAsia="宋体" w:hAnsi="宋体" w:cs="宋体"/>
                <w:kern w:val="0"/>
                <w:sz w:val="18"/>
                <w:szCs w:val="22"/>
              </w:rPr>
            </w:pPr>
          </w:p>
        </w:tc>
        <w:tc>
          <w:tcPr>
            <w:tcW w:w="516" w:type="dxa"/>
            <w:vMerge/>
            <w:tcBorders>
              <w:top w:val="nil"/>
              <w:left w:val="single" w:sz="4" w:space="0" w:color="auto"/>
              <w:bottom w:val="single" w:sz="4" w:space="0" w:color="auto"/>
              <w:right w:val="single" w:sz="4" w:space="0" w:color="auto"/>
            </w:tcBorders>
            <w:vAlign w:val="center"/>
            <w:hideMark/>
          </w:tcPr>
          <w:p w:rsidR="00470A4B" w:rsidRPr="00470A4B" w:rsidRDefault="00470A4B" w:rsidP="00627E00">
            <w:pPr>
              <w:widowControl/>
              <w:spacing w:line="240" w:lineRule="auto"/>
              <w:ind w:firstLineChars="0" w:firstLine="0"/>
              <w:jc w:val="left"/>
              <w:rPr>
                <w:rFonts w:ascii="宋体" w:eastAsia="宋体" w:hAnsi="宋体" w:cs="宋体"/>
                <w:kern w:val="0"/>
                <w:sz w:val="18"/>
                <w:szCs w:val="22"/>
              </w:rPr>
            </w:pPr>
          </w:p>
        </w:tc>
        <w:tc>
          <w:tcPr>
            <w:tcW w:w="2434" w:type="dxa"/>
            <w:gridSpan w:val="2"/>
            <w:tcBorders>
              <w:top w:val="single" w:sz="4" w:space="0" w:color="auto"/>
              <w:left w:val="nil"/>
              <w:bottom w:val="single" w:sz="4" w:space="0" w:color="auto"/>
              <w:right w:val="single" w:sz="4" w:space="0" w:color="000000"/>
            </w:tcBorders>
            <w:shd w:val="clear" w:color="auto" w:fill="auto"/>
            <w:vAlign w:val="center"/>
            <w:hideMark/>
          </w:tcPr>
          <w:p w:rsidR="00470A4B" w:rsidRPr="00470A4B" w:rsidRDefault="00470A4B" w:rsidP="00627E00">
            <w:pPr>
              <w:widowControl/>
              <w:spacing w:line="240" w:lineRule="auto"/>
              <w:ind w:firstLineChars="0" w:firstLine="0"/>
              <w:jc w:val="center"/>
              <w:rPr>
                <w:rFonts w:ascii="宋体" w:eastAsia="宋体" w:hAnsi="宋体" w:cs="宋体"/>
                <w:kern w:val="0"/>
                <w:sz w:val="18"/>
                <w:szCs w:val="22"/>
              </w:rPr>
            </w:pPr>
            <w:r w:rsidRPr="00470A4B">
              <w:rPr>
                <w:rFonts w:ascii="宋体" w:eastAsia="宋体" w:hAnsi="宋体" w:cs="宋体" w:hint="eastAsia"/>
                <w:kern w:val="0"/>
                <w:sz w:val="18"/>
                <w:szCs w:val="22"/>
              </w:rPr>
              <w:t>公务保障用车数量</w:t>
            </w:r>
          </w:p>
        </w:tc>
        <w:tc>
          <w:tcPr>
            <w:tcW w:w="1459" w:type="dxa"/>
            <w:gridSpan w:val="2"/>
            <w:tcBorders>
              <w:top w:val="single" w:sz="4" w:space="0" w:color="auto"/>
              <w:left w:val="nil"/>
              <w:bottom w:val="single" w:sz="4" w:space="0" w:color="auto"/>
              <w:right w:val="single" w:sz="4" w:space="0" w:color="000000"/>
            </w:tcBorders>
            <w:shd w:val="clear" w:color="auto" w:fill="auto"/>
            <w:vAlign w:val="center"/>
            <w:hideMark/>
          </w:tcPr>
          <w:p w:rsidR="00470A4B" w:rsidRPr="00470A4B" w:rsidRDefault="00470A4B" w:rsidP="00627E00">
            <w:pPr>
              <w:widowControl/>
              <w:spacing w:line="240" w:lineRule="auto"/>
              <w:ind w:firstLineChars="0" w:firstLine="0"/>
              <w:jc w:val="center"/>
              <w:rPr>
                <w:rFonts w:ascii="宋体" w:eastAsia="宋体" w:hAnsi="宋体" w:cs="宋体"/>
                <w:kern w:val="0"/>
                <w:sz w:val="18"/>
                <w:szCs w:val="22"/>
              </w:rPr>
            </w:pPr>
            <w:r w:rsidRPr="00470A4B">
              <w:rPr>
                <w:rFonts w:ascii="宋体" w:eastAsia="宋体" w:hAnsi="宋体" w:cs="宋体" w:hint="eastAsia"/>
                <w:kern w:val="0"/>
                <w:sz w:val="18"/>
                <w:szCs w:val="22"/>
              </w:rPr>
              <w:t>&gt;=1.00辆</w:t>
            </w:r>
          </w:p>
        </w:tc>
        <w:tc>
          <w:tcPr>
            <w:tcW w:w="1440" w:type="dxa"/>
            <w:tcBorders>
              <w:top w:val="nil"/>
              <w:left w:val="nil"/>
              <w:bottom w:val="single" w:sz="4" w:space="0" w:color="auto"/>
              <w:right w:val="single" w:sz="4" w:space="0" w:color="auto"/>
            </w:tcBorders>
            <w:shd w:val="clear" w:color="auto" w:fill="auto"/>
            <w:vAlign w:val="center"/>
            <w:hideMark/>
          </w:tcPr>
          <w:p w:rsidR="00470A4B" w:rsidRPr="00470A4B" w:rsidRDefault="00470A4B" w:rsidP="00627E00">
            <w:pPr>
              <w:widowControl/>
              <w:spacing w:line="240" w:lineRule="auto"/>
              <w:ind w:firstLineChars="0" w:firstLine="0"/>
              <w:jc w:val="center"/>
              <w:rPr>
                <w:rFonts w:ascii="宋体" w:eastAsia="宋体" w:hAnsi="宋体" w:cs="宋体"/>
                <w:kern w:val="0"/>
                <w:sz w:val="18"/>
                <w:szCs w:val="22"/>
              </w:rPr>
            </w:pPr>
            <w:r w:rsidRPr="00470A4B">
              <w:rPr>
                <w:rFonts w:ascii="宋体" w:eastAsia="宋体" w:hAnsi="宋体" w:cs="宋体" w:hint="eastAsia"/>
                <w:kern w:val="0"/>
                <w:sz w:val="18"/>
                <w:szCs w:val="22"/>
              </w:rPr>
              <w:t>&gt;=1.00辆</w:t>
            </w:r>
          </w:p>
        </w:tc>
        <w:tc>
          <w:tcPr>
            <w:tcW w:w="1004" w:type="dxa"/>
            <w:tcBorders>
              <w:top w:val="nil"/>
              <w:left w:val="nil"/>
              <w:bottom w:val="single" w:sz="4" w:space="0" w:color="auto"/>
              <w:right w:val="single" w:sz="4" w:space="0" w:color="auto"/>
            </w:tcBorders>
            <w:shd w:val="clear" w:color="auto" w:fill="auto"/>
            <w:vAlign w:val="center"/>
            <w:hideMark/>
          </w:tcPr>
          <w:p w:rsidR="00470A4B" w:rsidRPr="00470A4B" w:rsidRDefault="00470A4B" w:rsidP="00627E00">
            <w:pPr>
              <w:widowControl/>
              <w:spacing w:line="240" w:lineRule="auto"/>
              <w:ind w:firstLineChars="0" w:firstLine="0"/>
              <w:jc w:val="center"/>
              <w:rPr>
                <w:rFonts w:ascii="宋体" w:eastAsia="宋体" w:hAnsi="宋体" w:cs="宋体"/>
                <w:kern w:val="0"/>
                <w:sz w:val="18"/>
                <w:szCs w:val="22"/>
              </w:rPr>
            </w:pPr>
            <w:r w:rsidRPr="00470A4B">
              <w:rPr>
                <w:rFonts w:ascii="宋体" w:eastAsia="宋体" w:hAnsi="宋体" w:cs="宋体" w:hint="eastAsia"/>
                <w:kern w:val="0"/>
                <w:sz w:val="18"/>
                <w:szCs w:val="22"/>
              </w:rPr>
              <w:t>6</w:t>
            </w:r>
          </w:p>
        </w:tc>
        <w:tc>
          <w:tcPr>
            <w:tcW w:w="683" w:type="dxa"/>
            <w:tcBorders>
              <w:top w:val="nil"/>
              <w:left w:val="nil"/>
              <w:bottom w:val="single" w:sz="4" w:space="0" w:color="auto"/>
              <w:right w:val="single" w:sz="4" w:space="0" w:color="auto"/>
            </w:tcBorders>
            <w:shd w:val="clear" w:color="auto" w:fill="auto"/>
            <w:vAlign w:val="center"/>
            <w:hideMark/>
          </w:tcPr>
          <w:p w:rsidR="00470A4B" w:rsidRPr="00470A4B" w:rsidRDefault="00470A4B" w:rsidP="00627E00">
            <w:pPr>
              <w:widowControl/>
              <w:spacing w:line="240" w:lineRule="auto"/>
              <w:ind w:firstLineChars="0" w:firstLine="0"/>
              <w:jc w:val="center"/>
              <w:rPr>
                <w:rFonts w:ascii="宋体" w:eastAsia="宋体" w:hAnsi="宋体" w:cs="宋体"/>
                <w:kern w:val="0"/>
                <w:sz w:val="18"/>
                <w:szCs w:val="22"/>
              </w:rPr>
            </w:pPr>
            <w:r w:rsidRPr="00470A4B">
              <w:rPr>
                <w:rFonts w:ascii="宋体" w:eastAsia="宋体" w:hAnsi="宋体" w:cs="宋体" w:hint="eastAsia"/>
                <w:kern w:val="0"/>
                <w:sz w:val="18"/>
                <w:szCs w:val="22"/>
              </w:rPr>
              <w:t>6</w:t>
            </w:r>
          </w:p>
        </w:tc>
      </w:tr>
      <w:tr w:rsidR="00627E00" w:rsidRPr="00627E00" w:rsidTr="00627E00">
        <w:trPr>
          <w:trHeight w:val="882"/>
        </w:trPr>
        <w:tc>
          <w:tcPr>
            <w:tcW w:w="492" w:type="dxa"/>
            <w:vMerge/>
            <w:tcBorders>
              <w:top w:val="nil"/>
              <w:left w:val="single" w:sz="4" w:space="0" w:color="auto"/>
              <w:bottom w:val="single" w:sz="4" w:space="0" w:color="auto"/>
              <w:right w:val="single" w:sz="4" w:space="0" w:color="auto"/>
            </w:tcBorders>
            <w:vAlign w:val="center"/>
            <w:hideMark/>
          </w:tcPr>
          <w:p w:rsidR="00470A4B" w:rsidRPr="00470A4B" w:rsidRDefault="00470A4B" w:rsidP="00627E00">
            <w:pPr>
              <w:widowControl/>
              <w:spacing w:line="240" w:lineRule="auto"/>
              <w:ind w:firstLineChars="0" w:firstLine="0"/>
              <w:jc w:val="left"/>
              <w:rPr>
                <w:rFonts w:ascii="宋体" w:eastAsia="宋体" w:hAnsi="宋体" w:cs="宋体"/>
                <w:kern w:val="0"/>
                <w:sz w:val="18"/>
                <w:szCs w:val="22"/>
              </w:rPr>
            </w:pPr>
          </w:p>
        </w:tc>
        <w:tc>
          <w:tcPr>
            <w:tcW w:w="494" w:type="dxa"/>
            <w:vMerge/>
            <w:tcBorders>
              <w:top w:val="nil"/>
              <w:left w:val="single" w:sz="4" w:space="0" w:color="auto"/>
              <w:bottom w:val="single" w:sz="4" w:space="0" w:color="auto"/>
              <w:right w:val="single" w:sz="4" w:space="0" w:color="auto"/>
            </w:tcBorders>
            <w:vAlign w:val="center"/>
            <w:hideMark/>
          </w:tcPr>
          <w:p w:rsidR="00470A4B" w:rsidRPr="00470A4B" w:rsidRDefault="00470A4B" w:rsidP="00627E00">
            <w:pPr>
              <w:widowControl/>
              <w:spacing w:line="240" w:lineRule="auto"/>
              <w:ind w:firstLineChars="0" w:firstLine="0"/>
              <w:jc w:val="left"/>
              <w:rPr>
                <w:rFonts w:ascii="宋体" w:eastAsia="宋体" w:hAnsi="宋体" w:cs="宋体"/>
                <w:kern w:val="0"/>
                <w:sz w:val="18"/>
                <w:szCs w:val="22"/>
              </w:rPr>
            </w:pPr>
          </w:p>
        </w:tc>
        <w:tc>
          <w:tcPr>
            <w:tcW w:w="516" w:type="dxa"/>
            <w:vMerge/>
            <w:tcBorders>
              <w:top w:val="nil"/>
              <w:left w:val="single" w:sz="4" w:space="0" w:color="auto"/>
              <w:bottom w:val="single" w:sz="4" w:space="0" w:color="auto"/>
              <w:right w:val="single" w:sz="4" w:space="0" w:color="auto"/>
            </w:tcBorders>
            <w:vAlign w:val="center"/>
            <w:hideMark/>
          </w:tcPr>
          <w:p w:rsidR="00470A4B" w:rsidRPr="00470A4B" w:rsidRDefault="00470A4B" w:rsidP="00627E00">
            <w:pPr>
              <w:widowControl/>
              <w:spacing w:line="240" w:lineRule="auto"/>
              <w:ind w:firstLineChars="0" w:firstLine="0"/>
              <w:jc w:val="left"/>
              <w:rPr>
                <w:rFonts w:ascii="宋体" w:eastAsia="宋体" w:hAnsi="宋体" w:cs="宋体"/>
                <w:kern w:val="0"/>
                <w:sz w:val="18"/>
                <w:szCs w:val="22"/>
              </w:rPr>
            </w:pPr>
          </w:p>
        </w:tc>
        <w:tc>
          <w:tcPr>
            <w:tcW w:w="2434" w:type="dxa"/>
            <w:gridSpan w:val="2"/>
            <w:tcBorders>
              <w:top w:val="single" w:sz="4" w:space="0" w:color="auto"/>
              <w:left w:val="nil"/>
              <w:bottom w:val="single" w:sz="4" w:space="0" w:color="auto"/>
              <w:right w:val="single" w:sz="4" w:space="0" w:color="000000"/>
            </w:tcBorders>
            <w:shd w:val="clear" w:color="auto" w:fill="auto"/>
            <w:vAlign w:val="center"/>
            <w:hideMark/>
          </w:tcPr>
          <w:p w:rsidR="00470A4B" w:rsidRPr="00470A4B" w:rsidRDefault="00470A4B" w:rsidP="00627E00">
            <w:pPr>
              <w:widowControl/>
              <w:spacing w:line="240" w:lineRule="auto"/>
              <w:ind w:firstLineChars="0" w:firstLine="0"/>
              <w:jc w:val="center"/>
              <w:rPr>
                <w:rFonts w:ascii="宋体" w:eastAsia="宋体" w:hAnsi="宋体" w:cs="宋体"/>
                <w:kern w:val="0"/>
                <w:sz w:val="18"/>
                <w:szCs w:val="22"/>
              </w:rPr>
            </w:pPr>
            <w:r w:rsidRPr="00470A4B">
              <w:rPr>
                <w:rFonts w:ascii="宋体" w:eastAsia="宋体" w:hAnsi="宋体" w:cs="宋体" w:hint="eastAsia"/>
                <w:kern w:val="0"/>
                <w:sz w:val="18"/>
                <w:szCs w:val="22"/>
              </w:rPr>
              <w:t>全民体检人数</w:t>
            </w:r>
          </w:p>
        </w:tc>
        <w:tc>
          <w:tcPr>
            <w:tcW w:w="1459" w:type="dxa"/>
            <w:gridSpan w:val="2"/>
            <w:tcBorders>
              <w:top w:val="single" w:sz="4" w:space="0" w:color="auto"/>
              <w:left w:val="nil"/>
              <w:bottom w:val="single" w:sz="4" w:space="0" w:color="auto"/>
              <w:right w:val="single" w:sz="4" w:space="0" w:color="000000"/>
            </w:tcBorders>
            <w:shd w:val="clear" w:color="auto" w:fill="auto"/>
            <w:vAlign w:val="center"/>
            <w:hideMark/>
          </w:tcPr>
          <w:p w:rsidR="00470A4B" w:rsidRPr="00470A4B" w:rsidRDefault="00470A4B" w:rsidP="00627E00">
            <w:pPr>
              <w:widowControl/>
              <w:spacing w:line="240" w:lineRule="auto"/>
              <w:ind w:firstLineChars="0" w:firstLine="0"/>
              <w:jc w:val="center"/>
              <w:rPr>
                <w:rFonts w:ascii="宋体" w:eastAsia="宋体" w:hAnsi="宋体" w:cs="宋体"/>
                <w:kern w:val="0"/>
                <w:sz w:val="18"/>
                <w:szCs w:val="22"/>
              </w:rPr>
            </w:pPr>
            <w:r w:rsidRPr="00470A4B">
              <w:rPr>
                <w:rFonts w:ascii="宋体" w:eastAsia="宋体" w:hAnsi="宋体" w:cs="宋体" w:hint="eastAsia"/>
                <w:kern w:val="0"/>
                <w:sz w:val="18"/>
                <w:szCs w:val="22"/>
              </w:rPr>
              <w:t>&gt;=2961.00人</w:t>
            </w:r>
          </w:p>
        </w:tc>
        <w:tc>
          <w:tcPr>
            <w:tcW w:w="1440" w:type="dxa"/>
            <w:tcBorders>
              <w:top w:val="nil"/>
              <w:left w:val="nil"/>
              <w:bottom w:val="single" w:sz="4" w:space="0" w:color="auto"/>
              <w:right w:val="single" w:sz="4" w:space="0" w:color="auto"/>
            </w:tcBorders>
            <w:shd w:val="clear" w:color="auto" w:fill="auto"/>
            <w:vAlign w:val="center"/>
            <w:hideMark/>
          </w:tcPr>
          <w:p w:rsidR="00470A4B" w:rsidRPr="00470A4B" w:rsidRDefault="00470A4B" w:rsidP="00627E00">
            <w:pPr>
              <w:widowControl/>
              <w:spacing w:line="240" w:lineRule="auto"/>
              <w:ind w:firstLineChars="0" w:firstLine="0"/>
              <w:jc w:val="center"/>
              <w:rPr>
                <w:rFonts w:ascii="宋体" w:eastAsia="宋体" w:hAnsi="宋体" w:cs="宋体"/>
                <w:kern w:val="0"/>
                <w:sz w:val="18"/>
                <w:szCs w:val="22"/>
              </w:rPr>
            </w:pPr>
            <w:r w:rsidRPr="00470A4B">
              <w:rPr>
                <w:rFonts w:ascii="宋体" w:eastAsia="宋体" w:hAnsi="宋体" w:cs="宋体" w:hint="eastAsia"/>
                <w:kern w:val="0"/>
                <w:sz w:val="18"/>
                <w:szCs w:val="22"/>
              </w:rPr>
              <w:t>&gt;=3432人</w:t>
            </w:r>
          </w:p>
        </w:tc>
        <w:tc>
          <w:tcPr>
            <w:tcW w:w="1004" w:type="dxa"/>
            <w:tcBorders>
              <w:top w:val="nil"/>
              <w:left w:val="nil"/>
              <w:bottom w:val="single" w:sz="4" w:space="0" w:color="auto"/>
              <w:right w:val="single" w:sz="4" w:space="0" w:color="auto"/>
            </w:tcBorders>
            <w:shd w:val="clear" w:color="auto" w:fill="auto"/>
            <w:vAlign w:val="center"/>
            <w:hideMark/>
          </w:tcPr>
          <w:p w:rsidR="00470A4B" w:rsidRPr="00470A4B" w:rsidRDefault="00470A4B" w:rsidP="00627E00">
            <w:pPr>
              <w:widowControl/>
              <w:spacing w:line="240" w:lineRule="auto"/>
              <w:ind w:firstLineChars="0" w:firstLine="0"/>
              <w:jc w:val="center"/>
              <w:rPr>
                <w:rFonts w:ascii="宋体" w:eastAsia="宋体" w:hAnsi="宋体" w:cs="宋体"/>
                <w:kern w:val="0"/>
                <w:sz w:val="18"/>
                <w:szCs w:val="22"/>
              </w:rPr>
            </w:pPr>
            <w:r w:rsidRPr="00470A4B">
              <w:rPr>
                <w:rFonts w:ascii="宋体" w:eastAsia="宋体" w:hAnsi="宋体" w:cs="宋体" w:hint="eastAsia"/>
                <w:kern w:val="0"/>
                <w:sz w:val="18"/>
                <w:szCs w:val="22"/>
              </w:rPr>
              <w:t>6</w:t>
            </w:r>
          </w:p>
        </w:tc>
        <w:tc>
          <w:tcPr>
            <w:tcW w:w="683" w:type="dxa"/>
            <w:tcBorders>
              <w:top w:val="nil"/>
              <w:left w:val="nil"/>
              <w:bottom w:val="single" w:sz="4" w:space="0" w:color="auto"/>
              <w:right w:val="single" w:sz="4" w:space="0" w:color="auto"/>
            </w:tcBorders>
            <w:shd w:val="clear" w:color="auto" w:fill="auto"/>
            <w:vAlign w:val="center"/>
            <w:hideMark/>
          </w:tcPr>
          <w:p w:rsidR="00470A4B" w:rsidRPr="00470A4B" w:rsidRDefault="00470A4B" w:rsidP="00627E00">
            <w:pPr>
              <w:widowControl/>
              <w:spacing w:line="240" w:lineRule="auto"/>
              <w:ind w:firstLineChars="0" w:firstLine="0"/>
              <w:jc w:val="center"/>
              <w:rPr>
                <w:rFonts w:ascii="宋体" w:eastAsia="宋体" w:hAnsi="宋体" w:cs="宋体"/>
                <w:kern w:val="0"/>
                <w:sz w:val="18"/>
                <w:szCs w:val="22"/>
              </w:rPr>
            </w:pPr>
            <w:r w:rsidRPr="00470A4B">
              <w:rPr>
                <w:rFonts w:ascii="宋体" w:eastAsia="宋体" w:hAnsi="宋体" w:cs="宋体" w:hint="eastAsia"/>
                <w:kern w:val="0"/>
                <w:sz w:val="18"/>
                <w:szCs w:val="22"/>
              </w:rPr>
              <w:t>6</w:t>
            </w:r>
          </w:p>
        </w:tc>
      </w:tr>
      <w:tr w:rsidR="00627E00" w:rsidRPr="00627E00" w:rsidTr="00627E00">
        <w:trPr>
          <w:trHeight w:val="882"/>
        </w:trPr>
        <w:tc>
          <w:tcPr>
            <w:tcW w:w="492" w:type="dxa"/>
            <w:vMerge/>
            <w:tcBorders>
              <w:top w:val="nil"/>
              <w:left w:val="single" w:sz="4" w:space="0" w:color="auto"/>
              <w:bottom w:val="single" w:sz="4" w:space="0" w:color="auto"/>
              <w:right w:val="single" w:sz="4" w:space="0" w:color="auto"/>
            </w:tcBorders>
            <w:vAlign w:val="center"/>
            <w:hideMark/>
          </w:tcPr>
          <w:p w:rsidR="00470A4B" w:rsidRPr="00470A4B" w:rsidRDefault="00470A4B" w:rsidP="00627E00">
            <w:pPr>
              <w:widowControl/>
              <w:spacing w:line="240" w:lineRule="auto"/>
              <w:ind w:firstLineChars="0" w:firstLine="0"/>
              <w:jc w:val="left"/>
              <w:rPr>
                <w:rFonts w:ascii="宋体" w:eastAsia="宋体" w:hAnsi="宋体" w:cs="宋体"/>
                <w:kern w:val="0"/>
                <w:sz w:val="18"/>
                <w:szCs w:val="22"/>
              </w:rPr>
            </w:pPr>
          </w:p>
        </w:tc>
        <w:tc>
          <w:tcPr>
            <w:tcW w:w="494" w:type="dxa"/>
            <w:vMerge/>
            <w:tcBorders>
              <w:top w:val="nil"/>
              <w:left w:val="single" w:sz="4" w:space="0" w:color="auto"/>
              <w:bottom w:val="single" w:sz="4" w:space="0" w:color="auto"/>
              <w:right w:val="single" w:sz="4" w:space="0" w:color="auto"/>
            </w:tcBorders>
            <w:vAlign w:val="center"/>
            <w:hideMark/>
          </w:tcPr>
          <w:p w:rsidR="00470A4B" w:rsidRPr="00470A4B" w:rsidRDefault="00470A4B" w:rsidP="00627E00">
            <w:pPr>
              <w:widowControl/>
              <w:spacing w:line="240" w:lineRule="auto"/>
              <w:ind w:firstLineChars="0" w:firstLine="0"/>
              <w:jc w:val="left"/>
              <w:rPr>
                <w:rFonts w:ascii="宋体" w:eastAsia="宋体" w:hAnsi="宋体" w:cs="宋体"/>
                <w:kern w:val="0"/>
                <w:sz w:val="18"/>
                <w:szCs w:val="22"/>
              </w:rPr>
            </w:pPr>
          </w:p>
        </w:tc>
        <w:tc>
          <w:tcPr>
            <w:tcW w:w="516" w:type="dxa"/>
            <w:vMerge/>
            <w:tcBorders>
              <w:top w:val="nil"/>
              <w:left w:val="single" w:sz="4" w:space="0" w:color="auto"/>
              <w:bottom w:val="single" w:sz="4" w:space="0" w:color="auto"/>
              <w:right w:val="single" w:sz="4" w:space="0" w:color="auto"/>
            </w:tcBorders>
            <w:vAlign w:val="center"/>
            <w:hideMark/>
          </w:tcPr>
          <w:p w:rsidR="00470A4B" w:rsidRPr="00470A4B" w:rsidRDefault="00470A4B" w:rsidP="00627E00">
            <w:pPr>
              <w:widowControl/>
              <w:spacing w:line="240" w:lineRule="auto"/>
              <w:ind w:firstLineChars="0" w:firstLine="0"/>
              <w:jc w:val="left"/>
              <w:rPr>
                <w:rFonts w:ascii="宋体" w:eastAsia="宋体" w:hAnsi="宋体" w:cs="宋体"/>
                <w:kern w:val="0"/>
                <w:sz w:val="18"/>
                <w:szCs w:val="22"/>
              </w:rPr>
            </w:pPr>
          </w:p>
        </w:tc>
        <w:tc>
          <w:tcPr>
            <w:tcW w:w="2434" w:type="dxa"/>
            <w:gridSpan w:val="2"/>
            <w:tcBorders>
              <w:top w:val="single" w:sz="4" w:space="0" w:color="auto"/>
              <w:left w:val="nil"/>
              <w:bottom w:val="single" w:sz="4" w:space="0" w:color="auto"/>
              <w:right w:val="single" w:sz="4" w:space="0" w:color="000000"/>
            </w:tcBorders>
            <w:shd w:val="clear" w:color="auto" w:fill="auto"/>
            <w:vAlign w:val="center"/>
            <w:hideMark/>
          </w:tcPr>
          <w:p w:rsidR="00470A4B" w:rsidRPr="00470A4B" w:rsidRDefault="00470A4B" w:rsidP="00627E00">
            <w:pPr>
              <w:widowControl/>
              <w:spacing w:line="240" w:lineRule="auto"/>
              <w:ind w:firstLineChars="0" w:firstLine="0"/>
              <w:jc w:val="center"/>
              <w:rPr>
                <w:rFonts w:ascii="宋体" w:eastAsia="宋体" w:hAnsi="宋体" w:cs="宋体"/>
                <w:kern w:val="0"/>
                <w:sz w:val="18"/>
                <w:szCs w:val="22"/>
              </w:rPr>
            </w:pPr>
            <w:r w:rsidRPr="00470A4B">
              <w:rPr>
                <w:rFonts w:ascii="宋体" w:eastAsia="宋体" w:hAnsi="宋体" w:cs="宋体" w:hint="eastAsia"/>
                <w:kern w:val="0"/>
                <w:sz w:val="18"/>
                <w:szCs w:val="22"/>
              </w:rPr>
              <w:t>房屋建筑物供暖面积</w:t>
            </w:r>
          </w:p>
        </w:tc>
        <w:tc>
          <w:tcPr>
            <w:tcW w:w="1459" w:type="dxa"/>
            <w:gridSpan w:val="2"/>
            <w:tcBorders>
              <w:top w:val="single" w:sz="4" w:space="0" w:color="auto"/>
              <w:left w:val="nil"/>
              <w:bottom w:val="single" w:sz="4" w:space="0" w:color="auto"/>
              <w:right w:val="single" w:sz="4" w:space="0" w:color="000000"/>
            </w:tcBorders>
            <w:shd w:val="clear" w:color="auto" w:fill="auto"/>
            <w:vAlign w:val="center"/>
            <w:hideMark/>
          </w:tcPr>
          <w:p w:rsidR="00470A4B" w:rsidRPr="00470A4B" w:rsidRDefault="00470A4B" w:rsidP="00627E00">
            <w:pPr>
              <w:widowControl/>
              <w:spacing w:line="240" w:lineRule="auto"/>
              <w:ind w:firstLineChars="0" w:firstLine="0"/>
              <w:jc w:val="center"/>
              <w:rPr>
                <w:rFonts w:ascii="宋体" w:eastAsia="宋体" w:hAnsi="宋体" w:cs="宋体"/>
                <w:kern w:val="0"/>
                <w:sz w:val="18"/>
                <w:szCs w:val="22"/>
              </w:rPr>
            </w:pPr>
            <w:r w:rsidRPr="00470A4B">
              <w:rPr>
                <w:rFonts w:ascii="宋体" w:eastAsia="宋体" w:hAnsi="宋体" w:cs="宋体" w:hint="eastAsia"/>
                <w:kern w:val="0"/>
                <w:sz w:val="18"/>
                <w:szCs w:val="22"/>
              </w:rPr>
              <w:t>&gt;=1840.00平方米</w:t>
            </w:r>
          </w:p>
        </w:tc>
        <w:tc>
          <w:tcPr>
            <w:tcW w:w="1440" w:type="dxa"/>
            <w:tcBorders>
              <w:top w:val="nil"/>
              <w:left w:val="nil"/>
              <w:bottom w:val="single" w:sz="4" w:space="0" w:color="auto"/>
              <w:right w:val="single" w:sz="4" w:space="0" w:color="auto"/>
            </w:tcBorders>
            <w:shd w:val="clear" w:color="auto" w:fill="auto"/>
            <w:vAlign w:val="center"/>
            <w:hideMark/>
          </w:tcPr>
          <w:p w:rsidR="00470A4B" w:rsidRPr="00470A4B" w:rsidRDefault="00470A4B" w:rsidP="00627E00">
            <w:pPr>
              <w:widowControl/>
              <w:spacing w:line="240" w:lineRule="auto"/>
              <w:ind w:firstLineChars="0" w:firstLine="0"/>
              <w:jc w:val="center"/>
              <w:rPr>
                <w:rFonts w:ascii="宋体" w:eastAsia="宋体" w:hAnsi="宋体" w:cs="宋体"/>
                <w:kern w:val="0"/>
                <w:sz w:val="18"/>
                <w:szCs w:val="22"/>
              </w:rPr>
            </w:pPr>
            <w:r w:rsidRPr="00470A4B">
              <w:rPr>
                <w:rFonts w:ascii="宋体" w:eastAsia="宋体" w:hAnsi="宋体" w:cs="宋体" w:hint="eastAsia"/>
                <w:kern w:val="0"/>
                <w:sz w:val="18"/>
                <w:szCs w:val="22"/>
              </w:rPr>
              <w:t>&gt;=1840.00平方米</w:t>
            </w:r>
          </w:p>
        </w:tc>
        <w:tc>
          <w:tcPr>
            <w:tcW w:w="1004" w:type="dxa"/>
            <w:tcBorders>
              <w:top w:val="nil"/>
              <w:left w:val="nil"/>
              <w:bottom w:val="single" w:sz="4" w:space="0" w:color="auto"/>
              <w:right w:val="single" w:sz="4" w:space="0" w:color="auto"/>
            </w:tcBorders>
            <w:shd w:val="clear" w:color="auto" w:fill="auto"/>
            <w:vAlign w:val="center"/>
            <w:hideMark/>
          </w:tcPr>
          <w:p w:rsidR="00470A4B" w:rsidRPr="00470A4B" w:rsidRDefault="00470A4B" w:rsidP="00627E00">
            <w:pPr>
              <w:widowControl/>
              <w:spacing w:line="240" w:lineRule="auto"/>
              <w:ind w:firstLineChars="0" w:firstLine="0"/>
              <w:jc w:val="center"/>
              <w:rPr>
                <w:rFonts w:ascii="宋体" w:eastAsia="宋体" w:hAnsi="宋体" w:cs="宋体"/>
                <w:kern w:val="0"/>
                <w:sz w:val="18"/>
                <w:szCs w:val="22"/>
              </w:rPr>
            </w:pPr>
            <w:r w:rsidRPr="00470A4B">
              <w:rPr>
                <w:rFonts w:ascii="宋体" w:eastAsia="宋体" w:hAnsi="宋体" w:cs="宋体" w:hint="eastAsia"/>
                <w:kern w:val="0"/>
                <w:sz w:val="18"/>
                <w:szCs w:val="22"/>
              </w:rPr>
              <w:t>6</w:t>
            </w:r>
          </w:p>
        </w:tc>
        <w:tc>
          <w:tcPr>
            <w:tcW w:w="683" w:type="dxa"/>
            <w:tcBorders>
              <w:top w:val="nil"/>
              <w:left w:val="nil"/>
              <w:bottom w:val="single" w:sz="4" w:space="0" w:color="auto"/>
              <w:right w:val="single" w:sz="4" w:space="0" w:color="auto"/>
            </w:tcBorders>
            <w:shd w:val="clear" w:color="auto" w:fill="auto"/>
            <w:vAlign w:val="center"/>
            <w:hideMark/>
          </w:tcPr>
          <w:p w:rsidR="00470A4B" w:rsidRPr="00470A4B" w:rsidRDefault="00470A4B" w:rsidP="00627E00">
            <w:pPr>
              <w:widowControl/>
              <w:spacing w:line="240" w:lineRule="auto"/>
              <w:ind w:firstLineChars="0" w:firstLine="0"/>
              <w:jc w:val="center"/>
              <w:rPr>
                <w:rFonts w:ascii="宋体" w:eastAsia="宋体" w:hAnsi="宋体" w:cs="宋体"/>
                <w:kern w:val="0"/>
                <w:sz w:val="18"/>
                <w:szCs w:val="22"/>
              </w:rPr>
            </w:pPr>
            <w:r w:rsidRPr="00470A4B">
              <w:rPr>
                <w:rFonts w:ascii="宋体" w:eastAsia="宋体" w:hAnsi="宋体" w:cs="宋体" w:hint="eastAsia"/>
                <w:kern w:val="0"/>
                <w:sz w:val="18"/>
                <w:szCs w:val="22"/>
              </w:rPr>
              <w:t>6</w:t>
            </w:r>
          </w:p>
        </w:tc>
      </w:tr>
      <w:tr w:rsidR="00627E00" w:rsidRPr="00627E00" w:rsidTr="00627E00">
        <w:trPr>
          <w:trHeight w:val="882"/>
        </w:trPr>
        <w:tc>
          <w:tcPr>
            <w:tcW w:w="492" w:type="dxa"/>
            <w:vMerge/>
            <w:tcBorders>
              <w:top w:val="nil"/>
              <w:left w:val="single" w:sz="4" w:space="0" w:color="auto"/>
              <w:bottom w:val="single" w:sz="4" w:space="0" w:color="auto"/>
              <w:right w:val="single" w:sz="4" w:space="0" w:color="auto"/>
            </w:tcBorders>
            <w:vAlign w:val="center"/>
            <w:hideMark/>
          </w:tcPr>
          <w:p w:rsidR="00470A4B" w:rsidRPr="00470A4B" w:rsidRDefault="00470A4B" w:rsidP="00627E00">
            <w:pPr>
              <w:widowControl/>
              <w:spacing w:line="240" w:lineRule="auto"/>
              <w:ind w:firstLineChars="0" w:firstLine="0"/>
              <w:jc w:val="left"/>
              <w:rPr>
                <w:rFonts w:ascii="宋体" w:eastAsia="宋体" w:hAnsi="宋体" w:cs="宋体"/>
                <w:kern w:val="0"/>
                <w:sz w:val="18"/>
                <w:szCs w:val="22"/>
              </w:rPr>
            </w:pPr>
          </w:p>
        </w:tc>
        <w:tc>
          <w:tcPr>
            <w:tcW w:w="494" w:type="dxa"/>
            <w:vMerge/>
            <w:tcBorders>
              <w:top w:val="nil"/>
              <w:left w:val="single" w:sz="4" w:space="0" w:color="auto"/>
              <w:bottom w:val="single" w:sz="4" w:space="0" w:color="auto"/>
              <w:right w:val="single" w:sz="4" w:space="0" w:color="auto"/>
            </w:tcBorders>
            <w:vAlign w:val="center"/>
            <w:hideMark/>
          </w:tcPr>
          <w:p w:rsidR="00470A4B" w:rsidRPr="00470A4B" w:rsidRDefault="00470A4B" w:rsidP="00627E00">
            <w:pPr>
              <w:widowControl/>
              <w:spacing w:line="240" w:lineRule="auto"/>
              <w:ind w:firstLineChars="0" w:firstLine="0"/>
              <w:jc w:val="left"/>
              <w:rPr>
                <w:rFonts w:ascii="宋体" w:eastAsia="宋体" w:hAnsi="宋体" w:cs="宋体"/>
                <w:kern w:val="0"/>
                <w:sz w:val="18"/>
                <w:szCs w:val="22"/>
              </w:rPr>
            </w:pPr>
          </w:p>
        </w:tc>
        <w:tc>
          <w:tcPr>
            <w:tcW w:w="516" w:type="dxa"/>
            <w:vMerge/>
            <w:tcBorders>
              <w:top w:val="nil"/>
              <w:left w:val="single" w:sz="4" w:space="0" w:color="auto"/>
              <w:bottom w:val="single" w:sz="4" w:space="0" w:color="auto"/>
              <w:right w:val="single" w:sz="4" w:space="0" w:color="auto"/>
            </w:tcBorders>
            <w:vAlign w:val="center"/>
            <w:hideMark/>
          </w:tcPr>
          <w:p w:rsidR="00470A4B" w:rsidRPr="00470A4B" w:rsidRDefault="00470A4B" w:rsidP="00627E00">
            <w:pPr>
              <w:widowControl/>
              <w:spacing w:line="240" w:lineRule="auto"/>
              <w:ind w:firstLineChars="0" w:firstLine="0"/>
              <w:jc w:val="left"/>
              <w:rPr>
                <w:rFonts w:ascii="宋体" w:eastAsia="宋体" w:hAnsi="宋体" w:cs="宋体"/>
                <w:kern w:val="0"/>
                <w:sz w:val="18"/>
                <w:szCs w:val="22"/>
              </w:rPr>
            </w:pPr>
          </w:p>
        </w:tc>
        <w:tc>
          <w:tcPr>
            <w:tcW w:w="2434" w:type="dxa"/>
            <w:gridSpan w:val="2"/>
            <w:tcBorders>
              <w:top w:val="single" w:sz="4" w:space="0" w:color="auto"/>
              <w:left w:val="nil"/>
              <w:bottom w:val="single" w:sz="4" w:space="0" w:color="auto"/>
              <w:right w:val="single" w:sz="4" w:space="0" w:color="000000"/>
            </w:tcBorders>
            <w:shd w:val="clear" w:color="auto" w:fill="auto"/>
            <w:vAlign w:val="center"/>
            <w:hideMark/>
          </w:tcPr>
          <w:p w:rsidR="00470A4B" w:rsidRPr="00470A4B" w:rsidRDefault="00470A4B" w:rsidP="00627E00">
            <w:pPr>
              <w:widowControl/>
              <w:spacing w:line="240" w:lineRule="auto"/>
              <w:ind w:firstLineChars="0" w:firstLine="0"/>
              <w:jc w:val="center"/>
              <w:rPr>
                <w:rFonts w:ascii="宋体" w:eastAsia="宋体" w:hAnsi="宋体" w:cs="宋体"/>
                <w:kern w:val="0"/>
                <w:sz w:val="18"/>
                <w:szCs w:val="22"/>
              </w:rPr>
            </w:pPr>
            <w:r w:rsidRPr="00470A4B">
              <w:rPr>
                <w:rFonts w:ascii="宋体" w:eastAsia="宋体" w:hAnsi="宋体" w:cs="宋体" w:hint="eastAsia"/>
                <w:kern w:val="0"/>
                <w:sz w:val="18"/>
                <w:szCs w:val="22"/>
              </w:rPr>
              <w:t>保障办公人员数量</w:t>
            </w:r>
          </w:p>
        </w:tc>
        <w:tc>
          <w:tcPr>
            <w:tcW w:w="1459" w:type="dxa"/>
            <w:gridSpan w:val="2"/>
            <w:tcBorders>
              <w:top w:val="single" w:sz="4" w:space="0" w:color="auto"/>
              <w:left w:val="nil"/>
              <w:bottom w:val="single" w:sz="4" w:space="0" w:color="auto"/>
              <w:right w:val="single" w:sz="4" w:space="0" w:color="000000"/>
            </w:tcBorders>
            <w:shd w:val="clear" w:color="auto" w:fill="auto"/>
            <w:vAlign w:val="center"/>
            <w:hideMark/>
          </w:tcPr>
          <w:p w:rsidR="00470A4B" w:rsidRPr="00470A4B" w:rsidRDefault="00470A4B" w:rsidP="00627E00">
            <w:pPr>
              <w:widowControl/>
              <w:spacing w:line="240" w:lineRule="auto"/>
              <w:ind w:firstLineChars="0" w:firstLine="0"/>
              <w:jc w:val="center"/>
              <w:rPr>
                <w:rFonts w:ascii="宋体" w:eastAsia="宋体" w:hAnsi="宋体" w:cs="宋体"/>
                <w:kern w:val="0"/>
                <w:sz w:val="18"/>
                <w:szCs w:val="22"/>
              </w:rPr>
            </w:pPr>
            <w:r w:rsidRPr="00470A4B">
              <w:rPr>
                <w:rFonts w:ascii="宋体" w:eastAsia="宋体" w:hAnsi="宋体" w:cs="宋体" w:hint="eastAsia"/>
                <w:kern w:val="0"/>
                <w:sz w:val="18"/>
                <w:szCs w:val="22"/>
              </w:rPr>
              <w:t>=13.00人</w:t>
            </w:r>
          </w:p>
        </w:tc>
        <w:tc>
          <w:tcPr>
            <w:tcW w:w="1440" w:type="dxa"/>
            <w:tcBorders>
              <w:top w:val="nil"/>
              <w:left w:val="nil"/>
              <w:bottom w:val="single" w:sz="4" w:space="0" w:color="auto"/>
              <w:right w:val="single" w:sz="4" w:space="0" w:color="auto"/>
            </w:tcBorders>
            <w:shd w:val="clear" w:color="auto" w:fill="auto"/>
            <w:vAlign w:val="center"/>
            <w:hideMark/>
          </w:tcPr>
          <w:p w:rsidR="00470A4B" w:rsidRPr="00470A4B" w:rsidRDefault="00470A4B" w:rsidP="00627E00">
            <w:pPr>
              <w:widowControl/>
              <w:spacing w:line="240" w:lineRule="auto"/>
              <w:ind w:firstLineChars="0" w:firstLine="0"/>
              <w:jc w:val="center"/>
              <w:rPr>
                <w:rFonts w:ascii="宋体" w:eastAsia="宋体" w:hAnsi="宋体" w:cs="宋体"/>
                <w:kern w:val="0"/>
                <w:sz w:val="18"/>
                <w:szCs w:val="22"/>
              </w:rPr>
            </w:pPr>
            <w:r w:rsidRPr="00470A4B">
              <w:rPr>
                <w:rFonts w:ascii="宋体" w:eastAsia="宋体" w:hAnsi="宋体" w:cs="宋体" w:hint="eastAsia"/>
                <w:kern w:val="0"/>
                <w:sz w:val="18"/>
                <w:szCs w:val="22"/>
              </w:rPr>
              <w:t>=20.00人</w:t>
            </w:r>
          </w:p>
        </w:tc>
        <w:tc>
          <w:tcPr>
            <w:tcW w:w="1004" w:type="dxa"/>
            <w:tcBorders>
              <w:top w:val="nil"/>
              <w:left w:val="nil"/>
              <w:bottom w:val="single" w:sz="4" w:space="0" w:color="auto"/>
              <w:right w:val="single" w:sz="4" w:space="0" w:color="auto"/>
            </w:tcBorders>
            <w:shd w:val="clear" w:color="auto" w:fill="auto"/>
            <w:vAlign w:val="center"/>
            <w:hideMark/>
          </w:tcPr>
          <w:p w:rsidR="00470A4B" w:rsidRPr="00470A4B" w:rsidRDefault="00470A4B" w:rsidP="00627E00">
            <w:pPr>
              <w:widowControl/>
              <w:spacing w:line="240" w:lineRule="auto"/>
              <w:ind w:firstLineChars="0" w:firstLine="0"/>
              <w:jc w:val="center"/>
              <w:rPr>
                <w:rFonts w:ascii="宋体" w:eastAsia="宋体" w:hAnsi="宋体" w:cs="宋体"/>
                <w:kern w:val="0"/>
                <w:sz w:val="18"/>
                <w:szCs w:val="22"/>
              </w:rPr>
            </w:pPr>
            <w:r w:rsidRPr="00470A4B">
              <w:rPr>
                <w:rFonts w:ascii="宋体" w:eastAsia="宋体" w:hAnsi="宋体" w:cs="宋体" w:hint="eastAsia"/>
                <w:kern w:val="0"/>
                <w:sz w:val="18"/>
                <w:szCs w:val="22"/>
              </w:rPr>
              <w:t>6</w:t>
            </w:r>
          </w:p>
        </w:tc>
        <w:tc>
          <w:tcPr>
            <w:tcW w:w="683" w:type="dxa"/>
            <w:tcBorders>
              <w:top w:val="nil"/>
              <w:left w:val="nil"/>
              <w:bottom w:val="single" w:sz="4" w:space="0" w:color="auto"/>
              <w:right w:val="single" w:sz="4" w:space="0" w:color="auto"/>
            </w:tcBorders>
            <w:shd w:val="clear" w:color="auto" w:fill="auto"/>
            <w:vAlign w:val="center"/>
            <w:hideMark/>
          </w:tcPr>
          <w:p w:rsidR="00470A4B" w:rsidRPr="00470A4B" w:rsidRDefault="00470A4B" w:rsidP="00627E00">
            <w:pPr>
              <w:widowControl/>
              <w:spacing w:line="240" w:lineRule="auto"/>
              <w:ind w:firstLineChars="0" w:firstLine="0"/>
              <w:jc w:val="center"/>
              <w:rPr>
                <w:rFonts w:ascii="宋体" w:eastAsia="宋体" w:hAnsi="宋体" w:cs="宋体"/>
                <w:kern w:val="0"/>
                <w:sz w:val="18"/>
                <w:szCs w:val="22"/>
              </w:rPr>
            </w:pPr>
            <w:r w:rsidRPr="00470A4B">
              <w:rPr>
                <w:rFonts w:ascii="宋体" w:eastAsia="宋体" w:hAnsi="宋体" w:cs="宋体" w:hint="eastAsia"/>
                <w:kern w:val="0"/>
                <w:sz w:val="18"/>
                <w:szCs w:val="22"/>
              </w:rPr>
              <w:t>6</w:t>
            </w:r>
          </w:p>
        </w:tc>
      </w:tr>
      <w:tr w:rsidR="00627E00" w:rsidRPr="00627E00" w:rsidTr="00627E00">
        <w:trPr>
          <w:trHeight w:val="882"/>
        </w:trPr>
        <w:tc>
          <w:tcPr>
            <w:tcW w:w="492" w:type="dxa"/>
            <w:vMerge/>
            <w:tcBorders>
              <w:top w:val="nil"/>
              <w:left w:val="single" w:sz="4" w:space="0" w:color="auto"/>
              <w:bottom w:val="single" w:sz="4" w:space="0" w:color="auto"/>
              <w:right w:val="single" w:sz="4" w:space="0" w:color="auto"/>
            </w:tcBorders>
            <w:vAlign w:val="center"/>
            <w:hideMark/>
          </w:tcPr>
          <w:p w:rsidR="00470A4B" w:rsidRPr="00470A4B" w:rsidRDefault="00470A4B" w:rsidP="00627E00">
            <w:pPr>
              <w:widowControl/>
              <w:spacing w:line="240" w:lineRule="auto"/>
              <w:ind w:firstLineChars="0" w:firstLine="0"/>
              <w:jc w:val="left"/>
              <w:rPr>
                <w:rFonts w:ascii="宋体" w:eastAsia="宋体" w:hAnsi="宋体" w:cs="宋体"/>
                <w:kern w:val="0"/>
                <w:sz w:val="18"/>
                <w:szCs w:val="22"/>
              </w:rPr>
            </w:pPr>
          </w:p>
        </w:tc>
        <w:tc>
          <w:tcPr>
            <w:tcW w:w="494" w:type="dxa"/>
            <w:vMerge/>
            <w:tcBorders>
              <w:top w:val="nil"/>
              <w:left w:val="single" w:sz="4" w:space="0" w:color="auto"/>
              <w:bottom w:val="single" w:sz="4" w:space="0" w:color="auto"/>
              <w:right w:val="single" w:sz="4" w:space="0" w:color="auto"/>
            </w:tcBorders>
            <w:vAlign w:val="center"/>
            <w:hideMark/>
          </w:tcPr>
          <w:p w:rsidR="00470A4B" w:rsidRPr="00470A4B" w:rsidRDefault="00470A4B" w:rsidP="00627E00">
            <w:pPr>
              <w:widowControl/>
              <w:spacing w:line="240" w:lineRule="auto"/>
              <w:ind w:firstLineChars="0" w:firstLine="0"/>
              <w:jc w:val="left"/>
              <w:rPr>
                <w:rFonts w:ascii="宋体" w:eastAsia="宋体" w:hAnsi="宋体" w:cs="宋体"/>
                <w:kern w:val="0"/>
                <w:sz w:val="18"/>
                <w:szCs w:val="22"/>
              </w:rPr>
            </w:pPr>
          </w:p>
        </w:tc>
        <w:tc>
          <w:tcPr>
            <w:tcW w:w="516" w:type="dxa"/>
            <w:vMerge w:val="restart"/>
            <w:tcBorders>
              <w:top w:val="nil"/>
              <w:left w:val="single" w:sz="4" w:space="0" w:color="auto"/>
              <w:bottom w:val="single" w:sz="4" w:space="0" w:color="auto"/>
              <w:right w:val="single" w:sz="4" w:space="0" w:color="auto"/>
            </w:tcBorders>
            <w:shd w:val="clear" w:color="auto" w:fill="auto"/>
            <w:vAlign w:val="center"/>
            <w:hideMark/>
          </w:tcPr>
          <w:p w:rsidR="00470A4B" w:rsidRPr="00470A4B" w:rsidRDefault="00470A4B" w:rsidP="00627E00">
            <w:pPr>
              <w:widowControl/>
              <w:spacing w:line="240" w:lineRule="auto"/>
              <w:ind w:firstLineChars="0" w:firstLine="0"/>
              <w:jc w:val="center"/>
              <w:rPr>
                <w:rFonts w:ascii="宋体" w:eastAsia="宋体" w:hAnsi="宋体" w:cs="宋体"/>
                <w:kern w:val="0"/>
                <w:sz w:val="18"/>
                <w:szCs w:val="22"/>
              </w:rPr>
            </w:pPr>
            <w:r w:rsidRPr="00470A4B">
              <w:rPr>
                <w:rFonts w:ascii="宋体" w:eastAsia="宋体" w:hAnsi="宋体" w:cs="宋体" w:hint="eastAsia"/>
                <w:kern w:val="0"/>
                <w:sz w:val="18"/>
                <w:szCs w:val="22"/>
              </w:rPr>
              <w:t>质量指标</w:t>
            </w:r>
          </w:p>
        </w:tc>
        <w:tc>
          <w:tcPr>
            <w:tcW w:w="2434" w:type="dxa"/>
            <w:gridSpan w:val="2"/>
            <w:tcBorders>
              <w:top w:val="single" w:sz="4" w:space="0" w:color="auto"/>
              <w:left w:val="nil"/>
              <w:bottom w:val="single" w:sz="4" w:space="0" w:color="auto"/>
              <w:right w:val="single" w:sz="4" w:space="0" w:color="000000"/>
            </w:tcBorders>
            <w:shd w:val="clear" w:color="auto" w:fill="auto"/>
            <w:vAlign w:val="center"/>
            <w:hideMark/>
          </w:tcPr>
          <w:p w:rsidR="00470A4B" w:rsidRPr="00470A4B" w:rsidRDefault="00470A4B" w:rsidP="00627E00">
            <w:pPr>
              <w:widowControl/>
              <w:spacing w:line="240" w:lineRule="auto"/>
              <w:ind w:firstLineChars="0" w:firstLine="0"/>
              <w:jc w:val="center"/>
              <w:rPr>
                <w:rFonts w:ascii="宋体" w:eastAsia="宋体" w:hAnsi="宋体" w:cs="宋体"/>
                <w:kern w:val="0"/>
                <w:sz w:val="18"/>
                <w:szCs w:val="22"/>
              </w:rPr>
            </w:pPr>
            <w:r w:rsidRPr="00470A4B">
              <w:rPr>
                <w:rFonts w:ascii="宋体" w:eastAsia="宋体" w:hAnsi="宋体" w:cs="宋体" w:hint="eastAsia"/>
                <w:kern w:val="0"/>
                <w:sz w:val="18"/>
                <w:szCs w:val="22"/>
              </w:rPr>
              <w:t>门诊处方合格率</w:t>
            </w:r>
          </w:p>
        </w:tc>
        <w:tc>
          <w:tcPr>
            <w:tcW w:w="1459" w:type="dxa"/>
            <w:gridSpan w:val="2"/>
            <w:tcBorders>
              <w:top w:val="single" w:sz="4" w:space="0" w:color="auto"/>
              <w:left w:val="nil"/>
              <w:bottom w:val="single" w:sz="4" w:space="0" w:color="auto"/>
              <w:right w:val="single" w:sz="4" w:space="0" w:color="000000"/>
            </w:tcBorders>
            <w:shd w:val="clear" w:color="auto" w:fill="auto"/>
            <w:vAlign w:val="center"/>
            <w:hideMark/>
          </w:tcPr>
          <w:p w:rsidR="00470A4B" w:rsidRPr="00470A4B" w:rsidRDefault="00470A4B" w:rsidP="00627E00">
            <w:pPr>
              <w:widowControl/>
              <w:spacing w:line="240" w:lineRule="auto"/>
              <w:ind w:firstLineChars="0" w:firstLine="0"/>
              <w:jc w:val="center"/>
              <w:rPr>
                <w:rFonts w:ascii="宋体" w:eastAsia="宋体" w:hAnsi="宋体" w:cs="宋体"/>
                <w:kern w:val="0"/>
                <w:sz w:val="18"/>
                <w:szCs w:val="22"/>
              </w:rPr>
            </w:pPr>
            <w:r w:rsidRPr="00470A4B">
              <w:rPr>
                <w:rFonts w:ascii="宋体" w:eastAsia="宋体" w:hAnsi="宋体" w:cs="宋体" w:hint="eastAsia"/>
                <w:kern w:val="0"/>
                <w:sz w:val="18"/>
                <w:szCs w:val="22"/>
              </w:rPr>
              <w:t>=100.00%</w:t>
            </w:r>
          </w:p>
        </w:tc>
        <w:tc>
          <w:tcPr>
            <w:tcW w:w="1440" w:type="dxa"/>
            <w:tcBorders>
              <w:top w:val="nil"/>
              <w:left w:val="nil"/>
              <w:bottom w:val="single" w:sz="4" w:space="0" w:color="auto"/>
              <w:right w:val="single" w:sz="4" w:space="0" w:color="auto"/>
            </w:tcBorders>
            <w:shd w:val="clear" w:color="auto" w:fill="auto"/>
            <w:vAlign w:val="center"/>
            <w:hideMark/>
          </w:tcPr>
          <w:p w:rsidR="00470A4B" w:rsidRPr="00470A4B" w:rsidRDefault="00470A4B" w:rsidP="00627E00">
            <w:pPr>
              <w:widowControl/>
              <w:spacing w:line="240" w:lineRule="auto"/>
              <w:ind w:firstLineChars="0" w:firstLine="0"/>
              <w:jc w:val="center"/>
              <w:rPr>
                <w:rFonts w:ascii="宋体" w:eastAsia="宋体" w:hAnsi="宋体" w:cs="宋体"/>
                <w:kern w:val="0"/>
                <w:sz w:val="18"/>
                <w:szCs w:val="22"/>
              </w:rPr>
            </w:pPr>
            <w:r w:rsidRPr="00470A4B">
              <w:rPr>
                <w:rFonts w:ascii="宋体" w:eastAsia="宋体" w:hAnsi="宋体" w:cs="宋体" w:hint="eastAsia"/>
                <w:kern w:val="0"/>
                <w:sz w:val="18"/>
                <w:szCs w:val="22"/>
              </w:rPr>
              <w:t>=96%</w:t>
            </w:r>
          </w:p>
        </w:tc>
        <w:tc>
          <w:tcPr>
            <w:tcW w:w="1004" w:type="dxa"/>
            <w:tcBorders>
              <w:top w:val="nil"/>
              <w:left w:val="nil"/>
              <w:bottom w:val="single" w:sz="4" w:space="0" w:color="auto"/>
              <w:right w:val="single" w:sz="4" w:space="0" w:color="auto"/>
            </w:tcBorders>
            <w:shd w:val="clear" w:color="auto" w:fill="auto"/>
            <w:vAlign w:val="center"/>
            <w:hideMark/>
          </w:tcPr>
          <w:p w:rsidR="00470A4B" w:rsidRPr="00470A4B" w:rsidRDefault="00470A4B" w:rsidP="00627E00">
            <w:pPr>
              <w:widowControl/>
              <w:spacing w:line="240" w:lineRule="auto"/>
              <w:ind w:firstLineChars="0" w:firstLine="0"/>
              <w:jc w:val="center"/>
              <w:rPr>
                <w:rFonts w:ascii="宋体" w:eastAsia="宋体" w:hAnsi="宋体" w:cs="宋体"/>
                <w:kern w:val="0"/>
                <w:sz w:val="18"/>
                <w:szCs w:val="22"/>
              </w:rPr>
            </w:pPr>
            <w:r w:rsidRPr="00470A4B">
              <w:rPr>
                <w:rFonts w:ascii="宋体" w:eastAsia="宋体" w:hAnsi="宋体" w:cs="宋体" w:hint="eastAsia"/>
                <w:kern w:val="0"/>
                <w:sz w:val="18"/>
                <w:szCs w:val="22"/>
              </w:rPr>
              <w:t>5</w:t>
            </w:r>
          </w:p>
        </w:tc>
        <w:tc>
          <w:tcPr>
            <w:tcW w:w="683" w:type="dxa"/>
            <w:tcBorders>
              <w:top w:val="nil"/>
              <w:left w:val="nil"/>
              <w:bottom w:val="single" w:sz="4" w:space="0" w:color="auto"/>
              <w:right w:val="single" w:sz="4" w:space="0" w:color="auto"/>
            </w:tcBorders>
            <w:shd w:val="clear" w:color="auto" w:fill="auto"/>
            <w:vAlign w:val="center"/>
            <w:hideMark/>
          </w:tcPr>
          <w:p w:rsidR="00470A4B" w:rsidRPr="00470A4B" w:rsidRDefault="00470A4B" w:rsidP="00627E00">
            <w:pPr>
              <w:widowControl/>
              <w:spacing w:line="240" w:lineRule="auto"/>
              <w:ind w:firstLineChars="0" w:firstLine="0"/>
              <w:jc w:val="center"/>
              <w:rPr>
                <w:rFonts w:ascii="宋体" w:eastAsia="宋体" w:hAnsi="宋体" w:cs="宋体"/>
                <w:kern w:val="0"/>
                <w:sz w:val="18"/>
                <w:szCs w:val="22"/>
              </w:rPr>
            </w:pPr>
            <w:r w:rsidRPr="00470A4B">
              <w:rPr>
                <w:rFonts w:ascii="宋体" w:eastAsia="宋体" w:hAnsi="宋体" w:cs="宋体" w:hint="eastAsia"/>
                <w:kern w:val="0"/>
                <w:sz w:val="18"/>
                <w:szCs w:val="22"/>
              </w:rPr>
              <w:t>4.8</w:t>
            </w:r>
          </w:p>
        </w:tc>
      </w:tr>
      <w:tr w:rsidR="00627E00" w:rsidRPr="00627E00" w:rsidTr="00627E00">
        <w:trPr>
          <w:trHeight w:val="882"/>
        </w:trPr>
        <w:tc>
          <w:tcPr>
            <w:tcW w:w="492" w:type="dxa"/>
            <w:vMerge/>
            <w:tcBorders>
              <w:top w:val="nil"/>
              <w:left w:val="single" w:sz="4" w:space="0" w:color="auto"/>
              <w:bottom w:val="single" w:sz="4" w:space="0" w:color="auto"/>
              <w:right w:val="single" w:sz="4" w:space="0" w:color="auto"/>
            </w:tcBorders>
            <w:vAlign w:val="center"/>
            <w:hideMark/>
          </w:tcPr>
          <w:p w:rsidR="00470A4B" w:rsidRPr="00470A4B" w:rsidRDefault="00470A4B" w:rsidP="00627E00">
            <w:pPr>
              <w:widowControl/>
              <w:spacing w:line="240" w:lineRule="auto"/>
              <w:ind w:firstLineChars="0" w:firstLine="0"/>
              <w:jc w:val="left"/>
              <w:rPr>
                <w:rFonts w:ascii="宋体" w:eastAsia="宋体" w:hAnsi="宋体" w:cs="宋体"/>
                <w:kern w:val="0"/>
                <w:sz w:val="18"/>
                <w:szCs w:val="22"/>
              </w:rPr>
            </w:pPr>
          </w:p>
        </w:tc>
        <w:tc>
          <w:tcPr>
            <w:tcW w:w="494" w:type="dxa"/>
            <w:vMerge/>
            <w:tcBorders>
              <w:top w:val="nil"/>
              <w:left w:val="single" w:sz="4" w:space="0" w:color="auto"/>
              <w:bottom w:val="single" w:sz="4" w:space="0" w:color="auto"/>
              <w:right w:val="single" w:sz="4" w:space="0" w:color="auto"/>
            </w:tcBorders>
            <w:vAlign w:val="center"/>
            <w:hideMark/>
          </w:tcPr>
          <w:p w:rsidR="00470A4B" w:rsidRPr="00470A4B" w:rsidRDefault="00470A4B" w:rsidP="00627E00">
            <w:pPr>
              <w:widowControl/>
              <w:spacing w:line="240" w:lineRule="auto"/>
              <w:ind w:firstLineChars="0" w:firstLine="0"/>
              <w:jc w:val="left"/>
              <w:rPr>
                <w:rFonts w:ascii="宋体" w:eastAsia="宋体" w:hAnsi="宋体" w:cs="宋体"/>
                <w:kern w:val="0"/>
                <w:sz w:val="18"/>
                <w:szCs w:val="22"/>
              </w:rPr>
            </w:pPr>
          </w:p>
        </w:tc>
        <w:tc>
          <w:tcPr>
            <w:tcW w:w="516" w:type="dxa"/>
            <w:vMerge/>
            <w:tcBorders>
              <w:top w:val="nil"/>
              <w:left w:val="single" w:sz="4" w:space="0" w:color="auto"/>
              <w:bottom w:val="single" w:sz="4" w:space="0" w:color="auto"/>
              <w:right w:val="single" w:sz="4" w:space="0" w:color="auto"/>
            </w:tcBorders>
            <w:vAlign w:val="center"/>
            <w:hideMark/>
          </w:tcPr>
          <w:p w:rsidR="00470A4B" w:rsidRPr="00470A4B" w:rsidRDefault="00470A4B" w:rsidP="00627E00">
            <w:pPr>
              <w:widowControl/>
              <w:spacing w:line="240" w:lineRule="auto"/>
              <w:ind w:firstLineChars="0" w:firstLine="0"/>
              <w:jc w:val="left"/>
              <w:rPr>
                <w:rFonts w:ascii="宋体" w:eastAsia="宋体" w:hAnsi="宋体" w:cs="宋体"/>
                <w:kern w:val="0"/>
                <w:sz w:val="18"/>
                <w:szCs w:val="22"/>
              </w:rPr>
            </w:pPr>
          </w:p>
        </w:tc>
        <w:tc>
          <w:tcPr>
            <w:tcW w:w="2434" w:type="dxa"/>
            <w:gridSpan w:val="2"/>
            <w:tcBorders>
              <w:top w:val="single" w:sz="4" w:space="0" w:color="auto"/>
              <w:left w:val="nil"/>
              <w:bottom w:val="single" w:sz="4" w:space="0" w:color="auto"/>
              <w:right w:val="single" w:sz="4" w:space="0" w:color="000000"/>
            </w:tcBorders>
            <w:shd w:val="clear" w:color="auto" w:fill="auto"/>
            <w:vAlign w:val="center"/>
            <w:hideMark/>
          </w:tcPr>
          <w:p w:rsidR="00470A4B" w:rsidRPr="00470A4B" w:rsidRDefault="00470A4B" w:rsidP="00627E00">
            <w:pPr>
              <w:widowControl/>
              <w:spacing w:line="240" w:lineRule="auto"/>
              <w:ind w:firstLineChars="0" w:firstLine="0"/>
              <w:jc w:val="center"/>
              <w:rPr>
                <w:rFonts w:ascii="宋体" w:eastAsia="宋体" w:hAnsi="宋体" w:cs="宋体"/>
                <w:kern w:val="0"/>
                <w:sz w:val="18"/>
                <w:szCs w:val="22"/>
              </w:rPr>
            </w:pPr>
            <w:r w:rsidRPr="00470A4B">
              <w:rPr>
                <w:rFonts w:ascii="宋体" w:eastAsia="宋体" w:hAnsi="宋体" w:cs="宋体" w:hint="eastAsia"/>
                <w:kern w:val="0"/>
                <w:sz w:val="18"/>
                <w:szCs w:val="22"/>
              </w:rPr>
              <w:t>资金使用合规率</w:t>
            </w:r>
          </w:p>
        </w:tc>
        <w:tc>
          <w:tcPr>
            <w:tcW w:w="1459" w:type="dxa"/>
            <w:gridSpan w:val="2"/>
            <w:tcBorders>
              <w:top w:val="single" w:sz="4" w:space="0" w:color="auto"/>
              <w:left w:val="nil"/>
              <w:bottom w:val="single" w:sz="4" w:space="0" w:color="auto"/>
              <w:right w:val="single" w:sz="4" w:space="0" w:color="000000"/>
            </w:tcBorders>
            <w:shd w:val="clear" w:color="auto" w:fill="auto"/>
            <w:vAlign w:val="center"/>
            <w:hideMark/>
          </w:tcPr>
          <w:p w:rsidR="00470A4B" w:rsidRPr="00470A4B" w:rsidRDefault="00470A4B" w:rsidP="00627E00">
            <w:pPr>
              <w:widowControl/>
              <w:spacing w:line="240" w:lineRule="auto"/>
              <w:ind w:firstLineChars="0" w:firstLine="0"/>
              <w:jc w:val="center"/>
              <w:rPr>
                <w:rFonts w:ascii="宋体" w:eastAsia="宋体" w:hAnsi="宋体" w:cs="宋体"/>
                <w:kern w:val="0"/>
                <w:sz w:val="18"/>
                <w:szCs w:val="22"/>
              </w:rPr>
            </w:pPr>
            <w:r w:rsidRPr="00470A4B">
              <w:rPr>
                <w:rFonts w:ascii="宋体" w:eastAsia="宋体" w:hAnsi="宋体" w:cs="宋体" w:hint="eastAsia"/>
                <w:kern w:val="0"/>
                <w:sz w:val="18"/>
                <w:szCs w:val="22"/>
              </w:rPr>
              <w:t>=100.00%</w:t>
            </w:r>
          </w:p>
        </w:tc>
        <w:tc>
          <w:tcPr>
            <w:tcW w:w="1440" w:type="dxa"/>
            <w:tcBorders>
              <w:top w:val="nil"/>
              <w:left w:val="nil"/>
              <w:bottom w:val="single" w:sz="4" w:space="0" w:color="auto"/>
              <w:right w:val="single" w:sz="4" w:space="0" w:color="auto"/>
            </w:tcBorders>
            <w:shd w:val="clear" w:color="auto" w:fill="auto"/>
            <w:vAlign w:val="center"/>
            <w:hideMark/>
          </w:tcPr>
          <w:p w:rsidR="00470A4B" w:rsidRPr="00470A4B" w:rsidRDefault="00470A4B" w:rsidP="00627E00">
            <w:pPr>
              <w:widowControl/>
              <w:spacing w:line="240" w:lineRule="auto"/>
              <w:ind w:firstLineChars="0" w:firstLine="0"/>
              <w:jc w:val="center"/>
              <w:rPr>
                <w:rFonts w:ascii="宋体" w:eastAsia="宋体" w:hAnsi="宋体" w:cs="宋体"/>
                <w:kern w:val="0"/>
                <w:sz w:val="18"/>
                <w:szCs w:val="22"/>
              </w:rPr>
            </w:pPr>
            <w:r w:rsidRPr="00470A4B">
              <w:rPr>
                <w:rFonts w:ascii="宋体" w:eastAsia="宋体" w:hAnsi="宋体" w:cs="宋体" w:hint="eastAsia"/>
                <w:kern w:val="0"/>
                <w:sz w:val="18"/>
                <w:szCs w:val="22"/>
              </w:rPr>
              <w:t>=100.00%</w:t>
            </w:r>
          </w:p>
        </w:tc>
        <w:tc>
          <w:tcPr>
            <w:tcW w:w="1004" w:type="dxa"/>
            <w:tcBorders>
              <w:top w:val="nil"/>
              <w:left w:val="nil"/>
              <w:bottom w:val="single" w:sz="4" w:space="0" w:color="auto"/>
              <w:right w:val="single" w:sz="4" w:space="0" w:color="auto"/>
            </w:tcBorders>
            <w:shd w:val="clear" w:color="auto" w:fill="auto"/>
            <w:vAlign w:val="center"/>
            <w:hideMark/>
          </w:tcPr>
          <w:p w:rsidR="00470A4B" w:rsidRPr="00470A4B" w:rsidRDefault="00470A4B" w:rsidP="00627E00">
            <w:pPr>
              <w:widowControl/>
              <w:spacing w:line="240" w:lineRule="auto"/>
              <w:ind w:firstLineChars="0" w:firstLine="0"/>
              <w:jc w:val="center"/>
              <w:rPr>
                <w:rFonts w:ascii="宋体" w:eastAsia="宋体" w:hAnsi="宋体" w:cs="宋体"/>
                <w:kern w:val="0"/>
                <w:sz w:val="18"/>
                <w:szCs w:val="22"/>
              </w:rPr>
            </w:pPr>
            <w:r w:rsidRPr="00470A4B">
              <w:rPr>
                <w:rFonts w:ascii="宋体" w:eastAsia="宋体" w:hAnsi="宋体" w:cs="宋体" w:hint="eastAsia"/>
                <w:kern w:val="0"/>
                <w:sz w:val="18"/>
                <w:szCs w:val="22"/>
              </w:rPr>
              <w:t>5</w:t>
            </w:r>
          </w:p>
        </w:tc>
        <w:tc>
          <w:tcPr>
            <w:tcW w:w="683" w:type="dxa"/>
            <w:tcBorders>
              <w:top w:val="nil"/>
              <w:left w:val="nil"/>
              <w:bottom w:val="single" w:sz="4" w:space="0" w:color="auto"/>
              <w:right w:val="single" w:sz="4" w:space="0" w:color="auto"/>
            </w:tcBorders>
            <w:shd w:val="clear" w:color="auto" w:fill="auto"/>
            <w:vAlign w:val="center"/>
            <w:hideMark/>
          </w:tcPr>
          <w:p w:rsidR="00470A4B" w:rsidRPr="00470A4B" w:rsidRDefault="00470A4B" w:rsidP="00627E00">
            <w:pPr>
              <w:widowControl/>
              <w:spacing w:line="240" w:lineRule="auto"/>
              <w:ind w:firstLineChars="0" w:firstLine="0"/>
              <w:jc w:val="center"/>
              <w:rPr>
                <w:rFonts w:ascii="宋体" w:eastAsia="宋体" w:hAnsi="宋体" w:cs="宋体"/>
                <w:kern w:val="0"/>
                <w:sz w:val="18"/>
                <w:szCs w:val="22"/>
              </w:rPr>
            </w:pPr>
            <w:r w:rsidRPr="00470A4B">
              <w:rPr>
                <w:rFonts w:ascii="宋体" w:eastAsia="宋体" w:hAnsi="宋体" w:cs="宋体" w:hint="eastAsia"/>
                <w:kern w:val="0"/>
                <w:sz w:val="18"/>
                <w:szCs w:val="22"/>
              </w:rPr>
              <w:t>5</w:t>
            </w:r>
          </w:p>
        </w:tc>
      </w:tr>
      <w:tr w:rsidR="00627E00" w:rsidRPr="00627E00" w:rsidTr="00627E00">
        <w:trPr>
          <w:trHeight w:val="882"/>
        </w:trPr>
        <w:tc>
          <w:tcPr>
            <w:tcW w:w="492" w:type="dxa"/>
            <w:vMerge/>
            <w:tcBorders>
              <w:top w:val="nil"/>
              <w:left w:val="single" w:sz="4" w:space="0" w:color="auto"/>
              <w:bottom w:val="single" w:sz="4" w:space="0" w:color="auto"/>
              <w:right w:val="single" w:sz="4" w:space="0" w:color="auto"/>
            </w:tcBorders>
            <w:vAlign w:val="center"/>
            <w:hideMark/>
          </w:tcPr>
          <w:p w:rsidR="00470A4B" w:rsidRPr="00470A4B" w:rsidRDefault="00470A4B" w:rsidP="00627E00">
            <w:pPr>
              <w:widowControl/>
              <w:spacing w:line="240" w:lineRule="auto"/>
              <w:ind w:firstLineChars="0" w:firstLine="0"/>
              <w:jc w:val="left"/>
              <w:rPr>
                <w:rFonts w:ascii="宋体" w:eastAsia="宋体" w:hAnsi="宋体" w:cs="宋体"/>
                <w:kern w:val="0"/>
                <w:sz w:val="18"/>
                <w:szCs w:val="22"/>
              </w:rPr>
            </w:pPr>
          </w:p>
        </w:tc>
        <w:tc>
          <w:tcPr>
            <w:tcW w:w="494" w:type="dxa"/>
            <w:vMerge/>
            <w:tcBorders>
              <w:top w:val="nil"/>
              <w:left w:val="single" w:sz="4" w:space="0" w:color="auto"/>
              <w:bottom w:val="single" w:sz="4" w:space="0" w:color="auto"/>
              <w:right w:val="single" w:sz="4" w:space="0" w:color="auto"/>
            </w:tcBorders>
            <w:vAlign w:val="center"/>
            <w:hideMark/>
          </w:tcPr>
          <w:p w:rsidR="00470A4B" w:rsidRPr="00470A4B" w:rsidRDefault="00470A4B" w:rsidP="00627E00">
            <w:pPr>
              <w:widowControl/>
              <w:spacing w:line="240" w:lineRule="auto"/>
              <w:ind w:firstLineChars="0" w:firstLine="0"/>
              <w:jc w:val="left"/>
              <w:rPr>
                <w:rFonts w:ascii="宋体" w:eastAsia="宋体" w:hAnsi="宋体" w:cs="宋体"/>
                <w:kern w:val="0"/>
                <w:sz w:val="18"/>
                <w:szCs w:val="22"/>
              </w:rPr>
            </w:pPr>
          </w:p>
        </w:tc>
        <w:tc>
          <w:tcPr>
            <w:tcW w:w="516" w:type="dxa"/>
            <w:vMerge w:val="restart"/>
            <w:tcBorders>
              <w:top w:val="nil"/>
              <w:left w:val="single" w:sz="4" w:space="0" w:color="auto"/>
              <w:bottom w:val="single" w:sz="4" w:space="0" w:color="auto"/>
              <w:right w:val="single" w:sz="4" w:space="0" w:color="auto"/>
            </w:tcBorders>
            <w:shd w:val="clear" w:color="auto" w:fill="auto"/>
            <w:vAlign w:val="center"/>
            <w:hideMark/>
          </w:tcPr>
          <w:p w:rsidR="00470A4B" w:rsidRPr="00470A4B" w:rsidRDefault="00470A4B" w:rsidP="00627E00">
            <w:pPr>
              <w:widowControl/>
              <w:spacing w:line="240" w:lineRule="auto"/>
              <w:ind w:firstLineChars="0" w:firstLine="0"/>
              <w:jc w:val="center"/>
              <w:rPr>
                <w:rFonts w:ascii="宋体" w:eastAsia="宋体" w:hAnsi="宋体" w:cs="宋体"/>
                <w:kern w:val="0"/>
                <w:sz w:val="18"/>
                <w:szCs w:val="22"/>
              </w:rPr>
            </w:pPr>
            <w:r w:rsidRPr="00470A4B">
              <w:rPr>
                <w:rFonts w:ascii="宋体" w:eastAsia="宋体" w:hAnsi="宋体" w:cs="宋体" w:hint="eastAsia"/>
                <w:kern w:val="0"/>
                <w:sz w:val="18"/>
                <w:szCs w:val="22"/>
              </w:rPr>
              <w:t>时效指标</w:t>
            </w:r>
          </w:p>
        </w:tc>
        <w:tc>
          <w:tcPr>
            <w:tcW w:w="2434" w:type="dxa"/>
            <w:gridSpan w:val="2"/>
            <w:tcBorders>
              <w:top w:val="single" w:sz="4" w:space="0" w:color="auto"/>
              <w:left w:val="nil"/>
              <w:bottom w:val="single" w:sz="4" w:space="0" w:color="auto"/>
              <w:right w:val="single" w:sz="4" w:space="0" w:color="000000"/>
            </w:tcBorders>
            <w:shd w:val="clear" w:color="auto" w:fill="auto"/>
            <w:vAlign w:val="center"/>
            <w:hideMark/>
          </w:tcPr>
          <w:p w:rsidR="00470A4B" w:rsidRPr="00470A4B" w:rsidRDefault="00470A4B" w:rsidP="00627E00">
            <w:pPr>
              <w:widowControl/>
              <w:spacing w:line="240" w:lineRule="auto"/>
              <w:ind w:firstLineChars="0" w:firstLine="0"/>
              <w:jc w:val="center"/>
              <w:rPr>
                <w:rFonts w:ascii="宋体" w:eastAsia="宋体" w:hAnsi="宋体" w:cs="宋体"/>
                <w:kern w:val="0"/>
                <w:sz w:val="18"/>
                <w:szCs w:val="22"/>
              </w:rPr>
            </w:pPr>
            <w:r w:rsidRPr="00470A4B">
              <w:rPr>
                <w:rFonts w:ascii="宋体" w:eastAsia="宋体" w:hAnsi="宋体" w:cs="宋体" w:hint="eastAsia"/>
                <w:kern w:val="0"/>
                <w:sz w:val="18"/>
                <w:szCs w:val="22"/>
              </w:rPr>
              <w:t>接诊及时率</w:t>
            </w:r>
          </w:p>
        </w:tc>
        <w:tc>
          <w:tcPr>
            <w:tcW w:w="1459" w:type="dxa"/>
            <w:gridSpan w:val="2"/>
            <w:tcBorders>
              <w:top w:val="single" w:sz="4" w:space="0" w:color="auto"/>
              <w:left w:val="nil"/>
              <w:bottom w:val="single" w:sz="4" w:space="0" w:color="auto"/>
              <w:right w:val="single" w:sz="4" w:space="0" w:color="000000"/>
            </w:tcBorders>
            <w:shd w:val="clear" w:color="auto" w:fill="auto"/>
            <w:vAlign w:val="center"/>
            <w:hideMark/>
          </w:tcPr>
          <w:p w:rsidR="00470A4B" w:rsidRPr="00470A4B" w:rsidRDefault="00470A4B" w:rsidP="00627E00">
            <w:pPr>
              <w:widowControl/>
              <w:spacing w:line="240" w:lineRule="auto"/>
              <w:ind w:firstLineChars="0" w:firstLine="0"/>
              <w:jc w:val="center"/>
              <w:rPr>
                <w:rFonts w:ascii="宋体" w:eastAsia="宋体" w:hAnsi="宋体" w:cs="宋体"/>
                <w:kern w:val="0"/>
                <w:sz w:val="18"/>
                <w:szCs w:val="22"/>
              </w:rPr>
            </w:pPr>
            <w:r w:rsidRPr="00470A4B">
              <w:rPr>
                <w:rFonts w:ascii="宋体" w:eastAsia="宋体" w:hAnsi="宋体" w:cs="宋体" w:hint="eastAsia"/>
                <w:kern w:val="0"/>
                <w:sz w:val="18"/>
                <w:szCs w:val="22"/>
              </w:rPr>
              <w:t>=100.00%</w:t>
            </w:r>
          </w:p>
        </w:tc>
        <w:tc>
          <w:tcPr>
            <w:tcW w:w="1440" w:type="dxa"/>
            <w:tcBorders>
              <w:top w:val="nil"/>
              <w:left w:val="nil"/>
              <w:bottom w:val="single" w:sz="4" w:space="0" w:color="auto"/>
              <w:right w:val="single" w:sz="4" w:space="0" w:color="auto"/>
            </w:tcBorders>
            <w:shd w:val="clear" w:color="auto" w:fill="auto"/>
            <w:vAlign w:val="center"/>
            <w:hideMark/>
          </w:tcPr>
          <w:p w:rsidR="00470A4B" w:rsidRPr="00470A4B" w:rsidRDefault="00470A4B" w:rsidP="00627E00">
            <w:pPr>
              <w:widowControl/>
              <w:spacing w:line="240" w:lineRule="auto"/>
              <w:ind w:firstLineChars="0" w:firstLine="0"/>
              <w:jc w:val="center"/>
              <w:rPr>
                <w:rFonts w:ascii="宋体" w:eastAsia="宋体" w:hAnsi="宋体" w:cs="宋体"/>
                <w:kern w:val="0"/>
                <w:sz w:val="18"/>
                <w:szCs w:val="22"/>
              </w:rPr>
            </w:pPr>
            <w:r w:rsidRPr="00470A4B">
              <w:rPr>
                <w:rFonts w:ascii="宋体" w:eastAsia="宋体" w:hAnsi="宋体" w:cs="宋体" w:hint="eastAsia"/>
                <w:kern w:val="0"/>
                <w:sz w:val="18"/>
                <w:szCs w:val="22"/>
              </w:rPr>
              <w:t>=100.00%</w:t>
            </w:r>
          </w:p>
        </w:tc>
        <w:tc>
          <w:tcPr>
            <w:tcW w:w="1004" w:type="dxa"/>
            <w:tcBorders>
              <w:top w:val="nil"/>
              <w:left w:val="nil"/>
              <w:bottom w:val="single" w:sz="4" w:space="0" w:color="auto"/>
              <w:right w:val="single" w:sz="4" w:space="0" w:color="auto"/>
            </w:tcBorders>
            <w:shd w:val="clear" w:color="auto" w:fill="auto"/>
            <w:vAlign w:val="center"/>
            <w:hideMark/>
          </w:tcPr>
          <w:p w:rsidR="00470A4B" w:rsidRPr="00470A4B" w:rsidRDefault="00470A4B" w:rsidP="00627E00">
            <w:pPr>
              <w:widowControl/>
              <w:spacing w:line="240" w:lineRule="auto"/>
              <w:ind w:firstLineChars="0" w:firstLine="0"/>
              <w:jc w:val="center"/>
              <w:rPr>
                <w:rFonts w:ascii="宋体" w:eastAsia="宋体" w:hAnsi="宋体" w:cs="宋体"/>
                <w:kern w:val="0"/>
                <w:sz w:val="18"/>
                <w:szCs w:val="22"/>
              </w:rPr>
            </w:pPr>
            <w:r w:rsidRPr="00470A4B">
              <w:rPr>
                <w:rFonts w:ascii="宋体" w:eastAsia="宋体" w:hAnsi="宋体" w:cs="宋体" w:hint="eastAsia"/>
                <w:kern w:val="0"/>
                <w:sz w:val="18"/>
                <w:szCs w:val="22"/>
              </w:rPr>
              <w:t>5</w:t>
            </w:r>
          </w:p>
        </w:tc>
        <w:tc>
          <w:tcPr>
            <w:tcW w:w="683" w:type="dxa"/>
            <w:tcBorders>
              <w:top w:val="nil"/>
              <w:left w:val="nil"/>
              <w:bottom w:val="single" w:sz="4" w:space="0" w:color="auto"/>
              <w:right w:val="single" w:sz="4" w:space="0" w:color="auto"/>
            </w:tcBorders>
            <w:shd w:val="clear" w:color="auto" w:fill="auto"/>
            <w:vAlign w:val="center"/>
            <w:hideMark/>
          </w:tcPr>
          <w:p w:rsidR="00470A4B" w:rsidRPr="00470A4B" w:rsidRDefault="00470A4B" w:rsidP="00627E00">
            <w:pPr>
              <w:widowControl/>
              <w:spacing w:line="240" w:lineRule="auto"/>
              <w:ind w:firstLineChars="0" w:firstLine="0"/>
              <w:jc w:val="center"/>
              <w:rPr>
                <w:rFonts w:ascii="宋体" w:eastAsia="宋体" w:hAnsi="宋体" w:cs="宋体"/>
                <w:kern w:val="0"/>
                <w:sz w:val="18"/>
                <w:szCs w:val="22"/>
              </w:rPr>
            </w:pPr>
            <w:r w:rsidRPr="00470A4B">
              <w:rPr>
                <w:rFonts w:ascii="宋体" w:eastAsia="宋体" w:hAnsi="宋体" w:cs="宋体" w:hint="eastAsia"/>
                <w:kern w:val="0"/>
                <w:sz w:val="18"/>
                <w:szCs w:val="22"/>
              </w:rPr>
              <w:t>5</w:t>
            </w:r>
          </w:p>
        </w:tc>
      </w:tr>
      <w:tr w:rsidR="00627E00" w:rsidRPr="00627E00" w:rsidTr="00627E00">
        <w:trPr>
          <w:trHeight w:val="882"/>
        </w:trPr>
        <w:tc>
          <w:tcPr>
            <w:tcW w:w="492" w:type="dxa"/>
            <w:vMerge/>
            <w:tcBorders>
              <w:top w:val="nil"/>
              <w:left w:val="single" w:sz="4" w:space="0" w:color="auto"/>
              <w:bottom w:val="single" w:sz="4" w:space="0" w:color="auto"/>
              <w:right w:val="single" w:sz="4" w:space="0" w:color="auto"/>
            </w:tcBorders>
            <w:vAlign w:val="center"/>
            <w:hideMark/>
          </w:tcPr>
          <w:p w:rsidR="00470A4B" w:rsidRPr="00470A4B" w:rsidRDefault="00470A4B" w:rsidP="00627E00">
            <w:pPr>
              <w:widowControl/>
              <w:spacing w:line="240" w:lineRule="auto"/>
              <w:ind w:firstLineChars="0" w:firstLine="0"/>
              <w:jc w:val="left"/>
              <w:rPr>
                <w:rFonts w:ascii="宋体" w:eastAsia="宋体" w:hAnsi="宋体" w:cs="宋体"/>
                <w:kern w:val="0"/>
                <w:sz w:val="18"/>
                <w:szCs w:val="22"/>
              </w:rPr>
            </w:pPr>
          </w:p>
        </w:tc>
        <w:tc>
          <w:tcPr>
            <w:tcW w:w="494" w:type="dxa"/>
            <w:vMerge/>
            <w:tcBorders>
              <w:top w:val="nil"/>
              <w:left w:val="single" w:sz="4" w:space="0" w:color="auto"/>
              <w:bottom w:val="single" w:sz="4" w:space="0" w:color="auto"/>
              <w:right w:val="single" w:sz="4" w:space="0" w:color="auto"/>
            </w:tcBorders>
            <w:vAlign w:val="center"/>
            <w:hideMark/>
          </w:tcPr>
          <w:p w:rsidR="00470A4B" w:rsidRPr="00470A4B" w:rsidRDefault="00470A4B" w:rsidP="00627E00">
            <w:pPr>
              <w:widowControl/>
              <w:spacing w:line="240" w:lineRule="auto"/>
              <w:ind w:firstLineChars="0" w:firstLine="0"/>
              <w:jc w:val="left"/>
              <w:rPr>
                <w:rFonts w:ascii="宋体" w:eastAsia="宋体" w:hAnsi="宋体" w:cs="宋体"/>
                <w:kern w:val="0"/>
                <w:sz w:val="18"/>
                <w:szCs w:val="22"/>
              </w:rPr>
            </w:pPr>
          </w:p>
        </w:tc>
        <w:tc>
          <w:tcPr>
            <w:tcW w:w="516" w:type="dxa"/>
            <w:vMerge/>
            <w:tcBorders>
              <w:top w:val="nil"/>
              <w:left w:val="single" w:sz="4" w:space="0" w:color="auto"/>
              <w:bottom w:val="single" w:sz="4" w:space="0" w:color="auto"/>
              <w:right w:val="single" w:sz="4" w:space="0" w:color="auto"/>
            </w:tcBorders>
            <w:vAlign w:val="center"/>
            <w:hideMark/>
          </w:tcPr>
          <w:p w:rsidR="00470A4B" w:rsidRPr="00470A4B" w:rsidRDefault="00470A4B" w:rsidP="00627E00">
            <w:pPr>
              <w:widowControl/>
              <w:spacing w:line="240" w:lineRule="auto"/>
              <w:ind w:firstLineChars="0" w:firstLine="0"/>
              <w:jc w:val="left"/>
              <w:rPr>
                <w:rFonts w:ascii="宋体" w:eastAsia="宋体" w:hAnsi="宋体" w:cs="宋体"/>
                <w:kern w:val="0"/>
                <w:sz w:val="18"/>
                <w:szCs w:val="22"/>
              </w:rPr>
            </w:pPr>
          </w:p>
        </w:tc>
        <w:tc>
          <w:tcPr>
            <w:tcW w:w="2434" w:type="dxa"/>
            <w:gridSpan w:val="2"/>
            <w:tcBorders>
              <w:top w:val="single" w:sz="4" w:space="0" w:color="auto"/>
              <w:left w:val="nil"/>
              <w:bottom w:val="single" w:sz="4" w:space="0" w:color="auto"/>
              <w:right w:val="single" w:sz="4" w:space="0" w:color="000000"/>
            </w:tcBorders>
            <w:shd w:val="clear" w:color="auto" w:fill="auto"/>
            <w:vAlign w:val="center"/>
            <w:hideMark/>
          </w:tcPr>
          <w:p w:rsidR="00470A4B" w:rsidRPr="00470A4B" w:rsidRDefault="00470A4B" w:rsidP="00627E00">
            <w:pPr>
              <w:widowControl/>
              <w:spacing w:line="240" w:lineRule="auto"/>
              <w:ind w:firstLineChars="0" w:firstLine="0"/>
              <w:jc w:val="center"/>
              <w:rPr>
                <w:rFonts w:ascii="宋体" w:eastAsia="宋体" w:hAnsi="宋体" w:cs="宋体"/>
                <w:kern w:val="0"/>
                <w:sz w:val="18"/>
                <w:szCs w:val="22"/>
              </w:rPr>
            </w:pPr>
            <w:r w:rsidRPr="00470A4B">
              <w:rPr>
                <w:rFonts w:ascii="宋体" w:eastAsia="宋体" w:hAnsi="宋体" w:cs="宋体" w:hint="eastAsia"/>
                <w:kern w:val="0"/>
                <w:sz w:val="18"/>
                <w:szCs w:val="22"/>
              </w:rPr>
              <w:t>公用经费支付及时率</w:t>
            </w:r>
          </w:p>
        </w:tc>
        <w:tc>
          <w:tcPr>
            <w:tcW w:w="1459" w:type="dxa"/>
            <w:gridSpan w:val="2"/>
            <w:tcBorders>
              <w:top w:val="single" w:sz="4" w:space="0" w:color="auto"/>
              <w:left w:val="nil"/>
              <w:bottom w:val="single" w:sz="4" w:space="0" w:color="auto"/>
              <w:right w:val="single" w:sz="4" w:space="0" w:color="000000"/>
            </w:tcBorders>
            <w:shd w:val="clear" w:color="auto" w:fill="auto"/>
            <w:vAlign w:val="center"/>
            <w:hideMark/>
          </w:tcPr>
          <w:p w:rsidR="00470A4B" w:rsidRPr="00470A4B" w:rsidRDefault="00470A4B" w:rsidP="00627E00">
            <w:pPr>
              <w:widowControl/>
              <w:spacing w:line="240" w:lineRule="auto"/>
              <w:ind w:firstLineChars="0" w:firstLine="0"/>
              <w:jc w:val="center"/>
              <w:rPr>
                <w:rFonts w:ascii="宋体" w:eastAsia="宋体" w:hAnsi="宋体" w:cs="宋体"/>
                <w:kern w:val="0"/>
                <w:sz w:val="18"/>
                <w:szCs w:val="22"/>
              </w:rPr>
            </w:pPr>
            <w:r w:rsidRPr="00470A4B">
              <w:rPr>
                <w:rFonts w:ascii="宋体" w:eastAsia="宋体" w:hAnsi="宋体" w:cs="宋体" w:hint="eastAsia"/>
                <w:kern w:val="0"/>
                <w:sz w:val="18"/>
                <w:szCs w:val="22"/>
              </w:rPr>
              <w:t>=100.00%</w:t>
            </w:r>
          </w:p>
        </w:tc>
        <w:tc>
          <w:tcPr>
            <w:tcW w:w="1440" w:type="dxa"/>
            <w:tcBorders>
              <w:top w:val="nil"/>
              <w:left w:val="nil"/>
              <w:bottom w:val="single" w:sz="4" w:space="0" w:color="auto"/>
              <w:right w:val="single" w:sz="4" w:space="0" w:color="auto"/>
            </w:tcBorders>
            <w:shd w:val="clear" w:color="auto" w:fill="auto"/>
            <w:vAlign w:val="center"/>
            <w:hideMark/>
          </w:tcPr>
          <w:p w:rsidR="00470A4B" w:rsidRPr="00470A4B" w:rsidRDefault="00470A4B" w:rsidP="00627E00">
            <w:pPr>
              <w:widowControl/>
              <w:spacing w:line="240" w:lineRule="auto"/>
              <w:ind w:firstLineChars="0" w:firstLine="0"/>
              <w:jc w:val="center"/>
              <w:rPr>
                <w:rFonts w:ascii="宋体" w:eastAsia="宋体" w:hAnsi="宋体" w:cs="宋体"/>
                <w:kern w:val="0"/>
                <w:sz w:val="18"/>
                <w:szCs w:val="22"/>
              </w:rPr>
            </w:pPr>
            <w:r w:rsidRPr="00470A4B">
              <w:rPr>
                <w:rFonts w:ascii="宋体" w:eastAsia="宋体" w:hAnsi="宋体" w:cs="宋体" w:hint="eastAsia"/>
                <w:kern w:val="0"/>
                <w:sz w:val="18"/>
                <w:szCs w:val="22"/>
              </w:rPr>
              <w:t>=100.00%</w:t>
            </w:r>
          </w:p>
        </w:tc>
        <w:tc>
          <w:tcPr>
            <w:tcW w:w="1004" w:type="dxa"/>
            <w:tcBorders>
              <w:top w:val="nil"/>
              <w:left w:val="nil"/>
              <w:bottom w:val="single" w:sz="4" w:space="0" w:color="auto"/>
              <w:right w:val="single" w:sz="4" w:space="0" w:color="auto"/>
            </w:tcBorders>
            <w:shd w:val="clear" w:color="auto" w:fill="auto"/>
            <w:vAlign w:val="center"/>
            <w:hideMark/>
          </w:tcPr>
          <w:p w:rsidR="00470A4B" w:rsidRPr="00470A4B" w:rsidRDefault="00470A4B" w:rsidP="00627E00">
            <w:pPr>
              <w:widowControl/>
              <w:spacing w:line="240" w:lineRule="auto"/>
              <w:ind w:firstLineChars="0" w:firstLine="0"/>
              <w:jc w:val="center"/>
              <w:rPr>
                <w:rFonts w:ascii="宋体" w:eastAsia="宋体" w:hAnsi="宋体" w:cs="宋体"/>
                <w:kern w:val="0"/>
                <w:sz w:val="18"/>
                <w:szCs w:val="22"/>
              </w:rPr>
            </w:pPr>
            <w:r w:rsidRPr="00470A4B">
              <w:rPr>
                <w:rFonts w:ascii="宋体" w:eastAsia="宋体" w:hAnsi="宋体" w:cs="宋体" w:hint="eastAsia"/>
                <w:kern w:val="0"/>
                <w:sz w:val="18"/>
                <w:szCs w:val="22"/>
              </w:rPr>
              <w:t>5</w:t>
            </w:r>
          </w:p>
        </w:tc>
        <w:tc>
          <w:tcPr>
            <w:tcW w:w="683" w:type="dxa"/>
            <w:tcBorders>
              <w:top w:val="nil"/>
              <w:left w:val="nil"/>
              <w:bottom w:val="single" w:sz="4" w:space="0" w:color="auto"/>
              <w:right w:val="single" w:sz="4" w:space="0" w:color="auto"/>
            </w:tcBorders>
            <w:shd w:val="clear" w:color="auto" w:fill="auto"/>
            <w:vAlign w:val="center"/>
            <w:hideMark/>
          </w:tcPr>
          <w:p w:rsidR="00470A4B" w:rsidRPr="00470A4B" w:rsidRDefault="00470A4B" w:rsidP="00627E00">
            <w:pPr>
              <w:widowControl/>
              <w:spacing w:line="240" w:lineRule="auto"/>
              <w:ind w:firstLineChars="0" w:firstLine="0"/>
              <w:jc w:val="center"/>
              <w:rPr>
                <w:rFonts w:ascii="宋体" w:eastAsia="宋体" w:hAnsi="宋体" w:cs="宋体"/>
                <w:kern w:val="0"/>
                <w:sz w:val="18"/>
                <w:szCs w:val="22"/>
              </w:rPr>
            </w:pPr>
            <w:r w:rsidRPr="00470A4B">
              <w:rPr>
                <w:rFonts w:ascii="宋体" w:eastAsia="宋体" w:hAnsi="宋体" w:cs="宋体" w:hint="eastAsia"/>
                <w:kern w:val="0"/>
                <w:sz w:val="18"/>
                <w:szCs w:val="22"/>
              </w:rPr>
              <w:t>5</w:t>
            </w:r>
          </w:p>
        </w:tc>
      </w:tr>
      <w:tr w:rsidR="00627E00" w:rsidRPr="00627E00" w:rsidTr="00627E00">
        <w:trPr>
          <w:trHeight w:val="882"/>
        </w:trPr>
        <w:tc>
          <w:tcPr>
            <w:tcW w:w="492" w:type="dxa"/>
            <w:vMerge/>
            <w:tcBorders>
              <w:top w:val="nil"/>
              <w:left w:val="single" w:sz="4" w:space="0" w:color="auto"/>
              <w:bottom w:val="single" w:sz="4" w:space="0" w:color="auto"/>
              <w:right w:val="single" w:sz="4" w:space="0" w:color="auto"/>
            </w:tcBorders>
            <w:vAlign w:val="center"/>
            <w:hideMark/>
          </w:tcPr>
          <w:p w:rsidR="00470A4B" w:rsidRPr="00470A4B" w:rsidRDefault="00470A4B" w:rsidP="00627E00">
            <w:pPr>
              <w:widowControl/>
              <w:spacing w:line="240" w:lineRule="auto"/>
              <w:ind w:firstLineChars="0" w:firstLine="0"/>
              <w:jc w:val="left"/>
              <w:rPr>
                <w:rFonts w:ascii="宋体" w:eastAsia="宋体" w:hAnsi="宋体" w:cs="宋体"/>
                <w:kern w:val="0"/>
                <w:sz w:val="18"/>
                <w:szCs w:val="22"/>
              </w:rPr>
            </w:pPr>
          </w:p>
        </w:tc>
        <w:tc>
          <w:tcPr>
            <w:tcW w:w="494" w:type="dxa"/>
            <w:vMerge/>
            <w:tcBorders>
              <w:top w:val="nil"/>
              <w:left w:val="single" w:sz="4" w:space="0" w:color="auto"/>
              <w:bottom w:val="single" w:sz="4" w:space="0" w:color="auto"/>
              <w:right w:val="single" w:sz="4" w:space="0" w:color="auto"/>
            </w:tcBorders>
            <w:vAlign w:val="center"/>
            <w:hideMark/>
          </w:tcPr>
          <w:p w:rsidR="00470A4B" w:rsidRPr="00470A4B" w:rsidRDefault="00470A4B" w:rsidP="00627E00">
            <w:pPr>
              <w:widowControl/>
              <w:spacing w:line="240" w:lineRule="auto"/>
              <w:ind w:firstLineChars="0" w:firstLine="0"/>
              <w:jc w:val="left"/>
              <w:rPr>
                <w:rFonts w:ascii="宋体" w:eastAsia="宋体" w:hAnsi="宋体" w:cs="宋体"/>
                <w:kern w:val="0"/>
                <w:sz w:val="18"/>
                <w:szCs w:val="22"/>
              </w:rPr>
            </w:pPr>
          </w:p>
        </w:tc>
        <w:tc>
          <w:tcPr>
            <w:tcW w:w="516" w:type="dxa"/>
            <w:vMerge w:val="restart"/>
            <w:tcBorders>
              <w:top w:val="nil"/>
              <w:left w:val="single" w:sz="4" w:space="0" w:color="auto"/>
              <w:bottom w:val="single" w:sz="4" w:space="0" w:color="auto"/>
              <w:right w:val="single" w:sz="4" w:space="0" w:color="auto"/>
            </w:tcBorders>
            <w:shd w:val="clear" w:color="auto" w:fill="auto"/>
            <w:vAlign w:val="center"/>
            <w:hideMark/>
          </w:tcPr>
          <w:p w:rsidR="00470A4B" w:rsidRPr="00470A4B" w:rsidRDefault="00470A4B" w:rsidP="00627E00">
            <w:pPr>
              <w:widowControl/>
              <w:spacing w:line="240" w:lineRule="auto"/>
              <w:ind w:firstLineChars="0" w:firstLine="0"/>
              <w:jc w:val="center"/>
              <w:rPr>
                <w:rFonts w:ascii="宋体" w:eastAsia="宋体" w:hAnsi="宋体" w:cs="宋体"/>
                <w:kern w:val="0"/>
                <w:sz w:val="18"/>
                <w:szCs w:val="22"/>
              </w:rPr>
            </w:pPr>
            <w:r w:rsidRPr="00470A4B">
              <w:rPr>
                <w:rFonts w:ascii="宋体" w:eastAsia="宋体" w:hAnsi="宋体" w:cs="宋体" w:hint="eastAsia"/>
                <w:kern w:val="0"/>
                <w:sz w:val="18"/>
                <w:szCs w:val="22"/>
              </w:rPr>
              <w:t>成本指标</w:t>
            </w:r>
          </w:p>
        </w:tc>
        <w:tc>
          <w:tcPr>
            <w:tcW w:w="2434" w:type="dxa"/>
            <w:gridSpan w:val="2"/>
            <w:tcBorders>
              <w:top w:val="single" w:sz="4" w:space="0" w:color="auto"/>
              <w:left w:val="nil"/>
              <w:bottom w:val="single" w:sz="4" w:space="0" w:color="auto"/>
              <w:right w:val="single" w:sz="4" w:space="0" w:color="000000"/>
            </w:tcBorders>
            <w:shd w:val="clear" w:color="auto" w:fill="auto"/>
            <w:vAlign w:val="center"/>
            <w:hideMark/>
          </w:tcPr>
          <w:p w:rsidR="00470A4B" w:rsidRPr="00470A4B" w:rsidRDefault="00470A4B" w:rsidP="00627E00">
            <w:pPr>
              <w:widowControl/>
              <w:spacing w:line="240" w:lineRule="auto"/>
              <w:ind w:firstLineChars="0" w:firstLine="0"/>
              <w:jc w:val="center"/>
              <w:rPr>
                <w:rFonts w:ascii="宋体" w:eastAsia="宋体" w:hAnsi="宋体" w:cs="宋体"/>
                <w:kern w:val="0"/>
                <w:sz w:val="18"/>
                <w:szCs w:val="22"/>
              </w:rPr>
            </w:pPr>
            <w:r w:rsidRPr="00470A4B">
              <w:rPr>
                <w:rFonts w:ascii="宋体" w:eastAsia="宋体" w:hAnsi="宋体" w:cs="宋体" w:hint="eastAsia"/>
                <w:kern w:val="0"/>
                <w:sz w:val="18"/>
                <w:szCs w:val="22"/>
              </w:rPr>
              <w:t>人员经费</w:t>
            </w:r>
          </w:p>
        </w:tc>
        <w:tc>
          <w:tcPr>
            <w:tcW w:w="1459" w:type="dxa"/>
            <w:gridSpan w:val="2"/>
            <w:tcBorders>
              <w:top w:val="single" w:sz="4" w:space="0" w:color="auto"/>
              <w:left w:val="nil"/>
              <w:bottom w:val="single" w:sz="4" w:space="0" w:color="auto"/>
              <w:right w:val="single" w:sz="4" w:space="0" w:color="000000"/>
            </w:tcBorders>
            <w:shd w:val="clear" w:color="auto" w:fill="auto"/>
            <w:vAlign w:val="center"/>
            <w:hideMark/>
          </w:tcPr>
          <w:p w:rsidR="00470A4B" w:rsidRPr="00470A4B" w:rsidRDefault="00470A4B" w:rsidP="00627E00">
            <w:pPr>
              <w:widowControl/>
              <w:spacing w:line="240" w:lineRule="auto"/>
              <w:ind w:firstLineChars="0" w:firstLine="0"/>
              <w:jc w:val="center"/>
              <w:rPr>
                <w:rFonts w:ascii="宋体" w:eastAsia="宋体" w:hAnsi="宋体" w:cs="宋体"/>
                <w:kern w:val="0"/>
                <w:sz w:val="18"/>
                <w:szCs w:val="22"/>
              </w:rPr>
            </w:pPr>
            <w:r w:rsidRPr="00470A4B">
              <w:rPr>
                <w:rFonts w:ascii="宋体" w:eastAsia="宋体" w:hAnsi="宋体" w:cs="宋体" w:hint="eastAsia"/>
                <w:kern w:val="0"/>
                <w:sz w:val="18"/>
                <w:szCs w:val="22"/>
              </w:rPr>
              <w:t>&lt;=189.19万元</w:t>
            </w:r>
          </w:p>
        </w:tc>
        <w:tc>
          <w:tcPr>
            <w:tcW w:w="1440" w:type="dxa"/>
            <w:tcBorders>
              <w:top w:val="nil"/>
              <w:left w:val="nil"/>
              <w:bottom w:val="single" w:sz="4" w:space="0" w:color="auto"/>
              <w:right w:val="single" w:sz="4" w:space="0" w:color="auto"/>
            </w:tcBorders>
            <w:shd w:val="clear" w:color="auto" w:fill="auto"/>
            <w:vAlign w:val="center"/>
            <w:hideMark/>
          </w:tcPr>
          <w:p w:rsidR="00470A4B" w:rsidRPr="00470A4B" w:rsidRDefault="00470A4B" w:rsidP="00627E00">
            <w:pPr>
              <w:widowControl/>
              <w:spacing w:line="240" w:lineRule="auto"/>
              <w:ind w:firstLineChars="0" w:firstLine="0"/>
              <w:jc w:val="center"/>
              <w:rPr>
                <w:rFonts w:ascii="宋体" w:eastAsia="宋体" w:hAnsi="宋体" w:cs="宋体"/>
                <w:kern w:val="0"/>
                <w:sz w:val="18"/>
                <w:szCs w:val="22"/>
              </w:rPr>
            </w:pPr>
            <w:r w:rsidRPr="00470A4B">
              <w:rPr>
                <w:rFonts w:ascii="宋体" w:eastAsia="宋体" w:hAnsi="宋体" w:cs="宋体" w:hint="eastAsia"/>
                <w:kern w:val="0"/>
                <w:sz w:val="18"/>
                <w:szCs w:val="22"/>
              </w:rPr>
              <w:t>&lt;=292.28万元</w:t>
            </w:r>
          </w:p>
        </w:tc>
        <w:tc>
          <w:tcPr>
            <w:tcW w:w="1004" w:type="dxa"/>
            <w:tcBorders>
              <w:top w:val="nil"/>
              <w:left w:val="nil"/>
              <w:bottom w:val="single" w:sz="4" w:space="0" w:color="auto"/>
              <w:right w:val="single" w:sz="4" w:space="0" w:color="auto"/>
            </w:tcBorders>
            <w:shd w:val="clear" w:color="auto" w:fill="auto"/>
            <w:vAlign w:val="center"/>
            <w:hideMark/>
          </w:tcPr>
          <w:p w:rsidR="00470A4B" w:rsidRPr="00470A4B" w:rsidRDefault="00470A4B" w:rsidP="00627E00">
            <w:pPr>
              <w:widowControl/>
              <w:spacing w:line="240" w:lineRule="auto"/>
              <w:ind w:firstLineChars="0" w:firstLine="0"/>
              <w:jc w:val="center"/>
              <w:rPr>
                <w:rFonts w:ascii="宋体" w:eastAsia="宋体" w:hAnsi="宋体" w:cs="宋体"/>
                <w:kern w:val="0"/>
                <w:sz w:val="18"/>
                <w:szCs w:val="22"/>
              </w:rPr>
            </w:pPr>
            <w:r w:rsidRPr="00470A4B">
              <w:rPr>
                <w:rFonts w:ascii="宋体" w:eastAsia="宋体" w:hAnsi="宋体" w:cs="宋体" w:hint="eastAsia"/>
                <w:kern w:val="0"/>
                <w:sz w:val="18"/>
                <w:szCs w:val="22"/>
              </w:rPr>
              <w:t>5</w:t>
            </w:r>
          </w:p>
        </w:tc>
        <w:tc>
          <w:tcPr>
            <w:tcW w:w="683" w:type="dxa"/>
            <w:tcBorders>
              <w:top w:val="nil"/>
              <w:left w:val="nil"/>
              <w:bottom w:val="single" w:sz="4" w:space="0" w:color="auto"/>
              <w:right w:val="single" w:sz="4" w:space="0" w:color="auto"/>
            </w:tcBorders>
            <w:shd w:val="clear" w:color="auto" w:fill="auto"/>
            <w:vAlign w:val="center"/>
            <w:hideMark/>
          </w:tcPr>
          <w:p w:rsidR="00470A4B" w:rsidRPr="00470A4B" w:rsidRDefault="00470A4B" w:rsidP="00627E00">
            <w:pPr>
              <w:widowControl/>
              <w:spacing w:line="240" w:lineRule="auto"/>
              <w:ind w:firstLineChars="0" w:firstLine="0"/>
              <w:jc w:val="center"/>
              <w:rPr>
                <w:rFonts w:ascii="宋体" w:eastAsia="宋体" w:hAnsi="宋体" w:cs="宋体"/>
                <w:kern w:val="0"/>
                <w:sz w:val="18"/>
                <w:szCs w:val="22"/>
              </w:rPr>
            </w:pPr>
            <w:r w:rsidRPr="00470A4B">
              <w:rPr>
                <w:rFonts w:ascii="宋体" w:eastAsia="宋体" w:hAnsi="宋体" w:cs="宋体" w:hint="eastAsia"/>
                <w:kern w:val="0"/>
                <w:sz w:val="18"/>
                <w:szCs w:val="22"/>
              </w:rPr>
              <w:t>5</w:t>
            </w:r>
          </w:p>
        </w:tc>
      </w:tr>
      <w:tr w:rsidR="00627E00" w:rsidRPr="00627E00" w:rsidTr="00627E00">
        <w:trPr>
          <w:trHeight w:val="882"/>
        </w:trPr>
        <w:tc>
          <w:tcPr>
            <w:tcW w:w="492" w:type="dxa"/>
            <w:vMerge/>
            <w:tcBorders>
              <w:top w:val="nil"/>
              <w:left w:val="single" w:sz="4" w:space="0" w:color="auto"/>
              <w:bottom w:val="single" w:sz="4" w:space="0" w:color="auto"/>
              <w:right w:val="single" w:sz="4" w:space="0" w:color="auto"/>
            </w:tcBorders>
            <w:vAlign w:val="center"/>
            <w:hideMark/>
          </w:tcPr>
          <w:p w:rsidR="00470A4B" w:rsidRPr="00470A4B" w:rsidRDefault="00470A4B" w:rsidP="00627E00">
            <w:pPr>
              <w:widowControl/>
              <w:spacing w:line="240" w:lineRule="auto"/>
              <w:ind w:firstLineChars="0" w:firstLine="0"/>
              <w:jc w:val="left"/>
              <w:rPr>
                <w:rFonts w:ascii="宋体" w:eastAsia="宋体" w:hAnsi="宋体" w:cs="宋体"/>
                <w:kern w:val="0"/>
                <w:sz w:val="18"/>
                <w:szCs w:val="22"/>
              </w:rPr>
            </w:pPr>
          </w:p>
        </w:tc>
        <w:tc>
          <w:tcPr>
            <w:tcW w:w="494" w:type="dxa"/>
            <w:vMerge/>
            <w:tcBorders>
              <w:top w:val="nil"/>
              <w:left w:val="single" w:sz="4" w:space="0" w:color="auto"/>
              <w:bottom w:val="single" w:sz="4" w:space="0" w:color="auto"/>
              <w:right w:val="single" w:sz="4" w:space="0" w:color="auto"/>
            </w:tcBorders>
            <w:vAlign w:val="center"/>
            <w:hideMark/>
          </w:tcPr>
          <w:p w:rsidR="00470A4B" w:rsidRPr="00470A4B" w:rsidRDefault="00470A4B" w:rsidP="00627E00">
            <w:pPr>
              <w:widowControl/>
              <w:spacing w:line="240" w:lineRule="auto"/>
              <w:ind w:firstLineChars="0" w:firstLine="0"/>
              <w:jc w:val="left"/>
              <w:rPr>
                <w:rFonts w:ascii="宋体" w:eastAsia="宋体" w:hAnsi="宋体" w:cs="宋体"/>
                <w:kern w:val="0"/>
                <w:sz w:val="18"/>
                <w:szCs w:val="22"/>
              </w:rPr>
            </w:pPr>
          </w:p>
        </w:tc>
        <w:tc>
          <w:tcPr>
            <w:tcW w:w="516" w:type="dxa"/>
            <w:vMerge/>
            <w:tcBorders>
              <w:top w:val="nil"/>
              <w:left w:val="single" w:sz="4" w:space="0" w:color="auto"/>
              <w:bottom w:val="single" w:sz="4" w:space="0" w:color="auto"/>
              <w:right w:val="single" w:sz="4" w:space="0" w:color="auto"/>
            </w:tcBorders>
            <w:vAlign w:val="center"/>
            <w:hideMark/>
          </w:tcPr>
          <w:p w:rsidR="00470A4B" w:rsidRPr="00470A4B" w:rsidRDefault="00470A4B" w:rsidP="00627E00">
            <w:pPr>
              <w:widowControl/>
              <w:spacing w:line="240" w:lineRule="auto"/>
              <w:ind w:firstLineChars="0" w:firstLine="0"/>
              <w:jc w:val="left"/>
              <w:rPr>
                <w:rFonts w:ascii="宋体" w:eastAsia="宋体" w:hAnsi="宋体" w:cs="宋体"/>
                <w:kern w:val="0"/>
                <w:sz w:val="18"/>
                <w:szCs w:val="22"/>
              </w:rPr>
            </w:pPr>
          </w:p>
        </w:tc>
        <w:tc>
          <w:tcPr>
            <w:tcW w:w="2434" w:type="dxa"/>
            <w:gridSpan w:val="2"/>
            <w:tcBorders>
              <w:top w:val="single" w:sz="4" w:space="0" w:color="auto"/>
              <w:left w:val="nil"/>
              <w:bottom w:val="single" w:sz="4" w:space="0" w:color="auto"/>
              <w:right w:val="single" w:sz="4" w:space="0" w:color="000000"/>
            </w:tcBorders>
            <w:shd w:val="clear" w:color="auto" w:fill="auto"/>
            <w:vAlign w:val="center"/>
            <w:hideMark/>
          </w:tcPr>
          <w:p w:rsidR="00470A4B" w:rsidRPr="00470A4B" w:rsidRDefault="00470A4B" w:rsidP="00627E00">
            <w:pPr>
              <w:widowControl/>
              <w:spacing w:line="240" w:lineRule="auto"/>
              <w:ind w:firstLineChars="0" w:firstLine="0"/>
              <w:jc w:val="center"/>
              <w:rPr>
                <w:rFonts w:ascii="宋体" w:eastAsia="宋体" w:hAnsi="宋体" w:cs="宋体"/>
                <w:kern w:val="0"/>
                <w:sz w:val="18"/>
                <w:szCs w:val="22"/>
              </w:rPr>
            </w:pPr>
            <w:r w:rsidRPr="00470A4B">
              <w:rPr>
                <w:rFonts w:ascii="宋体" w:eastAsia="宋体" w:hAnsi="宋体" w:cs="宋体" w:hint="eastAsia"/>
                <w:kern w:val="0"/>
                <w:sz w:val="18"/>
                <w:szCs w:val="22"/>
              </w:rPr>
              <w:t>公用经费</w:t>
            </w:r>
          </w:p>
        </w:tc>
        <w:tc>
          <w:tcPr>
            <w:tcW w:w="1459" w:type="dxa"/>
            <w:gridSpan w:val="2"/>
            <w:tcBorders>
              <w:top w:val="single" w:sz="4" w:space="0" w:color="auto"/>
              <w:left w:val="nil"/>
              <w:bottom w:val="single" w:sz="4" w:space="0" w:color="auto"/>
              <w:right w:val="single" w:sz="4" w:space="0" w:color="000000"/>
            </w:tcBorders>
            <w:shd w:val="clear" w:color="auto" w:fill="auto"/>
            <w:vAlign w:val="center"/>
            <w:hideMark/>
          </w:tcPr>
          <w:p w:rsidR="00470A4B" w:rsidRPr="00470A4B" w:rsidRDefault="00470A4B" w:rsidP="00627E00">
            <w:pPr>
              <w:widowControl/>
              <w:spacing w:line="240" w:lineRule="auto"/>
              <w:ind w:firstLineChars="0" w:firstLine="0"/>
              <w:jc w:val="center"/>
              <w:rPr>
                <w:rFonts w:ascii="宋体" w:eastAsia="宋体" w:hAnsi="宋体" w:cs="宋体"/>
                <w:kern w:val="0"/>
                <w:sz w:val="18"/>
                <w:szCs w:val="22"/>
              </w:rPr>
            </w:pPr>
            <w:r w:rsidRPr="00470A4B">
              <w:rPr>
                <w:rFonts w:ascii="宋体" w:eastAsia="宋体" w:hAnsi="宋体" w:cs="宋体" w:hint="eastAsia"/>
                <w:kern w:val="0"/>
                <w:sz w:val="18"/>
                <w:szCs w:val="22"/>
              </w:rPr>
              <w:t>&lt;=17.69万元</w:t>
            </w:r>
          </w:p>
        </w:tc>
        <w:tc>
          <w:tcPr>
            <w:tcW w:w="1440" w:type="dxa"/>
            <w:tcBorders>
              <w:top w:val="nil"/>
              <w:left w:val="nil"/>
              <w:bottom w:val="single" w:sz="4" w:space="0" w:color="auto"/>
              <w:right w:val="single" w:sz="4" w:space="0" w:color="auto"/>
            </w:tcBorders>
            <w:shd w:val="clear" w:color="auto" w:fill="auto"/>
            <w:vAlign w:val="center"/>
            <w:hideMark/>
          </w:tcPr>
          <w:p w:rsidR="00470A4B" w:rsidRPr="00470A4B" w:rsidRDefault="00470A4B" w:rsidP="00627E00">
            <w:pPr>
              <w:widowControl/>
              <w:spacing w:line="240" w:lineRule="auto"/>
              <w:ind w:firstLineChars="0" w:firstLine="0"/>
              <w:jc w:val="center"/>
              <w:rPr>
                <w:rFonts w:ascii="宋体" w:eastAsia="宋体" w:hAnsi="宋体" w:cs="宋体"/>
                <w:kern w:val="0"/>
                <w:sz w:val="18"/>
                <w:szCs w:val="22"/>
              </w:rPr>
            </w:pPr>
            <w:r w:rsidRPr="00470A4B">
              <w:rPr>
                <w:rFonts w:ascii="宋体" w:eastAsia="宋体" w:hAnsi="宋体" w:cs="宋体" w:hint="eastAsia"/>
                <w:kern w:val="0"/>
                <w:sz w:val="18"/>
                <w:szCs w:val="22"/>
              </w:rPr>
              <w:t>&lt;=17.69万元</w:t>
            </w:r>
          </w:p>
        </w:tc>
        <w:tc>
          <w:tcPr>
            <w:tcW w:w="1004" w:type="dxa"/>
            <w:tcBorders>
              <w:top w:val="nil"/>
              <w:left w:val="nil"/>
              <w:bottom w:val="single" w:sz="4" w:space="0" w:color="auto"/>
              <w:right w:val="single" w:sz="4" w:space="0" w:color="auto"/>
            </w:tcBorders>
            <w:shd w:val="clear" w:color="auto" w:fill="auto"/>
            <w:vAlign w:val="center"/>
            <w:hideMark/>
          </w:tcPr>
          <w:p w:rsidR="00470A4B" w:rsidRPr="00470A4B" w:rsidRDefault="00470A4B" w:rsidP="00627E00">
            <w:pPr>
              <w:widowControl/>
              <w:spacing w:line="240" w:lineRule="auto"/>
              <w:ind w:firstLineChars="0" w:firstLine="0"/>
              <w:jc w:val="center"/>
              <w:rPr>
                <w:rFonts w:ascii="宋体" w:eastAsia="宋体" w:hAnsi="宋体" w:cs="宋体"/>
                <w:kern w:val="0"/>
                <w:sz w:val="18"/>
                <w:szCs w:val="22"/>
              </w:rPr>
            </w:pPr>
            <w:r w:rsidRPr="00470A4B">
              <w:rPr>
                <w:rFonts w:ascii="宋体" w:eastAsia="宋体" w:hAnsi="宋体" w:cs="宋体" w:hint="eastAsia"/>
                <w:kern w:val="0"/>
                <w:sz w:val="18"/>
                <w:szCs w:val="22"/>
              </w:rPr>
              <w:t>5</w:t>
            </w:r>
          </w:p>
        </w:tc>
        <w:tc>
          <w:tcPr>
            <w:tcW w:w="683" w:type="dxa"/>
            <w:tcBorders>
              <w:top w:val="nil"/>
              <w:left w:val="nil"/>
              <w:bottom w:val="single" w:sz="4" w:space="0" w:color="auto"/>
              <w:right w:val="single" w:sz="4" w:space="0" w:color="auto"/>
            </w:tcBorders>
            <w:shd w:val="clear" w:color="auto" w:fill="auto"/>
            <w:vAlign w:val="center"/>
            <w:hideMark/>
          </w:tcPr>
          <w:p w:rsidR="00470A4B" w:rsidRPr="00470A4B" w:rsidRDefault="00470A4B" w:rsidP="00627E00">
            <w:pPr>
              <w:widowControl/>
              <w:spacing w:line="240" w:lineRule="auto"/>
              <w:ind w:firstLineChars="0" w:firstLine="0"/>
              <w:jc w:val="center"/>
              <w:rPr>
                <w:rFonts w:ascii="宋体" w:eastAsia="宋体" w:hAnsi="宋体" w:cs="宋体"/>
                <w:kern w:val="0"/>
                <w:sz w:val="18"/>
                <w:szCs w:val="22"/>
              </w:rPr>
            </w:pPr>
            <w:r w:rsidRPr="00470A4B">
              <w:rPr>
                <w:rFonts w:ascii="宋体" w:eastAsia="宋体" w:hAnsi="宋体" w:cs="宋体" w:hint="eastAsia"/>
                <w:kern w:val="0"/>
                <w:sz w:val="18"/>
                <w:szCs w:val="22"/>
              </w:rPr>
              <w:t>5</w:t>
            </w:r>
          </w:p>
        </w:tc>
      </w:tr>
      <w:tr w:rsidR="00627E00" w:rsidRPr="00627E00" w:rsidTr="00627E00">
        <w:trPr>
          <w:trHeight w:val="882"/>
        </w:trPr>
        <w:tc>
          <w:tcPr>
            <w:tcW w:w="492" w:type="dxa"/>
            <w:vMerge/>
            <w:tcBorders>
              <w:top w:val="nil"/>
              <w:left w:val="single" w:sz="4" w:space="0" w:color="auto"/>
              <w:bottom w:val="single" w:sz="4" w:space="0" w:color="auto"/>
              <w:right w:val="single" w:sz="4" w:space="0" w:color="auto"/>
            </w:tcBorders>
            <w:vAlign w:val="center"/>
            <w:hideMark/>
          </w:tcPr>
          <w:p w:rsidR="00470A4B" w:rsidRPr="00470A4B" w:rsidRDefault="00470A4B" w:rsidP="00627E00">
            <w:pPr>
              <w:widowControl/>
              <w:spacing w:line="240" w:lineRule="auto"/>
              <w:ind w:firstLineChars="0" w:firstLine="0"/>
              <w:jc w:val="left"/>
              <w:rPr>
                <w:rFonts w:ascii="宋体" w:eastAsia="宋体" w:hAnsi="宋体" w:cs="宋体"/>
                <w:kern w:val="0"/>
                <w:sz w:val="18"/>
                <w:szCs w:val="22"/>
              </w:rPr>
            </w:pPr>
          </w:p>
        </w:tc>
        <w:tc>
          <w:tcPr>
            <w:tcW w:w="494" w:type="dxa"/>
            <w:vMerge w:val="restart"/>
            <w:tcBorders>
              <w:top w:val="nil"/>
              <w:left w:val="single" w:sz="4" w:space="0" w:color="auto"/>
              <w:bottom w:val="single" w:sz="4" w:space="0" w:color="auto"/>
              <w:right w:val="single" w:sz="4" w:space="0" w:color="auto"/>
            </w:tcBorders>
            <w:shd w:val="clear" w:color="auto" w:fill="auto"/>
            <w:vAlign w:val="center"/>
            <w:hideMark/>
          </w:tcPr>
          <w:p w:rsidR="00470A4B" w:rsidRPr="00470A4B" w:rsidRDefault="00470A4B" w:rsidP="00627E00">
            <w:pPr>
              <w:widowControl/>
              <w:spacing w:line="240" w:lineRule="auto"/>
              <w:ind w:firstLineChars="0" w:firstLine="0"/>
              <w:jc w:val="center"/>
              <w:rPr>
                <w:rFonts w:ascii="宋体" w:eastAsia="宋体" w:hAnsi="宋体" w:cs="宋体"/>
                <w:kern w:val="0"/>
                <w:sz w:val="18"/>
                <w:szCs w:val="22"/>
              </w:rPr>
            </w:pPr>
            <w:r w:rsidRPr="00470A4B">
              <w:rPr>
                <w:rFonts w:ascii="宋体" w:eastAsia="宋体" w:hAnsi="宋体" w:cs="宋体" w:hint="eastAsia"/>
                <w:kern w:val="0"/>
                <w:sz w:val="18"/>
                <w:szCs w:val="22"/>
              </w:rPr>
              <w:t>项目效益</w:t>
            </w:r>
          </w:p>
        </w:tc>
        <w:tc>
          <w:tcPr>
            <w:tcW w:w="516" w:type="dxa"/>
            <w:tcBorders>
              <w:top w:val="nil"/>
              <w:left w:val="nil"/>
              <w:bottom w:val="single" w:sz="4" w:space="0" w:color="auto"/>
              <w:right w:val="single" w:sz="4" w:space="0" w:color="auto"/>
            </w:tcBorders>
            <w:shd w:val="clear" w:color="auto" w:fill="auto"/>
            <w:vAlign w:val="center"/>
            <w:hideMark/>
          </w:tcPr>
          <w:p w:rsidR="00470A4B" w:rsidRPr="00470A4B" w:rsidRDefault="00470A4B" w:rsidP="00627E00">
            <w:pPr>
              <w:widowControl/>
              <w:spacing w:line="240" w:lineRule="auto"/>
              <w:ind w:firstLineChars="0" w:firstLine="0"/>
              <w:jc w:val="center"/>
              <w:rPr>
                <w:rFonts w:ascii="宋体" w:eastAsia="宋体" w:hAnsi="宋体" w:cs="宋体"/>
                <w:kern w:val="0"/>
                <w:sz w:val="18"/>
                <w:szCs w:val="22"/>
              </w:rPr>
            </w:pPr>
            <w:r w:rsidRPr="00470A4B">
              <w:rPr>
                <w:rFonts w:ascii="宋体" w:eastAsia="宋体" w:hAnsi="宋体" w:cs="宋体" w:hint="eastAsia"/>
                <w:kern w:val="0"/>
                <w:sz w:val="18"/>
                <w:szCs w:val="22"/>
              </w:rPr>
              <w:t>经济效益指标</w:t>
            </w:r>
          </w:p>
        </w:tc>
        <w:tc>
          <w:tcPr>
            <w:tcW w:w="2434" w:type="dxa"/>
            <w:gridSpan w:val="2"/>
            <w:tcBorders>
              <w:top w:val="single" w:sz="4" w:space="0" w:color="auto"/>
              <w:left w:val="nil"/>
              <w:bottom w:val="single" w:sz="4" w:space="0" w:color="auto"/>
              <w:right w:val="single" w:sz="4" w:space="0" w:color="000000"/>
            </w:tcBorders>
            <w:shd w:val="clear" w:color="auto" w:fill="auto"/>
            <w:vAlign w:val="center"/>
            <w:hideMark/>
          </w:tcPr>
          <w:p w:rsidR="00470A4B" w:rsidRPr="00470A4B" w:rsidRDefault="00470A4B" w:rsidP="00627E00">
            <w:pPr>
              <w:widowControl/>
              <w:spacing w:line="240" w:lineRule="auto"/>
              <w:ind w:firstLineChars="0" w:firstLine="0"/>
              <w:jc w:val="center"/>
              <w:rPr>
                <w:rFonts w:ascii="宋体" w:eastAsia="宋体" w:hAnsi="宋体" w:cs="宋体"/>
                <w:kern w:val="0"/>
                <w:sz w:val="18"/>
                <w:szCs w:val="22"/>
              </w:rPr>
            </w:pPr>
            <w:r w:rsidRPr="00470A4B">
              <w:rPr>
                <w:rFonts w:ascii="宋体" w:eastAsia="宋体" w:hAnsi="宋体" w:cs="宋体" w:hint="eastAsia"/>
                <w:kern w:val="0"/>
                <w:sz w:val="18"/>
                <w:szCs w:val="22"/>
              </w:rPr>
              <w:t>医疗收入</w:t>
            </w:r>
          </w:p>
        </w:tc>
        <w:tc>
          <w:tcPr>
            <w:tcW w:w="1459" w:type="dxa"/>
            <w:gridSpan w:val="2"/>
            <w:tcBorders>
              <w:top w:val="single" w:sz="4" w:space="0" w:color="auto"/>
              <w:left w:val="nil"/>
              <w:bottom w:val="single" w:sz="4" w:space="0" w:color="auto"/>
              <w:right w:val="single" w:sz="4" w:space="0" w:color="000000"/>
            </w:tcBorders>
            <w:shd w:val="clear" w:color="auto" w:fill="auto"/>
            <w:vAlign w:val="center"/>
            <w:hideMark/>
          </w:tcPr>
          <w:p w:rsidR="00470A4B" w:rsidRPr="00470A4B" w:rsidRDefault="00470A4B" w:rsidP="00627E00">
            <w:pPr>
              <w:widowControl/>
              <w:spacing w:line="240" w:lineRule="auto"/>
              <w:ind w:firstLineChars="0" w:firstLine="0"/>
              <w:jc w:val="center"/>
              <w:rPr>
                <w:rFonts w:ascii="宋体" w:eastAsia="宋体" w:hAnsi="宋体" w:cs="宋体"/>
                <w:kern w:val="0"/>
                <w:sz w:val="18"/>
                <w:szCs w:val="22"/>
              </w:rPr>
            </w:pPr>
            <w:r w:rsidRPr="00470A4B">
              <w:rPr>
                <w:rFonts w:ascii="宋体" w:eastAsia="宋体" w:hAnsi="宋体" w:cs="宋体" w:hint="eastAsia"/>
                <w:kern w:val="0"/>
                <w:sz w:val="18"/>
                <w:szCs w:val="22"/>
              </w:rPr>
              <w:t>&gt;=60.00万元</w:t>
            </w:r>
          </w:p>
        </w:tc>
        <w:tc>
          <w:tcPr>
            <w:tcW w:w="1440" w:type="dxa"/>
            <w:tcBorders>
              <w:top w:val="nil"/>
              <w:left w:val="nil"/>
              <w:bottom w:val="single" w:sz="4" w:space="0" w:color="auto"/>
              <w:right w:val="single" w:sz="4" w:space="0" w:color="auto"/>
            </w:tcBorders>
            <w:shd w:val="clear" w:color="auto" w:fill="auto"/>
            <w:vAlign w:val="center"/>
            <w:hideMark/>
          </w:tcPr>
          <w:p w:rsidR="00470A4B" w:rsidRPr="00470A4B" w:rsidRDefault="00470A4B" w:rsidP="00627E00">
            <w:pPr>
              <w:widowControl/>
              <w:spacing w:line="240" w:lineRule="auto"/>
              <w:ind w:firstLineChars="0" w:firstLine="0"/>
              <w:jc w:val="center"/>
              <w:rPr>
                <w:rFonts w:ascii="宋体" w:eastAsia="宋体" w:hAnsi="宋体" w:cs="宋体"/>
                <w:kern w:val="0"/>
                <w:sz w:val="18"/>
                <w:szCs w:val="22"/>
              </w:rPr>
            </w:pPr>
            <w:r w:rsidRPr="00470A4B">
              <w:rPr>
                <w:rFonts w:ascii="宋体" w:eastAsia="宋体" w:hAnsi="宋体" w:cs="宋体" w:hint="eastAsia"/>
                <w:kern w:val="0"/>
                <w:sz w:val="18"/>
                <w:szCs w:val="22"/>
              </w:rPr>
              <w:t>&gt;=60.00万元</w:t>
            </w:r>
          </w:p>
        </w:tc>
        <w:tc>
          <w:tcPr>
            <w:tcW w:w="1004" w:type="dxa"/>
            <w:tcBorders>
              <w:top w:val="nil"/>
              <w:left w:val="nil"/>
              <w:bottom w:val="single" w:sz="4" w:space="0" w:color="auto"/>
              <w:right w:val="single" w:sz="4" w:space="0" w:color="auto"/>
            </w:tcBorders>
            <w:shd w:val="clear" w:color="auto" w:fill="auto"/>
            <w:vAlign w:val="center"/>
            <w:hideMark/>
          </w:tcPr>
          <w:p w:rsidR="00470A4B" w:rsidRPr="00470A4B" w:rsidRDefault="00470A4B" w:rsidP="00627E00">
            <w:pPr>
              <w:widowControl/>
              <w:spacing w:line="240" w:lineRule="auto"/>
              <w:ind w:firstLineChars="0" w:firstLine="0"/>
              <w:jc w:val="center"/>
              <w:rPr>
                <w:rFonts w:ascii="宋体" w:eastAsia="宋体" w:hAnsi="宋体" w:cs="宋体"/>
                <w:kern w:val="0"/>
                <w:sz w:val="18"/>
                <w:szCs w:val="22"/>
              </w:rPr>
            </w:pPr>
            <w:r w:rsidRPr="00470A4B">
              <w:rPr>
                <w:rFonts w:ascii="宋体" w:eastAsia="宋体" w:hAnsi="宋体" w:cs="宋体" w:hint="eastAsia"/>
                <w:kern w:val="0"/>
                <w:sz w:val="18"/>
                <w:szCs w:val="22"/>
              </w:rPr>
              <w:t>10</w:t>
            </w:r>
          </w:p>
        </w:tc>
        <w:tc>
          <w:tcPr>
            <w:tcW w:w="683" w:type="dxa"/>
            <w:tcBorders>
              <w:top w:val="nil"/>
              <w:left w:val="nil"/>
              <w:bottom w:val="single" w:sz="4" w:space="0" w:color="auto"/>
              <w:right w:val="single" w:sz="4" w:space="0" w:color="auto"/>
            </w:tcBorders>
            <w:shd w:val="clear" w:color="auto" w:fill="auto"/>
            <w:vAlign w:val="center"/>
            <w:hideMark/>
          </w:tcPr>
          <w:p w:rsidR="00470A4B" w:rsidRPr="00470A4B" w:rsidRDefault="00470A4B" w:rsidP="00627E00">
            <w:pPr>
              <w:widowControl/>
              <w:spacing w:line="240" w:lineRule="auto"/>
              <w:ind w:firstLineChars="0" w:firstLine="0"/>
              <w:jc w:val="center"/>
              <w:rPr>
                <w:rFonts w:ascii="宋体" w:eastAsia="宋体" w:hAnsi="宋体" w:cs="宋体"/>
                <w:kern w:val="0"/>
                <w:sz w:val="18"/>
                <w:szCs w:val="22"/>
              </w:rPr>
            </w:pPr>
            <w:r w:rsidRPr="00470A4B">
              <w:rPr>
                <w:rFonts w:ascii="宋体" w:eastAsia="宋体" w:hAnsi="宋体" w:cs="宋体" w:hint="eastAsia"/>
                <w:kern w:val="0"/>
                <w:sz w:val="18"/>
                <w:szCs w:val="22"/>
              </w:rPr>
              <w:t>10</w:t>
            </w:r>
          </w:p>
        </w:tc>
      </w:tr>
      <w:tr w:rsidR="00627E00" w:rsidRPr="00627E00" w:rsidTr="00627E00">
        <w:trPr>
          <w:trHeight w:val="882"/>
        </w:trPr>
        <w:tc>
          <w:tcPr>
            <w:tcW w:w="492" w:type="dxa"/>
            <w:vMerge/>
            <w:tcBorders>
              <w:top w:val="nil"/>
              <w:left w:val="single" w:sz="4" w:space="0" w:color="auto"/>
              <w:bottom w:val="single" w:sz="4" w:space="0" w:color="auto"/>
              <w:right w:val="single" w:sz="4" w:space="0" w:color="auto"/>
            </w:tcBorders>
            <w:vAlign w:val="center"/>
            <w:hideMark/>
          </w:tcPr>
          <w:p w:rsidR="00470A4B" w:rsidRPr="00470A4B" w:rsidRDefault="00470A4B" w:rsidP="00627E00">
            <w:pPr>
              <w:widowControl/>
              <w:spacing w:line="240" w:lineRule="auto"/>
              <w:ind w:firstLineChars="0" w:firstLine="0"/>
              <w:jc w:val="left"/>
              <w:rPr>
                <w:rFonts w:ascii="宋体" w:eastAsia="宋体" w:hAnsi="宋体" w:cs="宋体"/>
                <w:kern w:val="0"/>
                <w:sz w:val="18"/>
                <w:szCs w:val="22"/>
              </w:rPr>
            </w:pPr>
          </w:p>
        </w:tc>
        <w:tc>
          <w:tcPr>
            <w:tcW w:w="494" w:type="dxa"/>
            <w:vMerge/>
            <w:tcBorders>
              <w:top w:val="nil"/>
              <w:left w:val="single" w:sz="4" w:space="0" w:color="auto"/>
              <w:bottom w:val="single" w:sz="4" w:space="0" w:color="auto"/>
              <w:right w:val="single" w:sz="4" w:space="0" w:color="auto"/>
            </w:tcBorders>
            <w:vAlign w:val="center"/>
            <w:hideMark/>
          </w:tcPr>
          <w:p w:rsidR="00470A4B" w:rsidRPr="00470A4B" w:rsidRDefault="00470A4B" w:rsidP="00627E00">
            <w:pPr>
              <w:widowControl/>
              <w:spacing w:line="240" w:lineRule="auto"/>
              <w:ind w:firstLineChars="0" w:firstLine="0"/>
              <w:jc w:val="left"/>
              <w:rPr>
                <w:rFonts w:ascii="宋体" w:eastAsia="宋体" w:hAnsi="宋体" w:cs="宋体"/>
                <w:kern w:val="0"/>
                <w:sz w:val="18"/>
                <w:szCs w:val="22"/>
              </w:rPr>
            </w:pPr>
          </w:p>
        </w:tc>
        <w:tc>
          <w:tcPr>
            <w:tcW w:w="516" w:type="dxa"/>
            <w:tcBorders>
              <w:top w:val="nil"/>
              <w:left w:val="nil"/>
              <w:bottom w:val="single" w:sz="4" w:space="0" w:color="auto"/>
              <w:right w:val="single" w:sz="4" w:space="0" w:color="auto"/>
            </w:tcBorders>
            <w:shd w:val="clear" w:color="auto" w:fill="auto"/>
            <w:vAlign w:val="center"/>
            <w:hideMark/>
          </w:tcPr>
          <w:p w:rsidR="00470A4B" w:rsidRPr="00470A4B" w:rsidRDefault="00470A4B" w:rsidP="00627E00">
            <w:pPr>
              <w:widowControl/>
              <w:spacing w:line="240" w:lineRule="auto"/>
              <w:ind w:firstLineChars="0" w:firstLine="0"/>
              <w:jc w:val="center"/>
              <w:rPr>
                <w:rFonts w:ascii="宋体" w:eastAsia="宋体" w:hAnsi="宋体" w:cs="宋体"/>
                <w:kern w:val="0"/>
                <w:sz w:val="18"/>
                <w:szCs w:val="22"/>
              </w:rPr>
            </w:pPr>
            <w:r w:rsidRPr="00470A4B">
              <w:rPr>
                <w:rFonts w:ascii="宋体" w:eastAsia="宋体" w:hAnsi="宋体" w:cs="宋体" w:hint="eastAsia"/>
                <w:kern w:val="0"/>
                <w:sz w:val="18"/>
                <w:szCs w:val="22"/>
              </w:rPr>
              <w:t>社会效益指标</w:t>
            </w:r>
          </w:p>
        </w:tc>
        <w:tc>
          <w:tcPr>
            <w:tcW w:w="2434" w:type="dxa"/>
            <w:gridSpan w:val="2"/>
            <w:tcBorders>
              <w:top w:val="single" w:sz="4" w:space="0" w:color="auto"/>
              <w:left w:val="nil"/>
              <w:bottom w:val="single" w:sz="4" w:space="0" w:color="auto"/>
              <w:right w:val="single" w:sz="4" w:space="0" w:color="000000"/>
            </w:tcBorders>
            <w:shd w:val="clear" w:color="auto" w:fill="auto"/>
            <w:vAlign w:val="center"/>
            <w:hideMark/>
          </w:tcPr>
          <w:p w:rsidR="00470A4B" w:rsidRPr="00470A4B" w:rsidRDefault="00470A4B" w:rsidP="00627E00">
            <w:pPr>
              <w:widowControl/>
              <w:spacing w:line="240" w:lineRule="auto"/>
              <w:ind w:firstLineChars="0" w:firstLine="0"/>
              <w:jc w:val="center"/>
              <w:rPr>
                <w:rFonts w:ascii="宋体" w:eastAsia="宋体" w:hAnsi="宋体" w:cs="宋体"/>
                <w:kern w:val="0"/>
                <w:sz w:val="18"/>
                <w:szCs w:val="22"/>
              </w:rPr>
            </w:pPr>
            <w:r w:rsidRPr="00470A4B">
              <w:rPr>
                <w:rFonts w:ascii="宋体" w:eastAsia="宋体" w:hAnsi="宋体" w:cs="宋体" w:hint="eastAsia"/>
                <w:kern w:val="0"/>
                <w:sz w:val="18"/>
                <w:szCs w:val="22"/>
              </w:rPr>
              <w:t>提高公共卫生服务水平</w:t>
            </w:r>
          </w:p>
        </w:tc>
        <w:tc>
          <w:tcPr>
            <w:tcW w:w="1459" w:type="dxa"/>
            <w:gridSpan w:val="2"/>
            <w:tcBorders>
              <w:top w:val="single" w:sz="4" w:space="0" w:color="auto"/>
              <w:left w:val="nil"/>
              <w:bottom w:val="single" w:sz="4" w:space="0" w:color="auto"/>
              <w:right w:val="single" w:sz="4" w:space="0" w:color="000000"/>
            </w:tcBorders>
            <w:shd w:val="clear" w:color="auto" w:fill="auto"/>
            <w:vAlign w:val="center"/>
            <w:hideMark/>
          </w:tcPr>
          <w:p w:rsidR="00470A4B" w:rsidRPr="00470A4B" w:rsidRDefault="00470A4B" w:rsidP="00627E00">
            <w:pPr>
              <w:widowControl/>
              <w:spacing w:line="240" w:lineRule="auto"/>
              <w:ind w:firstLineChars="0" w:firstLine="0"/>
              <w:jc w:val="center"/>
              <w:rPr>
                <w:rFonts w:ascii="宋体" w:eastAsia="宋体" w:hAnsi="宋体" w:cs="宋体"/>
                <w:kern w:val="0"/>
                <w:sz w:val="18"/>
                <w:szCs w:val="22"/>
              </w:rPr>
            </w:pPr>
            <w:r w:rsidRPr="00470A4B">
              <w:rPr>
                <w:rFonts w:ascii="宋体" w:eastAsia="宋体" w:hAnsi="宋体" w:cs="宋体" w:hint="eastAsia"/>
                <w:kern w:val="0"/>
                <w:sz w:val="18"/>
                <w:szCs w:val="22"/>
              </w:rPr>
              <w:t>有效提高</w:t>
            </w:r>
          </w:p>
        </w:tc>
        <w:tc>
          <w:tcPr>
            <w:tcW w:w="1440" w:type="dxa"/>
            <w:tcBorders>
              <w:top w:val="nil"/>
              <w:left w:val="nil"/>
              <w:bottom w:val="single" w:sz="4" w:space="0" w:color="auto"/>
              <w:right w:val="single" w:sz="4" w:space="0" w:color="auto"/>
            </w:tcBorders>
            <w:shd w:val="clear" w:color="auto" w:fill="auto"/>
            <w:vAlign w:val="center"/>
            <w:hideMark/>
          </w:tcPr>
          <w:p w:rsidR="00470A4B" w:rsidRPr="00470A4B" w:rsidRDefault="00470A4B" w:rsidP="00627E00">
            <w:pPr>
              <w:widowControl/>
              <w:spacing w:line="240" w:lineRule="auto"/>
              <w:ind w:firstLineChars="0" w:firstLine="0"/>
              <w:jc w:val="center"/>
              <w:rPr>
                <w:rFonts w:ascii="宋体" w:eastAsia="宋体" w:hAnsi="宋体" w:cs="宋体"/>
                <w:kern w:val="0"/>
                <w:sz w:val="18"/>
                <w:szCs w:val="22"/>
              </w:rPr>
            </w:pPr>
            <w:r w:rsidRPr="00470A4B">
              <w:rPr>
                <w:rFonts w:ascii="宋体" w:eastAsia="宋体" w:hAnsi="宋体" w:cs="宋体" w:hint="eastAsia"/>
                <w:kern w:val="0"/>
                <w:sz w:val="18"/>
                <w:szCs w:val="22"/>
              </w:rPr>
              <w:t>有所提高</w:t>
            </w:r>
          </w:p>
        </w:tc>
        <w:tc>
          <w:tcPr>
            <w:tcW w:w="1004" w:type="dxa"/>
            <w:tcBorders>
              <w:top w:val="nil"/>
              <w:left w:val="nil"/>
              <w:bottom w:val="single" w:sz="4" w:space="0" w:color="auto"/>
              <w:right w:val="single" w:sz="4" w:space="0" w:color="auto"/>
            </w:tcBorders>
            <w:shd w:val="clear" w:color="auto" w:fill="auto"/>
            <w:vAlign w:val="center"/>
            <w:hideMark/>
          </w:tcPr>
          <w:p w:rsidR="00470A4B" w:rsidRPr="00470A4B" w:rsidRDefault="00470A4B" w:rsidP="00627E00">
            <w:pPr>
              <w:widowControl/>
              <w:spacing w:line="240" w:lineRule="auto"/>
              <w:ind w:firstLineChars="0" w:firstLine="0"/>
              <w:jc w:val="center"/>
              <w:rPr>
                <w:rFonts w:ascii="宋体" w:eastAsia="宋体" w:hAnsi="宋体" w:cs="宋体"/>
                <w:kern w:val="0"/>
                <w:sz w:val="18"/>
                <w:szCs w:val="22"/>
              </w:rPr>
            </w:pPr>
            <w:r w:rsidRPr="00470A4B">
              <w:rPr>
                <w:rFonts w:ascii="宋体" w:eastAsia="宋体" w:hAnsi="宋体" w:cs="宋体" w:hint="eastAsia"/>
                <w:kern w:val="0"/>
                <w:sz w:val="18"/>
                <w:szCs w:val="22"/>
              </w:rPr>
              <w:t>10</w:t>
            </w:r>
          </w:p>
        </w:tc>
        <w:tc>
          <w:tcPr>
            <w:tcW w:w="683" w:type="dxa"/>
            <w:tcBorders>
              <w:top w:val="nil"/>
              <w:left w:val="nil"/>
              <w:bottom w:val="single" w:sz="4" w:space="0" w:color="auto"/>
              <w:right w:val="single" w:sz="4" w:space="0" w:color="auto"/>
            </w:tcBorders>
            <w:shd w:val="clear" w:color="auto" w:fill="auto"/>
            <w:vAlign w:val="center"/>
            <w:hideMark/>
          </w:tcPr>
          <w:p w:rsidR="00470A4B" w:rsidRPr="00470A4B" w:rsidRDefault="00470A4B" w:rsidP="00627E00">
            <w:pPr>
              <w:widowControl/>
              <w:spacing w:line="240" w:lineRule="auto"/>
              <w:ind w:firstLineChars="0" w:firstLine="0"/>
              <w:jc w:val="center"/>
              <w:rPr>
                <w:rFonts w:ascii="宋体" w:eastAsia="宋体" w:hAnsi="宋体" w:cs="宋体"/>
                <w:kern w:val="0"/>
                <w:sz w:val="18"/>
                <w:szCs w:val="22"/>
              </w:rPr>
            </w:pPr>
            <w:r w:rsidRPr="00470A4B">
              <w:rPr>
                <w:rFonts w:ascii="宋体" w:eastAsia="宋体" w:hAnsi="宋体" w:cs="宋体" w:hint="eastAsia"/>
                <w:kern w:val="0"/>
                <w:sz w:val="18"/>
                <w:szCs w:val="22"/>
              </w:rPr>
              <w:t>10</w:t>
            </w:r>
          </w:p>
        </w:tc>
      </w:tr>
      <w:tr w:rsidR="00627E00" w:rsidRPr="00627E00" w:rsidTr="00627E00">
        <w:trPr>
          <w:trHeight w:val="882"/>
        </w:trPr>
        <w:tc>
          <w:tcPr>
            <w:tcW w:w="492" w:type="dxa"/>
            <w:vMerge/>
            <w:tcBorders>
              <w:top w:val="nil"/>
              <w:left w:val="single" w:sz="4" w:space="0" w:color="auto"/>
              <w:bottom w:val="single" w:sz="4" w:space="0" w:color="auto"/>
              <w:right w:val="single" w:sz="4" w:space="0" w:color="auto"/>
            </w:tcBorders>
            <w:vAlign w:val="center"/>
            <w:hideMark/>
          </w:tcPr>
          <w:p w:rsidR="00470A4B" w:rsidRPr="00470A4B" w:rsidRDefault="00470A4B" w:rsidP="00627E00">
            <w:pPr>
              <w:widowControl/>
              <w:spacing w:line="240" w:lineRule="auto"/>
              <w:ind w:firstLineChars="0" w:firstLine="0"/>
              <w:jc w:val="left"/>
              <w:rPr>
                <w:rFonts w:ascii="宋体" w:eastAsia="宋体" w:hAnsi="宋体" w:cs="宋体"/>
                <w:kern w:val="0"/>
                <w:sz w:val="18"/>
                <w:szCs w:val="22"/>
              </w:rPr>
            </w:pPr>
          </w:p>
        </w:tc>
        <w:tc>
          <w:tcPr>
            <w:tcW w:w="494" w:type="dxa"/>
            <w:vMerge/>
            <w:tcBorders>
              <w:top w:val="nil"/>
              <w:left w:val="single" w:sz="4" w:space="0" w:color="auto"/>
              <w:bottom w:val="single" w:sz="4" w:space="0" w:color="auto"/>
              <w:right w:val="single" w:sz="4" w:space="0" w:color="auto"/>
            </w:tcBorders>
            <w:vAlign w:val="center"/>
            <w:hideMark/>
          </w:tcPr>
          <w:p w:rsidR="00470A4B" w:rsidRPr="00470A4B" w:rsidRDefault="00470A4B" w:rsidP="00627E00">
            <w:pPr>
              <w:widowControl/>
              <w:spacing w:line="240" w:lineRule="auto"/>
              <w:ind w:firstLineChars="0" w:firstLine="0"/>
              <w:jc w:val="left"/>
              <w:rPr>
                <w:rFonts w:ascii="宋体" w:eastAsia="宋体" w:hAnsi="宋体" w:cs="宋体"/>
                <w:kern w:val="0"/>
                <w:sz w:val="18"/>
                <w:szCs w:val="22"/>
              </w:rPr>
            </w:pPr>
          </w:p>
        </w:tc>
        <w:tc>
          <w:tcPr>
            <w:tcW w:w="516" w:type="dxa"/>
            <w:tcBorders>
              <w:top w:val="nil"/>
              <w:left w:val="nil"/>
              <w:bottom w:val="single" w:sz="4" w:space="0" w:color="auto"/>
              <w:right w:val="single" w:sz="4" w:space="0" w:color="auto"/>
            </w:tcBorders>
            <w:shd w:val="clear" w:color="auto" w:fill="auto"/>
            <w:vAlign w:val="center"/>
            <w:hideMark/>
          </w:tcPr>
          <w:p w:rsidR="00470A4B" w:rsidRPr="00470A4B" w:rsidRDefault="00470A4B" w:rsidP="00627E00">
            <w:pPr>
              <w:widowControl/>
              <w:spacing w:line="240" w:lineRule="auto"/>
              <w:ind w:firstLineChars="0" w:firstLine="0"/>
              <w:jc w:val="center"/>
              <w:rPr>
                <w:rFonts w:ascii="宋体" w:eastAsia="宋体" w:hAnsi="宋体" w:cs="宋体"/>
                <w:kern w:val="0"/>
                <w:sz w:val="18"/>
                <w:szCs w:val="22"/>
              </w:rPr>
            </w:pPr>
            <w:r w:rsidRPr="00470A4B">
              <w:rPr>
                <w:rFonts w:ascii="宋体" w:eastAsia="宋体" w:hAnsi="宋体" w:cs="宋体" w:hint="eastAsia"/>
                <w:kern w:val="0"/>
                <w:sz w:val="18"/>
                <w:szCs w:val="22"/>
              </w:rPr>
              <w:t>生态效益指标</w:t>
            </w:r>
          </w:p>
        </w:tc>
        <w:tc>
          <w:tcPr>
            <w:tcW w:w="2434" w:type="dxa"/>
            <w:gridSpan w:val="2"/>
            <w:tcBorders>
              <w:top w:val="single" w:sz="4" w:space="0" w:color="auto"/>
              <w:left w:val="nil"/>
              <w:bottom w:val="single" w:sz="4" w:space="0" w:color="auto"/>
              <w:right w:val="single" w:sz="4" w:space="0" w:color="000000"/>
            </w:tcBorders>
            <w:shd w:val="clear" w:color="auto" w:fill="auto"/>
            <w:vAlign w:val="center"/>
            <w:hideMark/>
          </w:tcPr>
          <w:p w:rsidR="00470A4B" w:rsidRPr="00470A4B" w:rsidRDefault="00470A4B" w:rsidP="00627E00">
            <w:pPr>
              <w:widowControl/>
              <w:spacing w:line="240" w:lineRule="auto"/>
              <w:ind w:firstLineChars="0" w:firstLine="0"/>
              <w:jc w:val="center"/>
              <w:rPr>
                <w:rFonts w:ascii="宋体" w:eastAsia="宋体" w:hAnsi="宋体" w:cs="宋体"/>
                <w:kern w:val="0"/>
                <w:sz w:val="18"/>
                <w:szCs w:val="22"/>
              </w:rPr>
            </w:pPr>
            <w:r w:rsidRPr="00470A4B">
              <w:rPr>
                <w:rFonts w:ascii="宋体" w:eastAsia="宋体" w:hAnsi="宋体" w:cs="宋体" w:hint="eastAsia"/>
                <w:kern w:val="0"/>
                <w:sz w:val="18"/>
                <w:szCs w:val="22"/>
              </w:rPr>
              <w:t>/</w:t>
            </w:r>
          </w:p>
        </w:tc>
        <w:tc>
          <w:tcPr>
            <w:tcW w:w="1459" w:type="dxa"/>
            <w:gridSpan w:val="2"/>
            <w:tcBorders>
              <w:top w:val="single" w:sz="4" w:space="0" w:color="auto"/>
              <w:left w:val="nil"/>
              <w:bottom w:val="single" w:sz="4" w:space="0" w:color="auto"/>
              <w:right w:val="single" w:sz="4" w:space="0" w:color="000000"/>
            </w:tcBorders>
            <w:shd w:val="clear" w:color="auto" w:fill="auto"/>
            <w:vAlign w:val="center"/>
            <w:hideMark/>
          </w:tcPr>
          <w:p w:rsidR="00470A4B" w:rsidRPr="00470A4B" w:rsidRDefault="00470A4B" w:rsidP="00627E00">
            <w:pPr>
              <w:widowControl/>
              <w:spacing w:line="240" w:lineRule="auto"/>
              <w:ind w:firstLineChars="0" w:firstLine="0"/>
              <w:jc w:val="center"/>
              <w:rPr>
                <w:rFonts w:ascii="宋体" w:eastAsia="宋体" w:hAnsi="宋体" w:cs="宋体"/>
                <w:kern w:val="0"/>
                <w:sz w:val="18"/>
                <w:szCs w:val="22"/>
              </w:rPr>
            </w:pPr>
            <w:r w:rsidRPr="00470A4B">
              <w:rPr>
                <w:rFonts w:ascii="宋体" w:eastAsia="宋体" w:hAnsi="宋体" w:cs="宋体" w:hint="eastAsia"/>
                <w:kern w:val="0"/>
                <w:sz w:val="18"/>
                <w:szCs w:val="22"/>
              </w:rPr>
              <w:t>/</w:t>
            </w:r>
          </w:p>
        </w:tc>
        <w:tc>
          <w:tcPr>
            <w:tcW w:w="1440" w:type="dxa"/>
            <w:tcBorders>
              <w:top w:val="nil"/>
              <w:left w:val="nil"/>
              <w:bottom w:val="single" w:sz="4" w:space="0" w:color="auto"/>
              <w:right w:val="single" w:sz="4" w:space="0" w:color="auto"/>
            </w:tcBorders>
            <w:shd w:val="clear" w:color="auto" w:fill="auto"/>
            <w:vAlign w:val="center"/>
            <w:hideMark/>
          </w:tcPr>
          <w:p w:rsidR="00470A4B" w:rsidRPr="00470A4B" w:rsidRDefault="00470A4B" w:rsidP="00627E00">
            <w:pPr>
              <w:widowControl/>
              <w:spacing w:line="240" w:lineRule="auto"/>
              <w:ind w:firstLineChars="0" w:firstLine="0"/>
              <w:jc w:val="center"/>
              <w:rPr>
                <w:rFonts w:ascii="宋体" w:eastAsia="宋体" w:hAnsi="宋体" w:cs="宋体"/>
                <w:kern w:val="0"/>
                <w:sz w:val="18"/>
                <w:szCs w:val="22"/>
              </w:rPr>
            </w:pPr>
            <w:r w:rsidRPr="00470A4B">
              <w:rPr>
                <w:rFonts w:ascii="宋体" w:eastAsia="宋体" w:hAnsi="宋体" w:cs="宋体" w:hint="eastAsia"/>
                <w:kern w:val="0"/>
                <w:sz w:val="18"/>
                <w:szCs w:val="22"/>
              </w:rPr>
              <w:t>/</w:t>
            </w:r>
          </w:p>
        </w:tc>
        <w:tc>
          <w:tcPr>
            <w:tcW w:w="1004" w:type="dxa"/>
            <w:tcBorders>
              <w:top w:val="nil"/>
              <w:left w:val="nil"/>
              <w:bottom w:val="single" w:sz="4" w:space="0" w:color="auto"/>
              <w:right w:val="single" w:sz="4" w:space="0" w:color="auto"/>
            </w:tcBorders>
            <w:shd w:val="clear" w:color="auto" w:fill="auto"/>
            <w:vAlign w:val="center"/>
            <w:hideMark/>
          </w:tcPr>
          <w:p w:rsidR="00470A4B" w:rsidRPr="00470A4B" w:rsidRDefault="00470A4B" w:rsidP="00627E00">
            <w:pPr>
              <w:widowControl/>
              <w:spacing w:line="240" w:lineRule="auto"/>
              <w:ind w:firstLineChars="0" w:firstLine="0"/>
              <w:jc w:val="center"/>
              <w:rPr>
                <w:rFonts w:ascii="宋体" w:eastAsia="宋体" w:hAnsi="宋体" w:cs="宋体"/>
                <w:kern w:val="0"/>
                <w:sz w:val="18"/>
                <w:szCs w:val="22"/>
              </w:rPr>
            </w:pPr>
            <w:r w:rsidRPr="00470A4B">
              <w:rPr>
                <w:rFonts w:ascii="宋体" w:eastAsia="宋体" w:hAnsi="宋体" w:cs="宋体" w:hint="eastAsia"/>
                <w:kern w:val="0"/>
                <w:sz w:val="18"/>
                <w:szCs w:val="22"/>
              </w:rPr>
              <w:t>/</w:t>
            </w:r>
          </w:p>
        </w:tc>
        <w:tc>
          <w:tcPr>
            <w:tcW w:w="683" w:type="dxa"/>
            <w:tcBorders>
              <w:top w:val="nil"/>
              <w:left w:val="nil"/>
              <w:bottom w:val="single" w:sz="4" w:space="0" w:color="auto"/>
              <w:right w:val="single" w:sz="4" w:space="0" w:color="auto"/>
            </w:tcBorders>
            <w:shd w:val="clear" w:color="auto" w:fill="auto"/>
            <w:vAlign w:val="center"/>
            <w:hideMark/>
          </w:tcPr>
          <w:p w:rsidR="00470A4B" w:rsidRPr="00470A4B" w:rsidRDefault="00470A4B" w:rsidP="00627E00">
            <w:pPr>
              <w:widowControl/>
              <w:spacing w:line="240" w:lineRule="auto"/>
              <w:ind w:firstLineChars="0" w:firstLine="0"/>
              <w:jc w:val="center"/>
              <w:rPr>
                <w:rFonts w:ascii="宋体" w:eastAsia="宋体" w:hAnsi="宋体" w:cs="宋体"/>
                <w:kern w:val="0"/>
                <w:sz w:val="18"/>
                <w:szCs w:val="22"/>
              </w:rPr>
            </w:pPr>
            <w:r w:rsidRPr="00470A4B">
              <w:rPr>
                <w:rFonts w:ascii="宋体" w:eastAsia="宋体" w:hAnsi="宋体" w:cs="宋体" w:hint="eastAsia"/>
                <w:kern w:val="0"/>
                <w:sz w:val="18"/>
                <w:szCs w:val="22"/>
              </w:rPr>
              <w:t>/</w:t>
            </w:r>
          </w:p>
        </w:tc>
      </w:tr>
      <w:tr w:rsidR="00627E00" w:rsidRPr="00627E00" w:rsidTr="00627E00">
        <w:trPr>
          <w:trHeight w:val="882"/>
        </w:trPr>
        <w:tc>
          <w:tcPr>
            <w:tcW w:w="492" w:type="dxa"/>
            <w:vMerge/>
            <w:tcBorders>
              <w:top w:val="nil"/>
              <w:left w:val="single" w:sz="4" w:space="0" w:color="auto"/>
              <w:bottom w:val="single" w:sz="4" w:space="0" w:color="auto"/>
              <w:right w:val="single" w:sz="4" w:space="0" w:color="auto"/>
            </w:tcBorders>
            <w:vAlign w:val="center"/>
            <w:hideMark/>
          </w:tcPr>
          <w:p w:rsidR="00470A4B" w:rsidRPr="00470A4B" w:rsidRDefault="00470A4B" w:rsidP="00627E00">
            <w:pPr>
              <w:widowControl/>
              <w:spacing w:line="240" w:lineRule="auto"/>
              <w:ind w:firstLineChars="0" w:firstLine="0"/>
              <w:jc w:val="left"/>
              <w:rPr>
                <w:rFonts w:ascii="宋体" w:eastAsia="宋体" w:hAnsi="宋体" w:cs="宋体"/>
                <w:kern w:val="0"/>
                <w:sz w:val="18"/>
                <w:szCs w:val="22"/>
              </w:rPr>
            </w:pPr>
          </w:p>
        </w:tc>
        <w:tc>
          <w:tcPr>
            <w:tcW w:w="494" w:type="dxa"/>
            <w:vMerge/>
            <w:tcBorders>
              <w:top w:val="nil"/>
              <w:left w:val="single" w:sz="4" w:space="0" w:color="auto"/>
              <w:bottom w:val="single" w:sz="4" w:space="0" w:color="auto"/>
              <w:right w:val="single" w:sz="4" w:space="0" w:color="auto"/>
            </w:tcBorders>
            <w:vAlign w:val="center"/>
            <w:hideMark/>
          </w:tcPr>
          <w:p w:rsidR="00470A4B" w:rsidRPr="00470A4B" w:rsidRDefault="00470A4B" w:rsidP="00627E00">
            <w:pPr>
              <w:widowControl/>
              <w:spacing w:line="240" w:lineRule="auto"/>
              <w:ind w:firstLineChars="0" w:firstLine="0"/>
              <w:jc w:val="left"/>
              <w:rPr>
                <w:rFonts w:ascii="宋体" w:eastAsia="宋体" w:hAnsi="宋体" w:cs="宋体"/>
                <w:kern w:val="0"/>
                <w:sz w:val="18"/>
                <w:szCs w:val="22"/>
              </w:rPr>
            </w:pPr>
          </w:p>
        </w:tc>
        <w:tc>
          <w:tcPr>
            <w:tcW w:w="516" w:type="dxa"/>
            <w:tcBorders>
              <w:top w:val="nil"/>
              <w:left w:val="nil"/>
              <w:bottom w:val="single" w:sz="4" w:space="0" w:color="auto"/>
              <w:right w:val="single" w:sz="4" w:space="0" w:color="auto"/>
            </w:tcBorders>
            <w:shd w:val="clear" w:color="auto" w:fill="auto"/>
            <w:vAlign w:val="center"/>
            <w:hideMark/>
          </w:tcPr>
          <w:p w:rsidR="00470A4B" w:rsidRPr="00470A4B" w:rsidRDefault="00470A4B" w:rsidP="00627E00">
            <w:pPr>
              <w:widowControl/>
              <w:spacing w:line="240" w:lineRule="auto"/>
              <w:ind w:firstLineChars="0" w:firstLine="0"/>
              <w:jc w:val="center"/>
              <w:rPr>
                <w:rFonts w:ascii="宋体" w:eastAsia="宋体" w:hAnsi="宋体" w:cs="宋体"/>
                <w:kern w:val="0"/>
                <w:sz w:val="18"/>
                <w:szCs w:val="22"/>
              </w:rPr>
            </w:pPr>
            <w:r w:rsidRPr="00470A4B">
              <w:rPr>
                <w:rFonts w:ascii="宋体" w:eastAsia="宋体" w:hAnsi="宋体" w:cs="宋体" w:hint="eastAsia"/>
                <w:kern w:val="0"/>
                <w:sz w:val="18"/>
                <w:szCs w:val="22"/>
              </w:rPr>
              <w:t>可持</w:t>
            </w:r>
            <w:r w:rsidRPr="00470A4B">
              <w:rPr>
                <w:rFonts w:ascii="宋体" w:eastAsia="宋体" w:hAnsi="宋体" w:cs="宋体" w:hint="eastAsia"/>
                <w:kern w:val="0"/>
                <w:sz w:val="18"/>
                <w:szCs w:val="22"/>
              </w:rPr>
              <w:lastRenderedPageBreak/>
              <w:t>续影响指标</w:t>
            </w:r>
          </w:p>
        </w:tc>
        <w:tc>
          <w:tcPr>
            <w:tcW w:w="2434" w:type="dxa"/>
            <w:gridSpan w:val="2"/>
            <w:tcBorders>
              <w:top w:val="single" w:sz="4" w:space="0" w:color="auto"/>
              <w:left w:val="nil"/>
              <w:bottom w:val="single" w:sz="4" w:space="0" w:color="auto"/>
              <w:right w:val="single" w:sz="4" w:space="0" w:color="000000"/>
            </w:tcBorders>
            <w:shd w:val="clear" w:color="auto" w:fill="auto"/>
            <w:vAlign w:val="center"/>
            <w:hideMark/>
          </w:tcPr>
          <w:p w:rsidR="00470A4B" w:rsidRPr="00470A4B" w:rsidRDefault="00470A4B" w:rsidP="00627E00">
            <w:pPr>
              <w:widowControl/>
              <w:spacing w:line="240" w:lineRule="auto"/>
              <w:ind w:firstLineChars="0" w:firstLine="0"/>
              <w:jc w:val="center"/>
              <w:rPr>
                <w:rFonts w:ascii="宋体" w:eastAsia="宋体" w:hAnsi="宋体" w:cs="宋体"/>
                <w:kern w:val="0"/>
                <w:sz w:val="18"/>
                <w:szCs w:val="22"/>
              </w:rPr>
            </w:pPr>
            <w:r w:rsidRPr="00470A4B">
              <w:rPr>
                <w:rFonts w:ascii="宋体" w:eastAsia="宋体" w:hAnsi="宋体" w:cs="宋体" w:hint="eastAsia"/>
                <w:kern w:val="0"/>
                <w:sz w:val="18"/>
                <w:szCs w:val="22"/>
              </w:rPr>
              <w:lastRenderedPageBreak/>
              <w:t>居民健康水平提高</w:t>
            </w:r>
          </w:p>
        </w:tc>
        <w:tc>
          <w:tcPr>
            <w:tcW w:w="1459" w:type="dxa"/>
            <w:gridSpan w:val="2"/>
            <w:tcBorders>
              <w:top w:val="single" w:sz="4" w:space="0" w:color="auto"/>
              <w:left w:val="nil"/>
              <w:bottom w:val="single" w:sz="4" w:space="0" w:color="auto"/>
              <w:right w:val="single" w:sz="4" w:space="0" w:color="000000"/>
            </w:tcBorders>
            <w:shd w:val="clear" w:color="auto" w:fill="auto"/>
            <w:vAlign w:val="center"/>
            <w:hideMark/>
          </w:tcPr>
          <w:p w:rsidR="00470A4B" w:rsidRPr="00470A4B" w:rsidRDefault="00470A4B" w:rsidP="00627E00">
            <w:pPr>
              <w:widowControl/>
              <w:spacing w:line="240" w:lineRule="auto"/>
              <w:ind w:firstLineChars="0" w:firstLine="0"/>
              <w:jc w:val="center"/>
              <w:rPr>
                <w:rFonts w:ascii="宋体" w:eastAsia="宋体" w:hAnsi="宋体" w:cs="宋体"/>
                <w:kern w:val="0"/>
                <w:sz w:val="18"/>
                <w:szCs w:val="22"/>
              </w:rPr>
            </w:pPr>
            <w:r w:rsidRPr="00470A4B">
              <w:rPr>
                <w:rFonts w:ascii="宋体" w:eastAsia="宋体" w:hAnsi="宋体" w:cs="宋体" w:hint="eastAsia"/>
                <w:kern w:val="0"/>
                <w:sz w:val="18"/>
                <w:szCs w:val="22"/>
              </w:rPr>
              <w:t>长期</w:t>
            </w:r>
          </w:p>
        </w:tc>
        <w:tc>
          <w:tcPr>
            <w:tcW w:w="1440" w:type="dxa"/>
            <w:tcBorders>
              <w:top w:val="nil"/>
              <w:left w:val="nil"/>
              <w:bottom w:val="single" w:sz="4" w:space="0" w:color="auto"/>
              <w:right w:val="single" w:sz="4" w:space="0" w:color="auto"/>
            </w:tcBorders>
            <w:shd w:val="clear" w:color="auto" w:fill="auto"/>
            <w:vAlign w:val="center"/>
            <w:hideMark/>
          </w:tcPr>
          <w:p w:rsidR="00470A4B" w:rsidRPr="00470A4B" w:rsidRDefault="00470A4B" w:rsidP="00627E00">
            <w:pPr>
              <w:widowControl/>
              <w:spacing w:line="240" w:lineRule="auto"/>
              <w:ind w:firstLineChars="0" w:firstLine="0"/>
              <w:jc w:val="center"/>
              <w:rPr>
                <w:rFonts w:ascii="宋体" w:eastAsia="宋体" w:hAnsi="宋体" w:cs="宋体"/>
                <w:kern w:val="0"/>
                <w:sz w:val="18"/>
                <w:szCs w:val="22"/>
              </w:rPr>
            </w:pPr>
            <w:r w:rsidRPr="00470A4B">
              <w:rPr>
                <w:rFonts w:ascii="宋体" w:eastAsia="宋体" w:hAnsi="宋体" w:cs="宋体" w:hint="eastAsia"/>
                <w:kern w:val="0"/>
                <w:sz w:val="18"/>
                <w:szCs w:val="22"/>
              </w:rPr>
              <w:t>有所提高</w:t>
            </w:r>
          </w:p>
        </w:tc>
        <w:tc>
          <w:tcPr>
            <w:tcW w:w="1004" w:type="dxa"/>
            <w:tcBorders>
              <w:top w:val="nil"/>
              <w:left w:val="nil"/>
              <w:bottom w:val="single" w:sz="4" w:space="0" w:color="auto"/>
              <w:right w:val="single" w:sz="4" w:space="0" w:color="auto"/>
            </w:tcBorders>
            <w:shd w:val="clear" w:color="auto" w:fill="auto"/>
            <w:vAlign w:val="center"/>
            <w:hideMark/>
          </w:tcPr>
          <w:p w:rsidR="00470A4B" w:rsidRPr="00470A4B" w:rsidRDefault="00470A4B" w:rsidP="00627E00">
            <w:pPr>
              <w:widowControl/>
              <w:spacing w:line="240" w:lineRule="auto"/>
              <w:ind w:firstLineChars="0" w:firstLine="0"/>
              <w:jc w:val="center"/>
              <w:rPr>
                <w:rFonts w:ascii="宋体" w:eastAsia="宋体" w:hAnsi="宋体" w:cs="宋体"/>
                <w:kern w:val="0"/>
                <w:sz w:val="18"/>
                <w:szCs w:val="22"/>
              </w:rPr>
            </w:pPr>
            <w:r w:rsidRPr="00470A4B">
              <w:rPr>
                <w:rFonts w:ascii="宋体" w:eastAsia="宋体" w:hAnsi="宋体" w:cs="宋体" w:hint="eastAsia"/>
                <w:kern w:val="0"/>
                <w:sz w:val="18"/>
                <w:szCs w:val="22"/>
              </w:rPr>
              <w:t>10</w:t>
            </w:r>
          </w:p>
        </w:tc>
        <w:tc>
          <w:tcPr>
            <w:tcW w:w="683" w:type="dxa"/>
            <w:tcBorders>
              <w:top w:val="nil"/>
              <w:left w:val="nil"/>
              <w:bottom w:val="single" w:sz="4" w:space="0" w:color="auto"/>
              <w:right w:val="single" w:sz="4" w:space="0" w:color="auto"/>
            </w:tcBorders>
            <w:shd w:val="clear" w:color="auto" w:fill="auto"/>
            <w:vAlign w:val="center"/>
            <w:hideMark/>
          </w:tcPr>
          <w:p w:rsidR="00470A4B" w:rsidRPr="00470A4B" w:rsidRDefault="00470A4B" w:rsidP="00627E00">
            <w:pPr>
              <w:widowControl/>
              <w:spacing w:line="240" w:lineRule="auto"/>
              <w:ind w:firstLineChars="0" w:firstLine="0"/>
              <w:jc w:val="center"/>
              <w:rPr>
                <w:rFonts w:ascii="宋体" w:eastAsia="宋体" w:hAnsi="宋体" w:cs="宋体"/>
                <w:kern w:val="0"/>
                <w:sz w:val="18"/>
                <w:szCs w:val="22"/>
              </w:rPr>
            </w:pPr>
            <w:r w:rsidRPr="00470A4B">
              <w:rPr>
                <w:rFonts w:ascii="宋体" w:eastAsia="宋体" w:hAnsi="宋体" w:cs="宋体" w:hint="eastAsia"/>
                <w:kern w:val="0"/>
                <w:sz w:val="18"/>
                <w:szCs w:val="22"/>
              </w:rPr>
              <w:t>10</w:t>
            </w:r>
          </w:p>
        </w:tc>
      </w:tr>
      <w:tr w:rsidR="00627E00" w:rsidRPr="00627E00" w:rsidTr="00627E00">
        <w:trPr>
          <w:trHeight w:val="882"/>
        </w:trPr>
        <w:tc>
          <w:tcPr>
            <w:tcW w:w="492" w:type="dxa"/>
            <w:vMerge/>
            <w:tcBorders>
              <w:top w:val="nil"/>
              <w:left w:val="single" w:sz="4" w:space="0" w:color="auto"/>
              <w:bottom w:val="single" w:sz="4" w:space="0" w:color="auto"/>
              <w:right w:val="single" w:sz="4" w:space="0" w:color="auto"/>
            </w:tcBorders>
            <w:vAlign w:val="center"/>
            <w:hideMark/>
          </w:tcPr>
          <w:p w:rsidR="00470A4B" w:rsidRPr="00470A4B" w:rsidRDefault="00470A4B" w:rsidP="00627E00">
            <w:pPr>
              <w:widowControl/>
              <w:spacing w:line="240" w:lineRule="auto"/>
              <w:ind w:firstLineChars="0" w:firstLine="0"/>
              <w:jc w:val="left"/>
              <w:rPr>
                <w:rFonts w:ascii="宋体" w:eastAsia="宋体" w:hAnsi="宋体" w:cs="宋体"/>
                <w:kern w:val="0"/>
                <w:sz w:val="18"/>
                <w:szCs w:val="22"/>
              </w:rPr>
            </w:pPr>
          </w:p>
        </w:tc>
        <w:tc>
          <w:tcPr>
            <w:tcW w:w="494" w:type="dxa"/>
            <w:vMerge w:val="restart"/>
            <w:tcBorders>
              <w:top w:val="nil"/>
              <w:left w:val="single" w:sz="4" w:space="0" w:color="auto"/>
              <w:bottom w:val="single" w:sz="4" w:space="0" w:color="auto"/>
              <w:right w:val="single" w:sz="4" w:space="0" w:color="auto"/>
            </w:tcBorders>
            <w:shd w:val="clear" w:color="auto" w:fill="auto"/>
            <w:vAlign w:val="center"/>
            <w:hideMark/>
          </w:tcPr>
          <w:p w:rsidR="00470A4B" w:rsidRPr="00470A4B" w:rsidRDefault="00470A4B" w:rsidP="00627E00">
            <w:pPr>
              <w:widowControl/>
              <w:spacing w:line="240" w:lineRule="auto"/>
              <w:ind w:firstLineChars="0" w:firstLine="0"/>
              <w:jc w:val="center"/>
              <w:rPr>
                <w:rFonts w:ascii="宋体" w:eastAsia="宋体" w:hAnsi="宋体" w:cs="宋体"/>
                <w:kern w:val="0"/>
                <w:sz w:val="18"/>
                <w:szCs w:val="22"/>
              </w:rPr>
            </w:pPr>
            <w:r w:rsidRPr="00470A4B">
              <w:rPr>
                <w:rFonts w:ascii="宋体" w:eastAsia="宋体" w:hAnsi="宋体" w:cs="宋体" w:hint="eastAsia"/>
                <w:kern w:val="0"/>
                <w:sz w:val="18"/>
                <w:szCs w:val="22"/>
              </w:rPr>
              <w:t>满意度指标</w:t>
            </w:r>
          </w:p>
        </w:tc>
        <w:tc>
          <w:tcPr>
            <w:tcW w:w="516" w:type="dxa"/>
            <w:vMerge w:val="restart"/>
            <w:tcBorders>
              <w:top w:val="nil"/>
              <w:left w:val="single" w:sz="4" w:space="0" w:color="auto"/>
              <w:bottom w:val="single" w:sz="4" w:space="0" w:color="auto"/>
              <w:right w:val="single" w:sz="4" w:space="0" w:color="auto"/>
            </w:tcBorders>
            <w:shd w:val="clear" w:color="auto" w:fill="auto"/>
            <w:vAlign w:val="center"/>
            <w:hideMark/>
          </w:tcPr>
          <w:p w:rsidR="00470A4B" w:rsidRPr="00470A4B" w:rsidRDefault="00470A4B" w:rsidP="00627E00">
            <w:pPr>
              <w:widowControl/>
              <w:spacing w:line="240" w:lineRule="auto"/>
              <w:ind w:firstLineChars="0" w:firstLine="0"/>
              <w:jc w:val="center"/>
              <w:rPr>
                <w:rFonts w:ascii="宋体" w:eastAsia="宋体" w:hAnsi="宋体" w:cs="宋体"/>
                <w:kern w:val="0"/>
                <w:sz w:val="18"/>
                <w:szCs w:val="22"/>
              </w:rPr>
            </w:pPr>
            <w:r w:rsidRPr="00470A4B">
              <w:rPr>
                <w:rFonts w:ascii="宋体" w:eastAsia="宋体" w:hAnsi="宋体" w:cs="宋体" w:hint="eastAsia"/>
                <w:kern w:val="0"/>
                <w:sz w:val="18"/>
                <w:szCs w:val="22"/>
              </w:rPr>
              <w:t>满意度指标</w:t>
            </w:r>
          </w:p>
        </w:tc>
        <w:tc>
          <w:tcPr>
            <w:tcW w:w="2434" w:type="dxa"/>
            <w:gridSpan w:val="2"/>
            <w:tcBorders>
              <w:top w:val="single" w:sz="4" w:space="0" w:color="auto"/>
              <w:left w:val="nil"/>
              <w:bottom w:val="single" w:sz="4" w:space="0" w:color="auto"/>
              <w:right w:val="single" w:sz="4" w:space="0" w:color="000000"/>
            </w:tcBorders>
            <w:shd w:val="clear" w:color="auto" w:fill="auto"/>
            <w:vAlign w:val="center"/>
            <w:hideMark/>
          </w:tcPr>
          <w:p w:rsidR="00470A4B" w:rsidRPr="00470A4B" w:rsidRDefault="00470A4B" w:rsidP="00627E00">
            <w:pPr>
              <w:widowControl/>
              <w:spacing w:line="240" w:lineRule="auto"/>
              <w:ind w:firstLineChars="0" w:firstLine="0"/>
              <w:jc w:val="center"/>
              <w:rPr>
                <w:rFonts w:ascii="宋体" w:eastAsia="宋体" w:hAnsi="宋体" w:cs="宋体"/>
                <w:kern w:val="0"/>
                <w:sz w:val="18"/>
                <w:szCs w:val="22"/>
              </w:rPr>
            </w:pPr>
            <w:r w:rsidRPr="00470A4B">
              <w:rPr>
                <w:rFonts w:ascii="宋体" w:eastAsia="宋体" w:hAnsi="宋体" w:cs="宋体" w:hint="eastAsia"/>
                <w:kern w:val="0"/>
                <w:sz w:val="18"/>
                <w:szCs w:val="22"/>
              </w:rPr>
              <w:t>服务对象满意度</w:t>
            </w:r>
          </w:p>
        </w:tc>
        <w:tc>
          <w:tcPr>
            <w:tcW w:w="1459" w:type="dxa"/>
            <w:gridSpan w:val="2"/>
            <w:tcBorders>
              <w:top w:val="single" w:sz="4" w:space="0" w:color="auto"/>
              <w:left w:val="nil"/>
              <w:bottom w:val="single" w:sz="4" w:space="0" w:color="auto"/>
              <w:right w:val="single" w:sz="4" w:space="0" w:color="000000"/>
            </w:tcBorders>
            <w:shd w:val="clear" w:color="auto" w:fill="auto"/>
            <w:vAlign w:val="center"/>
            <w:hideMark/>
          </w:tcPr>
          <w:p w:rsidR="00470A4B" w:rsidRPr="00470A4B" w:rsidRDefault="00470A4B" w:rsidP="00627E00">
            <w:pPr>
              <w:widowControl/>
              <w:spacing w:line="240" w:lineRule="auto"/>
              <w:ind w:firstLineChars="0" w:firstLine="0"/>
              <w:jc w:val="center"/>
              <w:rPr>
                <w:rFonts w:ascii="宋体" w:eastAsia="宋体" w:hAnsi="宋体" w:cs="宋体"/>
                <w:kern w:val="0"/>
                <w:sz w:val="18"/>
                <w:szCs w:val="22"/>
              </w:rPr>
            </w:pPr>
            <w:r w:rsidRPr="00470A4B">
              <w:rPr>
                <w:rFonts w:ascii="宋体" w:eastAsia="宋体" w:hAnsi="宋体" w:cs="宋体" w:hint="eastAsia"/>
                <w:kern w:val="0"/>
                <w:sz w:val="18"/>
                <w:szCs w:val="22"/>
              </w:rPr>
              <w:t>&gt;=90.00%</w:t>
            </w:r>
          </w:p>
        </w:tc>
        <w:tc>
          <w:tcPr>
            <w:tcW w:w="1440" w:type="dxa"/>
            <w:tcBorders>
              <w:top w:val="nil"/>
              <w:left w:val="nil"/>
              <w:bottom w:val="single" w:sz="4" w:space="0" w:color="auto"/>
              <w:right w:val="single" w:sz="4" w:space="0" w:color="auto"/>
            </w:tcBorders>
            <w:shd w:val="clear" w:color="auto" w:fill="auto"/>
            <w:vAlign w:val="center"/>
            <w:hideMark/>
          </w:tcPr>
          <w:p w:rsidR="00470A4B" w:rsidRPr="00470A4B" w:rsidRDefault="00470A4B" w:rsidP="00627E00">
            <w:pPr>
              <w:widowControl/>
              <w:spacing w:line="240" w:lineRule="auto"/>
              <w:ind w:firstLineChars="0" w:firstLine="0"/>
              <w:jc w:val="center"/>
              <w:rPr>
                <w:rFonts w:ascii="宋体" w:eastAsia="宋体" w:hAnsi="宋体" w:cs="宋体"/>
                <w:kern w:val="0"/>
                <w:sz w:val="18"/>
                <w:szCs w:val="22"/>
              </w:rPr>
            </w:pPr>
            <w:r w:rsidRPr="00470A4B">
              <w:rPr>
                <w:rFonts w:ascii="宋体" w:eastAsia="宋体" w:hAnsi="宋体" w:cs="宋体" w:hint="eastAsia"/>
                <w:kern w:val="0"/>
                <w:sz w:val="18"/>
                <w:szCs w:val="22"/>
              </w:rPr>
              <w:t>&gt;=90.00%</w:t>
            </w:r>
          </w:p>
        </w:tc>
        <w:tc>
          <w:tcPr>
            <w:tcW w:w="1004" w:type="dxa"/>
            <w:tcBorders>
              <w:top w:val="nil"/>
              <w:left w:val="nil"/>
              <w:bottom w:val="single" w:sz="4" w:space="0" w:color="auto"/>
              <w:right w:val="single" w:sz="4" w:space="0" w:color="auto"/>
            </w:tcBorders>
            <w:shd w:val="clear" w:color="auto" w:fill="auto"/>
            <w:vAlign w:val="center"/>
            <w:hideMark/>
          </w:tcPr>
          <w:p w:rsidR="00470A4B" w:rsidRPr="00470A4B" w:rsidRDefault="00470A4B" w:rsidP="00627E00">
            <w:pPr>
              <w:widowControl/>
              <w:spacing w:line="240" w:lineRule="auto"/>
              <w:ind w:firstLineChars="0" w:firstLine="0"/>
              <w:jc w:val="center"/>
              <w:rPr>
                <w:rFonts w:ascii="宋体" w:eastAsia="宋体" w:hAnsi="宋体" w:cs="宋体"/>
                <w:kern w:val="0"/>
                <w:sz w:val="18"/>
                <w:szCs w:val="22"/>
              </w:rPr>
            </w:pPr>
            <w:r w:rsidRPr="00470A4B">
              <w:rPr>
                <w:rFonts w:ascii="宋体" w:eastAsia="宋体" w:hAnsi="宋体" w:cs="宋体" w:hint="eastAsia"/>
                <w:kern w:val="0"/>
                <w:sz w:val="18"/>
                <w:szCs w:val="22"/>
              </w:rPr>
              <w:t>5</w:t>
            </w:r>
          </w:p>
        </w:tc>
        <w:tc>
          <w:tcPr>
            <w:tcW w:w="683" w:type="dxa"/>
            <w:tcBorders>
              <w:top w:val="nil"/>
              <w:left w:val="nil"/>
              <w:bottom w:val="single" w:sz="4" w:space="0" w:color="auto"/>
              <w:right w:val="single" w:sz="4" w:space="0" w:color="auto"/>
            </w:tcBorders>
            <w:shd w:val="clear" w:color="auto" w:fill="auto"/>
            <w:vAlign w:val="center"/>
            <w:hideMark/>
          </w:tcPr>
          <w:p w:rsidR="00470A4B" w:rsidRPr="00470A4B" w:rsidRDefault="00470A4B" w:rsidP="00627E00">
            <w:pPr>
              <w:widowControl/>
              <w:spacing w:line="240" w:lineRule="auto"/>
              <w:ind w:firstLineChars="0" w:firstLine="0"/>
              <w:jc w:val="center"/>
              <w:rPr>
                <w:rFonts w:ascii="宋体" w:eastAsia="宋体" w:hAnsi="宋体" w:cs="宋体"/>
                <w:kern w:val="0"/>
                <w:sz w:val="18"/>
                <w:szCs w:val="22"/>
              </w:rPr>
            </w:pPr>
            <w:r w:rsidRPr="00470A4B">
              <w:rPr>
                <w:rFonts w:ascii="宋体" w:eastAsia="宋体" w:hAnsi="宋体" w:cs="宋体" w:hint="eastAsia"/>
                <w:kern w:val="0"/>
                <w:sz w:val="18"/>
                <w:szCs w:val="22"/>
              </w:rPr>
              <w:t>5</w:t>
            </w:r>
          </w:p>
        </w:tc>
      </w:tr>
      <w:tr w:rsidR="00627E00" w:rsidRPr="00627E00" w:rsidTr="00627E00">
        <w:trPr>
          <w:trHeight w:val="882"/>
        </w:trPr>
        <w:tc>
          <w:tcPr>
            <w:tcW w:w="492" w:type="dxa"/>
            <w:vMerge/>
            <w:tcBorders>
              <w:top w:val="nil"/>
              <w:left w:val="single" w:sz="4" w:space="0" w:color="auto"/>
              <w:bottom w:val="single" w:sz="4" w:space="0" w:color="auto"/>
              <w:right w:val="single" w:sz="4" w:space="0" w:color="auto"/>
            </w:tcBorders>
            <w:vAlign w:val="center"/>
            <w:hideMark/>
          </w:tcPr>
          <w:p w:rsidR="00470A4B" w:rsidRPr="00470A4B" w:rsidRDefault="00470A4B" w:rsidP="00627E00">
            <w:pPr>
              <w:widowControl/>
              <w:spacing w:line="240" w:lineRule="auto"/>
              <w:ind w:firstLineChars="0" w:firstLine="0"/>
              <w:jc w:val="left"/>
              <w:rPr>
                <w:rFonts w:ascii="宋体" w:eastAsia="宋体" w:hAnsi="宋体" w:cs="宋体"/>
                <w:kern w:val="0"/>
                <w:sz w:val="18"/>
                <w:szCs w:val="22"/>
              </w:rPr>
            </w:pPr>
          </w:p>
        </w:tc>
        <w:tc>
          <w:tcPr>
            <w:tcW w:w="494" w:type="dxa"/>
            <w:vMerge/>
            <w:tcBorders>
              <w:top w:val="nil"/>
              <w:left w:val="single" w:sz="4" w:space="0" w:color="auto"/>
              <w:bottom w:val="single" w:sz="4" w:space="0" w:color="auto"/>
              <w:right w:val="single" w:sz="4" w:space="0" w:color="auto"/>
            </w:tcBorders>
            <w:vAlign w:val="center"/>
            <w:hideMark/>
          </w:tcPr>
          <w:p w:rsidR="00470A4B" w:rsidRPr="00470A4B" w:rsidRDefault="00470A4B" w:rsidP="00627E00">
            <w:pPr>
              <w:widowControl/>
              <w:spacing w:line="240" w:lineRule="auto"/>
              <w:ind w:firstLineChars="0" w:firstLine="0"/>
              <w:jc w:val="left"/>
              <w:rPr>
                <w:rFonts w:ascii="宋体" w:eastAsia="宋体" w:hAnsi="宋体" w:cs="宋体"/>
                <w:kern w:val="0"/>
                <w:sz w:val="18"/>
                <w:szCs w:val="22"/>
              </w:rPr>
            </w:pPr>
          </w:p>
        </w:tc>
        <w:tc>
          <w:tcPr>
            <w:tcW w:w="516" w:type="dxa"/>
            <w:vMerge/>
            <w:tcBorders>
              <w:top w:val="nil"/>
              <w:left w:val="single" w:sz="4" w:space="0" w:color="auto"/>
              <w:bottom w:val="single" w:sz="4" w:space="0" w:color="auto"/>
              <w:right w:val="single" w:sz="4" w:space="0" w:color="auto"/>
            </w:tcBorders>
            <w:vAlign w:val="center"/>
            <w:hideMark/>
          </w:tcPr>
          <w:p w:rsidR="00470A4B" w:rsidRPr="00470A4B" w:rsidRDefault="00470A4B" w:rsidP="00627E00">
            <w:pPr>
              <w:widowControl/>
              <w:spacing w:line="240" w:lineRule="auto"/>
              <w:ind w:firstLineChars="0" w:firstLine="0"/>
              <w:jc w:val="left"/>
              <w:rPr>
                <w:rFonts w:ascii="宋体" w:eastAsia="宋体" w:hAnsi="宋体" w:cs="宋体"/>
                <w:kern w:val="0"/>
                <w:sz w:val="18"/>
                <w:szCs w:val="22"/>
              </w:rPr>
            </w:pPr>
          </w:p>
        </w:tc>
        <w:tc>
          <w:tcPr>
            <w:tcW w:w="2434" w:type="dxa"/>
            <w:gridSpan w:val="2"/>
            <w:tcBorders>
              <w:top w:val="single" w:sz="4" w:space="0" w:color="auto"/>
              <w:left w:val="nil"/>
              <w:bottom w:val="single" w:sz="4" w:space="0" w:color="auto"/>
              <w:right w:val="single" w:sz="4" w:space="0" w:color="000000"/>
            </w:tcBorders>
            <w:shd w:val="clear" w:color="auto" w:fill="auto"/>
            <w:vAlign w:val="center"/>
            <w:hideMark/>
          </w:tcPr>
          <w:p w:rsidR="00470A4B" w:rsidRPr="00470A4B" w:rsidRDefault="00470A4B" w:rsidP="00627E00">
            <w:pPr>
              <w:widowControl/>
              <w:spacing w:line="240" w:lineRule="auto"/>
              <w:ind w:firstLineChars="0" w:firstLine="0"/>
              <w:jc w:val="center"/>
              <w:rPr>
                <w:rFonts w:ascii="宋体" w:eastAsia="宋体" w:hAnsi="宋体" w:cs="宋体"/>
                <w:kern w:val="0"/>
                <w:sz w:val="18"/>
                <w:szCs w:val="22"/>
              </w:rPr>
            </w:pPr>
            <w:r w:rsidRPr="00470A4B">
              <w:rPr>
                <w:rFonts w:ascii="宋体" w:eastAsia="宋体" w:hAnsi="宋体" w:cs="宋体" w:hint="eastAsia"/>
                <w:kern w:val="0"/>
                <w:sz w:val="18"/>
                <w:szCs w:val="22"/>
              </w:rPr>
              <w:t>职工满意度</w:t>
            </w:r>
          </w:p>
        </w:tc>
        <w:tc>
          <w:tcPr>
            <w:tcW w:w="1459" w:type="dxa"/>
            <w:gridSpan w:val="2"/>
            <w:tcBorders>
              <w:top w:val="single" w:sz="4" w:space="0" w:color="auto"/>
              <w:left w:val="nil"/>
              <w:bottom w:val="single" w:sz="4" w:space="0" w:color="auto"/>
              <w:right w:val="single" w:sz="4" w:space="0" w:color="000000"/>
            </w:tcBorders>
            <w:shd w:val="clear" w:color="auto" w:fill="auto"/>
            <w:vAlign w:val="center"/>
            <w:hideMark/>
          </w:tcPr>
          <w:p w:rsidR="00470A4B" w:rsidRPr="00470A4B" w:rsidRDefault="00470A4B" w:rsidP="00627E00">
            <w:pPr>
              <w:widowControl/>
              <w:spacing w:line="240" w:lineRule="auto"/>
              <w:ind w:firstLineChars="0" w:firstLine="0"/>
              <w:jc w:val="center"/>
              <w:rPr>
                <w:rFonts w:ascii="宋体" w:eastAsia="宋体" w:hAnsi="宋体" w:cs="宋体"/>
                <w:kern w:val="0"/>
                <w:sz w:val="18"/>
                <w:szCs w:val="22"/>
              </w:rPr>
            </w:pPr>
            <w:r w:rsidRPr="00470A4B">
              <w:rPr>
                <w:rFonts w:ascii="宋体" w:eastAsia="宋体" w:hAnsi="宋体" w:cs="宋体" w:hint="eastAsia"/>
                <w:kern w:val="0"/>
                <w:sz w:val="18"/>
                <w:szCs w:val="22"/>
              </w:rPr>
              <w:t>&gt;=90.00%</w:t>
            </w:r>
          </w:p>
        </w:tc>
        <w:tc>
          <w:tcPr>
            <w:tcW w:w="1440" w:type="dxa"/>
            <w:tcBorders>
              <w:top w:val="nil"/>
              <w:left w:val="nil"/>
              <w:bottom w:val="single" w:sz="4" w:space="0" w:color="auto"/>
              <w:right w:val="single" w:sz="4" w:space="0" w:color="auto"/>
            </w:tcBorders>
            <w:shd w:val="clear" w:color="auto" w:fill="auto"/>
            <w:vAlign w:val="center"/>
            <w:hideMark/>
          </w:tcPr>
          <w:p w:rsidR="00470A4B" w:rsidRPr="00470A4B" w:rsidRDefault="00470A4B" w:rsidP="00627E00">
            <w:pPr>
              <w:widowControl/>
              <w:spacing w:line="240" w:lineRule="auto"/>
              <w:ind w:firstLineChars="0" w:firstLine="0"/>
              <w:jc w:val="center"/>
              <w:rPr>
                <w:rFonts w:ascii="宋体" w:eastAsia="宋体" w:hAnsi="宋体" w:cs="宋体"/>
                <w:kern w:val="0"/>
                <w:sz w:val="18"/>
                <w:szCs w:val="22"/>
              </w:rPr>
            </w:pPr>
            <w:r w:rsidRPr="00470A4B">
              <w:rPr>
                <w:rFonts w:ascii="宋体" w:eastAsia="宋体" w:hAnsi="宋体" w:cs="宋体" w:hint="eastAsia"/>
                <w:kern w:val="0"/>
                <w:sz w:val="18"/>
                <w:szCs w:val="22"/>
              </w:rPr>
              <w:t>&gt;=90.00%</w:t>
            </w:r>
          </w:p>
        </w:tc>
        <w:tc>
          <w:tcPr>
            <w:tcW w:w="1004" w:type="dxa"/>
            <w:tcBorders>
              <w:top w:val="nil"/>
              <w:left w:val="nil"/>
              <w:bottom w:val="single" w:sz="4" w:space="0" w:color="auto"/>
              <w:right w:val="single" w:sz="4" w:space="0" w:color="auto"/>
            </w:tcBorders>
            <w:shd w:val="clear" w:color="auto" w:fill="auto"/>
            <w:vAlign w:val="center"/>
            <w:hideMark/>
          </w:tcPr>
          <w:p w:rsidR="00470A4B" w:rsidRPr="00470A4B" w:rsidRDefault="00470A4B" w:rsidP="00627E00">
            <w:pPr>
              <w:widowControl/>
              <w:spacing w:line="240" w:lineRule="auto"/>
              <w:ind w:firstLineChars="0" w:firstLine="0"/>
              <w:jc w:val="center"/>
              <w:rPr>
                <w:rFonts w:ascii="宋体" w:eastAsia="宋体" w:hAnsi="宋体" w:cs="宋体"/>
                <w:kern w:val="0"/>
                <w:sz w:val="18"/>
                <w:szCs w:val="22"/>
              </w:rPr>
            </w:pPr>
            <w:r w:rsidRPr="00470A4B">
              <w:rPr>
                <w:rFonts w:ascii="宋体" w:eastAsia="宋体" w:hAnsi="宋体" w:cs="宋体" w:hint="eastAsia"/>
                <w:kern w:val="0"/>
                <w:sz w:val="18"/>
                <w:szCs w:val="22"/>
              </w:rPr>
              <w:t>5</w:t>
            </w:r>
          </w:p>
        </w:tc>
        <w:tc>
          <w:tcPr>
            <w:tcW w:w="683" w:type="dxa"/>
            <w:tcBorders>
              <w:top w:val="nil"/>
              <w:left w:val="nil"/>
              <w:bottom w:val="single" w:sz="4" w:space="0" w:color="auto"/>
              <w:right w:val="single" w:sz="4" w:space="0" w:color="auto"/>
            </w:tcBorders>
            <w:shd w:val="clear" w:color="auto" w:fill="auto"/>
            <w:vAlign w:val="center"/>
            <w:hideMark/>
          </w:tcPr>
          <w:p w:rsidR="00470A4B" w:rsidRPr="00470A4B" w:rsidRDefault="00470A4B" w:rsidP="00627E00">
            <w:pPr>
              <w:widowControl/>
              <w:spacing w:line="240" w:lineRule="auto"/>
              <w:ind w:firstLineChars="0" w:firstLine="0"/>
              <w:jc w:val="center"/>
              <w:rPr>
                <w:rFonts w:ascii="宋体" w:eastAsia="宋体" w:hAnsi="宋体" w:cs="宋体"/>
                <w:kern w:val="0"/>
                <w:sz w:val="18"/>
                <w:szCs w:val="22"/>
              </w:rPr>
            </w:pPr>
            <w:r w:rsidRPr="00470A4B">
              <w:rPr>
                <w:rFonts w:ascii="宋体" w:eastAsia="宋体" w:hAnsi="宋体" w:cs="宋体" w:hint="eastAsia"/>
                <w:kern w:val="0"/>
                <w:sz w:val="18"/>
                <w:szCs w:val="22"/>
              </w:rPr>
              <w:t>5</w:t>
            </w:r>
          </w:p>
        </w:tc>
      </w:tr>
    </w:tbl>
    <w:p w:rsidR="003162A7" w:rsidRDefault="003162A7">
      <w:pPr>
        <w:pStyle w:val="2"/>
        <w:ind w:firstLineChars="0" w:firstLine="0"/>
      </w:pPr>
    </w:p>
    <w:sectPr w:rsidR="003162A7" w:rsidSect="003162A7">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425"/>
      <w:titlePg/>
      <w:docGrid w:type="lines"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E7169" w:rsidRDefault="00EE7169">
      <w:pPr>
        <w:spacing w:line="240" w:lineRule="auto"/>
        <w:ind w:firstLine="560"/>
      </w:pPr>
      <w:r>
        <w:separator/>
      </w:r>
    </w:p>
  </w:endnote>
  <w:endnote w:type="continuationSeparator" w:id="1">
    <w:p w:rsidR="00EE7169" w:rsidRDefault="00EE7169">
      <w:pPr>
        <w:spacing w:line="240" w:lineRule="auto"/>
        <w:ind w:firstLine="56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Malgun Gothic Semilight">
    <w:altName w:val="Malgun Gothic"/>
    <w:panose1 w:val="020B0502040204020203"/>
    <w:charset w:val="86"/>
    <w:family w:val="swiss"/>
    <w:pitch w:val="variable"/>
    <w:sig w:usb0="B0000AAF" w:usb1="09DF7CFB" w:usb2="00000012" w:usb3="00000000" w:csb0="003E01BD" w:csb1="00000000"/>
  </w:font>
  <w:font w:name="楷体_GB2312">
    <w:altName w:val="楷体"/>
    <w:charset w:val="86"/>
    <w:family w:val="modern"/>
    <w:pitch w:val="default"/>
    <w:sig w:usb0="00000000" w:usb1="00000000" w:usb2="0000000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方正小标宋简体">
    <w:altName w:val="微软雅黑"/>
    <w:charset w:val="86"/>
    <w:family w:val="auto"/>
    <w:pitch w:val="default"/>
    <w:sig w:usb0="00000000" w:usb1="0000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12BC" w:rsidRDefault="005F12BC">
    <w:pPr>
      <w:pStyle w:val="a6"/>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194959"/>
    </w:sdtPr>
    <w:sdtContent>
      <w:p w:rsidR="005F12BC" w:rsidRDefault="000D5344">
        <w:pPr>
          <w:pStyle w:val="a6"/>
          <w:ind w:firstLine="360"/>
          <w:jc w:val="right"/>
        </w:pPr>
        <w:r>
          <w:rPr>
            <w:lang w:val="zh-CN"/>
          </w:rPr>
          <w:fldChar w:fldCharType="begin"/>
        </w:r>
        <w:r w:rsidR="005F12BC">
          <w:rPr>
            <w:lang w:val="zh-CN"/>
          </w:rPr>
          <w:instrText xml:space="preserve"> PAGE   \* MERGEFORMAT </w:instrText>
        </w:r>
        <w:r>
          <w:rPr>
            <w:lang w:val="zh-CN"/>
          </w:rPr>
          <w:fldChar w:fldCharType="separate"/>
        </w:r>
        <w:r w:rsidR="000C69F1">
          <w:rPr>
            <w:noProof/>
            <w:lang w:val="zh-CN"/>
          </w:rPr>
          <w:t>15</w:t>
        </w:r>
        <w:r>
          <w:rPr>
            <w:lang w:val="zh-CN"/>
          </w:rPr>
          <w:fldChar w:fldCharType="end"/>
        </w:r>
      </w:p>
    </w:sdtContent>
  </w:sdt>
  <w:p w:rsidR="005F12BC" w:rsidRDefault="005F12BC">
    <w:pPr>
      <w:pStyle w:val="a6"/>
      <w:ind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12BC" w:rsidRDefault="005F12BC">
    <w:pPr>
      <w:pStyle w:val="a6"/>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E7169" w:rsidRDefault="00EE7169">
      <w:pPr>
        <w:spacing w:line="240" w:lineRule="auto"/>
        <w:ind w:firstLine="560"/>
      </w:pPr>
      <w:r>
        <w:separator/>
      </w:r>
    </w:p>
  </w:footnote>
  <w:footnote w:type="continuationSeparator" w:id="1">
    <w:p w:rsidR="00EE7169" w:rsidRDefault="00EE7169">
      <w:pPr>
        <w:spacing w:line="240" w:lineRule="auto"/>
        <w:ind w:firstLine="56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12BC" w:rsidRDefault="005F12BC">
    <w:pPr>
      <w:pStyle w:val="a7"/>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12BC" w:rsidRDefault="005F12BC">
    <w:pPr>
      <w:ind w:left="560" w:firstLineChars="0" w:firstLine="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12BC" w:rsidRDefault="005F12BC">
    <w:pPr>
      <w:ind w:left="560" w:firstLineChars="0" w:firstLine="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6D29B09"/>
    <w:multiLevelType w:val="singleLevel"/>
    <w:tmpl w:val="96D29B09"/>
    <w:lvl w:ilvl="0">
      <w:start w:val="1"/>
      <w:numFmt w:val="chineseCounting"/>
      <w:suff w:val="nothing"/>
      <w:lvlText w:val="（%1）"/>
      <w:lvlJc w:val="left"/>
      <w:pPr>
        <w:ind w:left="0" w:firstLine="420"/>
      </w:pPr>
      <w:rPr>
        <w:rFonts w:hint="eastAsia"/>
      </w:rPr>
    </w:lvl>
  </w:abstractNum>
  <w:abstractNum w:abstractNumId="1">
    <w:nsid w:val="C30CD17E"/>
    <w:multiLevelType w:val="singleLevel"/>
    <w:tmpl w:val="C30CD17E"/>
    <w:lvl w:ilvl="0">
      <w:start w:val="5"/>
      <w:numFmt w:val="chineseCounting"/>
      <w:suff w:val="nothing"/>
      <w:lvlText w:val="%1、"/>
      <w:lvlJc w:val="left"/>
      <w:rPr>
        <w:rFonts w:hint="eastAsia"/>
      </w:rPr>
    </w:lvl>
  </w:abstractNum>
  <w:abstractNum w:abstractNumId="2">
    <w:nsid w:val="F68CBA3B"/>
    <w:multiLevelType w:val="singleLevel"/>
    <w:tmpl w:val="F68CBA3B"/>
    <w:lvl w:ilvl="0">
      <w:start w:val="2"/>
      <w:numFmt w:val="decimal"/>
      <w:suff w:val="nothing"/>
      <w:lvlText w:val="（%1）"/>
      <w:lvlJc w:val="left"/>
    </w:lvl>
  </w:abstractNum>
  <w:abstractNum w:abstractNumId="3">
    <w:nsid w:val="F6B52E37"/>
    <w:multiLevelType w:val="singleLevel"/>
    <w:tmpl w:val="F6B52E37"/>
    <w:lvl w:ilvl="0">
      <w:start w:val="2"/>
      <w:numFmt w:val="chineseCounting"/>
      <w:suff w:val="nothing"/>
      <w:lvlText w:val="（%1）"/>
      <w:lvlJc w:val="left"/>
      <w:rPr>
        <w:rFonts w:hint="eastAsia"/>
      </w:rPr>
    </w:lvl>
  </w:abstractNum>
  <w:abstractNum w:abstractNumId="4">
    <w:nsid w:val="FB7AFB3F"/>
    <w:multiLevelType w:val="singleLevel"/>
    <w:tmpl w:val="FB7AFB3F"/>
    <w:lvl w:ilvl="0">
      <w:start w:val="2"/>
      <w:numFmt w:val="decimal"/>
      <w:suff w:val="nothing"/>
      <w:lvlText w:val="%1."/>
      <w:lvlJc w:val="left"/>
    </w:lvl>
  </w:abstractNum>
  <w:abstractNum w:abstractNumId="5">
    <w:nsid w:val="225C8922"/>
    <w:multiLevelType w:val="singleLevel"/>
    <w:tmpl w:val="225C8922"/>
    <w:lvl w:ilvl="0">
      <w:start w:val="1"/>
      <w:numFmt w:val="decimal"/>
      <w:suff w:val="space"/>
      <w:lvlText w:val="%1."/>
      <w:lvlJc w:val="left"/>
    </w:lvl>
  </w:abstractNum>
  <w:abstractNum w:abstractNumId="6">
    <w:nsid w:val="282FBCCD"/>
    <w:multiLevelType w:val="singleLevel"/>
    <w:tmpl w:val="282FBCCD"/>
    <w:lvl w:ilvl="0">
      <w:start w:val="3"/>
      <w:numFmt w:val="chineseCounting"/>
      <w:suff w:val="nothing"/>
      <w:lvlText w:val="（%1）"/>
      <w:lvlJc w:val="left"/>
      <w:rPr>
        <w:rFonts w:hint="eastAsia"/>
      </w:rPr>
    </w:lvl>
  </w:abstractNum>
  <w:abstractNum w:abstractNumId="7">
    <w:nsid w:val="2DF647DA"/>
    <w:multiLevelType w:val="singleLevel"/>
    <w:tmpl w:val="2DF647DA"/>
    <w:lvl w:ilvl="0">
      <w:start w:val="1"/>
      <w:numFmt w:val="chineseCounting"/>
      <w:suff w:val="nothing"/>
      <w:lvlText w:val="（%1）"/>
      <w:lvlJc w:val="left"/>
      <w:pPr>
        <w:ind w:left="0" w:firstLine="420"/>
      </w:pPr>
      <w:rPr>
        <w:rFonts w:hint="eastAsia"/>
      </w:rPr>
    </w:lvl>
  </w:abstractNum>
  <w:abstractNum w:abstractNumId="8">
    <w:nsid w:val="34E4432E"/>
    <w:multiLevelType w:val="hybridMultilevel"/>
    <w:tmpl w:val="9C62C9E8"/>
    <w:lvl w:ilvl="0" w:tplc="9E383F66">
      <w:start w:val="1"/>
      <w:numFmt w:val="decimal"/>
      <w:lvlText w:val="（%1）"/>
      <w:lvlJc w:val="left"/>
      <w:pPr>
        <w:ind w:left="1155" w:hanging="735"/>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4"/>
  </w:num>
  <w:num w:numId="2">
    <w:abstractNumId w:val="6"/>
  </w:num>
  <w:num w:numId="3">
    <w:abstractNumId w:val="5"/>
  </w:num>
  <w:num w:numId="4">
    <w:abstractNumId w:val="7"/>
  </w:num>
  <w:num w:numId="5">
    <w:abstractNumId w:val="3"/>
  </w:num>
  <w:num w:numId="6">
    <w:abstractNumId w:val="0"/>
  </w:num>
  <w:num w:numId="7">
    <w:abstractNumId w:val="1"/>
  </w:num>
  <w:num w:numId="8">
    <w:abstractNumId w:val="2"/>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8"/>
  <w:embedSystemFonts/>
  <w:bordersDoNotSurroundHeader/>
  <w:bordersDoNotSurroundFooter/>
  <w:defaultTabStop w:val="420"/>
  <w:drawingGridHorizontalSpacing w:val="140"/>
  <w:drawingGridVerticalSpacing w:val="381"/>
  <w:noPunctuationKerning/>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compat>
  <w:rsids>
    <w:rsidRoot w:val="005736CA"/>
    <w:rsid w:val="00012408"/>
    <w:rsid w:val="000127F0"/>
    <w:rsid w:val="00012F5F"/>
    <w:rsid w:val="000C69F1"/>
    <w:rsid w:val="000D5344"/>
    <w:rsid w:val="00184211"/>
    <w:rsid w:val="001D2156"/>
    <w:rsid w:val="00201A4A"/>
    <w:rsid w:val="002153DD"/>
    <w:rsid w:val="00225DAA"/>
    <w:rsid w:val="002640E4"/>
    <w:rsid w:val="00266868"/>
    <w:rsid w:val="003162A7"/>
    <w:rsid w:val="003B184C"/>
    <w:rsid w:val="003F473D"/>
    <w:rsid w:val="00455E2F"/>
    <w:rsid w:val="00470A4B"/>
    <w:rsid w:val="00485980"/>
    <w:rsid w:val="004D4927"/>
    <w:rsid w:val="004E4CA7"/>
    <w:rsid w:val="005236EF"/>
    <w:rsid w:val="005428F0"/>
    <w:rsid w:val="005736CA"/>
    <w:rsid w:val="005A124E"/>
    <w:rsid w:val="005D3F17"/>
    <w:rsid w:val="005E5D6E"/>
    <w:rsid w:val="005F12BC"/>
    <w:rsid w:val="005F7A93"/>
    <w:rsid w:val="00601640"/>
    <w:rsid w:val="00617C63"/>
    <w:rsid w:val="00627E00"/>
    <w:rsid w:val="00677C36"/>
    <w:rsid w:val="00722410"/>
    <w:rsid w:val="0077571A"/>
    <w:rsid w:val="007A1B0F"/>
    <w:rsid w:val="007B6305"/>
    <w:rsid w:val="008A09A7"/>
    <w:rsid w:val="008A1C5E"/>
    <w:rsid w:val="008D5E7B"/>
    <w:rsid w:val="0090615A"/>
    <w:rsid w:val="00931A42"/>
    <w:rsid w:val="009443DA"/>
    <w:rsid w:val="00961F8B"/>
    <w:rsid w:val="0098206E"/>
    <w:rsid w:val="009D6347"/>
    <w:rsid w:val="009E68A2"/>
    <w:rsid w:val="00A7110C"/>
    <w:rsid w:val="00A720BD"/>
    <w:rsid w:val="00A85EC6"/>
    <w:rsid w:val="00A87301"/>
    <w:rsid w:val="00A95478"/>
    <w:rsid w:val="00AE0359"/>
    <w:rsid w:val="00B00384"/>
    <w:rsid w:val="00B40102"/>
    <w:rsid w:val="00BC7E1D"/>
    <w:rsid w:val="00C11C70"/>
    <w:rsid w:val="00C5695F"/>
    <w:rsid w:val="00CA0283"/>
    <w:rsid w:val="00CD147B"/>
    <w:rsid w:val="00D2747D"/>
    <w:rsid w:val="00D34758"/>
    <w:rsid w:val="00D81057"/>
    <w:rsid w:val="00D816FD"/>
    <w:rsid w:val="00D8792A"/>
    <w:rsid w:val="00DB3723"/>
    <w:rsid w:val="00DC7874"/>
    <w:rsid w:val="00E122EB"/>
    <w:rsid w:val="00E65EF1"/>
    <w:rsid w:val="00E76F6F"/>
    <w:rsid w:val="00EA0F2D"/>
    <w:rsid w:val="00EE7169"/>
    <w:rsid w:val="012D3D63"/>
    <w:rsid w:val="01330A6C"/>
    <w:rsid w:val="01487A18"/>
    <w:rsid w:val="01720865"/>
    <w:rsid w:val="0189003F"/>
    <w:rsid w:val="01C42D66"/>
    <w:rsid w:val="02C15BF6"/>
    <w:rsid w:val="03354A65"/>
    <w:rsid w:val="03673532"/>
    <w:rsid w:val="0379691F"/>
    <w:rsid w:val="03BE7262"/>
    <w:rsid w:val="04313FCA"/>
    <w:rsid w:val="046072C6"/>
    <w:rsid w:val="046200E4"/>
    <w:rsid w:val="048C34B8"/>
    <w:rsid w:val="04993586"/>
    <w:rsid w:val="049D20FD"/>
    <w:rsid w:val="04C42719"/>
    <w:rsid w:val="04DF6C0B"/>
    <w:rsid w:val="050D0377"/>
    <w:rsid w:val="05560765"/>
    <w:rsid w:val="058D51FF"/>
    <w:rsid w:val="06222B2B"/>
    <w:rsid w:val="06401D70"/>
    <w:rsid w:val="06586D46"/>
    <w:rsid w:val="065A4860"/>
    <w:rsid w:val="06662B98"/>
    <w:rsid w:val="067565EE"/>
    <w:rsid w:val="067716E0"/>
    <w:rsid w:val="06A15898"/>
    <w:rsid w:val="06C060E1"/>
    <w:rsid w:val="06DE0B3E"/>
    <w:rsid w:val="06F301EC"/>
    <w:rsid w:val="06F61BCB"/>
    <w:rsid w:val="07012CA8"/>
    <w:rsid w:val="07014925"/>
    <w:rsid w:val="072D5374"/>
    <w:rsid w:val="073C28DF"/>
    <w:rsid w:val="073D47DD"/>
    <w:rsid w:val="07C178A3"/>
    <w:rsid w:val="07CA63EE"/>
    <w:rsid w:val="07D07530"/>
    <w:rsid w:val="08170519"/>
    <w:rsid w:val="08436556"/>
    <w:rsid w:val="0856616F"/>
    <w:rsid w:val="08622524"/>
    <w:rsid w:val="086A7EAD"/>
    <w:rsid w:val="08881A41"/>
    <w:rsid w:val="08E604A1"/>
    <w:rsid w:val="08EF03CC"/>
    <w:rsid w:val="092D6339"/>
    <w:rsid w:val="097A0CA3"/>
    <w:rsid w:val="09DA2AA5"/>
    <w:rsid w:val="0A570F00"/>
    <w:rsid w:val="0AD23979"/>
    <w:rsid w:val="0AE14729"/>
    <w:rsid w:val="0B4635B9"/>
    <w:rsid w:val="0B6C582B"/>
    <w:rsid w:val="0B735A1E"/>
    <w:rsid w:val="0B927CE4"/>
    <w:rsid w:val="0BB6664C"/>
    <w:rsid w:val="0BCC05A7"/>
    <w:rsid w:val="0C1D3D6A"/>
    <w:rsid w:val="0C8959A0"/>
    <w:rsid w:val="0C9B591B"/>
    <w:rsid w:val="0CC024A2"/>
    <w:rsid w:val="0CDD02FC"/>
    <w:rsid w:val="0CE67E95"/>
    <w:rsid w:val="0D2C01B6"/>
    <w:rsid w:val="0D5973A7"/>
    <w:rsid w:val="0D703DA4"/>
    <w:rsid w:val="0D706869"/>
    <w:rsid w:val="0D7C06D5"/>
    <w:rsid w:val="0D7C2CF2"/>
    <w:rsid w:val="0DD643ED"/>
    <w:rsid w:val="0DF75868"/>
    <w:rsid w:val="0E1400AD"/>
    <w:rsid w:val="0E343D9E"/>
    <w:rsid w:val="0E9E33B0"/>
    <w:rsid w:val="0EF905AA"/>
    <w:rsid w:val="0F140AC0"/>
    <w:rsid w:val="0F14215B"/>
    <w:rsid w:val="0F3C74C6"/>
    <w:rsid w:val="0FE06440"/>
    <w:rsid w:val="1049193F"/>
    <w:rsid w:val="10566744"/>
    <w:rsid w:val="10625CF9"/>
    <w:rsid w:val="10950DBA"/>
    <w:rsid w:val="10B52A92"/>
    <w:rsid w:val="10D40475"/>
    <w:rsid w:val="113051CE"/>
    <w:rsid w:val="114E5553"/>
    <w:rsid w:val="1193547A"/>
    <w:rsid w:val="1199679A"/>
    <w:rsid w:val="11B513B1"/>
    <w:rsid w:val="11C51460"/>
    <w:rsid w:val="12160F32"/>
    <w:rsid w:val="129C5FBF"/>
    <w:rsid w:val="132A631E"/>
    <w:rsid w:val="13332723"/>
    <w:rsid w:val="13336BAF"/>
    <w:rsid w:val="134D7FF4"/>
    <w:rsid w:val="13A27094"/>
    <w:rsid w:val="13B42D72"/>
    <w:rsid w:val="13D06674"/>
    <w:rsid w:val="13D44D7F"/>
    <w:rsid w:val="14120FE1"/>
    <w:rsid w:val="142C48EB"/>
    <w:rsid w:val="143E5526"/>
    <w:rsid w:val="14703A03"/>
    <w:rsid w:val="1493153C"/>
    <w:rsid w:val="14B33F8F"/>
    <w:rsid w:val="14E37CA6"/>
    <w:rsid w:val="14F81E1D"/>
    <w:rsid w:val="15343BE6"/>
    <w:rsid w:val="15357338"/>
    <w:rsid w:val="153612FD"/>
    <w:rsid w:val="154136C6"/>
    <w:rsid w:val="15530DDD"/>
    <w:rsid w:val="1560223C"/>
    <w:rsid w:val="156F1B1C"/>
    <w:rsid w:val="16050D98"/>
    <w:rsid w:val="164D645C"/>
    <w:rsid w:val="167B52F3"/>
    <w:rsid w:val="16811A70"/>
    <w:rsid w:val="16D97F04"/>
    <w:rsid w:val="16DC79A8"/>
    <w:rsid w:val="16F4505A"/>
    <w:rsid w:val="17136C0E"/>
    <w:rsid w:val="17383D5F"/>
    <w:rsid w:val="177D3D5F"/>
    <w:rsid w:val="17C573FD"/>
    <w:rsid w:val="18142FD5"/>
    <w:rsid w:val="18647115"/>
    <w:rsid w:val="187B711C"/>
    <w:rsid w:val="18B44DAA"/>
    <w:rsid w:val="18C44CD5"/>
    <w:rsid w:val="191D76ED"/>
    <w:rsid w:val="193D3C42"/>
    <w:rsid w:val="195864BB"/>
    <w:rsid w:val="19B05D52"/>
    <w:rsid w:val="19FC0A98"/>
    <w:rsid w:val="1A0D43A0"/>
    <w:rsid w:val="1A50150C"/>
    <w:rsid w:val="1AE12836"/>
    <w:rsid w:val="1AE925F4"/>
    <w:rsid w:val="1B234950"/>
    <w:rsid w:val="1B2706B9"/>
    <w:rsid w:val="1B421E7E"/>
    <w:rsid w:val="1B64461F"/>
    <w:rsid w:val="1B6B7B31"/>
    <w:rsid w:val="1B9C3AE1"/>
    <w:rsid w:val="1C0E12CD"/>
    <w:rsid w:val="1C314449"/>
    <w:rsid w:val="1C3C0819"/>
    <w:rsid w:val="1C5A6A79"/>
    <w:rsid w:val="1C603202"/>
    <w:rsid w:val="1C9A0200"/>
    <w:rsid w:val="1CCE5055"/>
    <w:rsid w:val="1CD529D6"/>
    <w:rsid w:val="1DEB6607"/>
    <w:rsid w:val="1DED007E"/>
    <w:rsid w:val="1DFB6F14"/>
    <w:rsid w:val="1E47773B"/>
    <w:rsid w:val="1E4B6E86"/>
    <w:rsid w:val="1E570356"/>
    <w:rsid w:val="1F0539AE"/>
    <w:rsid w:val="1F7D50C8"/>
    <w:rsid w:val="1F893367"/>
    <w:rsid w:val="1FCB3375"/>
    <w:rsid w:val="1FE173B4"/>
    <w:rsid w:val="1FE72E58"/>
    <w:rsid w:val="200667A3"/>
    <w:rsid w:val="20173A7C"/>
    <w:rsid w:val="203B1607"/>
    <w:rsid w:val="20783813"/>
    <w:rsid w:val="20F25F2A"/>
    <w:rsid w:val="20F27184"/>
    <w:rsid w:val="212F5EEF"/>
    <w:rsid w:val="213A4AC2"/>
    <w:rsid w:val="218738BE"/>
    <w:rsid w:val="21B21339"/>
    <w:rsid w:val="21BF20AD"/>
    <w:rsid w:val="21C43928"/>
    <w:rsid w:val="21F330F9"/>
    <w:rsid w:val="22235E02"/>
    <w:rsid w:val="228C2437"/>
    <w:rsid w:val="22AA70CA"/>
    <w:rsid w:val="23585C4E"/>
    <w:rsid w:val="236A7EFE"/>
    <w:rsid w:val="23765811"/>
    <w:rsid w:val="23805685"/>
    <w:rsid w:val="23880F1A"/>
    <w:rsid w:val="23A43F46"/>
    <w:rsid w:val="23BA6588"/>
    <w:rsid w:val="23DC635E"/>
    <w:rsid w:val="23DF7B59"/>
    <w:rsid w:val="248879F4"/>
    <w:rsid w:val="24A97FDF"/>
    <w:rsid w:val="24BC01CD"/>
    <w:rsid w:val="24C25CD7"/>
    <w:rsid w:val="24D73DEE"/>
    <w:rsid w:val="24D96D65"/>
    <w:rsid w:val="24E04C2E"/>
    <w:rsid w:val="25452366"/>
    <w:rsid w:val="256E5D87"/>
    <w:rsid w:val="258917A9"/>
    <w:rsid w:val="25A82154"/>
    <w:rsid w:val="25FC1269"/>
    <w:rsid w:val="2608337D"/>
    <w:rsid w:val="260C06F0"/>
    <w:rsid w:val="2620433E"/>
    <w:rsid w:val="269D5137"/>
    <w:rsid w:val="26BD3A0A"/>
    <w:rsid w:val="26BE70D6"/>
    <w:rsid w:val="26C301BC"/>
    <w:rsid w:val="26D424C1"/>
    <w:rsid w:val="26E81C8F"/>
    <w:rsid w:val="26F02D0C"/>
    <w:rsid w:val="26FD226B"/>
    <w:rsid w:val="27006B49"/>
    <w:rsid w:val="27367DFA"/>
    <w:rsid w:val="273C2CA3"/>
    <w:rsid w:val="277371F3"/>
    <w:rsid w:val="278E79B1"/>
    <w:rsid w:val="27C51152"/>
    <w:rsid w:val="27ED705B"/>
    <w:rsid w:val="284171EC"/>
    <w:rsid w:val="286B4689"/>
    <w:rsid w:val="289F2164"/>
    <w:rsid w:val="28B60026"/>
    <w:rsid w:val="28E215A0"/>
    <w:rsid w:val="29350CD3"/>
    <w:rsid w:val="29784CA5"/>
    <w:rsid w:val="29B80C93"/>
    <w:rsid w:val="29BB20D2"/>
    <w:rsid w:val="29D44C7C"/>
    <w:rsid w:val="29F33C34"/>
    <w:rsid w:val="2A380298"/>
    <w:rsid w:val="2A7B46E1"/>
    <w:rsid w:val="2A886FA9"/>
    <w:rsid w:val="2AC64A60"/>
    <w:rsid w:val="2C085CD5"/>
    <w:rsid w:val="2C5033C5"/>
    <w:rsid w:val="2C5C6A3E"/>
    <w:rsid w:val="2C757BAF"/>
    <w:rsid w:val="2C8606C5"/>
    <w:rsid w:val="2C8C2E69"/>
    <w:rsid w:val="2C974E3D"/>
    <w:rsid w:val="2CA52702"/>
    <w:rsid w:val="2D07338F"/>
    <w:rsid w:val="2DB93477"/>
    <w:rsid w:val="2DF65048"/>
    <w:rsid w:val="2E165B2D"/>
    <w:rsid w:val="2E9C69DA"/>
    <w:rsid w:val="2EE84ED3"/>
    <w:rsid w:val="2F047E61"/>
    <w:rsid w:val="2F062134"/>
    <w:rsid w:val="2F115A52"/>
    <w:rsid w:val="2F21289E"/>
    <w:rsid w:val="2F6668E0"/>
    <w:rsid w:val="2F8507EF"/>
    <w:rsid w:val="2F912F13"/>
    <w:rsid w:val="30315A18"/>
    <w:rsid w:val="308C4C8C"/>
    <w:rsid w:val="30A14448"/>
    <w:rsid w:val="30CD0051"/>
    <w:rsid w:val="31121DE6"/>
    <w:rsid w:val="31793EC1"/>
    <w:rsid w:val="31F242FB"/>
    <w:rsid w:val="31F82192"/>
    <w:rsid w:val="32025E0E"/>
    <w:rsid w:val="32031EA3"/>
    <w:rsid w:val="321C166B"/>
    <w:rsid w:val="32805979"/>
    <w:rsid w:val="32E66065"/>
    <w:rsid w:val="331160AA"/>
    <w:rsid w:val="33436432"/>
    <w:rsid w:val="335D23DB"/>
    <w:rsid w:val="33952FEB"/>
    <w:rsid w:val="33A34B5F"/>
    <w:rsid w:val="33A764C0"/>
    <w:rsid w:val="33AE0918"/>
    <w:rsid w:val="34054358"/>
    <w:rsid w:val="3417608E"/>
    <w:rsid w:val="342E7F12"/>
    <w:rsid w:val="343E7569"/>
    <w:rsid w:val="34496D65"/>
    <w:rsid w:val="345459E1"/>
    <w:rsid w:val="346976B5"/>
    <w:rsid w:val="346B7F37"/>
    <w:rsid w:val="34A94CBA"/>
    <w:rsid w:val="34B92F28"/>
    <w:rsid w:val="35031EB5"/>
    <w:rsid w:val="35DE49C0"/>
    <w:rsid w:val="35FA7EA7"/>
    <w:rsid w:val="363B291C"/>
    <w:rsid w:val="363E1F63"/>
    <w:rsid w:val="37206D7C"/>
    <w:rsid w:val="375B421F"/>
    <w:rsid w:val="37905AF3"/>
    <w:rsid w:val="37A34800"/>
    <w:rsid w:val="37E02280"/>
    <w:rsid w:val="38026202"/>
    <w:rsid w:val="383B1C65"/>
    <w:rsid w:val="38764896"/>
    <w:rsid w:val="388D632D"/>
    <w:rsid w:val="38962C73"/>
    <w:rsid w:val="38C05FA5"/>
    <w:rsid w:val="38CD3EED"/>
    <w:rsid w:val="38DF1F43"/>
    <w:rsid w:val="390339EB"/>
    <w:rsid w:val="39D66640"/>
    <w:rsid w:val="3A3453FF"/>
    <w:rsid w:val="3A5C0A17"/>
    <w:rsid w:val="3A8248E0"/>
    <w:rsid w:val="3AF76DD0"/>
    <w:rsid w:val="3B1D07BC"/>
    <w:rsid w:val="3B447872"/>
    <w:rsid w:val="3B474B41"/>
    <w:rsid w:val="3B8D4322"/>
    <w:rsid w:val="3B9508B7"/>
    <w:rsid w:val="3BCE13F3"/>
    <w:rsid w:val="3BD2350C"/>
    <w:rsid w:val="3C071D01"/>
    <w:rsid w:val="3C463454"/>
    <w:rsid w:val="3CAB5742"/>
    <w:rsid w:val="3CDF1FAA"/>
    <w:rsid w:val="3CFC0EF8"/>
    <w:rsid w:val="3D1026F3"/>
    <w:rsid w:val="3DB561A7"/>
    <w:rsid w:val="3E5049D6"/>
    <w:rsid w:val="3E6F122B"/>
    <w:rsid w:val="3E747214"/>
    <w:rsid w:val="3E7865FD"/>
    <w:rsid w:val="3E7F0D7D"/>
    <w:rsid w:val="3E880E32"/>
    <w:rsid w:val="3EC65777"/>
    <w:rsid w:val="3F005B2D"/>
    <w:rsid w:val="3F24659E"/>
    <w:rsid w:val="3F2E2C76"/>
    <w:rsid w:val="3F3B5C85"/>
    <w:rsid w:val="3F3E0088"/>
    <w:rsid w:val="3F6E51CB"/>
    <w:rsid w:val="40006CAB"/>
    <w:rsid w:val="40085D42"/>
    <w:rsid w:val="402E562B"/>
    <w:rsid w:val="4046343E"/>
    <w:rsid w:val="40463EAA"/>
    <w:rsid w:val="405007A0"/>
    <w:rsid w:val="4061544C"/>
    <w:rsid w:val="40710710"/>
    <w:rsid w:val="40F61FC7"/>
    <w:rsid w:val="40FA4ADB"/>
    <w:rsid w:val="410A06F9"/>
    <w:rsid w:val="4125037B"/>
    <w:rsid w:val="413357D7"/>
    <w:rsid w:val="41447D45"/>
    <w:rsid w:val="41977304"/>
    <w:rsid w:val="41CD393D"/>
    <w:rsid w:val="41F949FB"/>
    <w:rsid w:val="421630C6"/>
    <w:rsid w:val="422B5E31"/>
    <w:rsid w:val="4252595A"/>
    <w:rsid w:val="43826A74"/>
    <w:rsid w:val="4389139C"/>
    <w:rsid w:val="43B22635"/>
    <w:rsid w:val="43DC59FD"/>
    <w:rsid w:val="44016A8B"/>
    <w:rsid w:val="441B763D"/>
    <w:rsid w:val="443F0A8A"/>
    <w:rsid w:val="44483F56"/>
    <w:rsid w:val="444C0E2A"/>
    <w:rsid w:val="44703E7E"/>
    <w:rsid w:val="44867A3B"/>
    <w:rsid w:val="44FD5F6B"/>
    <w:rsid w:val="450C3B52"/>
    <w:rsid w:val="450F1ADE"/>
    <w:rsid w:val="45103FCB"/>
    <w:rsid w:val="4512666F"/>
    <w:rsid w:val="45852FD0"/>
    <w:rsid w:val="458E7F08"/>
    <w:rsid w:val="45B242B5"/>
    <w:rsid w:val="45E33D03"/>
    <w:rsid w:val="46751144"/>
    <w:rsid w:val="46D17A2C"/>
    <w:rsid w:val="470109B9"/>
    <w:rsid w:val="47067546"/>
    <w:rsid w:val="47133AE2"/>
    <w:rsid w:val="474801E9"/>
    <w:rsid w:val="477232C8"/>
    <w:rsid w:val="478C46CC"/>
    <w:rsid w:val="47AF67A7"/>
    <w:rsid w:val="47B339B4"/>
    <w:rsid w:val="47CB1091"/>
    <w:rsid w:val="48035F02"/>
    <w:rsid w:val="4860434A"/>
    <w:rsid w:val="48D908C8"/>
    <w:rsid w:val="490010A1"/>
    <w:rsid w:val="493537CF"/>
    <w:rsid w:val="493F2E3C"/>
    <w:rsid w:val="49460D45"/>
    <w:rsid w:val="4A74195A"/>
    <w:rsid w:val="4A7A3D76"/>
    <w:rsid w:val="4A8B6AB4"/>
    <w:rsid w:val="4A9F3033"/>
    <w:rsid w:val="4AAE190E"/>
    <w:rsid w:val="4AE70AB8"/>
    <w:rsid w:val="4B7E595B"/>
    <w:rsid w:val="4BB07602"/>
    <w:rsid w:val="4BF32BD8"/>
    <w:rsid w:val="4C421049"/>
    <w:rsid w:val="4C5411D7"/>
    <w:rsid w:val="4C546F81"/>
    <w:rsid w:val="4C564361"/>
    <w:rsid w:val="4C5904F7"/>
    <w:rsid w:val="4C99363E"/>
    <w:rsid w:val="4C9C4F4D"/>
    <w:rsid w:val="4CB96723"/>
    <w:rsid w:val="4CE4471C"/>
    <w:rsid w:val="4D8C30FA"/>
    <w:rsid w:val="4D960495"/>
    <w:rsid w:val="4E1A2AF8"/>
    <w:rsid w:val="4E326A13"/>
    <w:rsid w:val="4E3E44C6"/>
    <w:rsid w:val="4E9D6C5F"/>
    <w:rsid w:val="4ED065C7"/>
    <w:rsid w:val="4ED60D0E"/>
    <w:rsid w:val="4F5E0911"/>
    <w:rsid w:val="4F6C7D95"/>
    <w:rsid w:val="4F7B7863"/>
    <w:rsid w:val="4FBC77EB"/>
    <w:rsid w:val="4FBD4AFA"/>
    <w:rsid w:val="50206576"/>
    <w:rsid w:val="50303A7C"/>
    <w:rsid w:val="50453781"/>
    <w:rsid w:val="50A26FF3"/>
    <w:rsid w:val="51525315"/>
    <w:rsid w:val="515C17D5"/>
    <w:rsid w:val="519223A8"/>
    <w:rsid w:val="51B45CF8"/>
    <w:rsid w:val="51CB5559"/>
    <w:rsid w:val="520F3713"/>
    <w:rsid w:val="52B15B08"/>
    <w:rsid w:val="52CF7054"/>
    <w:rsid w:val="52EA6EF6"/>
    <w:rsid w:val="52FD6971"/>
    <w:rsid w:val="53223E56"/>
    <w:rsid w:val="53275AB8"/>
    <w:rsid w:val="537D5DC6"/>
    <w:rsid w:val="5388089F"/>
    <w:rsid w:val="53B05A8D"/>
    <w:rsid w:val="53D745FA"/>
    <w:rsid w:val="53DF7707"/>
    <w:rsid w:val="53E40714"/>
    <w:rsid w:val="53FD29C3"/>
    <w:rsid w:val="541F5ED8"/>
    <w:rsid w:val="54467244"/>
    <w:rsid w:val="54511C79"/>
    <w:rsid w:val="54520573"/>
    <w:rsid w:val="547358E5"/>
    <w:rsid w:val="547D34B8"/>
    <w:rsid w:val="548D7C01"/>
    <w:rsid w:val="54942775"/>
    <w:rsid w:val="549C23F0"/>
    <w:rsid w:val="54B8713B"/>
    <w:rsid w:val="54EC6949"/>
    <w:rsid w:val="55132799"/>
    <w:rsid w:val="55A768F4"/>
    <w:rsid w:val="55B62452"/>
    <w:rsid w:val="55FE78A0"/>
    <w:rsid w:val="56253786"/>
    <w:rsid w:val="562D3283"/>
    <w:rsid w:val="566C0CF7"/>
    <w:rsid w:val="569156EC"/>
    <w:rsid w:val="56CE2C6C"/>
    <w:rsid w:val="56E95104"/>
    <w:rsid w:val="571924B2"/>
    <w:rsid w:val="572109E0"/>
    <w:rsid w:val="5747400E"/>
    <w:rsid w:val="575751FD"/>
    <w:rsid w:val="578A3F51"/>
    <w:rsid w:val="57CC6BA1"/>
    <w:rsid w:val="57CE3E29"/>
    <w:rsid w:val="581B6FA6"/>
    <w:rsid w:val="58F37117"/>
    <w:rsid w:val="594D3747"/>
    <w:rsid w:val="596F52DD"/>
    <w:rsid w:val="59783883"/>
    <w:rsid w:val="59BE14BB"/>
    <w:rsid w:val="59E91E58"/>
    <w:rsid w:val="5A0207F8"/>
    <w:rsid w:val="5A0F7C73"/>
    <w:rsid w:val="5A100CE1"/>
    <w:rsid w:val="5A1256F7"/>
    <w:rsid w:val="5A132397"/>
    <w:rsid w:val="5A2E42CD"/>
    <w:rsid w:val="5A7F37F9"/>
    <w:rsid w:val="5A837878"/>
    <w:rsid w:val="5A9E7D61"/>
    <w:rsid w:val="5AB5421F"/>
    <w:rsid w:val="5B0C31BE"/>
    <w:rsid w:val="5B767297"/>
    <w:rsid w:val="5B887615"/>
    <w:rsid w:val="5BBC41DB"/>
    <w:rsid w:val="5BFF2AD9"/>
    <w:rsid w:val="5C016066"/>
    <w:rsid w:val="5C044AD5"/>
    <w:rsid w:val="5C1138CE"/>
    <w:rsid w:val="5C1459ED"/>
    <w:rsid w:val="5C41460B"/>
    <w:rsid w:val="5C4E6174"/>
    <w:rsid w:val="5C57182F"/>
    <w:rsid w:val="5C73505B"/>
    <w:rsid w:val="5C890F37"/>
    <w:rsid w:val="5CBE1F4B"/>
    <w:rsid w:val="5CE65356"/>
    <w:rsid w:val="5CF72BB2"/>
    <w:rsid w:val="5D27565F"/>
    <w:rsid w:val="5D6A538C"/>
    <w:rsid w:val="5D8627AD"/>
    <w:rsid w:val="5DAA0B93"/>
    <w:rsid w:val="5DAB010A"/>
    <w:rsid w:val="5DCE0E18"/>
    <w:rsid w:val="5E2A4BFC"/>
    <w:rsid w:val="5EAC236D"/>
    <w:rsid w:val="5EDB0D8B"/>
    <w:rsid w:val="5F3732A8"/>
    <w:rsid w:val="5FC364A3"/>
    <w:rsid w:val="5FCC33D8"/>
    <w:rsid w:val="60033350"/>
    <w:rsid w:val="602266C7"/>
    <w:rsid w:val="603B7C36"/>
    <w:rsid w:val="60534AA3"/>
    <w:rsid w:val="60680187"/>
    <w:rsid w:val="60832CD9"/>
    <w:rsid w:val="60CB1B4D"/>
    <w:rsid w:val="60DC42D6"/>
    <w:rsid w:val="61217D14"/>
    <w:rsid w:val="613172F2"/>
    <w:rsid w:val="6142313B"/>
    <w:rsid w:val="614D3BC8"/>
    <w:rsid w:val="618F1CE4"/>
    <w:rsid w:val="61B9511D"/>
    <w:rsid w:val="61CE240F"/>
    <w:rsid w:val="61D23BCD"/>
    <w:rsid w:val="62302D5E"/>
    <w:rsid w:val="62A43EEF"/>
    <w:rsid w:val="63277530"/>
    <w:rsid w:val="6352384A"/>
    <w:rsid w:val="64340981"/>
    <w:rsid w:val="644B1C20"/>
    <w:rsid w:val="6471055F"/>
    <w:rsid w:val="64AE7D1C"/>
    <w:rsid w:val="64B97E4E"/>
    <w:rsid w:val="64C303D9"/>
    <w:rsid w:val="652B7127"/>
    <w:rsid w:val="656B579F"/>
    <w:rsid w:val="656E592B"/>
    <w:rsid w:val="65A165E9"/>
    <w:rsid w:val="65C14A06"/>
    <w:rsid w:val="65C15488"/>
    <w:rsid w:val="660D76B4"/>
    <w:rsid w:val="667136F9"/>
    <w:rsid w:val="66841ED9"/>
    <w:rsid w:val="66B24A2C"/>
    <w:rsid w:val="67024FEA"/>
    <w:rsid w:val="67081A95"/>
    <w:rsid w:val="671073D1"/>
    <w:rsid w:val="678E06CE"/>
    <w:rsid w:val="679A602D"/>
    <w:rsid w:val="67E028BC"/>
    <w:rsid w:val="68537B47"/>
    <w:rsid w:val="68620DC9"/>
    <w:rsid w:val="68A9552D"/>
    <w:rsid w:val="68C330AE"/>
    <w:rsid w:val="68D52CCF"/>
    <w:rsid w:val="68E45DE3"/>
    <w:rsid w:val="691D1344"/>
    <w:rsid w:val="6934149F"/>
    <w:rsid w:val="6958671E"/>
    <w:rsid w:val="6A281A45"/>
    <w:rsid w:val="6A3B618C"/>
    <w:rsid w:val="6AA103CB"/>
    <w:rsid w:val="6AA75408"/>
    <w:rsid w:val="6AE30A31"/>
    <w:rsid w:val="6B182CCA"/>
    <w:rsid w:val="6B2560EF"/>
    <w:rsid w:val="6B4D19C5"/>
    <w:rsid w:val="6B5F2BF8"/>
    <w:rsid w:val="6B715200"/>
    <w:rsid w:val="6B725E67"/>
    <w:rsid w:val="6B737395"/>
    <w:rsid w:val="6BD55D0B"/>
    <w:rsid w:val="6BD83CC4"/>
    <w:rsid w:val="6BDC47ED"/>
    <w:rsid w:val="6BF1112B"/>
    <w:rsid w:val="6BF76F4D"/>
    <w:rsid w:val="6C0A4626"/>
    <w:rsid w:val="6C1B3303"/>
    <w:rsid w:val="6C1B55BA"/>
    <w:rsid w:val="6C3E28BF"/>
    <w:rsid w:val="6C3F33CD"/>
    <w:rsid w:val="6C7A7040"/>
    <w:rsid w:val="6C8132A9"/>
    <w:rsid w:val="6C9E6020"/>
    <w:rsid w:val="6CAA4D6A"/>
    <w:rsid w:val="6CC70826"/>
    <w:rsid w:val="6CD77821"/>
    <w:rsid w:val="6D0A6DBB"/>
    <w:rsid w:val="6D40311C"/>
    <w:rsid w:val="6DB167DD"/>
    <w:rsid w:val="6DB43590"/>
    <w:rsid w:val="6DB84EBA"/>
    <w:rsid w:val="6E2D7393"/>
    <w:rsid w:val="6E3747CA"/>
    <w:rsid w:val="6E6E6F1D"/>
    <w:rsid w:val="6E985F27"/>
    <w:rsid w:val="6EA63453"/>
    <w:rsid w:val="6F1C4DB2"/>
    <w:rsid w:val="6F293DA9"/>
    <w:rsid w:val="6F6A53B1"/>
    <w:rsid w:val="6FC83C68"/>
    <w:rsid w:val="6FCE226C"/>
    <w:rsid w:val="6FF67EDB"/>
    <w:rsid w:val="706747BD"/>
    <w:rsid w:val="707165D4"/>
    <w:rsid w:val="70A93F9B"/>
    <w:rsid w:val="70BF78D7"/>
    <w:rsid w:val="70E95E6A"/>
    <w:rsid w:val="712F11E7"/>
    <w:rsid w:val="71790E9D"/>
    <w:rsid w:val="717A6C89"/>
    <w:rsid w:val="71AC1A5C"/>
    <w:rsid w:val="71CD17F6"/>
    <w:rsid w:val="71D4229F"/>
    <w:rsid w:val="72117E7E"/>
    <w:rsid w:val="723B41CF"/>
    <w:rsid w:val="728971FB"/>
    <w:rsid w:val="72D06024"/>
    <w:rsid w:val="733878DA"/>
    <w:rsid w:val="734779C2"/>
    <w:rsid w:val="7372294D"/>
    <w:rsid w:val="73BF73C1"/>
    <w:rsid w:val="73C23920"/>
    <w:rsid w:val="73F201AA"/>
    <w:rsid w:val="73F56F27"/>
    <w:rsid w:val="745E33A9"/>
    <w:rsid w:val="74802249"/>
    <w:rsid w:val="74EB4810"/>
    <w:rsid w:val="75155729"/>
    <w:rsid w:val="75266207"/>
    <w:rsid w:val="75763149"/>
    <w:rsid w:val="75F5233E"/>
    <w:rsid w:val="765D19FC"/>
    <w:rsid w:val="769B14BB"/>
    <w:rsid w:val="76A11828"/>
    <w:rsid w:val="76AA596C"/>
    <w:rsid w:val="76CF0956"/>
    <w:rsid w:val="76DF2EC8"/>
    <w:rsid w:val="76EB0D54"/>
    <w:rsid w:val="77045F8B"/>
    <w:rsid w:val="771C6744"/>
    <w:rsid w:val="7771110B"/>
    <w:rsid w:val="77782D28"/>
    <w:rsid w:val="77C20123"/>
    <w:rsid w:val="77F538F8"/>
    <w:rsid w:val="788A3DEB"/>
    <w:rsid w:val="78D6469A"/>
    <w:rsid w:val="78D82626"/>
    <w:rsid w:val="790D3655"/>
    <w:rsid w:val="79111AC7"/>
    <w:rsid w:val="794E098B"/>
    <w:rsid w:val="799E36F7"/>
    <w:rsid w:val="79F3334C"/>
    <w:rsid w:val="7A150EF7"/>
    <w:rsid w:val="7A2E1812"/>
    <w:rsid w:val="7A7029D6"/>
    <w:rsid w:val="7A751437"/>
    <w:rsid w:val="7AB2209C"/>
    <w:rsid w:val="7ACB6E73"/>
    <w:rsid w:val="7B033D7C"/>
    <w:rsid w:val="7B233171"/>
    <w:rsid w:val="7B3943CF"/>
    <w:rsid w:val="7B634CE1"/>
    <w:rsid w:val="7B9C2512"/>
    <w:rsid w:val="7BFB110F"/>
    <w:rsid w:val="7C0443D6"/>
    <w:rsid w:val="7C09409A"/>
    <w:rsid w:val="7C287D7E"/>
    <w:rsid w:val="7C3825FA"/>
    <w:rsid w:val="7D4B33BB"/>
    <w:rsid w:val="7D7C4CEA"/>
    <w:rsid w:val="7D866779"/>
    <w:rsid w:val="7D9F3F02"/>
    <w:rsid w:val="7E5F0EE8"/>
    <w:rsid w:val="7E7506DB"/>
    <w:rsid w:val="7E851F96"/>
    <w:rsid w:val="7EAB0E13"/>
    <w:rsid w:val="7EB2667C"/>
    <w:rsid w:val="7EC854AC"/>
    <w:rsid w:val="7EF90802"/>
    <w:rsid w:val="7F191C23"/>
    <w:rsid w:val="7F961180"/>
    <w:rsid w:val="7FD25BD3"/>
    <w:rsid w:val="7FDC49A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semiHidden="0" w:unhideWhenUsed="0" w:qFormat="1"/>
    <w:lsdException w:name="header" w:semiHidden="0" w:uiPriority="99" w:qFormat="1"/>
    <w:lsdException w:name="footer" w:semiHidden="0" w:uiPriority="99" w:unhideWhenUsed="0"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semiHidden="0" w:uiPriority="1" w:qFormat="1"/>
    <w:lsdException w:name="Body Text" w:semiHidden="0" w:uiPriority="99"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Web)" w:semiHidden="0" w:uiPriority="99" w:unhideWhenUsed="0" w:qFormat="1"/>
    <w:lsdException w:name="Normal Table" w:semiHidden="0" w:uiPriority="99" w:qFormat="1"/>
    <w:lsdException w:name="No List" w:uiPriority="99"/>
    <w:lsdException w:name="Outline List 1" w:uiPriority="99"/>
    <w:lsdException w:name="Outline List 2" w:uiPriority="99"/>
    <w:lsdException w:name="Outline List 3" w:uiPriority="99"/>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3162A7"/>
    <w:pPr>
      <w:widowControl w:val="0"/>
      <w:spacing w:line="560" w:lineRule="exact"/>
      <w:ind w:firstLineChars="200" w:firstLine="200"/>
      <w:jc w:val="both"/>
    </w:pPr>
    <w:rPr>
      <w:rFonts w:ascii="仿宋" w:eastAsia="仿宋" w:hAnsi="仿宋"/>
      <w:kern w:val="2"/>
      <w:sz w:val="28"/>
      <w:szCs w:val="24"/>
    </w:rPr>
  </w:style>
  <w:style w:type="paragraph" w:styleId="1">
    <w:name w:val="heading 1"/>
    <w:basedOn w:val="a"/>
    <w:next w:val="a"/>
    <w:qFormat/>
    <w:rsid w:val="003162A7"/>
    <w:pPr>
      <w:keepNext/>
      <w:keepLines/>
      <w:jc w:val="left"/>
      <w:outlineLvl w:val="0"/>
    </w:pPr>
    <w:rPr>
      <w:rFonts w:ascii="宋体" w:eastAsia="黑体" w:hAnsi="宋体"/>
      <w:b/>
      <w:bCs/>
      <w:kern w:val="44"/>
      <w:szCs w:val="44"/>
    </w:rPr>
  </w:style>
  <w:style w:type="paragraph" w:styleId="2">
    <w:name w:val="heading 2"/>
    <w:basedOn w:val="a"/>
    <w:next w:val="a"/>
    <w:unhideWhenUsed/>
    <w:qFormat/>
    <w:rsid w:val="003162A7"/>
    <w:pPr>
      <w:keepNext/>
      <w:keepLines/>
      <w:outlineLvl w:val="1"/>
    </w:pPr>
    <w:rPr>
      <w:rFonts w:ascii="Arial" w:eastAsia="楷体" w:hAnsi="Arial"/>
      <w:b/>
      <w:sz w:val="32"/>
    </w:rPr>
  </w:style>
  <w:style w:type="paragraph" w:styleId="3">
    <w:name w:val="heading 3"/>
    <w:basedOn w:val="a"/>
    <w:next w:val="a"/>
    <w:qFormat/>
    <w:rsid w:val="003162A7"/>
    <w:pPr>
      <w:keepNext/>
      <w:keepLines/>
      <w:outlineLvl w:val="2"/>
    </w:pPr>
    <w:rPr>
      <w:rFonts w:ascii="仿宋_GB2312" w:eastAsia="仿宋_GB2312" w:hAnsi="仿宋_GB2312"/>
      <w:b/>
      <w:bCs/>
      <w:szCs w:val="3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qFormat/>
    <w:rsid w:val="003162A7"/>
    <w:pPr>
      <w:ind w:firstLineChars="200" w:firstLine="200"/>
    </w:pPr>
    <w:rPr>
      <w:sz w:val="21"/>
      <w:szCs w:val="22"/>
    </w:rPr>
  </w:style>
  <w:style w:type="paragraph" w:styleId="a4">
    <w:name w:val="annotation text"/>
    <w:basedOn w:val="a"/>
    <w:qFormat/>
    <w:rsid w:val="003162A7"/>
    <w:pPr>
      <w:jc w:val="left"/>
    </w:pPr>
  </w:style>
  <w:style w:type="paragraph" w:styleId="a5">
    <w:name w:val="Body Text"/>
    <w:basedOn w:val="a"/>
    <w:uiPriority w:val="99"/>
    <w:qFormat/>
    <w:rsid w:val="003162A7"/>
    <w:pPr>
      <w:spacing w:after="120"/>
    </w:pPr>
    <w:rPr>
      <w:rFonts w:ascii="Times New Roman" w:eastAsia="宋体" w:hAnsi="Times New Roman"/>
    </w:rPr>
  </w:style>
  <w:style w:type="paragraph" w:styleId="a6">
    <w:name w:val="footer"/>
    <w:basedOn w:val="a"/>
    <w:link w:val="Char"/>
    <w:uiPriority w:val="99"/>
    <w:qFormat/>
    <w:rsid w:val="003162A7"/>
    <w:pPr>
      <w:tabs>
        <w:tab w:val="center" w:pos="4153"/>
        <w:tab w:val="right" w:pos="8306"/>
      </w:tabs>
      <w:snapToGrid w:val="0"/>
      <w:jc w:val="left"/>
    </w:pPr>
    <w:rPr>
      <w:rFonts w:ascii="Times New Roman" w:hAnsi="Times New Roman"/>
      <w:sz w:val="18"/>
    </w:rPr>
  </w:style>
  <w:style w:type="paragraph" w:styleId="a7">
    <w:name w:val="header"/>
    <w:basedOn w:val="a"/>
    <w:link w:val="Char0"/>
    <w:uiPriority w:val="99"/>
    <w:unhideWhenUsed/>
    <w:qFormat/>
    <w:rsid w:val="003162A7"/>
    <w:pPr>
      <w:pBdr>
        <w:bottom w:val="single" w:sz="6" w:space="1" w:color="auto"/>
      </w:pBdr>
      <w:tabs>
        <w:tab w:val="center" w:pos="4153"/>
        <w:tab w:val="right" w:pos="8306"/>
      </w:tabs>
      <w:snapToGrid w:val="0"/>
      <w:jc w:val="center"/>
    </w:pPr>
    <w:rPr>
      <w:sz w:val="18"/>
      <w:szCs w:val="18"/>
    </w:rPr>
  </w:style>
  <w:style w:type="paragraph" w:styleId="a8">
    <w:name w:val="Normal (Web)"/>
    <w:basedOn w:val="a"/>
    <w:uiPriority w:val="99"/>
    <w:qFormat/>
    <w:rsid w:val="003162A7"/>
    <w:pPr>
      <w:spacing w:before="100" w:beforeAutospacing="1" w:after="100" w:afterAutospacing="1"/>
      <w:jc w:val="left"/>
    </w:pPr>
    <w:rPr>
      <w:sz w:val="24"/>
    </w:rPr>
  </w:style>
  <w:style w:type="character" w:styleId="a9">
    <w:name w:val="Strong"/>
    <w:basedOn w:val="a1"/>
    <w:qFormat/>
    <w:rsid w:val="003162A7"/>
    <w:rPr>
      <w:b/>
      <w:bCs/>
    </w:rPr>
  </w:style>
  <w:style w:type="paragraph" w:customStyle="1" w:styleId="Aa">
    <w:name w:val="正文A"/>
    <w:basedOn w:val="a"/>
    <w:uiPriority w:val="4"/>
    <w:qFormat/>
    <w:rsid w:val="003162A7"/>
    <w:pPr>
      <w:widowControl/>
      <w:spacing w:line="580" w:lineRule="exact"/>
      <w:ind w:firstLine="640"/>
      <w:jc w:val="left"/>
    </w:pPr>
    <w:rPr>
      <w:rFonts w:ascii="仿宋_GB2312" w:eastAsia="仿宋_GB2312" w:hAnsi="仿宋_GB2312" w:cs="宋体"/>
      <w:sz w:val="32"/>
      <w:szCs w:val="32"/>
    </w:rPr>
  </w:style>
  <w:style w:type="paragraph" w:customStyle="1" w:styleId="10">
    <w:name w:val="列出段落1"/>
    <w:basedOn w:val="a"/>
    <w:uiPriority w:val="99"/>
    <w:unhideWhenUsed/>
    <w:qFormat/>
    <w:rsid w:val="003162A7"/>
    <w:pPr>
      <w:ind w:firstLine="420"/>
    </w:pPr>
  </w:style>
  <w:style w:type="paragraph" w:customStyle="1" w:styleId="11">
    <w:name w:val="样式1"/>
    <w:basedOn w:val="a"/>
    <w:link w:val="1Char"/>
    <w:qFormat/>
    <w:rsid w:val="003162A7"/>
    <w:pPr>
      <w:ind w:firstLine="560"/>
    </w:pPr>
  </w:style>
  <w:style w:type="paragraph" w:customStyle="1" w:styleId="20">
    <w:name w:val="样式2"/>
    <w:basedOn w:val="a7"/>
    <w:link w:val="2Char"/>
    <w:qFormat/>
    <w:rsid w:val="003162A7"/>
    <w:pPr>
      <w:pBdr>
        <w:bottom w:val="none" w:sz="0" w:space="0" w:color="auto"/>
      </w:pBdr>
      <w:ind w:firstLine="360"/>
    </w:pPr>
  </w:style>
  <w:style w:type="character" w:customStyle="1" w:styleId="1Char">
    <w:name w:val="样式1 Char"/>
    <w:basedOn w:val="a1"/>
    <w:link w:val="11"/>
    <w:qFormat/>
    <w:rsid w:val="003162A7"/>
    <w:rPr>
      <w:rFonts w:ascii="仿宋" w:eastAsia="仿宋" w:hAnsi="仿宋"/>
      <w:kern w:val="2"/>
      <w:sz w:val="28"/>
      <w:szCs w:val="24"/>
    </w:rPr>
  </w:style>
  <w:style w:type="character" w:customStyle="1" w:styleId="Char0">
    <w:name w:val="页眉 Char"/>
    <w:basedOn w:val="a1"/>
    <w:link w:val="a7"/>
    <w:uiPriority w:val="99"/>
    <w:qFormat/>
    <w:rsid w:val="003162A7"/>
    <w:rPr>
      <w:rFonts w:ascii="仿宋" w:eastAsia="仿宋" w:hAnsi="仿宋"/>
      <w:kern w:val="2"/>
      <w:sz w:val="18"/>
      <w:szCs w:val="18"/>
    </w:rPr>
  </w:style>
  <w:style w:type="character" w:customStyle="1" w:styleId="2Char">
    <w:name w:val="样式2 Char"/>
    <w:basedOn w:val="Char0"/>
    <w:link w:val="20"/>
    <w:qFormat/>
    <w:rsid w:val="003162A7"/>
    <w:rPr>
      <w:rFonts w:ascii="仿宋" w:eastAsia="仿宋" w:hAnsi="仿宋"/>
      <w:kern w:val="2"/>
      <w:sz w:val="18"/>
      <w:szCs w:val="18"/>
    </w:rPr>
  </w:style>
  <w:style w:type="character" w:customStyle="1" w:styleId="Char">
    <w:name w:val="页脚 Char"/>
    <w:basedOn w:val="a1"/>
    <w:link w:val="a6"/>
    <w:uiPriority w:val="99"/>
    <w:qFormat/>
    <w:rsid w:val="003162A7"/>
    <w:rPr>
      <w:rFonts w:eastAsia="仿宋"/>
      <w:kern w:val="2"/>
      <w:sz w:val="18"/>
      <w:szCs w:val="24"/>
    </w:rPr>
  </w:style>
  <w:style w:type="paragraph" w:styleId="ab">
    <w:name w:val="Balloon Text"/>
    <w:basedOn w:val="a"/>
    <w:link w:val="Char1"/>
    <w:semiHidden/>
    <w:unhideWhenUsed/>
    <w:rsid w:val="00470A4B"/>
    <w:pPr>
      <w:spacing w:line="240" w:lineRule="auto"/>
    </w:pPr>
    <w:rPr>
      <w:sz w:val="18"/>
      <w:szCs w:val="18"/>
    </w:rPr>
  </w:style>
  <w:style w:type="character" w:customStyle="1" w:styleId="Char1">
    <w:name w:val="批注框文本 Char"/>
    <w:basedOn w:val="a1"/>
    <w:link w:val="ab"/>
    <w:semiHidden/>
    <w:rsid w:val="00470A4B"/>
    <w:rPr>
      <w:rFonts w:ascii="仿宋" w:eastAsia="仿宋" w:hAnsi="仿宋"/>
      <w:kern w:val="2"/>
      <w:sz w:val="18"/>
      <w:szCs w:val="18"/>
    </w:rPr>
  </w:style>
  <w:style w:type="paragraph" w:styleId="ac">
    <w:name w:val="List Paragraph"/>
    <w:basedOn w:val="a"/>
    <w:uiPriority w:val="99"/>
    <w:unhideWhenUsed/>
    <w:rsid w:val="0098206E"/>
    <w:pPr>
      <w:ind w:firstLine="420"/>
    </w:pPr>
  </w:style>
</w:styles>
</file>

<file path=word/webSettings.xml><?xml version="1.0" encoding="utf-8"?>
<w:webSettings xmlns:r="http://schemas.openxmlformats.org/officeDocument/2006/relationships" xmlns:w="http://schemas.openxmlformats.org/wordprocessingml/2006/main">
  <w:divs>
    <w:div w:id="5720821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FB3C6F-4460-437F-A549-C64700B7FE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491</TotalTime>
  <Pages>1</Pages>
  <Words>1390</Words>
  <Characters>7926</Characters>
  <Application>Microsoft Office Word</Application>
  <DocSecurity>0</DocSecurity>
  <Lines>66</Lines>
  <Paragraphs>18</Paragraphs>
  <ScaleCrop>false</ScaleCrop>
  <Company>china</Company>
  <LinksUpToDate>false</LinksUpToDate>
  <CharactersWithSpaces>9298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ASUS</cp:lastModifiedBy>
  <cp:revision>27</cp:revision>
  <dcterms:created xsi:type="dcterms:W3CDTF">2014-10-29T12:08:00Z</dcterms:created>
  <dcterms:modified xsi:type="dcterms:W3CDTF">2023-02-17T04:47:00Z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C72B21DC7E0E4EDE9370C30D99BB63E6</vt:lpwstr>
  </property>
</Properties>
</file>