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19" w:rsidRDefault="00A61841">
      <w:pPr>
        <w:spacing w:line="540" w:lineRule="exact"/>
        <w:ind w:firstLine="560"/>
        <w:rPr>
          <w:rFonts w:ascii="华文中宋" w:eastAsia="华文中宋" w:hAnsi="华文中宋" w:cs="宋体"/>
          <w:b/>
          <w:kern w:val="0"/>
          <w:sz w:val="52"/>
          <w:szCs w:val="52"/>
        </w:rPr>
      </w:pPr>
      <w:r>
        <w:rPr>
          <w:rFonts w:hint="eastAsia"/>
        </w:rPr>
        <w:br/>
      </w:r>
    </w:p>
    <w:p w:rsidR="007C5819" w:rsidRDefault="007C5819">
      <w:pPr>
        <w:ind w:firstLine="1041"/>
        <w:rPr>
          <w:rFonts w:ascii="华文中宋" w:eastAsia="华文中宋" w:hAnsi="华文中宋" w:cs="宋体"/>
          <w:b/>
          <w:kern w:val="0"/>
          <w:sz w:val="52"/>
          <w:szCs w:val="52"/>
        </w:rPr>
      </w:pPr>
    </w:p>
    <w:p w:rsidR="007C5819" w:rsidRDefault="007C5819">
      <w:pPr>
        <w:ind w:firstLineChars="0" w:firstLine="0"/>
        <w:jc w:val="center"/>
        <w:rPr>
          <w:rFonts w:ascii="华文中宋" w:eastAsia="华文中宋" w:hAnsi="华文中宋" w:cs="宋体"/>
          <w:b/>
          <w:kern w:val="0"/>
          <w:sz w:val="52"/>
          <w:szCs w:val="52"/>
        </w:rPr>
      </w:pPr>
    </w:p>
    <w:p w:rsidR="007C5819" w:rsidRDefault="00A61841">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部门单位整体支出绩效</w:t>
      </w:r>
    </w:p>
    <w:p w:rsidR="007C5819" w:rsidRDefault="00A61841">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7C5819" w:rsidRDefault="007C5819">
      <w:pPr>
        <w:ind w:firstLineChars="0" w:firstLine="0"/>
        <w:jc w:val="center"/>
        <w:rPr>
          <w:rFonts w:ascii="华文中宋" w:eastAsia="华文中宋" w:hAnsi="华文中宋" w:cs="宋体"/>
          <w:b/>
          <w:kern w:val="0"/>
          <w:sz w:val="52"/>
          <w:szCs w:val="52"/>
        </w:rPr>
      </w:pPr>
    </w:p>
    <w:p w:rsidR="007C5819" w:rsidRDefault="00A61841">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7C5819" w:rsidRDefault="007C5819">
      <w:pPr>
        <w:ind w:firstLine="600"/>
        <w:jc w:val="center"/>
        <w:rPr>
          <w:rFonts w:eastAsia="仿宋_GB2312" w:hAnsi="宋体" w:cs="宋体"/>
          <w:kern w:val="0"/>
          <w:sz w:val="30"/>
          <w:szCs w:val="30"/>
        </w:rPr>
      </w:pPr>
    </w:p>
    <w:p w:rsidR="007C5819" w:rsidRDefault="007C5819">
      <w:pPr>
        <w:spacing w:line="540" w:lineRule="exact"/>
        <w:ind w:firstLine="600"/>
        <w:jc w:val="center"/>
        <w:rPr>
          <w:rFonts w:eastAsia="仿宋_GB2312" w:hAnsi="宋体" w:cs="宋体"/>
          <w:kern w:val="0"/>
          <w:sz w:val="30"/>
          <w:szCs w:val="30"/>
        </w:rPr>
      </w:pPr>
    </w:p>
    <w:p w:rsidR="007C5819" w:rsidRDefault="007C5819">
      <w:pPr>
        <w:spacing w:line="540" w:lineRule="exact"/>
        <w:ind w:firstLine="720"/>
        <w:jc w:val="center"/>
        <w:rPr>
          <w:rFonts w:ascii="方正小标宋_GBK" w:eastAsia="方正小标宋_GBK" w:hAnsi="宋体" w:cs="宋体"/>
          <w:kern w:val="0"/>
          <w:sz w:val="36"/>
          <w:szCs w:val="36"/>
        </w:rPr>
      </w:pPr>
    </w:p>
    <w:p w:rsidR="007C5819" w:rsidRDefault="007C5819">
      <w:pPr>
        <w:spacing w:line="540" w:lineRule="exact"/>
        <w:ind w:firstLine="720"/>
        <w:jc w:val="center"/>
        <w:rPr>
          <w:rFonts w:ascii="方正小标宋_GBK" w:eastAsia="方正小标宋_GBK" w:hAnsi="宋体" w:cs="宋体"/>
          <w:kern w:val="0"/>
          <w:sz w:val="36"/>
          <w:szCs w:val="36"/>
        </w:rPr>
      </w:pPr>
    </w:p>
    <w:p w:rsidR="007C5819" w:rsidRDefault="007C5819">
      <w:pPr>
        <w:spacing w:line="540" w:lineRule="exact"/>
        <w:ind w:firstLine="600"/>
        <w:jc w:val="center"/>
        <w:rPr>
          <w:rFonts w:eastAsia="仿宋_GB2312" w:hAnsi="宋体" w:cs="宋体"/>
          <w:kern w:val="0"/>
          <w:sz w:val="30"/>
          <w:szCs w:val="30"/>
        </w:rPr>
      </w:pPr>
    </w:p>
    <w:p w:rsidR="007C5819" w:rsidRDefault="007C5819">
      <w:pPr>
        <w:spacing w:line="540" w:lineRule="exact"/>
        <w:ind w:firstLine="600"/>
        <w:jc w:val="center"/>
        <w:rPr>
          <w:rFonts w:eastAsia="仿宋_GB2312" w:hAnsi="宋体" w:cs="宋体"/>
          <w:kern w:val="0"/>
          <w:sz w:val="30"/>
          <w:szCs w:val="30"/>
        </w:rPr>
      </w:pPr>
    </w:p>
    <w:p w:rsidR="007C5819" w:rsidRDefault="007C5819">
      <w:pPr>
        <w:spacing w:line="540" w:lineRule="exact"/>
        <w:ind w:firstLine="600"/>
        <w:rPr>
          <w:rFonts w:eastAsia="仿宋_GB2312" w:hAnsi="宋体" w:cs="宋体"/>
          <w:kern w:val="0"/>
          <w:sz w:val="30"/>
          <w:szCs w:val="30"/>
        </w:rPr>
      </w:pPr>
    </w:p>
    <w:p w:rsidR="007C5819" w:rsidRDefault="007C5819">
      <w:pPr>
        <w:spacing w:line="700" w:lineRule="exact"/>
        <w:ind w:firstLine="720"/>
        <w:jc w:val="left"/>
        <w:rPr>
          <w:rFonts w:eastAsia="仿宋_GB2312" w:hAnsi="宋体" w:cs="宋体"/>
          <w:kern w:val="0"/>
          <w:sz w:val="36"/>
          <w:szCs w:val="36"/>
        </w:rPr>
      </w:pPr>
    </w:p>
    <w:p w:rsidR="007C5819" w:rsidRDefault="00A61841">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昌吉市审计局</w:t>
      </w:r>
    </w:p>
    <w:p w:rsidR="007C5819" w:rsidRDefault="00A61841">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 </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15</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7C5819" w:rsidRDefault="007C5819" w:rsidP="00F70767">
      <w:pPr>
        <w:spacing w:line="700" w:lineRule="exact"/>
        <w:ind w:firstLineChars="236" w:firstLine="850"/>
        <w:jc w:val="left"/>
        <w:rPr>
          <w:rFonts w:eastAsia="仿宋_GB2312" w:hAnsi="宋体" w:cs="宋体"/>
          <w:kern w:val="0"/>
          <w:sz w:val="36"/>
          <w:szCs w:val="36"/>
        </w:rPr>
      </w:pPr>
    </w:p>
    <w:p w:rsidR="007C5819" w:rsidRDefault="007C5819">
      <w:pPr>
        <w:ind w:firstLine="560"/>
      </w:pPr>
    </w:p>
    <w:p w:rsidR="007C5819" w:rsidRDefault="00A61841">
      <w:pPr>
        <w:ind w:firstLine="560"/>
      </w:pPr>
      <w:r>
        <w:rPr>
          <w:rFonts w:hint="eastAsia"/>
        </w:rPr>
        <w:br w:type="page"/>
      </w:r>
    </w:p>
    <w:p w:rsidR="007C5819" w:rsidRDefault="00A61841">
      <w:pPr>
        <w:pStyle w:val="1"/>
        <w:ind w:firstLine="640"/>
        <w:rPr>
          <w:rFonts w:ascii="黑体" w:hAnsi="黑体"/>
          <w:b w:val="0"/>
          <w:sz w:val="32"/>
          <w:szCs w:val="32"/>
        </w:rPr>
      </w:pPr>
      <w:r>
        <w:rPr>
          <w:rFonts w:ascii="黑体" w:hAnsi="黑体" w:hint="eastAsia"/>
          <w:b w:val="0"/>
          <w:sz w:val="32"/>
          <w:szCs w:val="32"/>
        </w:rPr>
        <w:lastRenderedPageBreak/>
        <w:t>一、基本概况</w:t>
      </w:r>
    </w:p>
    <w:p w:rsidR="007C5819" w:rsidRDefault="00A61841" w:rsidP="00F70767">
      <w:pPr>
        <w:pStyle w:val="2"/>
        <w:ind w:firstLine="643"/>
        <w:rPr>
          <w:rFonts w:ascii="楷体_GB2312" w:eastAsia="楷体_GB2312"/>
          <w:szCs w:val="32"/>
        </w:rPr>
      </w:pPr>
      <w:r>
        <w:rPr>
          <w:rFonts w:ascii="楷体_GB2312" w:eastAsia="楷体_GB2312" w:hint="eastAsia"/>
          <w:szCs w:val="32"/>
        </w:rPr>
        <w:t>（一）单位基本情况</w:t>
      </w:r>
    </w:p>
    <w:p w:rsidR="007C5819" w:rsidRDefault="00A61841" w:rsidP="00F70767">
      <w:pPr>
        <w:ind w:firstLine="643"/>
        <w:rPr>
          <w:rFonts w:ascii="仿宋_GB2312" w:eastAsia="仿宋_GB2312" w:hAnsi="仿宋_GB2312"/>
          <w:b/>
          <w:bCs/>
          <w:sz w:val="32"/>
          <w:szCs w:val="32"/>
        </w:rPr>
      </w:pPr>
      <w:r>
        <w:rPr>
          <w:rFonts w:ascii="仿宋_GB2312" w:eastAsia="仿宋_GB2312" w:hAnsi="仿宋_GB2312" w:hint="eastAsia"/>
          <w:b/>
          <w:bCs/>
          <w:sz w:val="32"/>
          <w:szCs w:val="32"/>
        </w:rPr>
        <w:t>1.</w:t>
      </w:r>
      <w:r>
        <w:rPr>
          <w:rFonts w:ascii="仿宋_GB2312" w:eastAsia="仿宋_GB2312" w:hAnsi="仿宋_GB2312" w:hint="eastAsia"/>
          <w:b/>
          <w:bCs/>
          <w:sz w:val="32"/>
          <w:szCs w:val="32"/>
        </w:rPr>
        <w:t>机构设置及人员情况</w:t>
      </w:r>
    </w:p>
    <w:p w:rsidR="007C5819" w:rsidRDefault="00A61841">
      <w:pPr>
        <w:snapToGrid w:val="0"/>
        <w:spacing w:line="520" w:lineRule="exact"/>
        <w:ind w:firstLine="640"/>
        <w:rPr>
          <w:rFonts w:ascii="仿宋_GB2312" w:eastAsia="仿宋_GB2312" w:hAnsi="仿宋_GB2312"/>
          <w:sz w:val="32"/>
          <w:szCs w:val="32"/>
        </w:rPr>
      </w:pPr>
      <w:r>
        <w:rPr>
          <w:rFonts w:ascii="仿宋_GB2312" w:eastAsia="仿宋_GB2312" w:hAnsi="仿宋_GB2312" w:hint="eastAsia"/>
          <w:sz w:val="32"/>
          <w:szCs w:val="32"/>
        </w:rPr>
        <w:t>昌吉市审计局现有人员编制</w:t>
      </w:r>
      <w:r>
        <w:rPr>
          <w:rFonts w:ascii="仿宋_GB2312" w:eastAsia="仿宋_GB2312" w:hAnsi="仿宋_GB2312" w:hint="eastAsia"/>
          <w:sz w:val="32"/>
          <w:szCs w:val="32"/>
        </w:rPr>
        <w:t>28</w:t>
      </w:r>
      <w:r>
        <w:rPr>
          <w:rFonts w:ascii="仿宋_GB2312" w:eastAsia="仿宋_GB2312" w:hAnsi="仿宋_GB2312" w:hint="eastAsia"/>
          <w:sz w:val="32"/>
          <w:szCs w:val="32"/>
        </w:rPr>
        <w:t>个，其中：行政编制</w:t>
      </w:r>
      <w:r>
        <w:rPr>
          <w:rFonts w:ascii="仿宋_GB2312" w:eastAsia="仿宋_GB2312" w:hAnsi="仿宋_GB2312" w:hint="eastAsia"/>
          <w:sz w:val="32"/>
          <w:szCs w:val="32"/>
        </w:rPr>
        <w:t>14</w:t>
      </w:r>
      <w:r>
        <w:rPr>
          <w:rFonts w:ascii="仿宋_GB2312" w:eastAsia="仿宋_GB2312" w:hAnsi="仿宋_GB2312" w:hint="eastAsia"/>
          <w:sz w:val="32"/>
          <w:szCs w:val="32"/>
        </w:rPr>
        <w:t>、事业编制</w:t>
      </w:r>
      <w:r>
        <w:rPr>
          <w:rFonts w:ascii="仿宋_GB2312" w:eastAsia="仿宋_GB2312" w:hAnsi="仿宋_GB2312" w:hint="eastAsia"/>
          <w:sz w:val="32"/>
          <w:szCs w:val="32"/>
        </w:rPr>
        <w:t>14</w:t>
      </w:r>
      <w:r>
        <w:rPr>
          <w:rFonts w:ascii="仿宋_GB2312" w:eastAsia="仿宋_GB2312" w:hAnsi="仿宋_GB2312" w:hint="eastAsia"/>
          <w:sz w:val="32"/>
          <w:szCs w:val="32"/>
        </w:rPr>
        <w:t>；年末实有在职人员</w:t>
      </w:r>
      <w:r>
        <w:rPr>
          <w:rFonts w:ascii="仿宋_GB2312" w:eastAsia="仿宋_GB2312" w:hAnsi="仿宋_GB2312" w:hint="eastAsia"/>
          <w:sz w:val="32"/>
          <w:szCs w:val="32"/>
        </w:rPr>
        <w:t>27</w:t>
      </w:r>
      <w:r>
        <w:rPr>
          <w:rFonts w:ascii="仿宋_GB2312" w:eastAsia="仿宋_GB2312" w:hAnsi="仿宋_GB2312" w:hint="eastAsia"/>
          <w:sz w:val="32"/>
          <w:szCs w:val="32"/>
        </w:rPr>
        <w:t>人，其中行政</w:t>
      </w:r>
      <w:r>
        <w:rPr>
          <w:rFonts w:ascii="仿宋_GB2312" w:eastAsia="仿宋_GB2312" w:hAnsi="仿宋_GB2312" w:hint="eastAsia"/>
          <w:sz w:val="32"/>
          <w:szCs w:val="32"/>
        </w:rPr>
        <w:t>14</w:t>
      </w:r>
      <w:r>
        <w:rPr>
          <w:rFonts w:ascii="仿宋_GB2312" w:eastAsia="仿宋_GB2312" w:hAnsi="仿宋_GB2312" w:hint="eastAsia"/>
          <w:sz w:val="32"/>
          <w:szCs w:val="32"/>
        </w:rPr>
        <w:t>人，事业</w:t>
      </w:r>
      <w:r>
        <w:rPr>
          <w:rFonts w:ascii="仿宋_GB2312" w:eastAsia="仿宋_GB2312" w:hAnsi="仿宋_GB2312" w:hint="eastAsia"/>
          <w:sz w:val="32"/>
          <w:szCs w:val="32"/>
        </w:rPr>
        <w:t>13</w:t>
      </w:r>
      <w:r>
        <w:rPr>
          <w:rFonts w:ascii="仿宋_GB2312" w:eastAsia="仿宋_GB2312" w:hAnsi="仿宋_GB2312" w:hint="eastAsia"/>
          <w:sz w:val="32"/>
          <w:szCs w:val="32"/>
        </w:rPr>
        <w:t>人，退休</w:t>
      </w:r>
      <w:r>
        <w:rPr>
          <w:rFonts w:ascii="仿宋_GB2312" w:eastAsia="仿宋_GB2312" w:hAnsi="仿宋_GB2312" w:hint="eastAsia"/>
          <w:sz w:val="32"/>
          <w:szCs w:val="32"/>
        </w:rPr>
        <w:t>14</w:t>
      </w:r>
      <w:r>
        <w:rPr>
          <w:rFonts w:ascii="仿宋_GB2312" w:eastAsia="仿宋_GB2312" w:hAnsi="仿宋_GB2312" w:hint="eastAsia"/>
          <w:sz w:val="32"/>
          <w:szCs w:val="32"/>
        </w:rPr>
        <w:t>人。本年行政调出</w:t>
      </w:r>
      <w:r>
        <w:rPr>
          <w:rFonts w:ascii="仿宋_GB2312" w:eastAsia="仿宋_GB2312" w:hAnsi="仿宋_GB2312" w:hint="eastAsia"/>
          <w:sz w:val="32"/>
          <w:szCs w:val="32"/>
        </w:rPr>
        <w:t>1</w:t>
      </w:r>
      <w:r>
        <w:rPr>
          <w:rFonts w:ascii="仿宋_GB2312" w:eastAsia="仿宋_GB2312" w:hAnsi="仿宋_GB2312" w:hint="eastAsia"/>
          <w:sz w:val="32"/>
          <w:szCs w:val="32"/>
        </w:rPr>
        <w:t>人、行政调入</w:t>
      </w:r>
      <w:r>
        <w:rPr>
          <w:rFonts w:ascii="仿宋_GB2312" w:eastAsia="仿宋_GB2312" w:hAnsi="仿宋_GB2312" w:hint="eastAsia"/>
          <w:sz w:val="32"/>
          <w:szCs w:val="32"/>
        </w:rPr>
        <w:t>1</w:t>
      </w:r>
      <w:r>
        <w:rPr>
          <w:rFonts w:ascii="仿宋_GB2312" w:eastAsia="仿宋_GB2312" w:hAnsi="仿宋_GB2312" w:hint="eastAsia"/>
          <w:sz w:val="32"/>
          <w:szCs w:val="32"/>
        </w:rPr>
        <w:t>人，行政在职转退休</w:t>
      </w:r>
      <w:r>
        <w:rPr>
          <w:rFonts w:ascii="仿宋_GB2312" w:eastAsia="仿宋_GB2312" w:hAnsi="仿宋_GB2312" w:hint="eastAsia"/>
          <w:sz w:val="32"/>
          <w:szCs w:val="32"/>
        </w:rPr>
        <w:t>0</w:t>
      </w:r>
      <w:r>
        <w:rPr>
          <w:rFonts w:ascii="仿宋_GB2312" w:eastAsia="仿宋_GB2312" w:hAnsi="仿宋_GB2312" w:hint="eastAsia"/>
          <w:sz w:val="32"/>
          <w:szCs w:val="32"/>
        </w:rPr>
        <w:t>人。局内设经济责任审计科、财政审计科、审理督查科、办公室</w:t>
      </w:r>
      <w:r>
        <w:rPr>
          <w:rFonts w:ascii="仿宋_GB2312" w:eastAsia="仿宋_GB2312" w:hAnsi="仿宋_GB2312" w:hint="eastAsia"/>
          <w:sz w:val="32"/>
          <w:szCs w:val="32"/>
        </w:rPr>
        <w:t>4</w:t>
      </w:r>
      <w:r>
        <w:rPr>
          <w:rFonts w:ascii="仿宋_GB2312" w:eastAsia="仿宋_GB2312" w:hAnsi="仿宋_GB2312" w:hint="eastAsia"/>
          <w:sz w:val="32"/>
          <w:szCs w:val="32"/>
        </w:rPr>
        <w:t>个职能科室和</w:t>
      </w:r>
      <w:r>
        <w:rPr>
          <w:rFonts w:ascii="仿宋_GB2312" w:eastAsia="仿宋_GB2312" w:hAnsi="仿宋_GB2312" w:hint="eastAsia"/>
          <w:sz w:val="32"/>
          <w:szCs w:val="32"/>
        </w:rPr>
        <w:t>1</w:t>
      </w:r>
      <w:r>
        <w:rPr>
          <w:rFonts w:ascii="仿宋_GB2312" w:eastAsia="仿宋_GB2312" w:hAnsi="仿宋_GB2312" w:hint="eastAsia"/>
          <w:sz w:val="32"/>
          <w:szCs w:val="32"/>
        </w:rPr>
        <w:t>个副科级事业单位政府投资审计中心。</w:t>
      </w:r>
    </w:p>
    <w:p w:rsidR="007C5819" w:rsidRDefault="00A61841" w:rsidP="00F70767">
      <w:pPr>
        <w:numPr>
          <w:ilvl w:val="0"/>
          <w:numId w:val="1"/>
        </w:numPr>
        <w:ind w:firstLine="643"/>
        <w:rPr>
          <w:rFonts w:ascii="仿宋_GB2312" w:eastAsia="仿宋_GB2312" w:hAnsi="仿宋_GB2312"/>
          <w:b/>
          <w:bCs/>
          <w:sz w:val="32"/>
          <w:szCs w:val="32"/>
        </w:rPr>
      </w:pPr>
      <w:r>
        <w:rPr>
          <w:rFonts w:ascii="仿宋_GB2312" w:eastAsia="仿宋_GB2312" w:hAnsi="仿宋_GB2312" w:hint="eastAsia"/>
          <w:b/>
          <w:bCs/>
          <w:sz w:val="32"/>
          <w:szCs w:val="32"/>
        </w:rPr>
        <w:t>主要职能</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主管昌吉市审计工作。负责对昌吉市财政收支和法律法规规定属于审计监督范围的财务收支的真实、合法和效益进行审计监督；对审计、专项审计调查和核查社会审计机构相关审计报告的结果承担责任，并负有督促被审计单位整改的责任。</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）贯彻执行国家、自治区、自治州审计工作方针、政策和法律。研究制定昌吉市审计工作发展规划及年度审计计划。对直接审计、调查和核查的事项依法进行审计评价，做出审计决定或提出审计建议。</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向昌吉市人民政府提出预算执行和其他财政收支的审计结果报告；受昌吉市人民政府委托，向昌吉市人大常委会提出预算执行和其他财政收支情况的审计工作报告、审计发现问题的纠正和处理结果报告；向昌吉市政府报告对其他事项的审计和专项审计调查情况及结果；依法向社会公布</w:t>
      </w:r>
      <w:r>
        <w:rPr>
          <w:rFonts w:ascii="仿宋_GB2312" w:eastAsia="仿宋_GB2312" w:hint="eastAsia"/>
          <w:sz w:val="32"/>
          <w:szCs w:val="32"/>
        </w:rPr>
        <w:lastRenderedPageBreak/>
        <w:t>审计结果；向昌吉市人民政府报告和向昌吉市有关部门通报审计情况和审计结果。</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）直接审计下列事项，出具审计报告。在法定职权范围内做出审计决定或向有关主管机关提出处理处罚的建议：</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昌吉市本级预算执行情况、决算和其他财政收支；市直各部门（含直属单位）及各乡镇预算执行情况、决算和其他财政财务收支。使用昌吉市财政资金的事业单位和社会团体的财务收支。昌吉市国有企业及国有资本控股或占主导地位企业的资产、负债和损益。昌吉市政府投资和以昌吉市政府投资为主的建设项目的预算执行情况和决算。昌吉市人民政府部门管理的和其他单位受昌吉市人民政府及其部门委托管理的社会保障资金、社会捐赠资金及其他有关基金、</w:t>
      </w:r>
      <w:r>
        <w:rPr>
          <w:rFonts w:ascii="仿宋_GB2312" w:eastAsia="仿宋_GB2312" w:hint="eastAsia"/>
          <w:sz w:val="32"/>
          <w:szCs w:val="32"/>
        </w:rPr>
        <w:t>资金的财务收支。国际组织和外国政府援助、贷款项目的财务收支。法律法规规定应由市审计局审计的其他事项。</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）组织实施对国家财经法律、法规、规章、政策和区域宏观经济调控措施执行情况、财政预算管理或国有资产管理使用等与昌吉市财政收支有关的特定事项进行专项审计调查。</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）依法检查审计决定执行情况，督促纠正和处理审计发现的问题，依法受理被审计单位对审计决定提请行政复议、行政诉讼或昌吉市政府裁决中的有关事项；协助配合有关部门查处相关重大案件。</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7</w:t>
      </w:r>
      <w:r>
        <w:rPr>
          <w:rFonts w:ascii="仿宋_GB2312" w:eastAsia="仿宋_GB2312" w:hint="eastAsia"/>
          <w:sz w:val="32"/>
          <w:szCs w:val="32"/>
        </w:rPr>
        <w:t>）按照有关规定，对昌吉市国家机关和依法属于审计机关审计监督对象的其他</w:t>
      </w:r>
      <w:r>
        <w:rPr>
          <w:rFonts w:ascii="仿宋_GB2312" w:eastAsia="仿宋_GB2312" w:hint="eastAsia"/>
          <w:sz w:val="32"/>
          <w:szCs w:val="32"/>
        </w:rPr>
        <w:t>单位的主要负责人，在任职期间对本地区、本部门或本单位的财政收支、财务收支以及有关经济活动应负经济责任的履行情况，进行审计监督。</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8</w:t>
      </w:r>
      <w:r>
        <w:rPr>
          <w:rFonts w:ascii="仿宋_GB2312" w:eastAsia="仿宋_GB2312" w:hint="eastAsia"/>
          <w:sz w:val="32"/>
          <w:szCs w:val="32"/>
        </w:rPr>
        <w:t>）指导和监督内部审计工作</w:t>
      </w:r>
      <w:r>
        <w:rPr>
          <w:rFonts w:ascii="仿宋_GB2312" w:eastAsia="仿宋_GB2312" w:hint="eastAsia"/>
          <w:sz w:val="32"/>
          <w:szCs w:val="32"/>
        </w:rPr>
        <w:t>,</w:t>
      </w:r>
      <w:r>
        <w:rPr>
          <w:rFonts w:ascii="仿宋_GB2312" w:eastAsia="仿宋_GB2312" w:hint="eastAsia"/>
          <w:sz w:val="32"/>
          <w:szCs w:val="32"/>
        </w:rPr>
        <w:t>核查社会审计机构对依法属于审计监督对象的单位出具的相关审计报告。承担上级审计机关授权的审计事项；组织全市审计专业培训。</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9</w:t>
      </w:r>
      <w:r>
        <w:rPr>
          <w:rFonts w:ascii="仿宋_GB2312" w:eastAsia="仿宋_GB2312" w:hint="eastAsia"/>
          <w:sz w:val="32"/>
          <w:szCs w:val="32"/>
        </w:rPr>
        <w:t>）配合昌吉州审计局在昌吉全市审计局推广信息技术的应用，推进昌吉市审计信息化建设。</w:t>
      </w:r>
    </w:p>
    <w:p w:rsidR="007C5819" w:rsidRDefault="00A61841">
      <w:pPr>
        <w:ind w:firstLine="640"/>
        <w:rPr>
          <w:rFonts w:ascii="仿宋_GB2312" w:eastAsia="仿宋_GB2312" w:hAnsi="仿宋_GB2312"/>
          <w:sz w:val="32"/>
          <w:szCs w:val="32"/>
        </w:rPr>
      </w:pPr>
      <w:r>
        <w:rPr>
          <w:rFonts w:ascii="仿宋_GB2312" w:eastAsia="仿宋_GB2312" w:hint="eastAsia"/>
          <w:sz w:val="32"/>
          <w:szCs w:val="32"/>
        </w:rPr>
        <w:t>（</w:t>
      </w:r>
      <w:r>
        <w:rPr>
          <w:rFonts w:ascii="仿宋_GB2312" w:eastAsia="仿宋_GB2312" w:hint="eastAsia"/>
          <w:sz w:val="32"/>
          <w:szCs w:val="32"/>
        </w:rPr>
        <w:t>10</w:t>
      </w:r>
      <w:r>
        <w:rPr>
          <w:rFonts w:ascii="仿宋_GB2312" w:eastAsia="仿宋_GB2312" w:hint="eastAsia"/>
          <w:sz w:val="32"/>
          <w:szCs w:val="32"/>
        </w:rPr>
        <w:t>）承办昌吉市人民政府交办的其他事项。</w:t>
      </w:r>
    </w:p>
    <w:p w:rsidR="007C5819" w:rsidRDefault="00A61841" w:rsidP="00F70767">
      <w:pPr>
        <w:numPr>
          <w:ilvl w:val="0"/>
          <w:numId w:val="1"/>
        </w:numPr>
        <w:ind w:firstLine="643"/>
        <w:rPr>
          <w:rFonts w:ascii="仿宋_GB2312" w:eastAsia="仿宋_GB2312" w:hAnsi="仿宋_GB2312"/>
          <w:b/>
          <w:bCs/>
          <w:sz w:val="32"/>
          <w:szCs w:val="32"/>
        </w:rPr>
      </w:pPr>
      <w:r>
        <w:rPr>
          <w:rFonts w:ascii="仿宋_GB2312" w:eastAsia="仿宋_GB2312" w:hAnsi="仿宋_GB2312" w:hint="eastAsia"/>
          <w:b/>
          <w:bCs/>
          <w:sz w:val="32"/>
          <w:szCs w:val="32"/>
        </w:rPr>
        <w:t>年度重点工作计划</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一是聚焦重大政策落实，推动做好“六稳”工作、落实“六保”任务。持续跟踪重大政策措施贯彻落实情况，把握审计的着力点，聚焦重要性程度高、资金量大、涉及面广、落实难度大的具体项目和政策措施，促进各项惠民富民政策落到实处。采取融合审计和跟踪审计调查方式做好全年重大政策措施落实情况跟踪审计工作，促进国家重大政策措施落地生根和发挥实效。</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二是聚焦财政管理，抓好政府及部门预算执行、财政财务收支和财政决算审计监督，推动提高财政资金使用效益。着力关注财政支出结构优化、财政资金到位、项目推进等情况，数据分析与现场审计相结合的方</w:t>
      </w:r>
      <w:r>
        <w:rPr>
          <w:rFonts w:ascii="仿宋_GB2312" w:eastAsia="仿宋_GB2312" w:hAnsi="仿宋_GB2312" w:hint="eastAsia"/>
          <w:sz w:val="32"/>
          <w:szCs w:val="32"/>
        </w:rPr>
        <w:t>式，突出审计重点，促进把钱用在刀刃上，切实提高预算管理绩效。</w:t>
      </w:r>
      <w:r>
        <w:rPr>
          <w:rFonts w:ascii="仿宋_GB2312" w:eastAsia="仿宋_GB2312" w:hAnsi="仿宋_GB2312" w:hint="eastAsia"/>
          <w:sz w:val="32"/>
          <w:szCs w:val="32"/>
        </w:rPr>
        <w:t>计划对</w:t>
      </w:r>
      <w:r>
        <w:rPr>
          <w:rFonts w:ascii="仿宋_GB2312" w:eastAsia="仿宋_GB2312" w:hAnsi="仿宋_GB2312" w:hint="eastAsia"/>
          <w:sz w:val="32"/>
          <w:szCs w:val="32"/>
        </w:rPr>
        <w:t>5</w:t>
      </w:r>
      <w:r>
        <w:rPr>
          <w:rFonts w:ascii="仿宋_GB2312" w:eastAsia="仿宋_GB2312" w:hAnsi="仿宋_GB2312" w:hint="eastAsia"/>
          <w:sz w:val="32"/>
          <w:szCs w:val="32"/>
        </w:rPr>
        <w:t>个单</w:t>
      </w:r>
      <w:r>
        <w:rPr>
          <w:rFonts w:ascii="仿宋_GB2312" w:eastAsia="仿宋_GB2312" w:hAnsi="仿宋_GB2312" w:hint="eastAsia"/>
          <w:sz w:val="32"/>
          <w:szCs w:val="32"/>
        </w:rPr>
        <w:lastRenderedPageBreak/>
        <w:t>位开展延伸审计，对一</w:t>
      </w:r>
      <w:r>
        <w:rPr>
          <w:rFonts w:ascii="仿宋_GB2312" w:eastAsia="仿宋_GB2312" w:hAnsi="仿宋_GB2312" w:hint="eastAsia"/>
          <w:sz w:val="32"/>
          <w:szCs w:val="32"/>
        </w:rPr>
        <w:t>级预算单位实现大数据审计全覆盖，扎实做好预算执行审计工作。</w:t>
      </w:r>
    </w:p>
    <w:p w:rsidR="007C5819" w:rsidRDefault="00A61841">
      <w:pPr>
        <w:pBdr>
          <w:bottom w:val="single" w:sz="4" w:space="31" w:color="FFFFFF"/>
        </w:pBdr>
        <w:tabs>
          <w:tab w:val="left" w:pos="1440"/>
        </w:tabs>
        <w:adjustRightInd w:val="0"/>
        <w:ind w:firstLine="640"/>
        <w:rPr>
          <w:rFonts w:ascii="仿宋_GB2312" w:eastAsia="仿宋_GB2312" w:hAnsi="仿宋_GB2312"/>
          <w:sz w:val="32"/>
          <w:szCs w:val="32"/>
        </w:rPr>
      </w:pPr>
      <w:r>
        <w:rPr>
          <w:rFonts w:ascii="仿宋_GB2312" w:eastAsia="仿宋_GB2312" w:hAnsi="仿宋_GB2312" w:hint="eastAsia"/>
          <w:sz w:val="32"/>
          <w:szCs w:val="32"/>
        </w:rPr>
        <w:t>三是抓好经济责任审计和自然资源审计，助力权力规范运行。认真贯彻落实两办经济责任审计规定，依法依规确定审计内容，重点关注领导干部贯彻执行重大方针政策及决策部署、重大经济事项决策及执行、履行自然资源管理和生态环境保护监督责任等情况。计划对</w:t>
      </w:r>
      <w:r>
        <w:rPr>
          <w:rFonts w:ascii="仿宋_GB2312" w:eastAsia="仿宋_GB2312" w:hAnsi="仿宋_GB2312" w:hint="eastAsia"/>
          <w:sz w:val="32"/>
          <w:szCs w:val="32"/>
        </w:rPr>
        <w:t>1</w:t>
      </w:r>
      <w:r>
        <w:rPr>
          <w:rFonts w:ascii="仿宋_GB2312" w:eastAsia="仿宋_GB2312" w:hAnsi="仿宋_GB2312" w:hint="eastAsia"/>
          <w:sz w:val="32"/>
          <w:szCs w:val="32"/>
        </w:rPr>
        <w:t>个部门、</w:t>
      </w:r>
      <w:r>
        <w:rPr>
          <w:rFonts w:ascii="仿宋_GB2312" w:eastAsia="仿宋_GB2312" w:hAnsi="仿宋_GB2312" w:hint="eastAsia"/>
          <w:sz w:val="32"/>
          <w:szCs w:val="32"/>
        </w:rPr>
        <w:t>2</w:t>
      </w:r>
      <w:r>
        <w:rPr>
          <w:rFonts w:ascii="仿宋_GB2312" w:eastAsia="仿宋_GB2312" w:hAnsi="仿宋_GB2312" w:hint="eastAsia"/>
          <w:sz w:val="32"/>
          <w:szCs w:val="32"/>
        </w:rPr>
        <w:t>个乡镇、</w:t>
      </w:r>
      <w:r>
        <w:rPr>
          <w:rFonts w:ascii="仿宋_GB2312" w:eastAsia="仿宋_GB2312" w:hAnsi="仿宋_GB2312" w:hint="eastAsia"/>
          <w:sz w:val="32"/>
          <w:szCs w:val="32"/>
        </w:rPr>
        <w:t>1</w:t>
      </w:r>
      <w:r>
        <w:rPr>
          <w:rFonts w:ascii="仿宋_GB2312" w:eastAsia="仿宋_GB2312" w:hAnsi="仿宋_GB2312" w:hint="eastAsia"/>
          <w:sz w:val="32"/>
          <w:szCs w:val="32"/>
        </w:rPr>
        <w:t>个国企开展经济责任审计，对</w:t>
      </w:r>
      <w:r>
        <w:rPr>
          <w:rFonts w:ascii="仿宋_GB2312" w:eastAsia="仿宋_GB2312" w:hAnsi="仿宋_GB2312" w:hint="eastAsia"/>
          <w:sz w:val="32"/>
          <w:szCs w:val="32"/>
        </w:rPr>
        <w:t>1</w:t>
      </w:r>
      <w:r>
        <w:rPr>
          <w:rFonts w:ascii="仿宋_GB2312" w:eastAsia="仿宋_GB2312" w:hAnsi="仿宋_GB2312" w:hint="eastAsia"/>
          <w:sz w:val="32"/>
          <w:szCs w:val="32"/>
        </w:rPr>
        <w:t>个部门开展自然资源审计。</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四是抓好重大公共工程项目审计，助力提高政府投资绩效。加强审计项目计划管理，对重点建设单位的项目进行摸底调查，年初围绕市委、市政府的工作中心，选择重大项目或重点领域的建设项目列入年度计划，围绕项目的决策、管理、效益等重大方面，开展建设项目预算执行情况审计和决算审计，重点关注投资项目规划布局、投向结构以及经济、社会、环境效益等情况，推动国家宏观政策贯彻落实，督促落实项目投资和建设管理主体责任。对建设单位委托社会审计机构出具的相关审计报告选择部分项目有针对性地进行质量核查，形成调查专题报告，力争以点带面，审计一项</w:t>
      </w:r>
      <w:r>
        <w:rPr>
          <w:rFonts w:ascii="仿宋_GB2312" w:eastAsia="仿宋_GB2312" w:hAnsi="仿宋_GB2312" w:hint="eastAsia"/>
          <w:sz w:val="32"/>
          <w:szCs w:val="32"/>
        </w:rPr>
        <w:t>规范一片，真正发挥审计监督建设性作用。</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五是进一步提升审计工作成效。坚持依法审计、文明审计，提升审计队伍整体素质。坚持采取“请进来，走出去”审计业务大讲堂、引进高层次人才等方式，促进审计干部政策业务能力和综合素质提升，按照习</w:t>
      </w:r>
      <w:r w:rsidR="00F70767">
        <w:rPr>
          <w:rFonts w:ascii="仿宋_GB2312" w:eastAsia="仿宋_GB2312" w:hAnsi="仿宋_GB2312" w:hint="eastAsia"/>
          <w:sz w:val="32"/>
          <w:szCs w:val="32"/>
        </w:rPr>
        <w:t>近平</w:t>
      </w:r>
      <w:r>
        <w:rPr>
          <w:rFonts w:ascii="仿宋_GB2312" w:eastAsia="仿宋_GB2312" w:hAnsi="仿宋_GB2312" w:hint="eastAsia"/>
          <w:sz w:val="32"/>
          <w:szCs w:val="32"/>
        </w:rPr>
        <w:t>总书记提出的“三</w:t>
      </w:r>
      <w:r>
        <w:rPr>
          <w:rFonts w:ascii="仿宋_GB2312" w:eastAsia="仿宋_GB2312" w:hAnsi="仿宋_GB2312" w:hint="eastAsia"/>
          <w:sz w:val="32"/>
          <w:szCs w:val="32"/>
        </w:rPr>
        <w:lastRenderedPageBreak/>
        <w:t>立”精神切实打造高素质、专业化审计干部队伍。严格落实“三个区分开来”要求，全面、辩证、历史地看待审计发现的问题，严格执行审计质量分级负责制，认真落实审计组长负责制，抓好审计现场质量管理工作，切实提升成果质量。在年度项目计划编制过程中，同步谋划审计资源配置，提高审计效率。</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六是抓好内部审计工作。加强对内部审计工作的指导和监督，按照因地制宜、实事求是、逐步推进的原则，重点选择二级单位较多的部门和国有企业开展内部审计工作，针对内审存在的问题每年开展一次监督检查，指导科学安排内部审计计划，通过以审代培、集中培训等方式提高内审人员水平，规范内部审计行为，切实提高内部审计工作质量和水平。</w:t>
      </w:r>
      <w:r>
        <w:rPr>
          <w:rFonts w:ascii="仿宋_GB2312" w:eastAsia="仿宋_GB2312" w:hAnsi="仿宋_GB2312" w:hint="eastAsia"/>
          <w:sz w:val="32"/>
          <w:szCs w:val="32"/>
        </w:rPr>
        <w:t xml:space="preserve">       </w:t>
      </w:r>
    </w:p>
    <w:p w:rsidR="007C5819" w:rsidRDefault="00A61841">
      <w:pPr>
        <w:pBdr>
          <w:bottom w:val="single" w:sz="4" w:space="31" w:color="FFFFFF"/>
        </w:pBdr>
        <w:tabs>
          <w:tab w:val="left" w:pos="1440"/>
        </w:tabs>
        <w:adjustRightInd w:val="0"/>
        <w:ind w:firstLineChars="0" w:firstLine="640"/>
        <w:rPr>
          <w:rFonts w:ascii="仿宋_GB2312" w:eastAsia="仿宋_GB2312" w:hAnsi="仿宋_GB2312"/>
          <w:sz w:val="32"/>
          <w:szCs w:val="32"/>
        </w:rPr>
      </w:pPr>
      <w:r>
        <w:rPr>
          <w:rFonts w:ascii="仿宋_GB2312" w:eastAsia="仿宋_GB2312" w:hAnsi="仿宋_GB2312" w:hint="eastAsia"/>
          <w:sz w:val="32"/>
          <w:szCs w:val="32"/>
        </w:rPr>
        <w:t>七是加大审计整改工作力度。</w:t>
      </w:r>
      <w:r>
        <w:rPr>
          <w:rFonts w:ascii="仿宋_GB2312" w:eastAsia="仿宋_GB2312" w:hAnsi="仿宋_GB2312" w:hint="eastAsia"/>
          <w:sz w:val="32"/>
          <w:szCs w:val="32"/>
          <w:lang w:val="zh-CN"/>
        </w:rPr>
        <w:t>坚决贯彻自治区关于加强审计查出问题整改工作的具体要求，</w:t>
      </w:r>
      <w:r>
        <w:rPr>
          <w:rFonts w:ascii="仿宋_GB2312" w:eastAsia="仿宋_GB2312" w:hAnsi="仿宋_GB2312" w:hint="eastAsia"/>
          <w:sz w:val="32"/>
          <w:szCs w:val="32"/>
        </w:rPr>
        <w:t>严格落实整改工作责任制，推动完善整改工作联席会议制度，列出问题清单，建立整改台账，强化跟踪督办，做到“三个</w:t>
      </w:r>
      <w:r>
        <w:rPr>
          <w:rFonts w:ascii="仿宋_GB2312" w:eastAsia="仿宋_GB2312" w:hAnsi="仿宋_GB2312" w:hint="eastAsia"/>
          <w:sz w:val="32"/>
          <w:szCs w:val="32"/>
        </w:rPr>
        <w:t>坚决不放过”（即：责任不落实的坚决不放过、问题不解决的坚决不放过、整改不到位的坚决不放过），确保整改到位。计划每年组织一次联合督查针对问题进行回头看，加强与纪检巡察等部门的协调联动，共享审计成果。</w:t>
      </w:r>
    </w:p>
    <w:p w:rsidR="007C5819" w:rsidRDefault="00A61841">
      <w:pPr>
        <w:pBdr>
          <w:bottom w:val="single" w:sz="4" w:space="31" w:color="FFFFFF"/>
        </w:pBdr>
        <w:tabs>
          <w:tab w:val="left" w:pos="1440"/>
        </w:tabs>
        <w:adjustRightInd w:val="0"/>
        <w:ind w:firstLineChars="0" w:firstLine="640"/>
        <w:rPr>
          <w:rFonts w:ascii="楷体_GB2312" w:eastAsia="楷体_GB2312" w:hAnsi="Arial"/>
          <w:szCs w:val="32"/>
        </w:rPr>
      </w:pPr>
      <w:r>
        <w:rPr>
          <w:rFonts w:ascii="楷体_GB2312" w:eastAsia="楷体_GB2312" w:hAnsi="Arial" w:hint="eastAsia"/>
          <w:b/>
          <w:sz w:val="32"/>
          <w:szCs w:val="32"/>
        </w:rPr>
        <w:t>（二）单位决策机制</w:t>
      </w:r>
      <w:r>
        <w:rPr>
          <w:rFonts w:ascii="楷体_GB2312" w:eastAsia="楷体_GB2312" w:hAnsi="Arial" w:hint="eastAsia"/>
          <w:szCs w:val="32"/>
        </w:rPr>
        <w:tab/>
      </w:r>
    </w:p>
    <w:p w:rsidR="007C5819" w:rsidRDefault="00A61841">
      <w:pPr>
        <w:pBdr>
          <w:bottom w:val="single" w:sz="4" w:space="31" w:color="FFFFFF"/>
        </w:pBdr>
        <w:tabs>
          <w:tab w:val="left" w:pos="1440"/>
        </w:tabs>
        <w:adjustRightInd w:val="0"/>
        <w:ind w:firstLine="640"/>
        <w:rPr>
          <w:rFonts w:eastAsia="仿宋_GB2312"/>
          <w:sz w:val="32"/>
          <w:szCs w:val="32"/>
        </w:rPr>
      </w:pPr>
      <w:r>
        <w:rPr>
          <w:rFonts w:ascii="Times New Roman" w:eastAsia="仿宋_GB2312" w:hAnsi="Times New Roman" w:hint="eastAsia"/>
          <w:sz w:val="32"/>
          <w:szCs w:val="32"/>
        </w:rPr>
        <w:t>为</w:t>
      </w:r>
      <w:r>
        <w:rPr>
          <w:rFonts w:eastAsia="仿宋_GB2312" w:hint="eastAsia"/>
          <w:sz w:val="32"/>
          <w:szCs w:val="32"/>
        </w:rPr>
        <w:t>深入</w:t>
      </w:r>
      <w:r>
        <w:rPr>
          <w:rFonts w:ascii="Times New Roman" w:eastAsia="仿宋_GB2312" w:hAnsi="Times New Roman" w:hint="eastAsia"/>
          <w:sz w:val="32"/>
          <w:szCs w:val="32"/>
        </w:rPr>
        <w:t>贯彻落实习近平总书记关于审计工作重要讲话和重要指示批示精神，更好发挥审计在党和国家监督体系中</w:t>
      </w:r>
      <w:r>
        <w:rPr>
          <w:rFonts w:ascii="Times New Roman" w:eastAsia="仿宋_GB2312" w:hAnsi="Times New Roman" w:hint="eastAsia"/>
          <w:sz w:val="32"/>
          <w:szCs w:val="32"/>
        </w:rPr>
        <w:lastRenderedPageBreak/>
        <w:t>的重要作用，根据《</w:t>
      </w:r>
      <w:r>
        <w:rPr>
          <w:rFonts w:ascii="Times New Roman" w:eastAsia="仿宋_GB2312" w:hAnsi="Times New Roman" w:hint="eastAsia"/>
          <w:sz w:val="32"/>
          <w:szCs w:val="32"/>
        </w:rPr>
        <w:t>昌吉州“十四五”审计工作发展规划</w:t>
      </w:r>
      <w:r>
        <w:rPr>
          <w:rFonts w:ascii="Times New Roman" w:eastAsia="仿宋_GB2312" w:hAnsi="Times New Roman" w:hint="eastAsia"/>
          <w:sz w:val="32"/>
          <w:szCs w:val="32"/>
        </w:rPr>
        <w:t>》，结合</w:t>
      </w:r>
      <w:r>
        <w:rPr>
          <w:rFonts w:eastAsia="仿宋_GB2312" w:hint="eastAsia"/>
          <w:sz w:val="32"/>
          <w:szCs w:val="32"/>
        </w:rPr>
        <w:t>昌吉</w:t>
      </w:r>
      <w:r>
        <w:rPr>
          <w:rFonts w:ascii="Times New Roman" w:eastAsia="仿宋_GB2312" w:hAnsi="Times New Roman" w:hint="eastAsia"/>
          <w:sz w:val="32"/>
          <w:szCs w:val="32"/>
        </w:rPr>
        <w:t>市</w:t>
      </w:r>
      <w:r>
        <w:rPr>
          <w:rFonts w:ascii="Times New Roman" w:eastAsia="仿宋_GB2312" w:hAnsi="Times New Roman" w:hint="eastAsia"/>
          <w:sz w:val="32"/>
          <w:szCs w:val="32"/>
        </w:rPr>
        <w:t>实际，</w:t>
      </w:r>
      <w:r>
        <w:rPr>
          <w:rFonts w:eastAsia="仿宋_GB2312" w:hint="eastAsia"/>
          <w:sz w:val="32"/>
          <w:szCs w:val="32"/>
        </w:rPr>
        <w:t>组织</w:t>
      </w:r>
      <w:r>
        <w:rPr>
          <w:rFonts w:ascii="Times New Roman" w:eastAsia="仿宋_GB2312" w:hAnsi="Times New Roman" w:hint="eastAsia"/>
          <w:sz w:val="32"/>
          <w:szCs w:val="32"/>
        </w:rPr>
        <w:t>制定</w:t>
      </w:r>
      <w:r>
        <w:rPr>
          <w:rFonts w:eastAsia="仿宋_GB2312" w:hint="eastAsia"/>
          <w:sz w:val="32"/>
          <w:szCs w:val="32"/>
        </w:rPr>
        <w:t>昌吉市</w:t>
      </w:r>
      <w:r>
        <w:rPr>
          <w:rFonts w:ascii="Times New Roman" w:eastAsia="仿宋_GB2312" w:hAnsi="Times New Roman" w:hint="eastAsia"/>
          <w:sz w:val="32"/>
          <w:szCs w:val="32"/>
        </w:rPr>
        <w:t>“十四五”审计工作发展规划</w:t>
      </w:r>
      <w:r>
        <w:rPr>
          <w:rFonts w:eastAsia="仿宋_GB2312" w:hint="eastAsia"/>
          <w:sz w:val="32"/>
          <w:szCs w:val="32"/>
        </w:rPr>
        <w:t>。</w:t>
      </w:r>
    </w:p>
    <w:p w:rsidR="007C5819" w:rsidRDefault="00A61841">
      <w:pPr>
        <w:pBdr>
          <w:bottom w:val="single" w:sz="4" w:space="31" w:color="FFFFFF"/>
        </w:pBdr>
        <w:tabs>
          <w:tab w:val="left" w:pos="1440"/>
        </w:tabs>
        <w:adjustRightInd w:val="0"/>
        <w:ind w:firstLineChars="0" w:firstLine="640"/>
        <w:rPr>
          <w:rFonts w:ascii="楷体_GB2312" w:eastAsia="楷体_GB2312" w:hAnsi="Arial"/>
          <w:b/>
          <w:sz w:val="32"/>
          <w:szCs w:val="32"/>
        </w:rPr>
      </w:pPr>
      <w:r>
        <w:rPr>
          <w:rFonts w:ascii="楷体_GB2312" w:eastAsia="楷体_GB2312" w:hAnsi="Arial" w:hint="eastAsia"/>
          <w:b/>
          <w:sz w:val="32"/>
          <w:szCs w:val="32"/>
        </w:rPr>
        <w:t>（三）单位资金分配情况</w:t>
      </w:r>
    </w:p>
    <w:p w:rsidR="007C5819" w:rsidRDefault="00A61841">
      <w:pPr>
        <w:pBdr>
          <w:bottom w:val="single" w:sz="4" w:space="31" w:color="FFFFFF"/>
        </w:pBdr>
        <w:tabs>
          <w:tab w:val="left" w:pos="1440"/>
        </w:tabs>
        <w:adjustRightInd w:val="0"/>
        <w:ind w:firstLine="643"/>
        <w:rPr>
          <w:rFonts w:ascii="仿宋_GB2312" w:eastAsia="仿宋_GB2312" w:cs="仿宋"/>
          <w:bCs/>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Cs/>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7C5819" w:rsidRDefault="00A61841">
      <w:pPr>
        <w:pBdr>
          <w:bottom w:val="single" w:sz="4" w:space="31" w:color="FFFFFF"/>
        </w:pBdr>
        <w:tabs>
          <w:tab w:val="left" w:pos="1440"/>
        </w:tabs>
        <w:adjustRightInd w:val="0"/>
        <w:ind w:firstLine="643"/>
        <w:rPr>
          <w:rFonts w:ascii="楷体_GB2312" w:eastAsia="楷体_GB2312"/>
          <w:szCs w:val="32"/>
        </w:rPr>
      </w:pPr>
      <w:r>
        <w:rPr>
          <w:rFonts w:ascii="仿宋_GB2312" w:eastAsia="仿宋_GB2312"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0.00</w:t>
      </w:r>
      <w:r>
        <w:rPr>
          <w:rFonts w:ascii="仿宋_GB2312" w:eastAsia="仿宋_GB2312" w:cs="仿宋" w:hint="eastAsia"/>
          <w:sz w:val="32"/>
          <w:szCs w:val="32"/>
        </w:rPr>
        <w:t>万元，部门项目总支出金额为</w:t>
      </w:r>
      <w:r>
        <w:rPr>
          <w:rFonts w:ascii="仿宋_GB2312" w:eastAsia="仿宋_GB2312" w:cs="仿宋" w:hint="eastAsia"/>
          <w:sz w:val="32"/>
          <w:szCs w:val="32"/>
        </w:rPr>
        <w:t>0.00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0.0</w:t>
      </w:r>
      <w:r>
        <w:rPr>
          <w:rFonts w:ascii="仿宋_GB2312" w:eastAsia="仿宋_GB2312" w:cs="仿宋" w:hint="eastAsia"/>
          <w:sz w:val="32"/>
          <w:szCs w:val="32"/>
        </w:rPr>
        <w:t>%</w:t>
      </w:r>
      <w:r>
        <w:rPr>
          <w:rFonts w:ascii="仿宋_GB2312" w:eastAsia="仿宋_GB2312" w:cs="仿宋" w:hint="eastAsia"/>
          <w:sz w:val="32"/>
          <w:szCs w:val="32"/>
        </w:rPr>
        <w:t>。</w:t>
      </w:r>
    </w:p>
    <w:p w:rsidR="007C5819" w:rsidRDefault="00A61841">
      <w:pPr>
        <w:pBdr>
          <w:bottom w:val="single" w:sz="4" w:space="31" w:color="FFFFFF"/>
        </w:pBdr>
        <w:tabs>
          <w:tab w:val="left" w:pos="1440"/>
        </w:tabs>
        <w:adjustRightInd w:val="0"/>
        <w:ind w:firstLineChars="0" w:firstLine="640"/>
        <w:rPr>
          <w:rFonts w:ascii="楷体_GB2312" w:eastAsia="楷体_GB2312" w:hAnsi="Arial"/>
          <w:b/>
          <w:sz w:val="32"/>
          <w:szCs w:val="32"/>
        </w:rPr>
      </w:pPr>
      <w:r>
        <w:rPr>
          <w:rFonts w:ascii="楷体_GB2312" w:eastAsia="楷体_GB2312" w:hAnsi="Arial" w:hint="eastAsia"/>
          <w:b/>
          <w:sz w:val="32"/>
          <w:szCs w:val="32"/>
        </w:rPr>
        <w:t>（四）部门单位整体支出规模、使用方法和主要内容、涉及范</w:t>
      </w:r>
    </w:p>
    <w:p w:rsidR="007C5819" w:rsidRDefault="00A61841">
      <w:pPr>
        <w:pBdr>
          <w:bottom w:val="single" w:sz="4" w:space="31" w:color="FFFFFF"/>
        </w:pBdr>
        <w:tabs>
          <w:tab w:val="left" w:pos="1440"/>
        </w:tabs>
        <w:adjustRightInd w:val="0"/>
        <w:ind w:firstLine="560"/>
        <w:rPr>
          <w:rFonts w:ascii="仿宋_GB2312" w:eastAsia="仿宋_GB2312"/>
          <w:b/>
          <w:bCs/>
          <w:sz w:val="32"/>
          <w:szCs w:val="32"/>
        </w:rPr>
      </w:pPr>
      <w:r>
        <w:rPr>
          <w:rFonts w:ascii="楷体_GB2312" w:eastAsia="楷体_GB2312" w:hint="eastAsia"/>
          <w:szCs w:val="32"/>
        </w:rPr>
        <w:t>1.</w:t>
      </w:r>
      <w:r>
        <w:rPr>
          <w:rFonts w:ascii="仿宋_GB2312" w:eastAsia="仿宋_GB2312" w:hint="eastAsia"/>
          <w:b/>
          <w:bCs/>
          <w:sz w:val="32"/>
          <w:szCs w:val="32"/>
        </w:rPr>
        <w:t>部门单位整体支出规模</w:t>
      </w:r>
    </w:p>
    <w:p w:rsidR="007C5819" w:rsidRDefault="00A61841">
      <w:pPr>
        <w:pBdr>
          <w:bottom w:val="single" w:sz="4" w:space="31" w:color="FFFFFF"/>
        </w:pBdr>
        <w:tabs>
          <w:tab w:val="left" w:pos="1440"/>
        </w:tabs>
        <w:adjustRightInd w:val="0"/>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昌吉市审计局</w:t>
      </w:r>
      <w:r>
        <w:rPr>
          <w:rFonts w:ascii="仿宋_GB2312" w:eastAsia="仿宋_GB2312" w:hint="eastAsia"/>
          <w:bCs/>
          <w:sz w:val="32"/>
          <w:szCs w:val="32"/>
        </w:rPr>
        <w:t>部门单位整体支出年初预算金额为</w:t>
      </w:r>
      <w:r>
        <w:rPr>
          <w:rFonts w:ascii="仿宋_GB2312" w:eastAsia="仿宋_GB2312" w:hint="eastAsia"/>
          <w:sz w:val="32"/>
          <w:szCs w:val="32"/>
        </w:rPr>
        <w:t>4</w:t>
      </w:r>
      <w:r>
        <w:rPr>
          <w:rFonts w:ascii="仿宋_GB2312" w:eastAsia="仿宋_GB2312" w:hint="eastAsia"/>
          <w:sz w:val="32"/>
          <w:szCs w:val="32"/>
        </w:rPr>
        <w:t>11.56</w:t>
      </w:r>
      <w:r>
        <w:rPr>
          <w:rFonts w:ascii="仿宋_GB2312" w:eastAsia="仿宋_GB2312" w:hint="eastAsia"/>
          <w:sz w:val="32"/>
          <w:szCs w:val="32"/>
        </w:rPr>
        <w:t>万元，支出金额为</w:t>
      </w:r>
      <w:r>
        <w:rPr>
          <w:rFonts w:ascii="仿宋_GB2312" w:eastAsia="仿宋_GB2312" w:hint="eastAsia"/>
          <w:sz w:val="32"/>
          <w:szCs w:val="32"/>
        </w:rPr>
        <w:t>4</w:t>
      </w:r>
      <w:r>
        <w:rPr>
          <w:rFonts w:ascii="仿宋_GB2312" w:eastAsia="仿宋_GB2312" w:hint="eastAsia"/>
          <w:sz w:val="32"/>
          <w:szCs w:val="32"/>
        </w:rPr>
        <w:t>11.56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w:t>
      </w:r>
      <w:r>
        <w:rPr>
          <w:rFonts w:ascii="仿宋_GB2312" w:eastAsia="仿宋_GB2312" w:hint="eastAsia"/>
          <w:sz w:val="32"/>
          <w:szCs w:val="32"/>
        </w:rPr>
        <w:t>政府采购年初额为</w:t>
      </w:r>
      <w:r>
        <w:rPr>
          <w:rFonts w:ascii="仿宋_GB2312" w:eastAsia="仿宋_GB2312" w:hint="eastAsia"/>
          <w:sz w:val="32"/>
          <w:szCs w:val="32"/>
        </w:rPr>
        <w:t>5.3</w:t>
      </w:r>
      <w:r>
        <w:rPr>
          <w:rFonts w:ascii="仿宋_GB2312" w:eastAsia="仿宋_GB2312" w:hint="eastAsia"/>
          <w:sz w:val="32"/>
          <w:szCs w:val="32"/>
        </w:rPr>
        <w:t>万元，支出金额为</w:t>
      </w:r>
      <w:r>
        <w:rPr>
          <w:rFonts w:ascii="仿宋_GB2312" w:eastAsia="仿宋_GB2312" w:hint="eastAsia"/>
          <w:sz w:val="32"/>
          <w:szCs w:val="32"/>
        </w:rPr>
        <w:t>5.3</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调增</w:t>
      </w:r>
      <w:r>
        <w:rPr>
          <w:rFonts w:ascii="仿宋_GB2312" w:eastAsia="仿宋_GB2312" w:hint="eastAsia"/>
          <w:sz w:val="32"/>
          <w:szCs w:val="32"/>
        </w:rPr>
        <w:t>188.03</w:t>
      </w:r>
      <w:r>
        <w:rPr>
          <w:rFonts w:ascii="仿宋_GB2312" w:eastAsia="仿宋_GB2312" w:hint="eastAsia"/>
          <w:sz w:val="32"/>
          <w:szCs w:val="32"/>
        </w:rPr>
        <w:t>万元，预算调整率为</w:t>
      </w:r>
      <w:r>
        <w:rPr>
          <w:rFonts w:ascii="仿宋_GB2312" w:eastAsia="仿宋_GB2312" w:hint="eastAsia"/>
          <w:sz w:val="32"/>
          <w:szCs w:val="32"/>
        </w:rPr>
        <w:t>45.69</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599.59</w:t>
      </w:r>
      <w:r>
        <w:rPr>
          <w:rFonts w:ascii="仿宋_GB2312" w:eastAsia="仿宋_GB2312" w:hint="eastAsia"/>
          <w:sz w:val="32"/>
          <w:szCs w:val="32"/>
        </w:rPr>
        <w:t>万元，支出总额为</w:t>
      </w:r>
      <w:r>
        <w:rPr>
          <w:rFonts w:ascii="仿宋_GB2312" w:eastAsia="仿宋_GB2312" w:hint="eastAsia"/>
          <w:sz w:val="32"/>
          <w:szCs w:val="32"/>
        </w:rPr>
        <w:t>599.59</w:t>
      </w:r>
      <w:r>
        <w:rPr>
          <w:rFonts w:ascii="仿宋_GB2312" w:eastAsia="仿宋_GB2312" w:hint="eastAsia"/>
          <w:sz w:val="32"/>
          <w:szCs w:val="32"/>
        </w:rPr>
        <w:t>万元，预算总执行</w:t>
      </w:r>
      <w:r>
        <w:rPr>
          <w:rFonts w:ascii="仿宋_GB2312" w:eastAsia="仿宋_GB2312" w:hint="eastAsia"/>
          <w:sz w:val="32"/>
          <w:szCs w:val="32"/>
        </w:rPr>
        <w:t>100%</w:t>
      </w:r>
      <w:r>
        <w:rPr>
          <w:rFonts w:ascii="仿宋_GB2312" w:eastAsia="仿宋_GB2312" w:hint="eastAsia"/>
          <w:sz w:val="32"/>
          <w:szCs w:val="32"/>
        </w:rPr>
        <w:t>。</w:t>
      </w:r>
    </w:p>
    <w:p w:rsidR="007C5819" w:rsidRDefault="00A61841" w:rsidP="00F70767">
      <w:pPr>
        <w:pStyle w:val="3"/>
        <w:ind w:firstLine="643"/>
        <w:rPr>
          <w:sz w:val="32"/>
        </w:rPr>
      </w:pPr>
      <w:r>
        <w:rPr>
          <w:rFonts w:hint="eastAsia"/>
          <w:sz w:val="32"/>
        </w:rPr>
        <w:lastRenderedPageBreak/>
        <w:t>2.</w:t>
      </w:r>
      <w:r>
        <w:rPr>
          <w:rFonts w:hint="eastAsia"/>
          <w:sz w:val="32"/>
        </w:rPr>
        <w:t>部门单位整体支出自评使用方法、主要内容、涉及范围</w:t>
      </w:r>
    </w:p>
    <w:p w:rsidR="007C5819" w:rsidRDefault="00A61841" w:rsidP="00F70767">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7C5819" w:rsidRDefault="00A61841">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w:t>
      </w:r>
      <w:r>
        <w:rPr>
          <w:rFonts w:ascii="仿宋_GB2312" w:eastAsia="仿宋_GB2312" w:hint="eastAsia"/>
          <w:sz w:val="32"/>
          <w:szCs w:val="32"/>
        </w:rPr>
        <w:t>情况，运用定量和定性分析相结合的方法，总结经验做法，反思项目实施和管理中的问题，以切实提升财政资金管理的科学化、规范化和精细化水平。</w:t>
      </w:r>
    </w:p>
    <w:p w:rsidR="007C5819" w:rsidRDefault="00A61841" w:rsidP="00F70767">
      <w:pPr>
        <w:pStyle w:val="3"/>
        <w:ind w:firstLine="643"/>
        <w:rPr>
          <w:sz w:val="32"/>
        </w:rPr>
      </w:pPr>
      <w:r>
        <w:rPr>
          <w:rFonts w:hint="eastAsia"/>
          <w:sz w:val="32"/>
        </w:rPr>
        <w:t>（</w:t>
      </w:r>
      <w:r>
        <w:rPr>
          <w:rFonts w:hint="eastAsia"/>
          <w:sz w:val="32"/>
        </w:rPr>
        <w:t>2</w:t>
      </w:r>
      <w:r>
        <w:rPr>
          <w:rFonts w:hint="eastAsia"/>
          <w:sz w:val="32"/>
        </w:rPr>
        <w:t>）评价的主要内容和涉及范围</w:t>
      </w:r>
    </w:p>
    <w:p w:rsidR="007C5819" w:rsidRDefault="00A61841">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sz w:val="32"/>
          <w:szCs w:val="32"/>
        </w:rPr>
        <w:lastRenderedPageBreak/>
        <w:t>体涉及资产管理规范性和固定资产利用率；四是部门单位整体支出绩效情况，具体涉及部门单位整体支出绩效目标的实现程度，包括</w:t>
      </w:r>
      <w:r>
        <w:rPr>
          <w:rFonts w:ascii="仿宋_GB2312" w:eastAsia="仿宋_GB2312" w:hint="eastAsia"/>
          <w:sz w:val="32"/>
          <w:szCs w:val="32"/>
        </w:rPr>
        <w:t>是否达到预定产出、效果和效益效率等方面进行评价。</w:t>
      </w:r>
    </w:p>
    <w:p w:rsidR="007C5819" w:rsidRDefault="00A61841">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7C5819" w:rsidRDefault="00A61841">
      <w:pPr>
        <w:pStyle w:val="2"/>
        <w:numPr>
          <w:ilvl w:val="0"/>
          <w:numId w:val="2"/>
        </w:numPr>
        <w:ind w:firstLineChars="0"/>
        <w:rPr>
          <w:rFonts w:ascii="楷体_GB2312" w:eastAsia="楷体_GB2312"/>
          <w:szCs w:val="32"/>
        </w:rPr>
      </w:pPr>
      <w:r>
        <w:rPr>
          <w:rFonts w:ascii="楷体_GB2312" w:eastAsia="楷体_GB2312" w:hint="eastAsia"/>
          <w:bCs/>
          <w:szCs w:val="32"/>
        </w:rPr>
        <w:t>预算管理情况</w:t>
      </w:r>
    </w:p>
    <w:p w:rsidR="007C5819" w:rsidRDefault="00A61841">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w:t>
      </w:r>
      <w:r>
        <w:rPr>
          <w:rFonts w:ascii="仿宋_GB2312" w:eastAsia="仿宋_GB2312" w:hint="eastAsia"/>
          <w:sz w:val="32"/>
          <w:szCs w:val="32"/>
        </w:rPr>
        <w:t>昌吉市审计局预算绩效管理暂行办法</w:t>
      </w:r>
      <w:r>
        <w:rPr>
          <w:rFonts w:ascii="仿宋_GB2312" w:eastAsia="仿宋_GB2312" w:hint="eastAsia"/>
          <w:sz w:val="32"/>
          <w:szCs w:val="32"/>
        </w:rPr>
        <w:t>》</w:t>
      </w:r>
      <w:r>
        <w:rPr>
          <w:rFonts w:ascii="仿宋_GB2312" w:eastAsia="仿宋_GB2312" w:hint="eastAsia"/>
          <w:sz w:val="32"/>
          <w:szCs w:val="32"/>
        </w:rPr>
        <w:t>，并严格按照此管理办法（制度）管理使用预算资金，严格按照政府信息公开有关规定及财政部门要求公开相关预决算信息。</w:t>
      </w:r>
    </w:p>
    <w:p w:rsidR="007C5819" w:rsidRDefault="00A61841">
      <w:pPr>
        <w:pStyle w:val="2"/>
        <w:numPr>
          <w:ilvl w:val="0"/>
          <w:numId w:val="2"/>
        </w:numPr>
        <w:ind w:firstLineChars="0"/>
        <w:rPr>
          <w:rFonts w:ascii="楷体_GB2312" w:eastAsia="楷体_GB2312"/>
          <w:bCs/>
          <w:szCs w:val="32"/>
        </w:rPr>
      </w:pPr>
      <w:r>
        <w:rPr>
          <w:rFonts w:ascii="楷体_GB2312" w:eastAsia="楷体_GB2312" w:hint="eastAsia"/>
          <w:bCs/>
          <w:szCs w:val="32"/>
        </w:rPr>
        <w:t>基本支出预算安排及支出情况</w:t>
      </w:r>
    </w:p>
    <w:p w:rsidR="007C5819" w:rsidRDefault="00A61841" w:rsidP="00F7076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7C5819" w:rsidRDefault="00A61841">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昌吉市审计局</w:t>
      </w:r>
      <w:r>
        <w:rPr>
          <w:rFonts w:ascii="仿宋_GB2312" w:eastAsia="仿宋_GB2312" w:hint="eastAsia"/>
          <w:sz w:val="32"/>
          <w:szCs w:val="32"/>
        </w:rPr>
        <w:t>基本支出年初预算金额为</w:t>
      </w:r>
      <w:r>
        <w:rPr>
          <w:rFonts w:ascii="仿宋_GB2312" w:eastAsia="仿宋_GB2312" w:hint="eastAsia"/>
          <w:sz w:val="32"/>
          <w:szCs w:val="32"/>
        </w:rPr>
        <w:t>411.56</w:t>
      </w:r>
      <w:r>
        <w:rPr>
          <w:rFonts w:ascii="仿宋_GB2312" w:eastAsia="仿宋_GB2312" w:hint="eastAsia"/>
          <w:sz w:val="32"/>
          <w:szCs w:val="32"/>
        </w:rPr>
        <w:t>万元，支出金额为为</w:t>
      </w:r>
      <w:r>
        <w:rPr>
          <w:rFonts w:ascii="仿宋_GB2312" w:eastAsia="仿宋_GB2312" w:hint="eastAsia"/>
          <w:sz w:val="32"/>
          <w:szCs w:val="32"/>
        </w:rPr>
        <w:t>411.56</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调增</w:t>
      </w:r>
      <w:r>
        <w:rPr>
          <w:rFonts w:ascii="仿宋_GB2312" w:eastAsia="仿宋_GB2312" w:hint="eastAsia"/>
          <w:sz w:val="32"/>
          <w:szCs w:val="32"/>
        </w:rPr>
        <w:t>41.06</w:t>
      </w:r>
      <w:r>
        <w:rPr>
          <w:rFonts w:ascii="仿宋_GB2312" w:eastAsia="仿宋_GB2312" w:hint="eastAsia"/>
          <w:sz w:val="32"/>
          <w:szCs w:val="32"/>
        </w:rPr>
        <w:t>万元。综上，我单位基本支出预算总额为为</w:t>
      </w:r>
      <w:r>
        <w:rPr>
          <w:rFonts w:ascii="仿宋_GB2312" w:eastAsia="仿宋_GB2312" w:hint="eastAsia"/>
          <w:sz w:val="32"/>
          <w:szCs w:val="32"/>
        </w:rPr>
        <w:t>452.62</w:t>
      </w:r>
      <w:r>
        <w:rPr>
          <w:rFonts w:ascii="仿宋_GB2312" w:eastAsia="仿宋_GB2312" w:hint="eastAsia"/>
          <w:sz w:val="32"/>
          <w:szCs w:val="32"/>
        </w:rPr>
        <w:t>万元，支出总额为为</w:t>
      </w:r>
      <w:r>
        <w:rPr>
          <w:rFonts w:ascii="仿宋_GB2312" w:eastAsia="仿宋_GB2312" w:hint="eastAsia"/>
          <w:sz w:val="32"/>
          <w:szCs w:val="32"/>
        </w:rPr>
        <w:t>452.62</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438.85</w:t>
      </w:r>
      <w:r>
        <w:rPr>
          <w:rFonts w:ascii="仿宋_GB2312" w:eastAsia="仿宋_GB2312" w:hint="eastAsia"/>
          <w:sz w:val="32"/>
          <w:szCs w:val="32"/>
        </w:rPr>
        <w:t>万元，公用经费</w:t>
      </w:r>
      <w:r>
        <w:rPr>
          <w:rFonts w:ascii="仿宋_GB2312" w:eastAsia="仿宋_GB2312" w:hint="eastAsia"/>
          <w:sz w:val="32"/>
          <w:szCs w:val="32"/>
        </w:rPr>
        <w:t>13.77</w:t>
      </w:r>
      <w:r>
        <w:rPr>
          <w:rFonts w:ascii="仿宋_GB2312" w:eastAsia="仿宋_GB2312" w:hint="eastAsia"/>
          <w:sz w:val="32"/>
          <w:szCs w:val="32"/>
        </w:rPr>
        <w:t>万元。</w:t>
      </w:r>
    </w:p>
    <w:p w:rsidR="007C5819" w:rsidRDefault="00A61841" w:rsidP="00F70767">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w:t>
      </w:r>
      <w:r>
        <w:rPr>
          <w:rFonts w:ascii="仿宋_GB2312" w:eastAsia="仿宋_GB2312" w:hint="eastAsia"/>
          <w:b/>
          <w:bCs/>
          <w:sz w:val="32"/>
          <w:szCs w:val="32"/>
        </w:rPr>
        <w:t>况</w:t>
      </w:r>
    </w:p>
    <w:p w:rsidR="007C5819" w:rsidRDefault="00A61841">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w:t>
      </w:r>
      <w:r>
        <w:rPr>
          <w:rFonts w:ascii="仿宋_GB2312" w:eastAsia="仿宋_GB2312" w:cs="宋体" w:hint="eastAsia"/>
          <w:sz w:val="32"/>
          <w:szCs w:val="32"/>
        </w:rPr>
        <w:t>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5.20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lastRenderedPageBreak/>
        <w:t>元，公务用车购置及运行费</w:t>
      </w:r>
      <w:r>
        <w:rPr>
          <w:rFonts w:ascii="仿宋_GB2312" w:eastAsia="仿宋_GB2312" w:cs="宋体" w:hint="eastAsia"/>
          <w:sz w:val="32"/>
          <w:szCs w:val="32"/>
        </w:rPr>
        <w:t>5.20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7C5819" w:rsidRDefault="00A61841" w:rsidP="00F70767">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仿宋" w:hint="eastAsia"/>
          <w:sz w:val="32"/>
          <w:szCs w:val="32"/>
        </w:rPr>
        <w:t>3.38</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仿宋" w:hint="eastAsia"/>
          <w:sz w:val="32"/>
          <w:szCs w:val="32"/>
        </w:rPr>
        <w:t>3.38</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4.41</w:t>
      </w:r>
      <w:r>
        <w:rPr>
          <w:rFonts w:ascii="仿宋_GB2312" w:eastAsia="仿宋_GB2312" w:cs="宋体" w:hint="eastAsia"/>
          <w:sz w:val="32"/>
          <w:szCs w:val="32"/>
        </w:rPr>
        <w:t>万元，减少</w:t>
      </w:r>
      <w:r>
        <w:rPr>
          <w:rFonts w:ascii="仿宋_GB2312" w:eastAsia="仿宋_GB2312" w:cs="宋体" w:hint="eastAsia"/>
          <w:sz w:val="32"/>
          <w:szCs w:val="32"/>
        </w:rPr>
        <w:t>1.03</w:t>
      </w:r>
      <w:r>
        <w:rPr>
          <w:rFonts w:ascii="仿宋_GB2312" w:eastAsia="仿宋_GB2312" w:cs="宋体" w:hint="eastAsia"/>
          <w:sz w:val="32"/>
          <w:szCs w:val="32"/>
        </w:rPr>
        <w:t>万元，下降</w:t>
      </w:r>
      <w:r>
        <w:rPr>
          <w:rFonts w:ascii="仿宋_GB2312" w:eastAsia="仿宋_GB2312" w:cs="宋体" w:hint="eastAsia"/>
          <w:sz w:val="32"/>
          <w:szCs w:val="32"/>
        </w:rPr>
        <w:t>23.36</w:t>
      </w:r>
      <w:r>
        <w:rPr>
          <w:rFonts w:ascii="仿宋_GB2312" w:eastAsia="仿宋_GB2312" w:cs="宋体" w:hint="eastAsia"/>
          <w:sz w:val="32"/>
          <w:szCs w:val="32"/>
        </w:rPr>
        <w:t>%</w:t>
      </w:r>
      <w:r>
        <w:rPr>
          <w:rFonts w:ascii="仿宋_GB2312" w:eastAsia="仿宋_GB2312" w:cs="宋体" w:hint="eastAsia"/>
          <w:sz w:val="32"/>
          <w:szCs w:val="32"/>
        </w:rPr>
        <w:t>。</w:t>
      </w:r>
    </w:p>
    <w:p w:rsidR="007C5819" w:rsidRDefault="00A61841" w:rsidP="00F70767">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7C5819" w:rsidRDefault="00A61841" w:rsidP="00F7076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7C5819" w:rsidRDefault="00A61841">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昌吉市审计局</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151.02</w:t>
      </w:r>
      <w:r>
        <w:rPr>
          <w:rFonts w:hint="eastAsia"/>
          <w:b w:val="0"/>
          <w:bCs w:val="0"/>
          <w:sz w:val="32"/>
        </w:rPr>
        <w:t>万元。综上，我单位项目支出预算总额为</w:t>
      </w:r>
      <w:r>
        <w:rPr>
          <w:rFonts w:hint="eastAsia"/>
          <w:b w:val="0"/>
          <w:bCs w:val="0"/>
          <w:sz w:val="32"/>
        </w:rPr>
        <w:t>151.02</w:t>
      </w:r>
      <w:r>
        <w:rPr>
          <w:rFonts w:hint="eastAsia"/>
          <w:b w:val="0"/>
          <w:bCs w:val="0"/>
          <w:sz w:val="32"/>
        </w:rPr>
        <w:t>万元，支出总额为</w:t>
      </w:r>
      <w:r>
        <w:rPr>
          <w:rFonts w:hint="eastAsia"/>
          <w:b w:val="0"/>
          <w:bCs w:val="0"/>
          <w:sz w:val="32"/>
        </w:rPr>
        <w:t>146.97</w:t>
      </w:r>
      <w:r>
        <w:rPr>
          <w:rFonts w:hint="eastAsia"/>
          <w:b w:val="0"/>
          <w:bCs w:val="0"/>
          <w:sz w:val="32"/>
        </w:rPr>
        <w:t>万元，预算总执行率为</w:t>
      </w:r>
      <w:r>
        <w:rPr>
          <w:rFonts w:hint="eastAsia"/>
          <w:b w:val="0"/>
          <w:bCs w:val="0"/>
          <w:sz w:val="32"/>
        </w:rPr>
        <w:t>97.32</w:t>
      </w:r>
      <w:r>
        <w:rPr>
          <w:rFonts w:hint="eastAsia"/>
          <w:b w:val="0"/>
          <w:bCs w:val="0"/>
          <w:sz w:val="32"/>
        </w:rPr>
        <w:t>%</w:t>
      </w:r>
      <w:r>
        <w:rPr>
          <w:rFonts w:hint="eastAsia"/>
          <w:b w:val="0"/>
          <w:bCs w:val="0"/>
          <w:sz w:val="32"/>
        </w:rPr>
        <w:t>。</w:t>
      </w:r>
    </w:p>
    <w:p w:rsidR="007C5819" w:rsidRDefault="00A61841">
      <w:pPr>
        <w:ind w:firstLine="640"/>
        <w:rPr>
          <w:rFonts w:ascii="仿宋_GB2312" w:eastAsia="仿宋_GB2312"/>
          <w:color w:val="0000FF"/>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昌吉市审计局</w:t>
      </w:r>
      <w:r>
        <w:rPr>
          <w:rFonts w:ascii="仿宋_GB2312" w:eastAsia="仿宋_GB2312" w:hint="eastAsia"/>
          <w:sz w:val="32"/>
          <w:szCs w:val="32"/>
        </w:rPr>
        <w:t>共有</w:t>
      </w:r>
      <w:r>
        <w:rPr>
          <w:rFonts w:ascii="仿宋_GB2312" w:eastAsia="仿宋_GB2312" w:hint="eastAsia"/>
          <w:sz w:val="32"/>
          <w:szCs w:val="32"/>
        </w:rPr>
        <w:t>5</w:t>
      </w:r>
      <w:r>
        <w:rPr>
          <w:rFonts w:ascii="仿宋_GB2312" w:eastAsia="仿宋_GB2312" w:hint="eastAsia"/>
          <w:sz w:val="32"/>
          <w:szCs w:val="32"/>
        </w:rPr>
        <w:t>个</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5</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7C5819" w:rsidRDefault="00A61841">
      <w:pPr>
        <w:ind w:firstLine="420"/>
        <w:jc w:val="right"/>
        <w:rPr>
          <w:sz w:val="21"/>
          <w:szCs w:val="21"/>
        </w:rPr>
      </w:pPr>
      <w:r>
        <w:rPr>
          <w:rFonts w:hint="eastAsia"/>
          <w:sz w:val="21"/>
          <w:szCs w:val="21"/>
        </w:rPr>
        <w:t>单位：万元</w:t>
      </w:r>
    </w:p>
    <w:tbl>
      <w:tblPr>
        <w:tblW w:w="8689" w:type="dxa"/>
        <w:tblLayout w:type="fixed"/>
        <w:tblLook w:val="04A0"/>
      </w:tblPr>
      <w:tblGrid>
        <w:gridCol w:w="2653"/>
        <w:gridCol w:w="1488"/>
        <w:gridCol w:w="1548"/>
        <w:gridCol w:w="1344"/>
        <w:gridCol w:w="876"/>
        <w:gridCol w:w="780"/>
      </w:tblGrid>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结算项目审计费</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13.82</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13.82</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是</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建设项目控制价审核费</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22.4</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22.4</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是</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lastRenderedPageBreak/>
              <w:t>2022</w:t>
            </w:r>
            <w:r>
              <w:rPr>
                <w:rFonts w:ascii="宋体" w:eastAsia="宋体" w:hAnsi="宋体" w:cs="宋体" w:hint="eastAsia"/>
                <w:color w:val="000000"/>
                <w:kern w:val="0"/>
                <w:sz w:val="21"/>
                <w:szCs w:val="21"/>
                <w:lang/>
              </w:rPr>
              <w:t>年“访惠聚”驻村（社区）工作经费</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13</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8.95</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68.85%</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2022</w:t>
            </w:r>
            <w:r>
              <w:rPr>
                <w:rFonts w:ascii="宋体" w:eastAsia="宋体" w:hAnsi="宋体" w:cs="宋体" w:hint="eastAsia"/>
                <w:color w:val="000000"/>
                <w:kern w:val="0"/>
                <w:sz w:val="21"/>
                <w:szCs w:val="21"/>
                <w:lang/>
              </w:rPr>
              <w:t>年</w:t>
            </w:r>
            <w:r>
              <w:rPr>
                <w:rFonts w:ascii="宋体" w:eastAsia="宋体" w:hAnsi="宋体" w:cs="宋体" w:hint="eastAsia"/>
                <w:color w:val="000000"/>
                <w:kern w:val="0"/>
                <w:sz w:val="21"/>
                <w:szCs w:val="21"/>
                <w:lang/>
              </w:rPr>
              <w:t>4-8</w:t>
            </w:r>
            <w:r>
              <w:rPr>
                <w:rFonts w:ascii="宋体" w:eastAsia="宋体" w:hAnsi="宋体" w:cs="宋体" w:hint="eastAsia"/>
                <w:color w:val="000000"/>
                <w:kern w:val="0"/>
                <w:sz w:val="21"/>
                <w:szCs w:val="21"/>
                <w:lang/>
              </w:rPr>
              <w:t>月引进</w:t>
            </w:r>
            <w:r>
              <w:rPr>
                <w:rFonts w:ascii="宋体" w:eastAsia="宋体" w:hAnsi="宋体" w:cs="宋体" w:hint="eastAsia"/>
                <w:color w:val="000000"/>
                <w:kern w:val="0"/>
                <w:sz w:val="21"/>
                <w:szCs w:val="21"/>
                <w:lang/>
              </w:rPr>
              <w:t>1</w:t>
            </w:r>
            <w:r>
              <w:rPr>
                <w:rFonts w:ascii="宋体" w:eastAsia="宋体" w:hAnsi="宋体" w:cs="宋体" w:hint="eastAsia"/>
                <w:color w:val="000000"/>
                <w:kern w:val="0"/>
                <w:sz w:val="21"/>
                <w:szCs w:val="21"/>
                <w:lang/>
              </w:rPr>
              <w:t>名研究生试岗六个月生活补贴（何佳婧）</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1.8</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1.8</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是</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2018</w:t>
            </w:r>
            <w:r>
              <w:rPr>
                <w:rFonts w:ascii="宋体" w:eastAsia="宋体" w:hAnsi="宋体" w:cs="宋体" w:hint="eastAsia"/>
                <w:color w:val="000000"/>
                <w:kern w:val="0"/>
                <w:sz w:val="21"/>
                <w:szCs w:val="21"/>
                <w:lang/>
              </w:rPr>
              <w:t>年至今委托审计费及拆迁复核费</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100%</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是</w:t>
            </w: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r w:rsidR="007C5819">
        <w:trPr>
          <w:trHeight w:val="397"/>
          <w:tblHeader/>
        </w:trPr>
        <w:tc>
          <w:tcPr>
            <w:tcW w:w="2653" w:type="dxa"/>
            <w:tcBorders>
              <w:top w:val="single" w:sz="8" w:space="0" w:color="auto"/>
              <w:left w:val="single" w:sz="8" w:space="0" w:color="auto"/>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合计</w:t>
            </w:r>
          </w:p>
        </w:tc>
        <w:tc>
          <w:tcPr>
            <w:tcW w:w="148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151.02</w:t>
            </w:r>
          </w:p>
        </w:tc>
        <w:tc>
          <w:tcPr>
            <w:tcW w:w="1548"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146.97</w:t>
            </w:r>
          </w:p>
        </w:tc>
        <w:tc>
          <w:tcPr>
            <w:tcW w:w="1344"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center"/>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97.32%</w:t>
            </w:r>
          </w:p>
        </w:tc>
        <w:tc>
          <w:tcPr>
            <w:tcW w:w="876" w:type="dxa"/>
            <w:tcBorders>
              <w:top w:val="single" w:sz="8" w:space="0" w:color="auto"/>
              <w:left w:val="nil"/>
              <w:bottom w:val="single" w:sz="8" w:space="0" w:color="auto"/>
              <w:right w:val="single" w:sz="8" w:space="0" w:color="auto"/>
            </w:tcBorders>
            <w:shd w:val="clear" w:color="auto" w:fill="auto"/>
            <w:vAlign w:val="center"/>
          </w:tcPr>
          <w:p w:rsidR="007C5819" w:rsidRDefault="007C5819" w:rsidP="00F70767">
            <w:pPr>
              <w:ind w:firstLine="422"/>
              <w:jc w:val="left"/>
              <w:rPr>
                <w:rFonts w:ascii="仿宋_GB2312" w:eastAsia="仿宋_GB2312" w:hAnsi="宋体" w:cs="宋体"/>
                <w:b/>
                <w:bCs/>
                <w:color w:val="0000FF"/>
                <w:kern w:val="0"/>
                <w:sz w:val="21"/>
                <w:szCs w:val="21"/>
              </w:rPr>
            </w:pPr>
          </w:p>
        </w:tc>
        <w:tc>
          <w:tcPr>
            <w:tcW w:w="780" w:type="dxa"/>
            <w:tcBorders>
              <w:top w:val="single" w:sz="8" w:space="0" w:color="auto"/>
              <w:left w:val="nil"/>
              <w:bottom w:val="single" w:sz="8" w:space="0" w:color="auto"/>
              <w:right w:val="single" w:sz="8" w:space="0" w:color="auto"/>
            </w:tcBorders>
            <w:shd w:val="clear" w:color="auto" w:fill="auto"/>
            <w:vAlign w:val="center"/>
          </w:tcPr>
          <w:p w:rsidR="007C5819" w:rsidRDefault="00A61841">
            <w:pPr>
              <w:widowControl/>
              <w:ind w:firstLine="420"/>
              <w:jc w:val="left"/>
              <w:textAlignment w:val="center"/>
              <w:rPr>
                <w:rFonts w:ascii="仿宋_GB2312" w:eastAsia="仿宋_GB2312" w:hAnsi="宋体" w:cs="宋体"/>
                <w:b/>
                <w:bCs/>
                <w:color w:val="0000FF"/>
                <w:kern w:val="0"/>
                <w:sz w:val="21"/>
                <w:szCs w:val="21"/>
              </w:rPr>
            </w:pPr>
            <w:r>
              <w:rPr>
                <w:rFonts w:ascii="宋体" w:eastAsia="宋体" w:hAnsi="宋体" w:cs="宋体" w:hint="eastAsia"/>
                <w:color w:val="000000"/>
                <w:kern w:val="0"/>
                <w:sz w:val="21"/>
                <w:szCs w:val="21"/>
                <w:lang/>
              </w:rPr>
              <w:t>否</w:t>
            </w:r>
          </w:p>
        </w:tc>
      </w:tr>
    </w:tbl>
    <w:p w:rsidR="007C5819" w:rsidRDefault="00A61841">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专项资金总投入及实际使用情况分析</w:t>
      </w:r>
    </w:p>
    <w:p w:rsidR="007C5819" w:rsidRDefault="00A61841">
      <w:pPr>
        <w:pStyle w:val="1"/>
        <w:ind w:firstLine="640"/>
        <w:rPr>
          <w:rFonts w:ascii="黑体" w:hAnsi="黑体"/>
          <w:b w:val="0"/>
          <w:sz w:val="32"/>
          <w:szCs w:val="32"/>
        </w:rPr>
      </w:pPr>
      <w:r>
        <w:rPr>
          <w:rFonts w:ascii="黑体" w:hAnsi="黑体" w:hint="eastAsia"/>
          <w:b w:val="0"/>
          <w:sz w:val="32"/>
          <w:szCs w:val="32"/>
        </w:rPr>
        <w:t>三、部门单位专项组织实施情况</w:t>
      </w:r>
    </w:p>
    <w:p w:rsidR="007C5819" w:rsidRDefault="00A61841" w:rsidP="00F70767">
      <w:pPr>
        <w:pStyle w:val="2"/>
        <w:ind w:firstLine="643"/>
        <w:rPr>
          <w:rFonts w:ascii="楷体_GB2312" w:eastAsia="楷体_GB2312"/>
          <w:szCs w:val="32"/>
        </w:rPr>
      </w:pPr>
      <w:r>
        <w:rPr>
          <w:rFonts w:ascii="楷体_GB2312" w:eastAsia="楷体_GB2312" w:hint="eastAsia"/>
          <w:szCs w:val="32"/>
        </w:rPr>
        <w:t>（一）专项组织情况分析</w:t>
      </w:r>
    </w:p>
    <w:p w:rsidR="007C5819" w:rsidRDefault="00A61841" w:rsidP="00F70767">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7C5819" w:rsidRDefault="00A61841">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7C5819" w:rsidRDefault="00A61841" w:rsidP="00F70767">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7C5819" w:rsidRDefault="00A61841">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w:t>
      </w:r>
      <w:r>
        <w:rPr>
          <w:rFonts w:ascii="仿宋_GB2312" w:eastAsia="仿宋_GB2312" w:hint="eastAsia"/>
          <w:sz w:val="32"/>
          <w:szCs w:val="32"/>
        </w:rPr>
        <w:lastRenderedPageBreak/>
        <w:t>未下达绩效目标表的项目，由我部门按照自行设定并经财政审核备案后的绩效目标表，实施专项项目绩效自评。自评内容主要包括以下两个方面：</w:t>
      </w:r>
    </w:p>
    <w:p w:rsidR="007C5819" w:rsidRDefault="00A61841">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7C5819" w:rsidRDefault="00A61841">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7C5819" w:rsidRDefault="00A61841" w:rsidP="00F70767">
      <w:pPr>
        <w:pStyle w:val="2"/>
        <w:numPr>
          <w:ilvl w:val="0"/>
          <w:numId w:val="3"/>
        </w:numPr>
        <w:ind w:firstLine="643"/>
        <w:rPr>
          <w:rFonts w:ascii="楷体_GB2312" w:eastAsia="楷体_GB2312"/>
          <w:szCs w:val="32"/>
        </w:rPr>
      </w:pPr>
      <w:r>
        <w:rPr>
          <w:rFonts w:ascii="楷体_GB2312" w:eastAsia="楷体_GB2312" w:hint="eastAsia"/>
          <w:szCs w:val="32"/>
        </w:rPr>
        <w:t>专项管理情况分析</w:t>
      </w:r>
    </w:p>
    <w:p w:rsidR="007C5819" w:rsidRDefault="00A61841">
      <w:pPr>
        <w:ind w:firstLine="640"/>
        <w:rPr>
          <w:rFonts w:ascii="仿宋_GB2312" w:eastAsia="仿宋_GB2312" w:cs="仿宋"/>
          <w:b/>
          <w:bCs/>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7C5819" w:rsidRDefault="00A61841">
      <w:pPr>
        <w:pStyle w:val="1"/>
        <w:ind w:firstLine="640"/>
        <w:rPr>
          <w:rFonts w:ascii="黑体" w:hAnsi="黑体"/>
          <w:b w:val="0"/>
          <w:sz w:val="32"/>
          <w:szCs w:val="32"/>
        </w:rPr>
      </w:pPr>
      <w:r>
        <w:rPr>
          <w:rFonts w:ascii="黑体" w:hAnsi="黑体" w:hint="eastAsia"/>
          <w:b w:val="0"/>
          <w:sz w:val="32"/>
          <w:szCs w:val="32"/>
        </w:rPr>
        <w:t>四、资产管理情况</w:t>
      </w:r>
    </w:p>
    <w:p w:rsidR="007C5819" w:rsidRDefault="00A61841" w:rsidP="00F70767">
      <w:pPr>
        <w:pStyle w:val="2"/>
        <w:numPr>
          <w:ilvl w:val="0"/>
          <w:numId w:val="4"/>
        </w:numPr>
        <w:ind w:firstLine="643"/>
        <w:rPr>
          <w:rFonts w:ascii="楷体_GB2312" w:eastAsia="楷体_GB2312"/>
          <w:szCs w:val="32"/>
        </w:rPr>
      </w:pPr>
      <w:r>
        <w:rPr>
          <w:rFonts w:ascii="楷体_GB2312" w:eastAsia="楷体_GB2312" w:hint="eastAsia"/>
          <w:szCs w:val="32"/>
        </w:rPr>
        <w:t>资产</w:t>
      </w:r>
      <w:r>
        <w:rPr>
          <w:rFonts w:ascii="楷体_GB2312" w:eastAsia="楷体_GB2312" w:hint="eastAsia"/>
          <w:szCs w:val="32"/>
        </w:rPr>
        <w:t>情况及固定资产利用情况</w:t>
      </w:r>
    </w:p>
    <w:p w:rsidR="007C5819" w:rsidRDefault="00A61841">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91.67</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24.16</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20.86</w:t>
      </w:r>
      <w:r>
        <w:rPr>
          <w:rFonts w:ascii="仿宋_GB2312" w:eastAsia="仿宋_GB2312" w:hint="eastAsia"/>
          <w:sz w:val="32"/>
          <w:szCs w:val="32"/>
        </w:rPr>
        <w:t>%</w:t>
      </w:r>
      <w:r>
        <w:rPr>
          <w:rFonts w:ascii="仿宋_GB2312" w:eastAsia="仿宋_GB2312" w:hint="eastAsia"/>
          <w:sz w:val="32"/>
          <w:szCs w:val="32"/>
        </w:rPr>
        <w:t>，其中：</w:t>
      </w:r>
    </w:p>
    <w:p w:rsidR="007C5819" w:rsidRDefault="00A61841">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96.40</w:t>
      </w:r>
      <w:r>
        <w:rPr>
          <w:rFonts w:ascii="仿宋_GB2312" w:eastAsia="仿宋_GB2312" w:hint="eastAsia"/>
          <w:sz w:val="32"/>
          <w:szCs w:val="32"/>
        </w:rPr>
        <w:t>万元，年末总额为</w:t>
      </w:r>
      <w:r>
        <w:rPr>
          <w:rFonts w:ascii="仿宋_GB2312" w:eastAsia="仿宋_GB2312" w:hint="eastAsia"/>
          <w:sz w:val="32"/>
          <w:szCs w:val="32"/>
        </w:rPr>
        <w:t>74.01</w:t>
      </w:r>
      <w:r>
        <w:rPr>
          <w:rFonts w:ascii="仿宋_GB2312" w:eastAsia="仿宋_GB2312" w:hint="eastAsia"/>
          <w:sz w:val="32"/>
          <w:szCs w:val="32"/>
        </w:rPr>
        <w:t>万元，较年初流动资产</w:t>
      </w:r>
      <w:r>
        <w:rPr>
          <w:rFonts w:ascii="仿宋_GB2312" w:eastAsia="仿宋_GB2312" w:hint="eastAsia"/>
          <w:sz w:val="32"/>
          <w:szCs w:val="32"/>
        </w:rPr>
        <w:t>减少</w:t>
      </w:r>
      <w:r>
        <w:rPr>
          <w:rFonts w:ascii="仿宋_GB2312" w:eastAsia="仿宋_GB2312" w:hint="eastAsia"/>
          <w:sz w:val="32"/>
          <w:szCs w:val="32"/>
        </w:rPr>
        <w:t>22.39</w:t>
      </w:r>
      <w:r>
        <w:rPr>
          <w:rFonts w:ascii="仿宋_GB2312" w:eastAsia="仿宋_GB2312" w:hint="eastAsia"/>
          <w:sz w:val="32"/>
          <w:szCs w:val="32"/>
        </w:rPr>
        <w:t>万元，</w:t>
      </w:r>
      <w:r>
        <w:rPr>
          <w:rFonts w:ascii="仿宋_GB2312" w:eastAsia="仿宋_GB2312" w:hint="eastAsia"/>
          <w:sz w:val="32"/>
          <w:szCs w:val="32"/>
        </w:rPr>
        <w:t>降低</w:t>
      </w:r>
      <w:r>
        <w:rPr>
          <w:rFonts w:ascii="仿宋_GB2312" w:eastAsia="仿宋_GB2312" w:hint="eastAsia"/>
          <w:sz w:val="32"/>
          <w:szCs w:val="32"/>
        </w:rPr>
        <w:t>23.23</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援疆资金支付以前年度审计费。</w:t>
      </w:r>
    </w:p>
    <w:p w:rsidR="007C5819" w:rsidRDefault="00A61841">
      <w:pPr>
        <w:ind w:firstLine="640"/>
        <w:rPr>
          <w:rFonts w:ascii="仿宋_GB2312" w:eastAsia="仿宋_GB2312"/>
          <w:sz w:val="32"/>
          <w:szCs w:val="32"/>
        </w:rPr>
      </w:pPr>
      <w:r>
        <w:rPr>
          <w:rFonts w:ascii="仿宋_GB2312" w:eastAsia="仿宋_GB2312" w:hint="eastAsia"/>
          <w:sz w:val="32"/>
          <w:szCs w:val="32"/>
        </w:rPr>
        <w:lastRenderedPageBreak/>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126.87</w:t>
      </w:r>
      <w:r>
        <w:rPr>
          <w:rFonts w:ascii="仿宋_GB2312" w:eastAsia="仿宋_GB2312" w:hint="eastAsia"/>
          <w:sz w:val="32"/>
          <w:szCs w:val="32"/>
        </w:rPr>
        <w:t>万元，年末总额为</w:t>
      </w:r>
      <w:r>
        <w:rPr>
          <w:rFonts w:ascii="仿宋_GB2312" w:eastAsia="仿宋_GB2312" w:hint="eastAsia"/>
          <w:sz w:val="32"/>
          <w:szCs w:val="32"/>
        </w:rPr>
        <w:t>131.42</w:t>
      </w:r>
      <w:r>
        <w:rPr>
          <w:rFonts w:ascii="仿宋_GB2312" w:eastAsia="仿宋_GB2312" w:hint="eastAsia"/>
          <w:sz w:val="32"/>
          <w:szCs w:val="32"/>
        </w:rPr>
        <w:t>万元，较年初固定资产</w:t>
      </w:r>
      <w:r>
        <w:rPr>
          <w:rFonts w:ascii="仿宋_GB2312" w:eastAsia="仿宋_GB2312" w:hint="eastAsia"/>
          <w:sz w:val="32"/>
          <w:szCs w:val="32"/>
        </w:rPr>
        <w:t>增加</w:t>
      </w:r>
      <w:r>
        <w:rPr>
          <w:rFonts w:ascii="仿宋_GB2312" w:eastAsia="仿宋_GB2312" w:hint="eastAsia"/>
          <w:sz w:val="32"/>
          <w:szCs w:val="32"/>
        </w:rPr>
        <w:t>4.55</w:t>
      </w:r>
      <w:r>
        <w:rPr>
          <w:rFonts w:ascii="仿宋_GB2312" w:eastAsia="仿宋_GB2312" w:hint="eastAsia"/>
          <w:sz w:val="32"/>
          <w:szCs w:val="32"/>
        </w:rPr>
        <w:t>万元，</w:t>
      </w:r>
      <w:r>
        <w:rPr>
          <w:rFonts w:ascii="仿宋_GB2312" w:eastAsia="仿宋_GB2312" w:hint="eastAsia"/>
          <w:sz w:val="32"/>
          <w:szCs w:val="32"/>
        </w:rPr>
        <w:t>增长</w:t>
      </w:r>
      <w:r>
        <w:rPr>
          <w:rFonts w:ascii="仿宋_GB2312" w:eastAsia="仿宋_GB2312" w:hint="eastAsia"/>
          <w:sz w:val="32"/>
          <w:szCs w:val="32"/>
        </w:rPr>
        <w:t>3.59</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购买视频会议</w:t>
      </w:r>
      <w:bookmarkStart w:id="0" w:name="_GoBack"/>
      <w:bookmarkEnd w:id="0"/>
      <w:r>
        <w:rPr>
          <w:rFonts w:ascii="仿宋_GB2312" w:eastAsia="仿宋_GB2312" w:hint="eastAsia"/>
          <w:sz w:val="32"/>
          <w:szCs w:val="32"/>
        </w:rPr>
        <w:t>通用设备</w:t>
      </w:r>
      <w:r>
        <w:rPr>
          <w:rFonts w:ascii="仿宋_GB2312" w:eastAsia="仿宋_GB2312" w:hint="eastAsia"/>
          <w:sz w:val="32"/>
          <w:szCs w:val="32"/>
        </w:rPr>
        <w:t>。</w:t>
      </w:r>
    </w:p>
    <w:p w:rsidR="007C5819" w:rsidRDefault="00A61841" w:rsidP="00F70767">
      <w:pPr>
        <w:pStyle w:val="2"/>
        <w:numPr>
          <w:ilvl w:val="0"/>
          <w:numId w:val="4"/>
        </w:numPr>
        <w:ind w:firstLine="643"/>
        <w:rPr>
          <w:rFonts w:ascii="楷体_GB2312" w:eastAsia="楷体_GB2312"/>
          <w:szCs w:val="32"/>
        </w:rPr>
      </w:pPr>
      <w:r>
        <w:rPr>
          <w:rFonts w:ascii="楷体_GB2312" w:eastAsia="楷体_GB2312" w:hint="eastAsia"/>
          <w:szCs w:val="32"/>
        </w:rPr>
        <w:t>资产管理规范性分析</w:t>
      </w:r>
    </w:p>
    <w:p w:rsidR="007C5819" w:rsidRDefault="00A61841" w:rsidP="00F70767">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7C5819" w:rsidRDefault="00A61841" w:rsidP="00F70767">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7C5819" w:rsidRDefault="00A61841" w:rsidP="00F7076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7C5819" w:rsidRDefault="00A61841" w:rsidP="00F70767">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w:t>
      </w:r>
      <w:r>
        <w:rPr>
          <w:rFonts w:ascii="仿宋_GB2312" w:eastAsia="仿宋_GB2312" w:cs="仿宋" w:hint="eastAsia"/>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7C5819" w:rsidRDefault="00A61841" w:rsidP="00F7076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7C5819" w:rsidRDefault="00A61841">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w:t>
      </w:r>
      <w:r>
        <w:rPr>
          <w:rFonts w:ascii="仿宋_GB2312" w:eastAsia="仿宋_GB2312" w:cs="仿宋" w:hint="eastAsia"/>
          <w:kern w:val="1"/>
          <w:sz w:val="32"/>
          <w:szCs w:val="32"/>
        </w:rPr>
        <w:lastRenderedPageBreak/>
        <w:t>产卡片，包括卡片的增加、删除、查询、打印、汇总等。正确、全面、及时地记录资产的增加、减少、使用等状况，真实地反映和监督资产的增减变动和实际状况，建立健全了资产账簿体系。</w:t>
      </w:r>
    </w:p>
    <w:p w:rsidR="007C5819" w:rsidRDefault="00A61841">
      <w:pPr>
        <w:numPr>
          <w:ilvl w:val="0"/>
          <w:numId w:val="1"/>
        </w:num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流动资产的管理</w:t>
      </w:r>
    </w:p>
    <w:p w:rsidR="007C5819" w:rsidRDefault="00A61841">
      <w:pPr>
        <w:ind w:firstLine="640"/>
        <w:jc w:val="left"/>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7C5819" w:rsidRDefault="00A61841" w:rsidP="00F7076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7C5819" w:rsidRDefault="00A61841">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7C5819" w:rsidRDefault="00A61841">
      <w:pPr>
        <w:pStyle w:val="1"/>
        <w:numPr>
          <w:ilvl w:val="0"/>
          <w:numId w:val="5"/>
        </w:numPr>
        <w:ind w:firstLine="640"/>
        <w:rPr>
          <w:rFonts w:ascii="黑体" w:hAnsi="黑体"/>
          <w:b w:val="0"/>
          <w:sz w:val="32"/>
          <w:szCs w:val="32"/>
        </w:rPr>
      </w:pPr>
      <w:r>
        <w:rPr>
          <w:rFonts w:ascii="黑体" w:hAnsi="黑体" w:hint="eastAsia"/>
          <w:b w:val="0"/>
          <w:sz w:val="32"/>
          <w:szCs w:val="32"/>
        </w:rPr>
        <w:t>部门单位整体支出绩效情况</w:t>
      </w:r>
    </w:p>
    <w:p w:rsidR="007C5819" w:rsidRDefault="00A61841" w:rsidP="00F70767">
      <w:pPr>
        <w:adjustRightInd w:val="0"/>
        <w:snapToGrid w:val="0"/>
        <w:ind w:firstLine="640"/>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年度，昌吉市审计局部门单位整体支出绩效目标共设置一级指标</w:t>
      </w:r>
      <w:r>
        <w:rPr>
          <w:rFonts w:ascii="仿宋_GB2312" w:eastAsia="仿宋_GB2312" w:cs="宋体" w:hint="eastAsia"/>
          <w:sz w:val="32"/>
          <w:szCs w:val="32"/>
        </w:rPr>
        <w:t>3</w:t>
      </w:r>
      <w:r>
        <w:rPr>
          <w:rFonts w:ascii="仿宋_GB2312" w:eastAsia="仿宋_GB2312" w:cs="宋体" w:hint="eastAsia"/>
          <w:sz w:val="32"/>
          <w:szCs w:val="32"/>
        </w:rPr>
        <w:t>个，二级指标</w:t>
      </w:r>
      <w:r>
        <w:rPr>
          <w:rFonts w:ascii="仿宋_GB2312" w:eastAsia="仿宋_GB2312" w:cs="宋体" w:hint="eastAsia"/>
          <w:sz w:val="32"/>
          <w:szCs w:val="32"/>
        </w:rPr>
        <w:t>9</w:t>
      </w:r>
      <w:r>
        <w:rPr>
          <w:rFonts w:ascii="仿宋_GB2312" w:eastAsia="仿宋_GB2312" w:cs="宋体" w:hint="eastAsia"/>
          <w:sz w:val="32"/>
          <w:szCs w:val="32"/>
        </w:rPr>
        <w:t>个，三级指标</w:t>
      </w:r>
      <w:r>
        <w:rPr>
          <w:rFonts w:ascii="仿宋_GB2312" w:eastAsia="仿宋_GB2312" w:cs="宋体" w:hint="eastAsia"/>
          <w:sz w:val="32"/>
          <w:szCs w:val="32"/>
        </w:rPr>
        <w:t>16</w:t>
      </w:r>
      <w:r>
        <w:rPr>
          <w:rFonts w:ascii="仿宋_GB2312" w:eastAsia="仿宋_GB2312" w:cs="宋体" w:hint="eastAsia"/>
          <w:sz w:val="32"/>
          <w:szCs w:val="32"/>
        </w:rPr>
        <w:t>个，其中：已完成三级指标</w:t>
      </w:r>
      <w:r>
        <w:rPr>
          <w:rFonts w:ascii="仿宋_GB2312" w:eastAsia="仿宋_GB2312" w:cs="宋体" w:hint="eastAsia"/>
          <w:sz w:val="32"/>
          <w:szCs w:val="32"/>
        </w:rPr>
        <w:t>15</w:t>
      </w:r>
      <w:r>
        <w:rPr>
          <w:rFonts w:ascii="仿宋_GB2312" w:eastAsia="仿宋_GB2312" w:cs="宋体" w:hint="eastAsia"/>
          <w:sz w:val="32"/>
          <w:szCs w:val="32"/>
        </w:rPr>
        <w:t>个，指标完成率为</w:t>
      </w:r>
      <w:r>
        <w:rPr>
          <w:rFonts w:ascii="仿宋_GB2312" w:eastAsia="仿宋_GB2312" w:cs="宋体" w:hint="eastAsia"/>
          <w:sz w:val="32"/>
          <w:szCs w:val="32"/>
        </w:rPr>
        <w:t>93.75</w:t>
      </w:r>
      <w:r>
        <w:rPr>
          <w:rFonts w:ascii="仿宋_GB2312" w:eastAsia="仿宋_GB2312" w:cs="宋体" w:hint="eastAsia"/>
          <w:sz w:val="32"/>
          <w:szCs w:val="32"/>
        </w:rPr>
        <w:t>%</w:t>
      </w:r>
      <w:r>
        <w:rPr>
          <w:rFonts w:ascii="仿宋_GB2312" w:eastAsia="仿宋_GB2312" w:cs="宋体" w:hint="eastAsia"/>
          <w:sz w:val="32"/>
          <w:szCs w:val="32"/>
        </w:rPr>
        <w:t>。</w:t>
      </w:r>
    </w:p>
    <w:p w:rsidR="007C5819" w:rsidRDefault="00A61841" w:rsidP="00F70767">
      <w:pPr>
        <w:pStyle w:val="3"/>
        <w:ind w:firstLine="643"/>
        <w:rPr>
          <w:sz w:val="32"/>
        </w:rPr>
      </w:pPr>
      <w:r>
        <w:rPr>
          <w:rFonts w:hint="eastAsia"/>
          <w:sz w:val="32"/>
        </w:rPr>
        <w:t>1.</w:t>
      </w:r>
      <w:r>
        <w:rPr>
          <w:rFonts w:hint="eastAsia"/>
          <w:sz w:val="32"/>
        </w:rPr>
        <w:t>项目完成</w:t>
      </w:r>
      <w:r>
        <w:rPr>
          <w:rFonts w:hint="eastAsia"/>
          <w:sz w:val="32"/>
        </w:rPr>
        <w:t>指标完成情况分析</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出具审计报告份数</w:t>
      </w:r>
      <w:r>
        <w:rPr>
          <w:rFonts w:ascii="仿宋_GB2312" w:eastAsia="仿宋_GB2312" w:hint="eastAsia"/>
          <w:sz w:val="32"/>
          <w:szCs w:val="32"/>
        </w:rPr>
        <w:t>”指标：预期指标值为“≥</w:t>
      </w:r>
      <w:r>
        <w:rPr>
          <w:rFonts w:ascii="仿宋_GB2312" w:eastAsia="仿宋_GB2312" w:hint="eastAsia"/>
          <w:sz w:val="32"/>
          <w:szCs w:val="32"/>
        </w:rPr>
        <w:t>17</w:t>
      </w:r>
      <w:r>
        <w:rPr>
          <w:rFonts w:ascii="仿宋_GB2312" w:eastAsia="仿宋_GB2312" w:hint="eastAsia"/>
          <w:sz w:val="32"/>
          <w:szCs w:val="32"/>
        </w:rPr>
        <w:t>份</w:t>
      </w:r>
      <w:r>
        <w:rPr>
          <w:rFonts w:ascii="仿宋_GB2312" w:eastAsia="仿宋_GB2312" w:hint="eastAsia"/>
          <w:sz w:val="32"/>
          <w:szCs w:val="32"/>
        </w:rPr>
        <w:t>”，</w:t>
      </w:r>
      <w:r>
        <w:rPr>
          <w:rFonts w:ascii="仿宋_GB2312" w:eastAsia="仿宋_GB2312" w:hint="eastAsia"/>
          <w:sz w:val="32"/>
          <w:szCs w:val="32"/>
        </w:rPr>
        <w:lastRenderedPageBreak/>
        <w:t>实际完成指标值为“</w:t>
      </w:r>
      <w:r>
        <w:rPr>
          <w:rFonts w:ascii="仿宋_GB2312" w:eastAsia="仿宋_GB2312" w:hint="eastAsia"/>
          <w:sz w:val="32"/>
          <w:szCs w:val="32"/>
        </w:rPr>
        <w:t>22</w:t>
      </w:r>
      <w:r>
        <w:rPr>
          <w:rFonts w:ascii="仿宋_GB2312" w:eastAsia="仿宋_GB2312" w:hint="eastAsia"/>
          <w:sz w:val="32"/>
          <w:szCs w:val="32"/>
        </w:rPr>
        <w:t>份</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开展预算执行审计的单位数量</w:t>
      </w:r>
      <w:r>
        <w:rPr>
          <w:rFonts w:ascii="仿宋_GB2312" w:eastAsia="仿宋_GB2312" w:hint="eastAsia"/>
          <w:sz w:val="32"/>
          <w:szCs w:val="32"/>
        </w:rPr>
        <w:t>”指标：预期指标值为“≥</w:t>
      </w:r>
      <w:r>
        <w:rPr>
          <w:rFonts w:ascii="仿宋_GB2312" w:eastAsia="仿宋_GB2312" w:hint="eastAsia"/>
          <w:sz w:val="32"/>
          <w:szCs w:val="32"/>
        </w:rPr>
        <w:t>3</w:t>
      </w:r>
      <w:r>
        <w:rPr>
          <w:rFonts w:ascii="仿宋_GB2312" w:eastAsia="仿宋_GB2312" w:hint="eastAsia"/>
          <w:sz w:val="32"/>
          <w:szCs w:val="32"/>
        </w:rPr>
        <w:t>个</w:t>
      </w:r>
      <w:r>
        <w:rPr>
          <w:rFonts w:ascii="仿宋_GB2312" w:eastAsia="仿宋_GB2312" w:hint="eastAsia"/>
          <w:sz w:val="32"/>
          <w:szCs w:val="32"/>
        </w:rPr>
        <w:t>”，实际完成指标值为“</w:t>
      </w:r>
      <w:r>
        <w:rPr>
          <w:rFonts w:ascii="仿宋_GB2312" w:eastAsia="仿宋_GB2312" w:hint="eastAsia"/>
          <w:sz w:val="32"/>
          <w:szCs w:val="32"/>
        </w:rPr>
        <w:t>6</w:t>
      </w:r>
      <w:r>
        <w:rPr>
          <w:rFonts w:ascii="仿宋_GB2312" w:eastAsia="仿宋_GB2312" w:hint="eastAsia"/>
          <w:sz w:val="32"/>
          <w:szCs w:val="32"/>
        </w:rPr>
        <w:t>个</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开展经济责任审计项目数量</w:t>
      </w:r>
      <w:r>
        <w:rPr>
          <w:rFonts w:ascii="仿宋_GB2312" w:eastAsia="仿宋_GB2312" w:hint="eastAsia"/>
          <w:sz w:val="32"/>
          <w:szCs w:val="32"/>
        </w:rPr>
        <w:t>”指标：预期指标值为“≥</w:t>
      </w:r>
      <w:r>
        <w:rPr>
          <w:rFonts w:ascii="仿宋_GB2312" w:eastAsia="仿宋_GB2312" w:hint="eastAsia"/>
          <w:sz w:val="32"/>
          <w:szCs w:val="32"/>
        </w:rPr>
        <w:t>2</w:t>
      </w:r>
      <w:r>
        <w:rPr>
          <w:rFonts w:ascii="仿宋_GB2312" w:eastAsia="仿宋_GB2312" w:hint="eastAsia"/>
          <w:sz w:val="32"/>
          <w:szCs w:val="32"/>
        </w:rPr>
        <w:t>个</w:t>
      </w:r>
      <w:r>
        <w:rPr>
          <w:rFonts w:ascii="仿宋_GB2312" w:eastAsia="仿宋_GB2312" w:hint="eastAsia"/>
          <w:sz w:val="32"/>
          <w:szCs w:val="32"/>
        </w:rPr>
        <w:t>”，实际完成指标值为“</w:t>
      </w:r>
      <w:r>
        <w:rPr>
          <w:rFonts w:ascii="仿宋_GB2312" w:eastAsia="仿宋_GB2312" w:hint="eastAsia"/>
          <w:sz w:val="32"/>
          <w:szCs w:val="32"/>
        </w:rPr>
        <w:t>4</w:t>
      </w:r>
      <w:r>
        <w:rPr>
          <w:rFonts w:ascii="仿宋_GB2312" w:eastAsia="仿宋_GB2312" w:hint="eastAsia"/>
          <w:sz w:val="32"/>
          <w:szCs w:val="32"/>
        </w:rPr>
        <w:t>个</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开展专项审计项目数量</w:t>
      </w:r>
      <w:r>
        <w:rPr>
          <w:rFonts w:ascii="仿宋_GB2312" w:eastAsia="仿宋_GB2312" w:hint="eastAsia"/>
          <w:sz w:val="32"/>
          <w:szCs w:val="32"/>
        </w:rPr>
        <w:t>”指标：预期指标值为“≥</w:t>
      </w:r>
      <w:r>
        <w:rPr>
          <w:rFonts w:ascii="仿宋_GB2312" w:eastAsia="仿宋_GB2312" w:hint="eastAsia"/>
          <w:sz w:val="32"/>
          <w:szCs w:val="32"/>
        </w:rPr>
        <w:t>3</w:t>
      </w:r>
      <w:r>
        <w:rPr>
          <w:rFonts w:ascii="仿宋_GB2312" w:eastAsia="仿宋_GB2312" w:hint="eastAsia"/>
          <w:sz w:val="32"/>
          <w:szCs w:val="32"/>
        </w:rPr>
        <w:t>个</w:t>
      </w:r>
      <w:r>
        <w:rPr>
          <w:rFonts w:ascii="仿宋_GB2312" w:eastAsia="仿宋_GB2312" w:hint="eastAsia"/>
          <w:sz w:val="32"/>
          <w:szCs w:val="32"/>
        </w:rPr>
        <w:t>”，实际完成指标值为“</w:t>
      </w:r>
      <w:r>
        <w:rPr>
          <w:rFonts w:ascii="仿宋_GB2312" w:eastAsia="仿宋_GB2312" w:hint="eastAsia"/>
          <w:sz w:val="32"/>
          <w:szCs w:val="32"/>
        </w:rPr>
        <w:t>3</w:t>
      </w:r>
      <w:r>
        <w:rPr>
          <w:rFonts w:ascii="仿宋_GB2312" w:eastAsia="仿宋_GB2312" w:hint="eastAsia"/>
          <w:sz w:val="32"/>
          <w:szCs w:val="32"/>
        </w:rPr>
        <w:t>个</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公务保障用车数量</w:t>
      </w:r>
      <w:r>
        <w:rPr>
          <w:rFonts w:ascii="仿宋_GB2312" w:eastAsia="仿宋_GB2312" w:hint="eastAsia"/>
          <w:sz w:val="32"/>
          <w:szCs w:val="32"/>
        </w:rPr>
        <w:t>”指标：预期指标值为“≥</w:t>
      </w:r>
      <w:r>
        <w:rPr>
          <w:rFonts w:ascii="仿宋_GB2312" w:eastAsia="仿宋_GB2312" w:hint="eastAsia"/>
          <w:sz w:val="32"/>
          <w:szCs w:val="32"/>
        </w:rPr>
        <w:t>2</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2</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rsidP="00F7076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保障办公人员数量</w:t>
      </w:r>
      <w:r>
        <w:rPr>
          <w:rFonts w:ascii="仿宋_GB2312" w:eastAsia="仿宋_GB2312" w:hint="eastAsia"/>
          <w:sz w:val="32"/>
          <w:szCs w:val="32"/>
        </w:rPr>
        <w:t>”指标：预期指标值为“</w:t>
      </w:r>
      <w:r>
        <w:rPr>
          <w:rFonts w:ascii="仿宋_GB2312" w:eastAsia="仿宋_GB2312" w:hint="eastAsia"/>
          <w:sz w:val="32"/>
          <w:szCs w:val="32"/>
        </w:rPr>
        <w:t>=15</w:t>
      </w:r>
      <w:r>
        <w:rPr>
          <w:rFonts w:ascii="仿宋_GB2312" w:eastAsia="仿宋_GB2312" w:hint="eastAsia"/>
          <w:sz w:val="32"/>
          <w:szCs w:val="32"/>
        </w:rPr>
        <w:t>名</w:t>
      </w:r>
      <w:r>
        <w:rPr>
          <w:rFonts w:ascii="仿宋_GB2312" w:eastAsia="仿宋_GB2312" w:hint="eastAsia"/>
          <w:sz w:val="32"/>
          <w:szCs w:val="32"/>
        </w:rPr>
        <w:t>”，实际完成指标值为“</w:t>
      </w:r>
      <w:r>
        <w:rPr>
          <w:rFonts w:ascii="仿宋_GB2312" w:eastAsia="仿宋_GB2312" w:hint="eastAsia"/>
          <w:sz w:val="32"/>
          <w:szCs w:val="32"/>
        </w:rPr>
        <w:t>25</w:t>
      </w:r>
      <w:r>
        <w:rPr>
          <w:rFonts w:ascii="仿宋_GB2312" w:eastAsia="仿宋_GB2312" w:hint="eastAsia"/>
          <w:sz w:val="32"/>
          <w:szCs w:val="32"/>
        </w:rPr>
        <w:t>名</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质量指标</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审计任务完成及时率</w:t>
      </w:r>
      <w:r>
        <w:rPr>
          <w:rFonts w:ascii="仿宋_GB2312" w:eastAsia="仿宋_GB2312" w:hint="eastAsia"/>
          <w:sz w:val="32"/>
          <w:szCs w:val="32"/>
        </w:rPr>
        <w:t xml:space="preserve"> </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100.00%</w:t>
      </w:r>
      <w:r>
        <w:rPr>
          <w:rFonts w:ascii="仿宋_GB2312" w:eastAsia="仿宋_GB2312" w:hint="eastAsia"/>
          <w:sz w:val="32"/>
          <w:szCs w:val="32"/>
        </w:rPr>
        <w:t xml:space="preserve">　”，实际完成指标值为“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pPr>
      <w:r>
        <w:rPr>
          <w:rFonts w:ascii="仿宋_GB2312" w:eastAsia="仿宋_GB2312" w:hint="eastAsia"/>
          <w:sz w:val="32"/>
          <w:szCs w:val="32"/>
        </w:rPr>
        <w:t>“</w:t>
      </w:r>
      <w:r>
        <w:rPr>
          <w:rFonts w:ascii="仿宋_GB2312" w:eastAsia="仿宋_GB2312" w:hint="eastAsia"/>
          <w:sz w:val="32"/>
          <w:szCs w:val="32"/>
        </w:rPr>
        <w:t>审计报告合格率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numPr>
          <w:ilvl w:val="0"/>
          <w:numId w:val="6"/>
        </w:numPr>
        <w:ind w:firstLine="640"/>
        <w:rPr>
          <w:rFonts w:ascii="仿宋_GB2312" w:eastAsia="仿宋_GB2312"/>
          <w:sz w:val="32"/>
          <w:szCs w:val="32"/>
        </w:rPr>
      </w:pPr>
      <w:r>
        <w:rPr>
          <w:rFonts w:ascii="仿宋_GB2312" w:eastAsia="仿宋_GB2312" w:hint="eastAsia"/>
          <w:sz w:val="32"/>
          <w:szCs w:val="32"/>
        </w:rPr>
        <w:t>时效指标</w:t>
      </w:r>
    </w:p>
    <w:p w:rsidR="007C5819" w:rsidRDefault="00A61841">
      <w:pPr>
        <w:ind w:firstLine="640"/>
        <w:rPr>
          <w:rFonts w:ascii="仿宋_GB2312" w:eastAsia="仿宋_GB2312"/>
          <w:sz w:val="32"/>
          <w:szCs w:val="32"/>
        </w:rPr>
      </w:pPr>
      <w:r>
        <w:rPr>
          <w:rFonts w:ascii="仿宋_GB2312" w:eastAsia="仿宋_GB2312" w:hint="eastAsia"/>
          <w:sz w:val="32"/>
          <w:szCs w:val="32"/>
        </w:rPr>
        <w:t>“公用经费支付及时率”指标：</w:t>
      </w:r>
      <w:r>
        <w:rPr>
          <w:rFonts w:ascii="仿宋_GB2312" w:eastAsia="仿宋_GB2312" w:hint="eastAsia"/>
          <w:sz w:val="32"/>
          <w:szCs w:val="32"/>
        </w:rPr>
        <w:t>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成本指标</w:t>
      </w:r>
    </w:p>
    <w:p w:rsidR="007C5819" w:rsidRDefault="00A61841">
      <w:pPr>
        <w:ind w:firstLine="640"/>
        <w:rPr>
          <w:rFonts w:ascii="仿宋_GB2312" w:eastAsia="仿宋_GB2312"/>
          <w:color w:val="FF0000"/>
          <w:sz w:val="32"/>
          <w:szCs w:val="32"/>
        </w:rPr>
      </w:pPr>
      <w:r>
        <w:rPr>
          <w:rFonts w:ascii="仿宋_GB2312" w:eastAsia="仿宋_GB2312" w:hint="eastAsia"/>
          <w:sz w:val="32"/>
          <w:szCs w:val="32"/>
        </w:rPr>
        <w:t>“</w:t>
      </w:r>
      <w:r>
        <w:rPr>
          <w:rFonts w:ascii="仿宋_GB2312" w:eastAsia="仿宋_GB2312" w:hint="eastAsia"/>
          <w:sz w:val="32"/>
          <w:szCs w:val="32"/>
        </w:rPr>
        <w:t>人员保障经费</w:t>
      </w:r>
      <w:r>
        <w:rPr>
          <w:rFonts w:ascii="仿宋_GB2312" w:eastAsia="仿宋_GB2312" w:hint="eastAsia"/>
          <w:sz w:val="32"/>
          <w:szCs w:val="32"/>
        </w:rPr>
        <w:t>”指标：预期指标值为“≤</w:t>
      </w:r>
      <w:r>
        <w:rPr>
          <w:rFonts w:ascii="仿宋_GB2312" w:eastAsia="仿宋_GB2312" w:hint="eastAsia"/>
          <w:sz w:val="32"/>
          <w:szCs w:val="32"/>
        </w:rPr>
        <w:t>385.16</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438.85</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公务运转保障经费</w:t>
      </w:r>
      <w:r>
        <w:rPr>
          <w:rFonts w:ascii="仿宋_GB2312" w:eastAsia="仿宋_GB2312" w:hint="eastAsia"/>
          <w:sz w:val="32"/>
          <w:szCs w:val="32"/>
        </w:rPr>
        <w:t>”指标：预期指标值为“≤</w:t>
      </w:r>
      <w:r>
        <w:rPr>
          <w:rFonts w:ascii="仿宋_GB2312" w:eastAsia="仿宋_GB2312" w:hint="eastAsia"/>
          <w:sz w:val="32"/>
          <w:szCs w:val="32"/>
        </w:rPr>
        <w:t>26.41</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13.77</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52.2</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项目</w:t>
      </w:r>
      <w:r>
        <w:rPr>
          <w:rFonts w:ascii="仿宋_GB2312" w:eastAsia="仿宋_GB2312" w:hint="eastAsia"/>
          <w:sz w:val="32"/>
          <w:szCs w:val="32"/>
        </w:rPr>
        <w:t>效益指标完成情况分析</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7C5819" w:rsidRDefault="00A61841">
      <w:pPr>
        <w:ind w:firstLine="640"/>
        <w:rPr>
          <w:rFonts w:ascii="仿宋_GB2312" w:eastAsia="仿宋_GB2312"/>
          <w:sz w:val="32"/>
          <w:szCs w:val="32"/>
        </w:rPr>
      </w:pPr>
      <w:r>
        <w:rPr>
          <w:rFonts w:ascii="仿宋_GB2312" w:eastAsia="仿宋_GB2312" w:hint="eastAsia"/>
          <w:sz w:val="32"/>
          <w:szCs w:val="32"/>
        </w:rPr>
        <w:t>无此项指标</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进一步提升干部队伍的清正廉洁</w:t>
      </w:r>
      <w:r>
        <w:rPr>
          <w:rFonts w:ascii="仿宋_GB2312" w:eastAsia="仿宋_GB2312" w:hint="eastAsia"/>
          <w:sz w:val="32"/>
          <w:szCs w:val="32"/>
        </w:rPr>
        <w:t>”指标：预期指标值为“</w:t>
      </w:r>
      <w:r>
        <w:rPr>
          <w:rFonts w:ascii="仿宋_GB2312" w:eastAsia="仿宋_GB2312" w:hint="eastAsia"/>
          <w:sz w:val="32"/>
          <w:szCs w:val="32"/>
        </w:rPr>
        <w:t>持续提升</w:t>
      </w:r>
      <w:r>
        <w:rPr>
          <w:rFonts w:ascii="仿宋_GB2312" w:eastAsia="仿宋_GB2312" w:hint="eastAsia"/>
          <w:sz w:val="32"/>
          <w:szCs w:val="32"/>
        </w:rPr>
        <w:t>”，实际完成指标值为“</w:t>
      </w:r>
      <w:r>
        <w:rPr>
          <w:rFonts w:ascii="仿宋_GB2312" w:eastAsia="仿宋_GB2312" w:hint="eastAsia"/>
          <w:sz w:val="32"/>
          <w:szCs w:val="32"/>
        </w:rPr>
        <w:t>持续提升</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7C5819" w:rsidRDefault="00A61841">
      <w:pPr>
        <w:ind w:firstLine="640"/>
        <w:rPr>
          <w:rFonts w:ascii="仿宋_GB2312" w:eastAsia="仿宋_GB2312"/>
          <w:sz w:val="32"/>
          <w:szCs w:val="32"/>
        </w:rPr>
      </w:pPr>
      <w:r>
        <w:rPr>
          <w:rFonts w:ascii="仿宋_GB2312" w:eastAsia="仿宋_GB2312" w:hint="eastAsia"/>
          <w:sz w:val="32"/>
          <w:szCs w:val="32"/>
        </w:rPr>
        <w:t>无此项指标</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持续提高部门资金管理规范</w:t>
      </w:r>
      <w:r>
        <w:rPr>
          <w:rFonts w:ascii="仿宋_GB2312" w:eastAsia="仿宋_GB2312" w:hint="eastAsia"/>
          <w:sz w:val="32"/>
          <w:szCs w:val="32"/>
        </w:rPr>
        <w:t>”指标：预期指标值为“</w:t>
      </w:r>
      <w:r>
        <w:rPr>
          <w:rFonts w:ascii="仿宋_GB2312" w:eastAsia="仿宋_GB2312" w:hint="eastAsia"/>
          <w:sz w:val="32"/>
          <w:szCs w:val="32"/>
        </w:rPr>
        <w:t>持续提高</w:t>
      </w:r>
      <w:r>
        <w:rPr>
          <w:rFonts w:ascii="仿宋_GB2312" w:eastAsia="仿宋_GB2312" w:hint="eastAsia"/>
          <w:sz w:val="32"/>
          <w:szCs w:val="32"/>
        </w:rPr>
        <w:t>”，实际完成指标值为“</w:t>
      </w:r>
      <w:r>
        <w:rPr>
          <w:rFonts w:ascii="仿宋_GB2312" w:eastAsia="仿宋_GB2312" w:hint="eastAsia"/>
          <w:sz w:val="32"/>
          <w:szCs w:val="32"/>
        </w:rPr>
        <w:t>持续提高</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eastAsia="仿宋_GB2312"/>
        </w:rPr>
      </w:pPr>
      <w:r>
        <w:rPr>
          <w:rFonts w:ascii="仿宋_GB2312" w:eastAsia="仿宋_GB2312" w:hint="eastAsia"/>
          <w:sz w:val="32"/>
          <w:szCs w:val="32"/>
        </w:rPr>
        <w:t xml:space="preserve"> </w:t>
      </w:r>
      <w:r>
        <w:rPr>
          <w:rFonts w:ascii="仿宋_GB2312" w:eastAsia="仿宋_GB2312" w:hint="eastAsia"/>
          <w:sz w:val="32"/>
          <w:szCs w:val="32"/>
        </w:rPr>
        <w:t>“促进被审计单位廉政建设”指标：</w:t>
      </w:r>
      <w:r>
        <w:rPr>
          <w:rFonts w:ascii="仿宋_GB2312" w:eastAsia="仿宋_GB2312" w:hint="eastAsia"/>
          <w:sz w:val="32"/>
          <w:szCs w:val="32"/>
        </w:rPr>
        <w:t>预期指标值为“</w:t>
      </w:r>
      <w:r>
        <w:rPr>
          <w:rFonts w:ascii="仿宋_GB2312" w:eastAsia="仿宋_GB2312" w:hint="eastAsia"/>
          <w:sz w:val="32"/>
          <w:szCs w:val="32"/>
        </w:rPr>
        <w:t>持续加强</w:t>
      </w:r>
      <w:r>
        <w:rPr>
          <w:rFonts w:ascii="仿宋_GB2312" w:eastAsia="仿宋_GB2312" w:hint="eastAsia"/>
          <w:sz w:val="32"/>
          <w:szCs w:val="32"/>
        </w:rPr>
        <w:t>”，实际完成指标值为“</w:t>
      </w:r>
      <w:r>
        <w:rPr>
          <w:rFonts w:ascii="仿宋_GB2312" w:eastAsia="仿宋_GB2312" w:hint="eastAsia"/>
          <w:sz w:val="32"/>
          <w:szCs w:val="32"/>
        </w:rPr>
        <w:t>持续加强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满意度指标完成情况分析</w:t>
      </w:r>
    </w:p>
    <w:p w:rsidR="007C5819" w:rsidRDefault="00A61841">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审计对象</w:t>
      </w:r>
      <w:r>
        <w:rPr>
          <w:rFonts w:ascii="仿宋_GB2312" w:eastAsia="仿宋_GB2312" w:hint="eastAsia"/>
          <w:sz w:val="32"/>
          <w:szCs w:val="32"/>
        </w:rPr>
        <w:t>满意</w:t>
      </w:r>
      <w:r>
        <w:rPr>
          <w:rFonts w:ascii="仿宋_GB2312" w:eastAsia="仿宋_GB2312" w:hint="eastAsia"/>
          <w:sz w:val="32"/>
          <w:szCs w:val="32"/>
        </w:rPr>
        <w:t>度（</w:t>
      </w:r>
      <w:r>
        <w:rPr>
          <w:rFonts w:ascii="仿宋_GB2312" w:eastAsia="仿宋_GB2312" w:hint="eastAsia"/>
          <w:sz w:val="32"/>
          <w:szCs w:val="32"/>
        </w:rPr>
        <w:t>%</w:t>
      </w:r>
      <w:r>
        <w:rPr>
          <w:rFonts w:ascii="仿宋_GB2312" w:eastAsia="仿宋_GB2312" w:hint="eastAsia"/>
          <w:sz w:val="32"/>
          <w:szCs w:val="32"/>
        </w:rPr>
        <w:t>）”指标：预期指标值为“≥</w:t>
      </w:r>
      <w:r>
        <w:rPr>
          <w:rFonts w:ascii="仿宋_GB2312" w:eastAsia="仿宋_GB2312" w:hint="eastAsia"/>
          <w:sz w:val="32"/>
          <w:szCs w:val="32"/>
        </w:rPr>
        <w:t>95.00%</w:t>
      </w:r>
      <w:r>
        <w:rPr>
          <w:rFonts w:ascii="仿宋_GB2312" w:eastAsia="仿宋_GB2312" w:hint="eastAsia"/>
          <w:sz w:val="32"/>
          <w:szCs w:val="32"/>
        </w:rPr>
        <w:t xml:space="preserve">　”，实际完成指标值为“</w:t>
      </w:r>
      <w:r>
        <w:rPr>
          <w:rFonts w:ascii="仿宋_GB2312" w:eastAsia="仿宋_GB2312" w:hint="eastAsia"/>
          <w:sz w:val="32"/>
          <w:szCs w:val="32"/>
        </w:rPr>
        <w:t>95.00%</w:t>
      </w:r>
      <w:r>
        <w:rPr>
          <w:rFonts w:ascii="仿宋_GB2312" w:eastAsia="仿宋_GB2312" w:hint="eastAsia"/>
          <w:sz w:val="32"/>
          <w:szCs w:val="32"/>
        </w:rPr>
        <w:t xml:space="preserve">　”，指标完成率为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A61841">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职工</w:t>
      </w:r>
      <w:r>
        <w:rPr>
          <w:rFonts w:ascii="仿宋_GB2312" w:eastAsia="仿宋_GB2312" w:hint="eastAsia"/>
          <w:sz w:val="32"/>
          <w:szCs w:val="32"/>
        </w:rPr>
        <w:t>满意度（</w:t>
      </w:r>
      <w:r>
        <w:rPr>
          <w:rFonts w:ascii="仿宋_GB2312" w:eastAsia="仿宋_GB2312" w:hint="eastAsia"/>
          <w:sz w:val="32"/>
          <w:szCs w:val="32"/>
        </w:rPr>
        <w:t>%</w:t>
      </w:r>
      <w:r>
        <w:rPr>
          <w:rFonts w:ascii="仿宋_GB2312" w:eastAsia="仿宋_GB2312" w:hint="eastAsia"/>
          <w:sz w:val="32"/>
          <w:szCs w:val="32"/>
        </w:rPr>
        <w:t>）”指标：预期指标值为“≥</w:t>
      </w:r>
      <w:r>
        <w:rPr>
          <w:rFonts w:ascii="仿宋_GB2312" w:eastAsia="仿宋_GB2312" w:hint="eastAsia"/>
          <w:sz w:val="32"/>
          <w:szCs w:val="32"/>
        </w:rPr>
        <w:t>95.00%</w:t>
      </w:r>
      <w:r>
        <w:rPr>
          <w:rFonts w:ascii="仿宋_GB2312" w:eastAsia="仿宋_GB2312" w:hint="eastAsia"/>
          <w:sz w:val="32"/>
          <w:szCs w:val="32"/>
        </w:rPr>
        <w:t xml:space="preserve">　”，实际完成指标值为“</w:t>
      </w:r>
      <w:r>
        <w:rPr>
          <w:rFonts w:ascii="仿宋_GB2312" w:eastAsia="仿宋_GB2312" w:hint="eastAsia"/>
          <w:sz w:val="32"/>
          <w:szCs w:val="32"/>
        </w:rPr>
        <w:t>95.00%</w:t>
      </w:r>
      <w:r>
        <w:rPr>
          <w:rFonts w:ascii="仿宋_GB2312" w:eastAsia="仿宋_GB2312" w:hint="eastAsia"/>
          <w:sz w:val="32"/>
          <w:szCs w:val="32"/>
        </w:rPr>
        <w:t xml:space="preserve">　”，指标完成率为</w:t>
      </w:r>
      <w:r>
        <w:rPr>
          <w:rFonts w:ascii="仿宋_GB2312" w:eastAsia="仿宋_GB2312" w:hint="eastAsia"/>
          <w:sz w:val="32"/>
          <w:szCs w:val="32"/>
        </w:rPr>
        <w:t>100.0</w:t>
      </w:r>
      <w:r>
        <w:rPr>
          <w:rFonts w:ascii="仿宋_GB2312" w:eastAsia="仿宋_GB2312" w:hint="eastAsia"/>
          <w:sz w:val="32"/>
          <w:szCs w:val="32"/>
        </w:rPr>
        <w:t>%;</w:t>
      </w:r>
    </w:p>
    <w:p w:rsidR="007C5819" w:rsidRDefault="007C5819" w:rsidP="00F70767">
      <w:pPr>
        <w:pStyle w:val="a7"/>
        <w:ind w:firstLine="360"/>
      </w:pPr>
    </w:p>
    <w:p w:rsidR="007C5819" w:rsidRDefault="00A61841">
      <w:pPr>
        <w:pStyle w:val="1"/>
        <w:ind w:firstLine="640"/>
        <w:rPr>
          <w:rFonts w:ascii="黑体" w:hAnsi="黑体"/>
          <w:b w:val="0"/>
          <w:sz w:val="32"/>
          <w:szCs w:val="32"/>
        </w:rPr>
      </w:pPr>
      <w:r>
        <w:rPr>
          <w:rFonts w:ascii="黑体" w:hAnsi="黑体" w:hint="eastAsia"/>
          <w:b w:val="0"/>
          <w:sz w:val="32"/>
          <w:szCs w:val="32"/>
        </w:rPr>
        <w:t>六、存在的主要问题</w:t>
      </w:r>
    </w:p>
    <w:p w:rsidR="007C5819" w:rsidRDefault="00A61841">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系统未设置调整金额，实际执行率为</w:t>
      </w:r>
      <w:r>
        <w:rPr>
          <w:rFonts w:ascii="仿宋_GB2312" w:eastAsia="仿宋_GB2312" w:hint="eastAsia"/>
          <w:spacing w:val="-4"/>
          <w:sz w:val="32"/>
          <w:szCs w:val="32"/>
        </w:rPr>
        <w:t>100%</w:t>
      </w:r>
      <w:r>
        <w:rPr>
          <w:rFonts w:ascii="仿宋_GB2312" w:eastAsia="仿宋_GB2312" w:hint="eastAsia"/>
          <w:spacing w:val="-4"/>
          <w:sz w:val="32"/>
          <w:szCs w:val="32"/>
        </w:rPr>
        <w:t>，</w:t>
      </w:r>
      <w:r>
        <w:rPr>
          <w:rFonts w:ascii="仿宋_GB2312" w:eastAsia="仿宋_GB2312" w:hint="eastAsia"/>
          <w:spacing w:val="-4"/>
          <w:sz w:val="32"/>
          <w:szCs w:val="32"/>
        </w:rPr>
        <w:t>202</w:t>
      </w:r>
      <w:r>
        <w:rPr>
          <w:rFonts w:ascii="仿宋_GB2312" w:eastAsia="仿宋_GB2312" w:hint="eastAsia"/>
          <w:spacing w:val="-4"/>
          <w:sz w:val="32"/>
          <w:szCs w:val="32"/>
        </w:rPr>
        <w:t>2</w:t>
      </w:r>
      <w:r>
        <w:rPr>
          <w:rFonts w:ascii="仿宋_GB2312" w:eastAsia="仿宋_GB2312" w:hint="eastAsia"/>
          <w:spacing w:val="-4"/>
          <w:sz w:val="32"/>
          <w:szCs w:val="32"/>
        </w:rPr>
        <w:t>年本单位整体支出绩效目标全部达成，不存在未完成原因分析。</w:t>
      </w:r>
    </w:p>
    <w:p w:rsidR="007C5819" w:rsidRDefault="00A61841">
      <w:pPr>
        <w:pStyle w:val="1"/>
        <w:ind w:firstLine="640"/>
        <w:rPr>
          <w:rFonts w:ascii="黑体" w:hAnsi="黑体"/>
          <w:b w:val="0"/>
          <w:sz w:val="32"/>
          <w:szCs w:val="32"/>
        </w:rPr>
      </w:pPr>
      <w:r>
        <w:rPr>
          <w:rFonts w:ascii="黑体" w:hAnsi="黑体" w:hint="eastAsia"/>
          <w:b w:val="0"/>
          <w:sz w:val="32"/>
          <w:szCs w:val="32"/>
        </w:rPr>
        <w:t>七、改进措施和建议</w:t>
      </w:r>
    </w:p>
    <w:p w:rsidR="007C5819" w:rsidRDefault="00A61841">
      <w:pPr>
        <w:pBdr>
          <w:bottom w:val="single" w:sz="4" w:space="31" w:color="FFFFFF"/>
        </w:pBdr>
        <w:tabs>
          <w:tab w:val="left" w:pos="1440"/>
        </w:tabs>
        <w:adjustRightInd w:val="0"/>
        <w:spacing w:line="54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一</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明确绩效监控工作职责分工：主要领导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rsidR="007C5819" w:rsidRDefault="00A61841">
      <w:pPr>
        <w:pBdr>
          <w:bottom w:val="single" w:sz="4" w:space="31" w:color="FFFFFF"/>
        </w:pBdr>
        <w:tabs>
          <w:tab w:val="left" w:pos="1440"/>
        </w:tabs>
        <w:adjustRightInd w:val="0"/>
        <w:spacing w:line="54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二</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rsidR="007C5819" w:rsidRDefault="00A61841">
      <w:pPr>
        <w:pBdr>
          <w:bottom w:val="single" w:sz="4" w:space="31" w:color="FFFFFF"/>
        </w:pBdr>
        <w:tabs>
          <w:tab w:val="left" w:pos="1440"/>
        </w:tabs>
        <w:adjustRightInd w:val="0"/>
        <w:spacing w:line="540" w:lineRule="exact"/>
        <w:ind w:firstLine="640"/>
        <w:rPr>
          <w:rFonts w:ascii="仿宋_GB2312" w:eastAsia="仿宋_GB2312" w:hAnsi="宋体" w:cs="宋体"/>
          <w:kern w:val="0"/>
          <w:sz w:val="32"/>
          <w:szCs w:val="32"/>
        </w:rPr>
      </w:pP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三</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不定期进行绩效过程监控，及</w:t>
      </w:r>
      <w:r>
        <w:rPr>
          <w:rFonts w:ascii="仿宋_GB2312" w:eastAsia="仿宋_GB2312" w:hAnsi="宋体" w:cs="宋体" w:hint="eastAsia"/>
          <w:kern w:val="0"/>
          <w:sz w:val="32"/>
          <w:szCs w:val="32"/>
        </w:rPr>
        <w:t>时发现问题及时调整。建议加强预算绩效管理工作的培训力度，使设立绩效目标更加合理、有效。</w:t>
      </w:r>
    </w:p>
    <w:p w:rsidR="007C5819" w:rsidRDefault="00A61841">
      <w:pPr>
        <w:pBdr>
          <w:bottom w:val="single" w:sz="4" w:space="31" w:color="FFFFFF"/>
        </w:pBdr>
        <w:tabs>
          <w:tab w:val="left" w:pos="1440"/>
        </w:tabs>
        <w:adjustRightInd w:val="0"/>
        <w:spacing w:line="540" w:lineRule="exact"/>
        <w:ind w:firstLine="640"/>
        <w:rPr>
          <w:rFonts w:ascii="黑体" w:hAnsi="黑体"/>
          <w:sz w:val="32"/>
          <w:szCs w:val="32"/>
        </w:rPr>
      </w:pPr>
      <w:r>
        <w:rPr>
          <w:rFonts w:ascii="黑体" w:hAnsi="黑体" w:hint="eastAsia"/>
          <w:sz w:val="32"/>
          <w:szCs w:val="32"/>
        </w:rPr>
        <w:t>八、附表</w:t>
      </w:r>
    </w:p>
    <w:p w:rsidR="007C5819" w:rsidRDefault="00A61841">
      <w:pPr>
        <w:pBdr>
          <w:bottom w:val="single" w:sz="4" w:space="31" w:color="FFFFFF"/>
        </w:pBdr>
        <w:tabs>
          <w:tab w:val="left" w:pos="1440"/>
        </w:tabs>
        <w:adjustRightInd w:val="0"/>
        <w:spacing w:line="540" w:lineRule="exact"/>
        <w:ind w:firstLine="560"/>
        <w:rPr>
          <w:rFonts w:ascii="仿宋_GB2312" w:eastAsia="仿宋_GB2312"/>
          <w:sz w:val="32"/>
          <w:szCs w:val="32"/>
        </w:rPr>
      </w:pPr>
      <w:r>
        <w:rPr>
          <w:noProof/>
        </w:rPr>
        <w:lastRenderedPageBreak/>
        <w:drawing>
          <wp:anchor distT="0" distB="0" distL="114300" distR="114300" simplePos="0" relativeHeight="251659264" behindDoc="1" locked="0" layoutInCell="1" allowOverlap="1">
            <wp:simplePos x="0" y="0"/>
            <wp:positionH relativeFrom="column">
              <wp:posOffset>-312420</wp:posOffset>
            </wp:positionH>
            <wp:positionV relativeFrom="paragraph">
              <wp:posOffset>685800</wp:posOffset>
            </wp:positionV>
            <wp:extent cx="5701030" cy="7603490"/>
            <wp:effectExtent l="0" t="0" r="13970" b="1270"/>
            <wp:wrapTight wrapText="bothSides">
              <wp:wrapPolygon edited="0">
                <wp:start x="0" y="0"/>
                <wp:lineTo x="0" y="21560"/>
                <wp:lineTo x="21537" y="21560"/>
                <wp:lineTo x="21537"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701030" cy="7603490"/>
                    </a:xfrm>
                    <a:prstGeom prst="rect">
                      <a:avLst/>
                    </a:prstGeom>
                    <a:noFill/>
                    <a:ln>
                      <a:noFill/>
                    </a:ln>
                  </pic:spPr>
                </pic:pic>
              </a:graphicData>
            </a:graphic>
          </wp:anchor>
        </w:drawing>
      </w:r>
      <w:r>
        <w:rPr>
          <w:rFonts w:ascii="仿宋_GB2312" w:eastAsia="仿宋_GB2312" w:hint="eastAsia"/>
          <w:sz w:val="32"/>
          <w:szCs w:val="32"/>
        </w:rPr>
        <w:t>《部门整体支出绩效目标自评表》</w:t>
      </w:r>
    </w:p>
    <w:p w:rsidR="007C5819" w:rsidRDefault="007C5819" w:rsidP="00F70767">
      <w:pPr>
        <w:pStyle w:val="a7"/>
        <w:ind w:firstLine="640"/>
        <w:rPr>
          <w:rFonts w:ascii="仿宋_GB2312" w:eastAsia="仿宋_GB2312"/>
          <w:sz w:val="32"/>
          <w:szCs w:val="32"/>
        </w:rPr>
      </w:pPr>
    </w:p>
    <w:p w:rsidR="007C5819" w:rsidRDefault="007C5819" w:rsidP="00F70767">
      <w:pPr>
        <w:ind w:firstLine="560"/>
      </w:pPr>
    </w:p>
    <w:p w:rsidR="007C5819" w:rsidRDefault="007C5819" w:rsidP="00F70767">
      <w:pPr>
        <w:pStyle w:val="a7"/>
        <w:ind w:firstLine="640"/>
        <w:rPr>
          <w:rFonts w:ascii="仿宋_GB2312" w:eastAsia="仿宋_GB2312"/>
          <w:sz w:val="32"/>
          <w:szCs w:val="32"/>
        </w:rPr>
      </w:pPr>
    </w:p>
    <w:p w:rsidR="007C5819" w:rsidRDefault="007C5819" w:rsidP="00F70767">
      <w:pPr>
        <w:ind w:firstLine="640"/>
        <w:rPr>
          <w:rFonts w:ascii="仿宋_GB2312" w:eastAsia="仿宋_GB2312"/>
          <w:sz w:val="32"/>
          <w:szCs w:val="32"/>
        </w:rPr>
      </w:pPr>
    </w:p>
    <w:p w:rsidR="007C5819" w:rsidRDefault="007C5819" w:rsidP="00F70767">
      <w:pPr>
        <w:pStyle w:val="a7"/>
        <w:ind w:firstLine="640"/>
        <w:rPr>
          <w:rFonts w:ascii="仿宋_GB2312" w:eastAsia="仿宋_GB2312"/>
          <w:sz w:val="32"/>
          <w:szCs w:val="32"/>
        </w:rPr>
      </w:pPr>
    </w:p>
    <w:p w:rsidR="007C5819" w:rsidRDefault="007C5819" w:rsidP="00F70767">
      <w:pPr>
        <w:ind w:firstLine="640"/>
        <w:rPr>
          <w:rFonts w:ascii="仿宋_GB2312" w:eastAsia="仿宋_GB2312"/>
          <w:sz w:val="32"/>
          <w:szCs w:val="32"/>
        </w:rPr>
      </w:pPr>
    </w:p>
    <w:p w:rsidR="007C5819" w:rsidRDefault="007C5819" w:rsidP="00F70767">
      <w:pPr>
        <w:pStyle w:val="a7"/>
        <w:ind w:firstLine="640"/>
        <w:rPr>
          <w:rFonts w:ascii="仿宋_GB2312" w:eastAsia="仿宋_GB2312"/>
          <w:sz w:val="32"/>
          <w:szCs w:val="32"/>
        </w:rPr>
      </w:pPr>
    </w:p>
    <w:p w:rsidR="007C5819" w:rsidRDefault="007C5819" w:rsidP="00F70767">
      <w:pPr>
        <w:ind w:firstLine="640"/>
        <w:rPr>
          <w:rFonts w:ascii="仿宋_GB2312" w:eastAsia="仿宋_GB2312"/>
          <w:sz w:val="32"/>
          <w:szCs w:val="32"/>
        </w:rPr>
      </w:pPr>
    </w:p>
    <w:p w:rsidR="007C5819" w:rsidRDefault="007C5819" w:rsidP="00F70767">
      <w:pPr>
        <w:pStyle w:val="a7"/>
        <w:ind w:firstLine="640"/>
        <w:rPr>
          <w:rFonts w:ascii="仿宋_GB2312" w:eastAsia="仿宋_GB2312"/>
          <w:sz w:val="32"/>
          <w:szCs w:val="32"/>
        </w:rPr>
      </w:pPr>
    </w:p>
    <w:p w:rsidR="007C5819" w:rsidRDefault="007C5819" w:rsidP="00F70767">
      <w:pPr>
        <w:ind w:firstLine="640"/>
        <w:rPr>
          <w:rFonts w:ascii="仿宋_GB2312" w:eastAsia="仿宋_GB2312"/>
          <w:sz w:val="32"/>
          <w:szCs w:val="32"/>
        </w:rPr>
      </w:pPr>
    </w:p>
    <w:p w:rsidR="007C5819" w:rsidRDefault="007C5819" w:rsidP="00F70767">
      <w:pPr>
        <w:pStyle w:val="a7"/>
        <w:ind w:firstLine="640"/>
        <w:rPr>
          <w:rFonts w:ascii="仿宋_GB2312" w:eastAsia="仿宋_GB2312"/>
          <w:sz w:val="32"/>
          <w:szCs w:val="32"/>
        </w:rPr>
      </w:pPr>
    </w:p>
    <w:p w:rsidR="007C5819" w:rsidRDefault="007C5819" w:rsidP="00F70767">
      <w:pPr>
        <w:ind w:firstLine="640"/>
        <w:rPr>
          <w:rFonts w:ascii="仿宋_GB2312" w:eastAsia="仿宋_GB2312"/>
          <w:sz w:val="32"/>
          <w:szCs w:val="32"/>
        </w:rPr>
      </w:pPr>
    </w:p>
    <w:p w:rsidR="007C5819" w:rsidRDefault="007C5819" w:rsidP="00F70767">
      <w:pPr>
        <w:pStyle w:val="a7"/>
        <w:ind w:firstLine="640"/>
        <w:rPr>
          <w:rFonts w:ascii="仿宋_GB2312" w:eastAsia="仿宋_GB2312"/>
          <w:sz w:val="32"/>
          <w:szCs w:val="32"/>
        </w:rPr>
      </w:pPr>
    </w:p>
    <w:p w:rsidR="007C5819" w:rsidRDefault="007C5819" w:rsidP="00F70767">
      <w:pPr>
        <w:ind w:firstLine="560"/>
      </w:pPr>
    </w:p>
    <w:p w:rsidR="007C5819" w:rsidRDefault="007C5819" w:rsidP="00F70767">
      <w:pPr>
        <w:pStyle w:val="a7"/>
        <w:ind w:firstLine="360"/>
      </w:pPr>
    </w:p>
    <w:p w:rsidR="007C5819" w:rsidRDefault="007C5819" w:rsidP="007C5819">
      <w:pPr>
        <w:pStyle w:val="a7"/>
        <w:ind w:firstLine="360"/>
      </w:pPr>
    </w:p>
    <w:sectPr w:rsidR="007C5819" w:rsidSect="007C5819">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841" w:rsidRDefault="00A61841">
      <w:pPr>
        <w:spacing w:line="240" w:lineRule="auto"/>
        <w:ind w:firstLine="560"/>
      </w:pPr>
      <w:r>
        <w:separator/>
      </w:r>
    </w:p>
  </w:endnote>
  <w:endnote w:type="continuationSeparator" w:id="1">
    <w:p w:rsidR="00A61841" w:rsidRDefault="00A6184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19" w:rsidRDefault="007C5819">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7C5819" w:rsidRDefault="007C5819">
        <w:pPr>
          <w:pStyle w:val="a5"/>
          <w:ind w:firstLine="360"/>
          <w:jc w:val="right"/>
        </w:pPr>
        <w:r>
          <w:rPr>
            <w:lang w:val="zh-CN"/>
          </w:rPr>
          <w:fldChar w:fldCharType="begin"/>
        </w:r>
        <w:r w:rsidR="00A61841">
          <w:rPr>
            <w:lang w:val="zh-CN"/>
          </w:rPr>
          <w:instrText xml:space="preserve"> PAGE   \* MERGEFORMAT </w:instrText>
        </w:r>
        <w:r>
          <w:rPr>
            <w:lang w:val="zh-CN"/>
          </w:rPr>
          <w:fldChar w:fldCharType="separate"/>
        </w:r>
        <w:r w:rsidR="00F70767">
          <w:rPr>
            <w:noProof/>
            <w:lang w:val="zh-CN"/>
          </w:rPr>
          <w:t>8</w:t>
        </w:r>
        <w:r>
          <w:rPr>
            <w:lang w:val="zh-CN"/>
          </w:rPr>
          <w:fldChar w:fldCharType="end"/>
        </w:r>
      </w:p>
    </w:sdtContent>
  </w:sdt>
  <w:p w:rsidR="007C5819" w:rsidRDefault="007C5819">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19" w:rsidRDefault="007C5819">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841" w:rsidRDefault="00A61841">
      <w:pPr>
        <w:spacing w:line="240" w:lineRule="auto"/>
        <w:ind w:firstLine="560"/>
      </w:pPr>
      <w:r>
        <w:separator/>
      </w:r>
    </w:p>
  </w:footnote>
  <w:footnote w:type="continuationSeparator" w:id="1">
    <w:p w:rsidR="00A61841" w:rsidRDefault="00A6184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19" w:rsidRDefault="007C5819">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19" w:rsidRDefault="007C5819">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819" w:rsidRDefault="007C5819">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CA7A9688"/>
    <w:multiLevelType w:val="singleLevel"/>
    <w:tmpl w:val="CA7A9688"/>
    <w:lvl w:ilvl="0">
      <w:start w:val="3"/>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HorizontalSpacing w:val="140"/>
  <w:drawingGridVerticalSpacing w:val="381"/>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jA4OTI0ZDY5YzJhNGVlNGNlZjVkYTQ2MjNhNjliNjYifQ=="/>
  </w:docVars>
  <w:rsids>
    <w:rsidRoot w:val="00172A27"/>
    <w:rsid w:val="00012408"/>
    <w:rsid w:val="000127F0"/>
    <w:rsid w:val="00012F5F"/>
    <w:rsid w:val="00172A27"/>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C5819"/>
    <w:rsid w:val="008A09A7"/>
    <w:rsid w:val="008A1C5E"/>
    <w:rsid w:val="008D5E7B"/>
    <w:rsid w:val="0090615A"/>
    <w:rsid w:val="00931A42"/>
    <w:rsid w:val="009443DA"/>
    <w:rsid w:val="00961F8B"/>
    <w:rsid w:val="009D6347"/>
    <w:rsid w:val="009E68A2"/>
    <w:rsid w:val="00A61841"/>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04A0"/>
    <w:rsid w:val="00DB3723"/>
    <w:rsid w:val="00DC7874"/>
    <w:rsid w:val="00E122EB"/>
    <w:rsid w:val="00E44DDF"/>
    <w:rsid w:val="00E65EF1"/>
    <w:rsid w:val="00E76F6F"/>
    <w:rsid w:val="00EA0F2D"/>
    <w:rsid w:val="00F70767"/>
    <w:rsid w:val="01015019"/>
    <w:rsid w:val="012D3D63"/>
    <w:rsid w:val="01330A6C"/>
    <w:rsid w:val="01487A18"/>
    <w:rsid w:val="01720865"/>
    <w:rsid w:val="0189003F"/>
    <w:rsid w:val="01C42D66"/>
    <w:rsid w:val="01D153FA"/>
    <w:rsid w:val="02C15BF6"/>
    <w:rsid w:val="03673532"/>
    <w:rsid w:val="0379691F"/>
    <w:rsid w:val="03BE7262"/>
    <w:rsid w:val="04313FCA"/>
    <w:rsid w:val="046072C6"/>
    <w:rsid w:val="048C34B8"/>
    <w:rsid w:val="04993586"/>
    <w:rsid w:val="049D20FD"/>
    <w:rsid w:val="04C42719"/>
    <w:rsid w:val="04DF6C0B"/>
    <w:rsid w:val="050D0377"/>
    <w:rsid w:val="052B186A"/>
    <w:rsid w:val="05511117"/>
    <w:rsid w:val="05560765"/>
    <w:rsid w:val="05785E42"/>
    <w:rsid w:val="058D51FF"/>
    <w:rsid w:val="06222B2B"/>
    <w:rsid w:val="06401D70"/>
    <w:rsid w:val="0640382D"/>
    <w:rsid w:val="06586D46"/>
    <w:rsid w:val="065A4860"/>
    <w:rsid w:val="06662B98"/>
    <w:rsid w:val="067565EE"/>
    <w:rsid w:val="067716E0"/>
    <w:rsid w:val="06905B22"/>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BA1C67"/>
    <w:rsid w:val="0AD23979"/>
    <w:rsid w:val="0AE14729"/>
    <w:rsid w:val="0AE3032A"/>
    <w:rsid w:val="0B4635B9"/>
    <w:rsid w:val="0B6C582B"/>
    <w:rsid w:val="0B735A1E"/>
    <w:rsid w:val="0B927CE4"/>
    <w:rsid w:val="0BB6664C"/>
    <w:rsid w:val="0BCC05A7"/>
    <w:rsid w:val="0C1D3D6A"/>
    <w:rsid w:val="0C8555D5"/>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3E58C3"/>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2ED1816"/>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E617BF"/>
    <w:rsid w:val="16050D98"/>
    <w:rsid w:val="164D645C"/>
    <w:rsid w:val="167B52F3"/>
    <w:rsid w:val="16811A70"/>
    <w:rsid w:val="16D97F04"/>
    <w:rsid w:val="16DC79A8"/>
    <w:rsid w:val="16F4505A"/>
    <w:rsid w:val="17136C0E"/>
    <w:rsid w:val="17383D5F"/>
    <w:rsid w:val="1748041C"/>
    <w:rsid w:val="174B3293"/>
    <w:rsid w:val="174F2A9F"/>
    <w:rsid w:val="175E5EA3"/>
    <w:rsid w:val="17731B70"/>
    <w:rsid w:val="177D3D5F"/>
    <w:rsid w:val="17C573FD"/>
    <w:rsid w:val="18142FD5"/>
    <w:rsid w:val="18647115"/>
    <w:rsid w:val="18670C3A"/>
    <w:rsid w:val="187B711C"/>
    <w:rsid w:val="18B44DAA"/>
    <w:rsid w:val="18C44CD5"/>
    <w:rsid w:val="18D66292"/>
    <w:rsid w:val="18D86AC4"/>
    <w:rsid w:val="18ED5B1C"/>
    <w:rsid w:val="191D76ED"/>
    <w:rsid w:val="193D3C42"/>
    <w:rsid w:val="195864BB"/>
    <w:rsid w:val="19B05D52"/>
    <w:rsid w:val="19FC0A98"/>
    <w:rsid w:val="1A0D43A0"/>
    <w:rsid w:val="1A50150C"/>
    <w:rsid w:val="1A526F54"/>
    <w:rsid w:val="1AE12836"/>
    <w:rsid w:val="1AE925F4"/>
    <w:rsid w:val="1B234950"/>
    <w:rsid w:val="1B2706B9"/>
    <w:rsid w:val="1B421E7E"/>
    <w:rsid w:val="1B4649C2"/>
    <w:rsid w:val="1B64461F"/>
    <w:rsid w:val="1B6B7B31"/>
    <w:rsid w:val="1B9C3AE1"/>
    <w:rsid w:val="1BDA7E65"/>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16FBB"/>
    <w:rsid w:val="20173A7C"/>
    <w:rsid w:val="203B1607"/>
    <w:rsid w:val="20783813"/>
    <w:rsid w:val="20F25F2A"/>
    <w:rsid w:val="20F27184"/>
    <w:rsid w:val="212F5EEF"/>
    <w:rsid w:val="213A4AC2"/>
    <w:rsid w:val="21720D29"/>
    <w:rsid w:val="218738BE"/>
    <w:rsid w:val="21B21339"/>
    <w:rsid w:val="21BF20AD"/>
    <w:rsid w:val="21C43928"/>
    <w:rsid w:val="21F330F9"/>
    <w:rsid w:val="22235E02"/>
    <w:rsid w:val="228C2437"/>
    <w:rsid w:val="22AA70CA"/>
    <w:rsid w:val="231A3E90"/>
    <w:rsid w:val="23585C4E"/>
    <w:rsid w:val="236A7EFE"/>
    <w:rsid w:val="23765811"/>
    <w:rsid w:val="23805685"/>
    <w:rsid w:val="23880F1A"/>
    <w:rsid w:val="23A43F46"/>
    <w:rsid w:val="23BA6588"/>
    <w:rsid w:val="23CE04D0"/>
    <w:rsid w:val="23DC635E"/>
    <w:rsid w:val="23DF7B59"/>
    <w:rsid w:val="242104E2"/>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26DCD"/>
    <w:rsid w:val="28B60026"/>
    <w:rsid w:val="28F02F13"/>
    <w:rsid w:val="29121368"/>
    <w:rsid w:val="29350CD3"/>
    <w:rsid w:val="29784CA5"/>
    <w:rsid w:val="29B80C93"/>
    <w:rsid w:val="29BB20D2"/>
    <w:rsid w:val="29D21CB7"/>
    <w:rsid w:val="29D44C7C"/>
    <w:rsid w:val="29F33C34"/>
    <w:rsid w:val="2A380298"/>
    <w:rsid w:val="2A4D7312"/>
    <w:rsid w:val="2A711B86"/>
    <w:rsid w:val="2A7B46E1"/>
    <w:rsid w:val="2A886FA9"/>
    <w:rsid w:val="2AC64A60"/>
    <w:rsid w:val="2B6C1157"/>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04964"/>
    <w:rsid w:val="32025E0E"/>
    <w:rsid w:val="32031EA3"/>
    <w:rsid w:val="321C166B"/>
    <w:rsid w:val="326C0F2D"/>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043D5C"/>
    <w:rsid w:val="3A3453FF"/>
    <w:rsid w:val="3A5C0A17"/>
    <w:rsid w:val="3A8248E0"/>
    <w:rsid w:val="3AF76DD0"/>
    <w:rsid w:val="3B1D07BC"/>
    <w:rsid w:val="3B447872"/>
    <w:rsid w:val="3B474B41"/>
    <w:rsid w:val="3B8D4322"/>
    <w:rsid w:val="3B9508B7"/>
    <w:rsid w:val="3BCE13F3"/>
    <w:rsid w:val="3BD2350C"/>
    <w:rsid w:val="3C071D01"/>
    <w:rsid w:val="3C463454"/>
    <w:rsid w:val="3C852509"/>
    <w:rsid w:val="3C897D91"/>
    <w:rsid w:val="3CDF1FAA"/>
    <w:rsid w:val="3CFC0EF8"/>
    <w:rsid w:val="3CFE439F"/>
    <w:rsid w:val="3D1026F3"/>
    <w:rsid w:val="3DB561A7"/>
    <w:rsid w:val="3E5049D6"/>
    <w:rsid w:val="3E6F122B"/>
    <w:rsid w:val="3E7865FD"/>
    <w:rsid w:val="3E7F0D7D"/>
    <w:rsid w:val="3E880E32"/>
    <w:rsid w:val="3EC65777"/>
    <w:rsid w:val="3EEF4D37"/>
    <w:rsid w:val="3F24659E"/>
    <w:rsid w:val="3F2E2C76"/>
    <w:rsid w:val="3F3B5C85"/>
    <w:rsid w:val="3F3E0088"/>
    <w:rsid w:val="3F6E51CB"/>
    <w:rsid w:val="40006CAB"/>
    <w:rsid w:val="40085D42"/>
    <w:rsid w:val="402E562B"/>
    <w:rsid w:val="403F3F0C"/>
    <w:rsid w:val="4046343E"/>
    <w:rsid w:val="40463EAA"/>
    <w:rsid w:val="405007A0"/>
    <w:rsid w:val="4061544C"/>
    <w:rsid w:val="40710710"/>
    <w:rsid w:val="407F006C"/>
    <w:rsid w:val="40F61FC7"/>
    <w:rsid w:val="410A06F9"/>
    <w:rsid w:val="4125037B"/>
    <w:rsid w:val="413357D7"/>
    <w:rsid w:val="41447D45"/>
    <w:rsid w:val="41977304"/>
    <w:rsid w:val="41CD393D"/>
    <w:rsid w:val="41F949FB"/>
    <w:rsid w:val="421630C6"/>
    <w:rsid w:val="422B5E31"/>
    <w:rsid w:val="423A72A5"/>
    <w:rsid w:val="4252595A"/>
    <w:rsid w:val="43826A74"/>
    <w:rsid w:val="4389139C"/>
    <w:rsid w:val="43B22635"/>
    <w:rsid w:val="43B47D20"/>
    <w:rsid w:val="43DC59FD"/>
    <w:rsid w:val="44016A8B"/>
    <w:rsid w:val="441B763D"/>
    <w:rsid w:val="443F0A8A"/>
    <w:rsid w:val="44443B84"/>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6D8719A"/>
    <w:rsid w:val="470109B9"/>
    <w:rsid w:val="47067546"/>
    <w:rsid w:val="474801E9"/>
    <w:rsid w:val="477232C8"/>
    <w:rsid w:val="478C46CC"/>
    <w:rsid w:val="47AF67A7"/>
    <w:rsid w:val="47B339B4"/>
    <w:rsid w:val="47CB1091"/>
    <w:rsid w:val="47F41E12"/>
    <w:rsid w:val="48035F02"/>
    <w:rsid w:val="4860434A"/>
    <w:rsid w:val="48D908C8"/>
    <w:rsid w:val="490010A1"/>
    <w:rsid w:val="493537CF"/>
    <w:rsid w:val="493942A8"/>
    <w:rsid w:val="49460D45"/>
    <w:rsid w:val="4A74195A"/>
    <w:rsid w:val="4A7A3D76"/>
    <w:rsid w:val="4A8B6AB4"/>
    <w:rsid w:val="4A9F3033"/>
    <w:rsid w:val="4AAE190E"/>
    <w:rsid w:val="4AE70AB8"/>
    <w:rsid w:val="4B7E595B"/>
    <w:rsid w:val="4BB07602"/>
    <w:rsid w:val="4BF32BD8"/>
    <w:rsid w:val="4C210883"/>
    <w:rsid w:val="4C421049"/>
    <w:rsid w:val="4C5411D7"/>
    <w:rsid w:val="4C546F81"/>
    <w:rsid w:val="4C564361"/>
    <w:rsid w:val="4C5904F7"/>
    <w:rsid w:val="4C99363E"/>
    <w:rsid w:val="4C9C4F4D"/>
    <w:rsid w:val="4CB96723"/>
    <w:rsid w:val="4CE4471C"/>
    <w:rsid w:val="4D4B4ACD"/>
    <w:rsid w:val="4D8C30FA"/>
    <w:rsid w:val="4D960495"/>
    <w:rsid w:val="4E1A2AF8"/>
    <w:rsid w:val="4E3E44C6"/>
    <w:rsid w:val="4E561FC1"/>
    <w:rsid w:val="4E9D6C5F"/>
    <w:rsid w:val="4EBC1E38"/>
    <w:rsid w:val="4ED065C7"/>
    <w:rsid w:val="4ED60D0E"/>
    <w:rsid w:val="4F5E0911"/>
    <w:rsid w:val="4F6C7D95"/>
    <w:rsid w:val="4F7B7863"/>
    <w:rsid w:val="4FBC77EB"/>
    <w:rsid w:val="4FBD4AFA"/>
    <w:rsid w:val="50206576"/>
    <w:rsid w:val="50303A7C"/>
    <w:rsid w:val="50453781"/>
    <w:rsid w:val="50A26FF3"/>
    <w:rsid w:val="51525315"/>
    <w:rsid w:val="515C17D5"/>
    <w:rsid w:val="518C2480"/>
    <w:rsid w:val="519223A8"/>
    <w:rsid w:val="51B45CF8"/>
    <w:rsid w:val="51CB5559"/>
    <w:rsid w:val="520F3713"/>
    <w:rsid w:val="52CF7054"/>
    <w:rsid w:val="52EA6EF6"/>
    <w:rsid w:val="52FD6971"/>
    <w:rsid w:val="53011A11"/>
    <w:rsid w:val="53223E56"/>
    <w:rsid w:val="53275AB8"/>
    <w:rsid w:val="537D5DC6"/>
    <w:rsid w:val="5388089F"/>
    <w:rsid w:val="53B05A8D"/>
    <w:rsid w:val="53CE399E"/>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55E21"/>
    <w:rsid w:val="55B62452"/>
    <w:rsid w:val="55FE78A0"/>
    <w:rsid w:val="56253786"/>
    <w:rsid w:val="562D3283"/>
    <w:rsid w:val="566C0CF7"/>
    <w:rsid w:val="567E247E"/>
    <w:rsid w:val="568D4799"/>
    <w:rsid w:val="569156EC"/>
    <w:rsid w:val="56CE2C6C"/>
    <w:rsid w:val="56E95104"/>
    <w:rsid w:val="57184233"/>
    <w:rsid w:val="571924B2"/>
    <w:rsid w:val="572109E0"/>
    <w:rsid w:val="5747400E"/>
    <w:rsid w:val="575751FD"/>
    <w:rsid w:val="578A3F51"/>
    <w:rsid w:val="57CC6BA1"/>
    <w:rsid w:val="57CE3E29"/>
    <w:rsid w:val="581B6FA6"/>
    <w:rsid w:val="58F37117"/>
    <w:rsid w:val="594D3747"/>
    <w:rsid w:val="595759B1"/>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465A7B"/>
    <w:rsid w:val="5D6A538C"/>
    <w:rsid w:val="5D8627AD"/>
    <w:rsid w:val="5DAA0B93"/>
    <w:rsid w:val="5DCE0E18"/>
    <w:rsid w:val="5E2A4BFC"/>
    <w:rsid w:val="5EAC236D"/>
    <w:rsid w:val="5EDB0D8B"/>
    <w:rsid w:val="5F3732A8"/>
    <w:rsid w:val="5F7A5DEE"/>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13EE3"/>
    <w:rsid w:val="64340981"/>
    <w:rsid w:val="644B1C20"/>
    <w:rsid w:val="646A4041"/>
    <w:rsid w:val="6471055F"/>
    <w:rsid w:val="64AE7D1C"/>
    <w:rsid w:val="64B97E4E"/>
    <w:rsid w:val="64C303D9"/>
    <w:rsid w:val="652B7127"/>
    <w:rsid w:val="656B579F"/>
    <w:rsid w:val="656E592B"/>
    <w:rsid w:val="65A165E9"/>
    <w:rsid w:val="65C14A06"/>
    <w:rsid w:val="65C15488"/>
    <w:rsid w:val="660D76B4"/>
    <w:rsid w:val="66634A35"/>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AF751E9"/>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584D41"/>
    <w:rsid w:val="6C7A7040"/>
    <w:rsid w:val="6C8132A9"/>
    <w:rsid w:val="6C9E6020"/>
    <w:rsid w:val="6CAA4D6A"/>
    <w:rsid w:val="6CC70826"/>
    <w:rsid w:val="6CD77821"/>
    <w:rsid w:val="6D0A6DBB"/>
    <w:rsid w:val="6D40311C"/>
    <w:rsid w:val="6D4605FA"/>
    <w:rsid w:val="6DB167DD"/>
    <w:rsid w:val="6DB43590"/>
    <w:rsid w:val="6DB84EBA"/>
    <w:rsid w:val="6E2D7393"/>
    <w:rsid w:val="6E6E6F1D"/>
    <w:rsid w:val="6E985F27"/>
    <w:rsid w:val="6EA63453"/>
    <w:rsid w:val="6EBC193D"/>
    <w:rsid w:val="6F0A008D"/>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50E68"/>
    <w:rsid w:val="733878DA"/>
    <w:rsid w:val="734779C2"/>
    <w:rsid w:val="7372294D"/>
    <w:rsid w:val="73BF73C1"/>
    <w:rsid w:val="73C23920"/>
    <w:rsid w:val="73DB2866"/>
    <w:rsid w:val="73F201AA"/>
    <w:rsid w:val="73F56F27"/>
    <w:rsid w:val="745E33A9"/>
    <w:rsid w:val="74802249"/>
    <w:rsid w:val="74AE053B"/>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EF5513"/>
    <w:rsid w:val="77F538F8"/>
    <w:rsid w:val="788A3DEB"/>
    <w:rsid w:val="78D6469A"/>
    <w:rsid w:val="78D82626"/>
    <w:rsid w:val="79111AC7"/>
    <w:rsid w:val="792E51EA"/>
    <w:rsid w:val="794E098B"/>
    <w:rsid w:val="799E36F7"/>
    <w:rsid w:val="79F3334C"/>
    <w:rsid w:val="79F441D8"/>
    <w:rsid w:val="7A150EF7"/>
    <w:rsid w:val="7A2E1812"/>
    <w:rsid w:val="7A7029D6"/>
    <w:rsid w:val="7A751437"/>
    <w:rsid w:val="7AB2209C"/>
    <w:rsid w:val="7ACB6E73"/>
    <w:rsid w:val="7AE841D7"/>
    <w:rsid w:val="7B033D7C"/>
    <w:rsid w:val="7B233171"/>
    <w:rsid w:val="7B3943CF"/>
    <w:rsid w:val="7B634CE1"/>
    <w:rsid w:val="7B9C2512"/>
    <w:rsid w:val="7BFB110F"/>
    <w:rsid w:val="7C09409A"/>
    <w:rsid w:val="7C287D7E"/>
    <w:rsid w:val="7C3825FA"/>
    <w:rsid w:val="7CA00AA0"/>
    <w:rsid w:val="7CB3514F"/>
    <w:rsid w:val="7D2B056E"/>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nhideWhenUsed="0"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5819"/>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7C5819"/>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7C5819"/>
    <w:pPr>
      <w:keepNext/>
      <w:keepLines/>
      <w:outlineLvl w:val="1"/>
    </w:pPr>
    <w:rPr>
      <w:rFonts w:ascii="Arial" w:eastAsia="楷体" w:hAnsi="Arial"/>
      <w:b/>
      <w:sz w:val="32"/>
    </w:rPr>
  </w:style>
  <w:style w:type="paragraph" w:styleId="3">
    <w:name w:val="heading 3"/>
    <w:basedOn w:val="a"/>
    <w:next w:val="a"/>
    <w:qFormat/>
    <w:rsid w:val="007C5819"/>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7C5819"/>
    <w:pPr>
      <w:jc w:val="left"/>
    </w:pPr>
  </w:style>
  <w:style w:type="paragraph" w:styleId="a4">
    <w:name w:val="Body Text"/>
    <w:basedOn w:val="a"/>
    <w:uiPriority w:val="99"/>
    <w:qFormat/>
    <w:rsid w:val="007C5819"/>
    <w:pPr>
      <w:spacing w:after="120"/>
    </w:pPr>
    <w:rPr>
      <w:rFonts w:ascii="Times New Roman" w:eastAsia="宋体" w:hAnsi="Times New Roman"/>
    </w:rPr>
  </w:style>
  <w:style w:type="paragraph" w:styleId="a5">
    <w:name w:val="footer"/>
    <w:basedOn w:val="a"/>
    <w:link w:val="Char"/>
    <w:uiPriority w:val="99"/>
    <w:qFormat/>
    <w:rsid w:val="007C5819"/>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7C5819"/>
    <w:pPr>
      <w:pBdr>
        <w:bottom w:val="single" w:sz="6" w:space="1" w:color="auto"/>
      </w:pBdr>
      <w:tabs>
        <w:tab w:val="center" w:pos="4153"/>
        <w:tab w:val="right" w:pos="8306"/>
      </w:tabs>
      <w:snapToGrid w:val="0"/>
      <w:jc w:val="center"/>
    </w:pPr>
    <w:rPr>
      <w:sz w:val="18"/>
      <w:szCs w:val="18"/>
    </w:rPr>
  </w:style>
  <w:style w:type="paragraph" w:styleId="a7">
    <w:name w:val="footnote text"/>
    <w:basedOn w:val="a"/>
    <w:next w:val="a"/>
    <w:semiHidden/>
    <w:qFormat/>
    <w:rsid w:val="007C5819"/>
    <w:pPr>
      <w:snapToGrid w:val="0"/>
      <w:jc w:val="left"/>
    </w:pPr>
    <w:rPr>
      <w:sz w:val="18"/>
      <w:szCs w:val="18"/>
    </w:rPr>
  </w:style>
  <w:style w:type="paragraph" w:styleId="a8">
    <w:name w:val="Normal (Web)"/>
    <w:basedOn w:val="a"/>
    <w:uiPriority w:val="99"/>
    <w:qFormat/>
    <w:rsid w:val="007C5819"/>
    <w:pPr>
      <w:spacing w:before="100" w:beforeAutospacing="1" w:after="100" w:afterAutospacing="1"/>
      <w:jc w:val="left"/>
    </w:pPr>
    <w:rPr>
      <w:sz w:val="24"/>
    </w:rPr>
  </w:style>
  <w:style w:type="character" w:styleId="a9">
    <w:name w:val="Strong"/>
    <w:basedOn w:val="a0"/>
    <w:qFormat/>
    <w:rsid w:val="007C5819"/>
    <w:rPr>
      <w:b/>
      <w:bCs/>
    </w:rPr>
  </w:style>
  <w:style w:type="paragraph" w:customStyle="1" w:styleId="Aa">
    <w:name w:val="正文A"/>
    <w:basedOn w:val="a"/>
    <w:uiPriority w:val="4"/>
    <w:qFormat/>
    <w:rsid w:val="007C5819"/>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7C5819"/>
    <w:pPr>
      <w:ind w:firstLine="420"/>
    </w:pPr>
  </w:style>
  <w:style w:type="paragraph" w:customStyle="1" w:styleId="10">
    <w:name w:val="样式1"/>
    <w:basedOn w:val="a"/>
    <w:link w:val="1Char"/>
    <w:qFormat/>
    <w:rsid w:val="007C5819"/>
    <w:pPr>
      <w:ind w:firstLine="560"/>
    </w:pPr>
  </w:style>
  <w:style w:type="paragraph" w:customStyle="1" w:styleId="20">
    <w:name w:val="样式2"/>
    <w:basedOn w:val="a6"/>
    <w:link w:val="2Char"/>
    <w:qFormat/>
    <w:rsid w:val="007C5819"/>
    <w:pPr>
      <w:pBdr>
        <w:bottom w:val="none" w:sz="0" w:space="0" w:color="auto"/>
      </w:pBdr>
      <w:ind w:firstLine="360"/>
    </w:pPr>
  </w:style>
  <w:style w:type="character" w:customStyle="1" w:styleId="1Char">
    <w:name w:val="样式1 Char"/>
    <w:basedOn w:val="a0"/>
    <w:link w:val="10"/>
    <w:qFormat/>
    <w:rsid w:val="007C5819"/>
    <w:rPr>
      <w:rFonts w:ascii="仿宋" w:eastAsia="仿宋" w:hAnsi="仿宋"/>
      <w:kern w:val="2"/>
      <w:sz w:val="28"/>
      <w:szCs w:val="24"/>
    </w:rPr>
  </w:style>
  <w:style w:type="character" w:customStyle="1" w:styleId="Char0">
    <w:name w:val="页眉 Char"/>
    <w:basedOn w:val="a0"/>
    <w:link w:val="a6"/>
    <w:uiPriority w:val="99"/>
    <w:qFormat/>
    <w:rsid w:val="007C5819"/>
    <w:rPr>
      <w:rFonts w:ascii="仿宋" w:eastAsia="仿宋" w:hAnsi="仿宋"/>
      <w:kern w:val="2"/>
      <w:sz w:val="18"/>
      <w:szCs w:val="18"/>
    </w:rPr>
  </w:style>
  <w:style w:type="character" w:customStyle="1" w:styleId="2Char">
    <w:name w:val="样式2 Char"/>
    <w:basedOn w:val="Char0"/>
    <w:link w:val="20"/>
    <w:qFormat/>
    <w:rsid w:val="007C5819"/>
    <w:rPr>
      <w:rFonts w:ascii="仿宋" w:eastAsia="仿宋" w:hAnsi="仿宋"/>
      <w:kern w:val="2"/>
      <w:sz w:val="18"/>
      <w:szCs w:val="18"/>
    </w:rPr>
  </w:style>
  <w:style w:type="character" w:customStyle="1" w:styleId="Char">
    <w:name w:val="页脚 Char"/>
    <w:basedOn w:val="a0"/>
    <w:link w:val="a5"/>
    <w:uiPriority w:val="99"/>
    <w:qFormat/>
    <w:rsid w:val="007C5819"/>
    <w:rPr>
      <w:rFonts w:eastAsia="仿宋"/>
      <w:kern w:val="2"/>
      <w:sz w:val="18"/>
      <w:szCs w:val="24"/>
    </w:rPr>
  </w:style>
  <w:style w:type="paragraph" w:styleId="ac">
    <w:name w:val="Balloon Text"/>
    <w:basedOn w:val="a"/>
    <w:link w:val="Char1"/>
    <w:semiHidden/>
    <w:unhideWhenUsed/>
    <w:rsid w:val="00F70767"/>
    <w:pPr>
      <w:spacing w:line="240" w:lineRule="auto"/>
    </w:pPr>
    <w:rPr>
      <w:sz w:val="18"/>
      <w:szCs w:val="18"/>
    </w:rPr>
  </w:style>
  <w:style w:type="character" w:customStyle="1" w:styleId="Char1">
    <w:name w:val="批注框文本 Char"/>
    <w:basedOn w:val="a0"/>
    <w:link w:val="ac"/>
    <w:semiHidden/>
    <w:rsid w:val="00F70767"/>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1213</Words>
  <Characters>6920</Characters>
  <Application>Microsoft Office Word</Application>
  <DocSecurity>0</DocSecurity>
  <Lines>57</Lines>
  <Paragraphs>16</Paragraphs>
  <ScaleCrop>false</ScaleCrop>
  <Company>china</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24</cp:revision>
  <dcterms:created xsi:type="dcterms:W3CDTF">2014-10-29T12:08:00Z</dcterms:created>
  <dcterms:modified xsi:type="dcterms:W3CDTF">2024-07-04T10:13:00Z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062AEF5794114F329148A68F5D166AD9</vt:lpwstr>
  </property>
</Properties>
</file>