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752F28"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w:t>
      </w:r>
      <w:r w:rsidR="00FF501C">
        <w:rPr>
          <w:rFonts w:ascii="方正小标宋_GBK" w:eastAsia="方正小标宋_GBK" w:hAnsi="华文中宋" w:cs="宋体" w:hint="eastAsia"/>
          <w:color w:val="000000" w:themeColor="text1"/>
          <w:kern w:val="0"/>
          <w:sz w:val="48"/>
          <w:szCs w:val="48"/>
        </w:rPr>
        <w:t>第三小学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752F28">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752F28">
        <w:rPr>
          <w:rFonts w:ascii="黑体" w:eastAsia="黑体" w:hAnsi="黑体" w:cs="黑体" w:hint="eastAsia"/>
          <w:bCs/>
          <w:color w:val="000000" w:themeColor="text1"/>
          <w:sz w:val="36"/>
          <w:szCs w:val="36"/>
        </w:rPr>
        <w:t>昌吉市</w:t>
      </w:r>
      <w:r w:rsidR="00FF501C">
        <w:rPr>
          <w:rFonts w:ascii="黑体" w:eastAsia="黑体" w:hAnsi="黑体" w:cs="黑体" w:hint="eastAsia"/>
          <w:bCs/>
          <w:color w:val="000000" w:themeColor="text1"/>
          <w:sz w:val="36"/>
          <w:szCs w:val="36"/>
        </w:rPr>
        <w:t>第三小学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355DE8">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752F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752F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611AA6">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611AA6">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752F28" w:rsidP="00CF5551">
      <w:pPr>
        <w:pStyle w:val="3"/>
        <w:ind w:firstLine="640"/>
        <w:rPr>
          <w:rFonts w:hAnsi="仿宋"/>
          <w:b w:val="0"/>
          <w:bCs w:val="0"/>
          <w:color w:val="000000" w:themeColor="text1"/>
          <w:sz w:val="32"/>
        </w:rPr>
      </w:pPr>
      <w:r>
        <w:rPr>
          <w:rFonts w:hAnsi="仿宋" w:hint="eastAsia"/>
          <w:b w:val="0"/>
          <w:bCs w:val="0"/>
          <w:color w:val="000000" w:themeColor="text1"/>
          <w:sz w:val="32"/>
        </w:rPr>
        <w:t>昌吉市</w:t>
      </w:r>
      <w:r w:rsidR="00FF501C">
        <w:rPr>
          <w:rFonts w:hAnsi="仿宋" w:hint="eastAsia"/>
          <w:b w:val="0"/>
          <w:bCs w:val="0"/>
          <w:color w:val="000000" w:themeColor="text1"/>
          <w:sz w:val="32"/>
        </w:rPr>
        <w:t>第三小学</w:t>
      </w:r>
      <w:r w:rsidR="00E9202E" w:rsidRPr="00766E26">
        <w:rPr>
          <w:rFonts w:hAnsi="仿宋" w:hint="eastAsia"/>
          <w:b w:val="0"/>
          <w:bCs w:val="0"/>
          <w:color w:val="000000" w:themeColor="text1"/>
          <w:sz w:val="32"/>
        </w:rPr>
        <w:t>编制数</w:t>
      </w:r>
      <w:r w:rsidR="00FF501C">
        <w:rPr>
          <w:rFonts w:hAnsi="仿宋"/>
          <w:b w:val="0"/>
          <w:bCs w:val="0"/>
          <w:color w:val="000000" w:themeColor="text1"/>
          <w:sz w:val="32"/>
        </w:rPr>
        <w:t>118</w:t>
      </w:r>
      <w:r w:rsidR="00CF5551" w:rsidRPr="00CF5551">
        <w:rPr>
          <w:rFonts w:hAnsi="仿宋" w:hint="eastAsia"/>
          <w:b w:val="0"/>
          <w:bCs w:val="0"/>
          <w:color w:val="000000" w:themeColor="text1"/>
          <w:sz w:val="32"/>
        </w:rPr>
        <w:t>，实有人数</w:t>
      </w:r>
      <w:r w:rsidR="00FF501C">
        <w:rPr>
          <w:rFonts w:hAnsi="仿宋"/>
          <w:b w:val="0"/>
          <w:bCs w:val="0"/>
          <w:color w:val="000000" w:themeColor="text1"/>
          <w:sz w:val="32"/>
        </w:rPr>
        <w:t>111</w:t>
      </w:r>
      <w:r w:rsidR="00CF5551" w:rsidRPr="00CF5551">
        <w:rPr>
          <w:rFonts w:hAnsi="仿宋" w:hint="eastAsia"/>
          <w:b w:val="0"/>
          <w:bCs w:val="0"/>
          <w:color w:val="000000" w:themeColor="text1"/>
          <w:sz w:val="32"/>
        </w:rPr>
        <w:t>人，下设5个处室，分别是：行政办公室、德育处，教务处、后勤保障处，工会。现有学生人数</w:t>
      </w:r>
      <w:r w:rsidR="00FF501C">
        <w:rPr>
          <w:rFonts w:hAnsi="仿宋"/>
          <w:b w:val="0"/>
          <w:bCs w:val="0"/>
          <w:color w:val="000000" w:themeColor="text1"/>
          <w:sz w:val="32"/>
        </w:rPr>
        <w:t>2781</w:t>
      </w:r>
      <w:r w:rsidR="00CF5551" w:rsidRPr="00CF5551">
        <w:rPr>
          <w:rFonts w:hAnsi="仿宋" w:hint="eastAsia"/>
          <w:b w:val="0"/>
          <w:bCs w:val="0"/>
          <w:color w:val="000000" w:themeColor="text1"/>
          <w:sz w:val="32"/>
        </w:rPr>
        <w:t>人（截至</w:t>
      </w:r>
      <w:r>
        <w:rPr>
          <w:rFonts w:hAnsi="仿宋" w:hint="eastAsia"/>
          <w:b w:val="0"/>
          <w:bCs w:val="0"/>
          <w:color w:val="000000" w:themeColor="text1"/>
          <w:sz w:val="32"/>
        </w:rPr>
        <w:t>2022年</w:t>
      </w:r>
      <w:r w:rsidR="00CF5551" w:rsidRPr="00CF5551">
        <w:rPr>
          <w:rFonts w:hAnsi="仿宋" w:hint="eastAsia"/>
          <w:b w:val="0"/>
          <w:bCs w:val="0"/>
          <w:color w:val="000000" w:themeColor="text1"/>
          <w:sz w:val="32"/>
        </w:rPr>
        <w:t>12月31日）。</w:t>
      </w:r>
    </w:p>
    <w:p w:rsidR="00C5695F" w:rsidRPr="00766E26" w:rsidRDefault="00A95478" w:rsidP="00611AA6">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DE64D1" w:rsidP="0050041C">
      <w:pPr>
        <w:pStyle w:val="3"/>
        <w:ind w:firstLine="640"/>
        <w:rPr>
          <w:rFonts w:hAnsi="仿宋"/>
          <w:b w:val="0"/>
          <w:bCs w:val="0"/>
          <w:color w:val="000000" w:themeColor="text1"/>
          <w:sz w:val="32"/>
        </w:rPr>
      </w:pPr>
      <w:r w:rsidRPr="00766E26">
        <w:rPr>
          <w:rFonts w:hAnsi="仿宋"/>
          <w:b w:val="0"/>
          <w:bCs w:val="0"/>
          <w:color w:val="000000" w:themeColor="text1"/>
          <w:sz w:val="32"/>
        </w:rPr>
        <w:t xml:space="preserve"> </w:t>
      </w:r>
      <w:r w:rsidR="00E9202E"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611AA6">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3F4BF6" w:rsidRPr="00766E26">
        <w:rPr>
          <w:rFonts w:ascii="仿宋_GB2312" w:eastAsia="仿宋_GB2312" w:hint="eastAsia"/>
          <w:color w:val="000000" w:themeColor="text1"/>
          <w:sz w:val="32"/>
          <w:szCs w:val="32"/>
        </w:rPr>
        <w:t>（1）</w:t>
      </w:r>
      <w:r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522286"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611AA6">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春季学期开学的通知》（新教传〔2021〕24号）、《关于做好自治区小学、初中、高中和中职学校2020年春季学期开学的通知》（新教传〔2021〕26号）以及州教育局《关于做好自治州各级各类学校疫情防控和</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春季学期开学工作的通知》（昌州教办传〔2020〕2号）文件精神，《昌吉市中小学</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611AA6">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611AA6">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FF501C">
        <w:rPr>
          <w:rFonts w:hAnsi="仿宋"/>
          <w:b w:val="0"/>
          <w:bCs w:val="0"/>
          <w:color w:val="000000" w:themeColor="text1"/>
          <w:sz w:val="32"/>
        </w:rPr>
        <w:t>1987.70</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个，预算安排的重点项目支出金额为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万元，部门项目总支出金额为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万元，则重点项目支出占项目总支出的比率为</w:t>
      </w:r>
      <w:r w:rsidR="00171BA6" w:rsidRPr="00766E26">
        <w:rPr>
          <w:rFonts w:hAnsi="仿宋"/>
          <w:b w:val="0"/>
          <w:bCs w:val="0"/>
          <w:color w:val="000000" w:themeColor="text1"/>
          <w:sz w:val="32"/>
        </w:rPr>
        <w:t>0</w:t>
      </w:r>
      <w:r w:rsidR="00ED011B" w:rsidRPr="00766E26">
        <w:rPr>
          <w:rFonts w:hAnsi="仿宋"/>
          <w:b w:val="0"/>
          <w:bCs w:val="0"/>
          <w:color w:val="000000" w:themeColor="text1"/>
          <w:sz w:val="32"/>
        </w:rPr>
        <w:t>.0</w:t>
      </w:r>
      <w:r w:rsidR="00171BA6" w:rsidRPr="00766E26">
        <w:rPr>
          <w:rFonts w:hAnsi="仿宋" w:hint="eastAsia"/>
          <w:b w:val="0"/>
          <w:bCs w:val="0"/>
          <w:color w:val="000000" w:themeColor="text1"/>
          <w:sz w:val="32"/>
        </w:rPr>
        <w:t>%。</w:t>
      </w:r>
    </w:p>
    <w:p w:rsidR="00171BA6" w:rsidRPr="00766E26" w:rsidRDefault="003F4BF6" w:rsidP="00611AA6">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611AA6">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万元，部门项目总支出金额为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万元，则重点项目支出占项目总支出的比率为。</w:t>
      </w:r>
    </w:p>
    <w:p w:rsidR="00C5695F" w:rsidRPr="00766E26" w:rsidRDefault="00A4000D" w:rsidP="00611AA6">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611AA6">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w:t>
      </w:r>
      <w:r w:rsidR="00FF501C">
        <w:rPr>
          <w:rFonts w:ascii="仿宋_GB2312" w:eastAsia="仿宋_GB2312" w:hint="eastAsia"/>
          <w:bCs/>
          <w:color w:val="000000" w:themeColor="text1"/>
          <w:sz w:val="32"/>
          <w:szCs w:val="32"/>
        </w:rPr>
        <w:t>第三小学</w:t>
      </w:r>
      <w:r w:rsidR="00A95478" w:rsidRPr="00766E26">
        <w:rPr>
          <w:rFonts w:ascii="仿宋_GB2312" w:eastAsia="仿宋_GB2312" w:hint="eastAsia"/>
          <w:bCs/>
          <w:color w:val="000000" w:themeColor="text1"/>
          <w:sz w:val="32"/>
          <w:szCs w:val="32"/>
        </w:rPr>
        <w:t>部门单位整体支出年初预算金额为</w:t>
      </w:r>
      <w:r w:rsidR="00FF501C">
        <w:rPr>
          <w:rFonts w:ascii="仿宋_GB2312" w:eastAsia="仿宋_GB2312"/>
          <w:color w:val="000000" w:themeColor="text1"/>
          <w:sz w:val="32"/>
          <w:szCs w:val="32"/>
        </w:rPr>
        <w:t>1987.70</w:t>
      </w:r>
      <w:r w:rsidR="00A95478" w:rsidRPr="00766E26">
        <w:rPr>
          <w:rFonts w:ascii="仿宋_GB2312" w:eastAsia="仿宋_GB2312" w:hint="eastAsia"/>
          <w:color w:val="000000" w:themeColor="text1"/>
          <w:sz w:val="32"/>
          <w:szCs w:val="32"/>
        </w:rPr>
        <w:t>万元，支出金额为</w:t>
      </w:r>
      <w:r w:rsidR="00BA56F9">
        <w:rPr>
          <w:rFonts w:ascii="仿宋_GB2312" w:eastAsia="仿宋_GB2312"/>
          <w:color w:val="000000" w:themeColor="text1"/>
          <w:sz w:val="32"/>
          <w:szCs w:val="32"/>
        </w:rPr>
        <w:t>2389.61</w:t>
      </w:r>
      <w:r w:rsidR="00A95478" w:rsidRPr="00766E26">
        <w:rPr>
          <w:rFonts w:ascii="仿宋_GB2312" w:eastAsia="仿宋_GB2312" w:hint="eastAsia"/>
          <w:color w:val="000000" w:themeColor="text1"/>
          <w:sz w:val="32"/>
          <w:szCs w:val="32"/>
        </w:rPr>
        <w:t>万元，执行率为</w:t>
      </w:r>
      <w:r w:rsidR="00BA56F9">
        <w:rPr>
          <w:rFonts w:ascii="仿宋_GB2312" w:eastAsia="仿宋_GB2312"/>
          <w:color w:val="000000" w:themeColor="text1"/>
          <w:sz w:val="32"/>
          <w:szCs w:val="32"/>
        </w:rPr>
        <w:t>120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sidR="00FF501C">
        <w:rPr>
          <w:rFonts w:ascii="仿宋_GB2312" w:eastAsia="仿宋_GB2312"/>
          <w:color w:val="000000" w:themeColor="text1"/>
          <w:sz w:val="32"/>
          <w:szCs w:val="32"/>
        </w:rPr>
        <w:t>110.98</w:t>
      </w:r>
      <w:r w:rsidR="00A95478" w:rsidRPr="00766E26">
        <w:rPr>
          <w:rFonts w:ascii="仿宋_GB2312" w:eastAsia="仿宋_GB2312" w:hint="eastAsia"/>
          <w:color w:val="000000" w:themeColor="text1"/>
          <w:sz w:val="32"/>
          <w:szCs w:val="32"/>
        </w:rPr>
        <w:t>万元，支出金额为</w:t>
      </w:r>
      <w:r w:rsidR="00FF501C">
        <w:rPr>
          <w:rFonts w:ascii="仿宋_GB2312" w:eastAsia="仿宋_GB2312"/>
          <w:color w:val="000000" w:themeColor="text1"/>
          <w:sz w:val="32"/>
          <w:szCs w:val="32"/>
        </w:rPr>
        <w:t>194.22</w:t>
      </w:r>
      <w:r w:rsidR="00A95478" w:rsidRPr="00766E26">
        <w:rPr>
          <w:rFonts w:ascii="仿宋_GB2312" w:eastAsia="仿宋_GB2312" w:hint="eastAsia"/>
          <w:color w:val="000000" w:themeColor="text1"/>
          <w:sz w:val="32"/>
          <w:szCs w:val="32"/>
        </w:rPr>
        <w:t>万元，执行率为</w:t>
      </w:r>
      <w:r w:rsidR="00FF501C">
        <w:rPr>
          <w:rFonts w:ascii="仿宋_GB2312" w:eastAsia="仿宋_GB2312"/>
          <w:color w:val="000000" w:themeColor="text1"/>
          <w:sz w:val="32"/>
          <w:szCs w:val="32"/>
        </w:rPr>
        <w:t>175.0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w:t>
      </w:r>
      <w:r w:rsidR="00D3352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金额为</w:t>
      </w:r>
      <w:r w:rsidR="00BA56F9">
        <w:rPr>
          <w:rFonts w:ascii="仿宋_GB2312" w:eastAsia="仿宋_GB2312"/>
          <w:color w:val="000000" w:themeColor="text1"/>
          <w:sz w:val="32"/>
          <w:szCs w:val="32"/>
        </w:rPr>
        <w:t>484.10</w:t>
      </w:r>
      <w:r w:rsidR="00A95478" w:rsidRPr="00766E26">
        <w:rPr>
          <w:rFonts w:ascii="仿宋_GB2312" w:eastAsia="仿宋_GB2312" w:hint="eastAsia"/>
          <w:color w:val="000000" w:themeColor="text1"/>
          <w:sz w:val="32"/>
          <w:szCs w:val="32"/>
        </w:rPr>
        <w:t>万元，预算调整率为</w:t>
      </w:r>
      <w:r w:rsidR="00BA56F9">
        <w:rPr>
          <w:rFonts w:ascii="仿宋_GB2312" w:eastAsia="仿宋_GB2312"/>
          <w:color w:val="000000" w:themeColor="text1"/>
          <w:sz w:val="32"/>
          <w:szCs w:val="32"/>
        </w:rPr>
        <w:t>24</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BA56F9">
        <w:rPr>
          <w:rFonts w:ascii="仿宋_GB2312" w:eastAsia="仿宋_GB2312"/>
          <w:color w:val="000000" w:themeColor="text1"/>
          <w:sz w:val="32"/>
          <w:szCs w:val="32"/>
        </w:rPr>
        <w:t>2471.80</w:t>
      </w:r>
      <w:r w:rsidR="00A95478" w:rsidRPr="00766E26">
        <w:rPr>
          <w:rFonts w:ascii="仿宋_GB2312" w:eastAsia="仿宋_GB2312" w:hint="eastAsia"/>
          <w:color w:val="000000" w:themeColor="text1"/>
          <w:sz w:val="32"/>
          <w:szCs w:val="32"/>
        </w:rPr>
        <w:t>万元，支出总额为</w:t>
      </w:r>
      <w:r w:rsidR="00BA56F9">
        <w:rPr>
          <w:rFonts w:ascii="仿宋_GB2312" w:eastAsia="仿宋_GB2312"/>
          <w:color w:val="000000" w:themeColor="text1"/>
          <w:sz w:val="32"/>
          <w:szCs w:val="32"/>
        </w:rPr>
        <w:t>2389.61</w:t>
      </w:r>
      <w:r w:rsidR="00A95478" w:rsidRPr="00766E26">
        <w:rPr>
          <w:rFonts w:ascii="仿宋_GB2312" w:eastAsia="仿宋_GB2312" w:hint="eastAsia"/>
          <w:color w:val="000000" w:themeColor="text1"/>
          <w:sz w:val="32"/>
          <w:szCs w:val="32"/>
        </w:rPr>
        <w:t>万元，预算总执行率为</w:t>
      </w:r>
      <w:r w:rsidR="00BA56F9">
        <w:rPr>
          <w:rFonts w:ascii="仿宋_GB2312" w:eastAsia="仿宋_GB2312"/>
          <w:color w:val="000000" w:themeColor="text1"/>
          <w:sz w:val="32"/>
          <w:szCs w:val="32"/>
        </w:rPr>
        <w:t>98</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rsidR="00C5695F" w:rsidRPr="00766E26" w:rsidRDefault="00A95478" w:rsidP="00611AA6">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611AA6">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611AA6">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611AA6">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BA56F9" w:rsidP="006D1994">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昌吉市第三小学</w:t>
      </w:r>
      <w:r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1987.70</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2389.61</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lastRenderedPageBreak/>
        <w:t>120</w:t>
      </w:r>
      <w:r w:rsidRPr="00766E26">
        <w:rPr>
          <w:rFonts w:ascii="仿宋_GB2312" w:eastAsia="仿宋_GB2312" w:hint="eastAsia"/>
          <w:color w:val="000000" w:themeColor="text1"/>
          <w:sz w:val="32"/>
          <w:szCs w:val="32"/>
        </w:rPr>
        <w:t>%，</w:t>
      </w:r>
      <w:r w:rsidR="006D1994" w:rsidRPr="00766E26">
        <w:rPr>
          <w:rFonts w:ascii="仿宋_GB2312" w:eastAsia="仿宋_GB2312" w:hint="eastAsia"/>
          <w:color w:val="000000" w:themeColor="text1"/>
          <w:sz w:val="32"/>
          <w:szCs w:val="32"/>
        </w:rPr>
        <w:t>其中：政府采购年初预算金额为</w:t>
      </w:r>
      <w:r w:rsidR="006D1994">
        <w:rPr>
          <w:rFonts w:ascii="仿宋_GB2312" w:eastAsia="仿宋_GB2312"/>
          <w:color w:val="000000" w:themeColor="text1"/>
          <w:sz w:val="32"/>
          <w:szCs w:val="32"/>
        </w:rPr>
        <w:t>110.98</w:t>
      </w:r>
      <w:r w:rsidR="006D1994" w:rsidRPr="00766E26">
        <w:rPr>
          <w:rFonts w:ascii="仿宋_GB2312" w:eastAsia="仿宋_GB2312" w:hint="eastAsia"/>
          <w:color w:val="000000" w:themeColor="text1"/>
          <w:sz w:val="32"/>
          <w:szCs w:val="32"/>
        </w:rPr>
        <w:t>万元，支出金额为</w:t>
      </w:r>
      <w:r w:rsidR="006D1994">
        <w:rPr>
          <w:rFonts w:ascii="仿宋_GB2312" w:eastAsia="仿宋_GB2312"/>
          <w:color w:val="000000" w:themeColor="text1"/>
          <w:sz w:val="32"/>
          <w:szCs w:val="32"/>
        </w:rPr>
        <w:t>194.22</w:t>
      </w:r>
      <w:r w:rsidR="006D1994" w:rsidRPr="00766E26">
        <w:rPr>
          <w:rFonts w:ascii="仿宋_GB2312" w:eastAsia="仿宋_GB2312" w:hint="eastAsia"/>
          <w:color w:val="000000" w:themeColor="text1"/>
          <w:sz w:val="32"/>
          <w:szCs w:val="32"/>
        </w:rPr>
        <w:t>万元，执行率为</w:t>
      </w:r>
      <w:r w:rsidR="006D1994">
        <w:rPr>
          <w:rFonts w:ascii="仿宋_GB2312" w:eastAsia="仿宋_GB2312"/>
          <w:color w:val="000000" w:themeColor="text1"/>
          <w:sz w:val="32"/>
          <w:szCs w:val="32"/>
        </w:rPr>
        <w:t>175.0</w:t>
      </w:r>
      <w:r w:rsidR="006D1994" w:rsidRPr="00766E26">
        <w:rPr>
          <w:rFonts w:ascii="仿宋_GB2312" w:eastAsia="仿宋_GB2312" w:hint="eastAsia"/>
          <w:color w:val="000000" w:themeColor="text1"/>
          <w:sz w:val="32"/>
          <w:szCs w:val="32"/>
        </w:rPr>
        <w:t>%。年中调整预算</w:t>
      </w:r>
      <w:r w:rsidR="006D1994">
        <w:rPr>
          <w:rFonts w:ascii="仿宋_GB2312" w:eastAsia="仿宋_GB2312" w:hint="eastAsia"/>
          <w:color w:val="000000" w:themeColor="text1"/>
          <w:sz w:val="32"/>
          <w:szCs w:val="32"/>
        </w:rPr>
        <w:t>追加</w:t>
      </w:r>
      <w:r w:rsidR="006D1994" w:rsidRPr="00766E26">
        <w:rPr>
          <w:rFonts w:ascii="仿宋_GB2312" w:eastAsia="仿宋_GB2312" w:hint="eastAsia"/>
          <w:color w:val="000000" w:themeColor="text1"/>
          <w:sz w:val="32"/>
          <w:szCs w:val="32"/>
        </w:rPr>
        <w:t>金额为</w:t>
      </w:r>
      <w:r>
        <w:rPr>
          <w:rFonts w:ascii="仿宋_GB2312" w:eastAsia="仿宋_GB2312"/>
          <w:color w:val="000000" w:themeColor="text1"/>
          <w:sz w:val="32"/>
          <w:szCs w:val="32"/>
        </w:rPr>
        <w:t>484.10</w:t>
      </w:r>
      <w:r w:rsidR="006D1994" w:rsidRPr="00766E26">
        <w:rPr>
          <w:rFonts w:ascii="仿宋_GB2312" w:eastAsia="仿宋_GB2312" w:hint="eastAsia"/>
          <w:color w:val="000000" w:themeColor="text1"/>
          <w:sz w:val="32"/>
          <w:szCs w:val="32"/>
        </w:rPr>
        <w:t>万元，预算调整率为</w:t>
      </w:r>
      <w:r>
        <w:rPr>
          <w:rFonts w:ascii="仿宋_GB2312" w:eastAsia="仿宋_GB2312"/>
          <w:color w:val="000000" w:themeColor="text1"/>
          <w:sz w:val="32"/>
          <w:szCs w:val="32"/>
        </w:rPr>
        <w:t>24</w:t>
      </w:r>
      <w:r w:rsidR="006D1994" w:rsidRPr="00766E26">
        <w:rPr>
          <w:rFonts w:ascii="仿宋_GB2312" w:eastAsia="仿宋_GB2312" w:hint="eastAsia"/>
          <w:color w:val="000000" w:themeColor="text1"/>
          <w:sz w:val="32"/>
          <w:szCs w:val="32"/>
        </w:rPr>
        <w:t>%。综上，我单位部门单位整体预算总额为</w:t>
      </w:r>
      <w:r>
        <w:rPr>
          <w:rFonts w:ascii="仿宋_GB2312" w:eastAsia="仿宋_GB2312"/>
          <w:color w:val="000000" w:themeColor="text1"/>
          <w:sz w:val="32"/>
          <w:szCs w:val="32"/>
        </w:rPr>
        <w:t>2471.80</w:t>
      </w:r>
      <w:r w:rsidR="006D1994" w:rsidRPr="00766E26">
        <w:rPr>
          <w:rFonts w:ascii="仿宋_GB2312" w:eastAsia="仿宋_GB2312" w:hint="eastAsia"/>
          <w:color w:val="000000" w:themeColor="text1"/>
          <w:sz w:val="32"/>
          <w:szCs w:val="32"/>
        </w:rPr>
        <w:t>万元，支出总额为</w:t>
      </w:r>
      <w:r>
        <w:rPr>
          <w:rFonts w:ascii="仿宋_GB2312" w:eastAsia="仿宋_GB2312"/>
          <w:color w:val="000000" w:themeColor="text1"/>
          <w:sz w:val="32"/>
          <w:szCs w:val="32"/>
        </w:rPr>
        <w:t>2389.61</w:t>
      </w:r>
      <w:r w:rsidR="006D1994" w:rsidRPr="00766E26">
        <w:rPr>
          <w:rFonts w:ascii="仿宋_GB2312" w:eastAsia="仿宋_GB2312" w:hint="eastAsia"/>
          <w:color w:val="000000" w:themeColor="text1"/>
          <w:sz w:val="32"/>
          <w:szCs w:val="32"/>
        </w:rPr>
        <w:t>万元，预算总执行率为</w:t>
      </w:r>
      <w:r>
        <w:rPr>
          <w:rFonts w:ascii="仿宋_GB2312" w:eastAsia="仿宋_GB2312"/>
          <w:color w:val="000000" w:themeColor="text1"/>
          <w:sz w:val="32"/>
          <w:szCs w:val="32"/>
        </w:rPr>
        <w:t>98</w:t>
      </w:r>
      <w:r w:rsidR="006D1994" w:rsidRPr="00766E26">
        <w:rPr>
          <w:rFonts w:ascii="仿宋_GB2312" w:eastAsia="仿宋_GB2312" w:hint="eastAsia"/>
          <w:color w:val="000000" w:themeColor="text1"/>
          <w:sz w:val="32"/>
          <w:szCs w:val="32"/>
        </w:rPr>
        <w:t>%</w:t>
      </w:r>
      <w:r w:rsidR="00FF501C"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005C0DAF">
        <w:rPr>
          <w:rFonts w:ascii="仿宋_GB2312" w:eastAsia="仿宋_GB2312"/>
          <w:color w:val="000000" w:themeColor="text1"/>
          <w:sz w:val="32"/>
          <w:szCs w:val="32"/>
        </w:rPr>
        <w:t>2195.39</w:t>
      </w:r>
      <w:r w:rsidR="00A95478" w:rsidRPr="00766E26">
        <w:rPr>
          <w:rFonts w:ascii="仿宋_GB2312" w:eastAsia="仿宋_GB2312" w:hint="eastAsia"/>
          <w:color w:val="000000" w:themeColor="text1"/>
          <w:sz w:val="32"/>
          <w:szCs w:val="32"/>
        </w:rPr>
        <w:t>万元，公用经费</w:t>
      </w:r>
      <w:r w:rsidR="005C0DAF">
        <w:rPr>
          <w:rFonts w:ascii="仿宋_GB2312" w:eastAsia="仿宋_GB2312"/>
          <w:color w:val="000000" w:themeColor="text1"/>
          <w:sz w:val="32"/>
          <w:szCs w:val="32"/>
        </w:rPr>
        <w:t>194.22</w:t>
      </w:r>
      <w:r w:rsidR="00A95478" w:rsidRPr="00766E26">
        <w:rPr>
          <w:rFonts w:ascii="仿宋_GB2312" w:eastAsia="仿宋_GB2312" w:hint="eastAsia"/>
          <w:color w:val="000000" w:themeColor="text1"/>
          <w:sz w:val="32"/>
          <w:szCs w:val="32"/>
        </w:rPr>
        <w:t>万元。</w:t>
      </w:r>
    </w:p>
    <w:p w:rsidR="00C5695F" w:rsidRPr="00766E26" w:rsidRDefault="00A95478" w:rsidP="00611AA6">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611AA6">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611AA6">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752F28" w:rsidP="00E76F6F">
      <w:pPr>
        <w:pStyle w:val="3"/>
        <w:ind w:firstLine="640"/>
        <w:rPr>
          <w:b w:val="0"/>
          <w:bCs w:val="0"/>
          <w:color w:val="000000" w:themeColor="text1"/>
          <w:sz w:val="32"/>
        </w:rPr>
      </w:pPr>
      <w:r>
        <w:rPr>
          <w:rFonts w:hint="eastAsia"/>
          <w:b w:val="0"/>
          <w:bCs w:val="0"/>
          <w:color w:val="000000" w:themeColor="text1"/>
          <w:sz w:val="32"/>
        </w:rPr>
        <w:t>2022年</w:t>
      </w:r>
      <w:r w:rsidR="00A95478" w:rsidRPr="00766E26">
        <w:rPr>
          <w:rFonts w:hint="eastAsia"/>
          <w:b w:val="0"/>
          <w:bCs w:val="0"/>
          <w:color w:val="000000" w:themeColor="text1"/>
          <w:sz w:val="32"/>
        </w:rPr>
        <w:t>，</w:t>
      </w:r>
      <w:r>
        <w:rPr>
          <w:rFonts w:hint="eastAsia"/>
          <w:b w:val="0"/>
          <w:bCs w:val="0"/>
          <w:color w:val="000000" w:themeColor="text1"/>
          <w:sz w:val="32"/>
        </w:rPr>
        <w:t>昌吉市</w:t>
      </w:r>
      <w:r w:rsidR="00FF501C">
        <w:rPr>
          <w:rFonts w:hint="eastAsia"/>
          <w:b w:val="0"/>
          <w:bCs w:val="0"/>
          <w:color w:val="000000" w:themeColor="text1"/>
          <w:sz w:val="32"/>
        </w:rPr>
        <w:t>第三小学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DF5AEF">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DF5AEF">
        <w:rPr>
          <w:b w:val="0"/>
          <w:bCs w:val="0"/>
          <w:color w:val="000000" w:themeColor="text1"/>
          <w:sz w:val="32"/>
        </w:rPr>
        <w:t>0.00</w:t>
      </w:r>
      <w:r w:rsidR="00A95478" w:rsidRPr="00766E26">
        <w:rPr>
          <w:rFonts w:hint="eastAsia"/>
          <w:b w:val="0"/>
          <w:bCs w:val="0"/>
          <w:color w:val="000000" w:themeColor="text1"/>
          <w:sz w:val="32"/>
        </w:rPr>
        <w:t>万元，支出总额为</w:t>
      </w:r>
      <w:r w:rsidR="00DF5AEF">
        <w:rPr>
          <w:b w:val="0"/>
          <w:bCs w:val="0"/>
          <w:color w:val="000000" w:themeColor="text1"/>
          <w:sz w:val="32"/>
        </w:rPr>
        <w:t>0.00</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昌吉市</w:t>
      </w:r>
      <w:r w:rsidR="00FF501C">
        <w:rPr>
          <w:rFonts w:ascii="仿宋_GB2312" w:eastAsia="仿宋_GB2312" w:hint="eastAsia"/>
          <w:color w:val="000000" w:themeColor="text1"/>
          <w:sz w:val="32"/>
          <w:szCs w:val="32"/>
        </w:rPr>
        <w:t>第三小学</w:t>
      </w:r>
      <w:r w:rsidR="00A95478" w:rsidRPr="00766E26">
        <w:rPr>
          <w:rFonts w:ascii="仿宋_GB2312" w:eastAsia="仿宋_GB2312" w:hint="eastAsia"/>
          <w:color w:val="000000" w:themeColor="text1"/>
          <w:sz w:val="32"/>
          <w:szCs w:val="32"/>
        </w:rPr>
        <w:t>共有</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267128" w:rsidP="00611AA6">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752F28"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DF5AEF">
        <w:rPr>
          <w:rFonts w:ascii="仿宋_GB2312" w:eastAsia="仿宋_GB2312" w:cs="仿宋"/>
          <w:color w:val="000000" w:themeColor="text1"/>
          <w:sz w:val="32"/>
          <w:szCs w:val="32"/>
        </w:rPr>
        <w:t>0.0</w:t>
      </w:r>
      <w:r w:rsidR="005C0DAF">
        <w:rPr>
          <w:rFonts w:ascii="仿宋_GB2312" w:eastAsia="仿宋_GB2312" w:cs="仿宋"/>
          <w:color w:val="000000" w:themeColor="text1"/>
          <w:sz w:val="32"/>
          <w:szCs w:val="32"/>
        </w:rPr>
        <w:t>0</w:t>
      </w:r>
      <w:r w:rsidR="00A95478" w:rsidRPr="00766E26">
        <w:rPr>
          <w:rFonts w:ascii="仿宋_GB2312" w:eastAsia="仿宋_GB2312" w:cs="仿宋" w:hint="eastAsia"/>
          <w:color w:val="000000" w:themeColor="text1"/>
          <w:sz w:val="32"/>
          <w:szCs w:val="32"/>
        </w:rPr>
        <w:t>万元，实际使用</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5747D9">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5747D9">
        <w:rPr>
          <w:rFonts w:ascii="仿宋_GB2312" w:eastAsia="仿宋_GB2312" w:cs="仿宋" w:hint="eastAsia"/>
          <w:color w:val="000000" w:themeColor="text1"/>
          <w:sz w:val="32"/>
          <w:szCs w:val="32"/>
        </w:rPr>
        <w:t>结转项目无，结转原因无。</w:t>
      </w:r>
    </w:p>
    <w:p w:rsidR="00C5695F"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1B1A51" w:rsidRPr="001B1A51" w:rsidRDefault="001B1A51" w:rsidP="001B1A51">
      <w:pPr>
        <w:pStyle w:val="a7"/>
        <w:widowControl/>
        <w:spacing w:before="40" w:beforeAutospacing="0" w:after="0" w:afterAutospacing="0"/>
        <w:ind w:firstLine="640"/>
        <w:jc w:val="both"/>
        <w:rPr>
          <w:rFonts w:ascii="仿宋_GB2312" w:eastAsia="仿宋_GB2312" w:cs="仿宋"/>
          <w:color w:val="000000" w:themeColor="text1"/>
          <w:sz w:val="32"/>
          <w:szCs w:val="32"/>
        </w:rPr>
      </w:pPr>
      <w:r w:rsidRPr="001B1A51">
        <w:rPr>
          <w:rFonts w:ascii="仿宋_GB2312" w:eastAsia="仿宋_GB2312" w:cs="仿宋" w:hint="eastAsia"/>
          <w:color w:val="000000" w:themeColor="text1"/>
          <w:sz w:val="32"/>
          <w:szCs w:val="32"/>
        </w:rPr>
        <w:t>2</w:t>
      </w:r>
      <w:r w:rsidRPr="001B1A51">
        <w:rPr>
          <w:rFonts w:ascii="仿宋_GB2312" w:eastAsia="仿宋_GB2312" w:cs="仿宋"/>
          <w:color w:val="000000" w:themeColor="text1"/>
          <w:sz w:val="32"/>
          <w:szCs w:val="32"/>
        </w:rPr>
        <w:t>022</w:t>
      </w:r>
      <w:r w:rsidRPr="001B1A51">
        <w:rPr>
          <w:rFonts w:ascii="仿宋_GB2312" w:eastAsia="仿宋_GB2312" w:cs="仿宋" w:hint="eastAsia"/>
          <w:color w:val="000000" w:themeColor="text1"/>
          <w:sz w:val="32"/>
          <w:szCs w:val="32"/>
        </w:rPr>
        <w:t>年度，我单位未安排专项资金。</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611AA6">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lastRenderedPageBreak/>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5C0DAF">
        <w:rPr>
          <w:rFonts w:ascii="仿宋_GB2312" w:eastAsia="仿宋_GB2312"/>
          <w:color w:val="000000" w:themeColor="text1"/>
          <w:sz w:val="32"/>
          <w:szCs w:val="32"/>
        </w:rPr>
        <w:t>683.89</w:t>
      </w:r>
      <w:r w:rsidRPr="00766E26">
        <w:rPr>
          <w:rFonts w:ascii="仿宋_GB2312" w:eastAsia="仿宋_GB2312" w:hint="eastAsia"/>
          <w:color w:val="000000" w:themeColor="text1"/>
          <w:sz w:val="32"/>
          <w:szCs w:val="32"/>
        </w:rPr>
        <w:t>万元，较年初资产总额</w:t>
      </w:r>
      <w:r w:rsidR="005D32B8">
        <w:rPr>
          <w:rFonts w:ascii="仿宋_GB2312" w:eastAsia="仿宋_GB2312" w:hint="eastAsia"/>
          <w:color w:val="000000" w:themeColor="text1"/>
          <w:sz w:val="32"/>
          <w:szCs w:val="32"/>
        </w:rPr>
        <w:t>增加</w:t>
      </w:r>
      <w:r w:rsidR="005C0DAF">
        <w:rPr>
          <w:rFonts w:ascii="仿宋_GB2312" w:eastAsia="仿宋_GB2312"/>
          <w:color w:val="000000" w:themeColor="text1"/>
          <w:sz w:val="32"/>
          <w:szCs w:val="32"/>
        </w:rPr>
        <w:t>7.71</w:t>
      </w:r>
      <w:r w:rsidRPr="00766E26">
        <w:rPr>
          <w:rFonts w:ascii="仿宋_GB2312" w:eastAsia="仿宋_GB2312" w:hint="eastAsia"/>
          <w:color w:val="000000" w:themeColor="text1"/>
          <w:sz w:val="32"/>
          <w:szCs w:val="32"/>
        </w:rPr>
        <w:t>万元，</w:t>
      </w:r>
      <w:r w:rsidR="005D32B8">
        <w:rPr>
          <w:rFonts w:ascii="仿宋_GB2312" w:eastAsia="仿宋_GB2312" w:hint="eastAsia"/>
          <w:color w:val="000000" w:themeColor="text1"/>
          <w:sz w:val="32"/>
          <w:szCs w:val="32"/>
        </w:rPr>
        <w:t>增加</w:t>
      </w:r>
      <w:r w:rsidR="005C0DAF">
        <w:rPr>
          <w:rFonts w:ascii="仿宋_GB2312" w:eastAsia="仿宋_GB2312"/>
          <w:color w:val="000000" w:themeColor="text1"/>
          <w:sz w:val="32"/>
          <w:szCs w:val="32"/>
        </w:rPr>
        <w:t>0.01</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初流动资产总额为</w:t>
      </w:r>
      <w:r w:rsidR="005C0DAF">
        <w:rPr>
          <w:rFonts w:ascii="仿宋_GB2312" w:eastAsia="仿宋_GB2312"/>
          <w:color w:val="000000" w:themeColor="text1"/>
          <w:sz w:val="32"/>
          <w:szCs w:val="32"/>
        </w:rPr>
        <w:t>110.25</w:t>
      </w:r>
      <w:r w:rsidR="00AB380B" w:rsidRPr="00AB380B">
        <w:rPr>
          <w:rFonts w:ascii="仿宋_GB2312" w:eastAsia="仿宋_GB2312" w:hint="eastAsia"/>
          <w:color w:val="000000" w:themeColor="text1"/>
          <w:sz w:val="32"/>
          <w:szCs w:val="32"/>
        </w:rPr>
        <w:t>万元，年末总额为</w:t>
      </w:r>
      <w:r w:rsidR="005C0DAF">
        <w:rPr>
          <w:rFonts w:ascii="仿宋_GB2312" w:eastAsia="仿宋_GB2312"/>
          <w:color w:val="000000" w:themeColor="text1"/>
          <w:sz w:val="32"/>
          <w:szCs w:val="32"/>
        </w:rPr>
        <w:t>159.31</w:t>
      </w:r>
      <w:r w:rsidR="00AB380B" w:rsidRPr="00AB380B">
        <w:rPr>
          <w:rFonts w:ascii="仿宋_GB2312" w:eastAsia="仿宋_GB2312" w:hint="eastAsia"/>
          <w:color w:val="000000" w:themeColor="text1"/>
          <w:sz w:val="32"/>
          <w:szCs w:val="32"/>
        </w:rPr>
        <w:t>万元，较年初流动资产</w:t>
      </w:r>
      <w:r w:rsidR="00096115">
        <w:rPr>
          <w:rFonts w:ascii="仿宋_GB2312" w:eastAsia="仿宋_GB2312" w:hint="eastAsia"/>
          <w:color w:val="000000" w:themeColor="text1"/>
          <w:sz w:val="32"/>
          <w:szCs w:val="32"/>
        </w:rPr>
        <w:t>增加</w:t>
      </w:r>
      <w:r w:rsidR="005C0DAF">
        <w:rPr>
          <w:rFonts w:ascii="仿宋_GB2312" w:eastAsia="仿宋_GB2312"/>
          <w:color w:val="000000" w:themeColor="text1"/>
          <w:sz w:val="32"/>
          <w:szCs w:val="32"/>
        </w:rPr>
        <w:t>49.06</w:t>
      </w:r>
      <w:r w:rsidR="00AB380B" w:rsidRPr="00AB380B">
        <w:rPr>
          <w:rFonts w:ascii="仿宋_GB2312" w:eastAsia="仿宋_GB2312" w:hint="eastAsia"/>
          <w:color w:val="000000" w:themeColor="text1"/>
          <w:sz w:val="32"/>
          <w:szCs w:val="32"/>
        </w:rPr>
        <w:t>万元，</w:t>
      </w:r>
      <w:r w:rsidR="00096115">
        <w:rPr>
          <w:rFonts w:ascii="仿宋_GB2312" w:eastAsia="仿宋_GB2312" w:hint="eastAsia"/>
          <w:color w:val="000000" w:themeColor="text1"/>
          <w:sz w:val="32"/>
          <w:szCs w:val="32"/>
        </w:rPr>
        <w:t>上涨</w:t>
      </w:r>
      <w:r w:rsidR="005C0DAF">
        <w:rPr>
          <w:rFonts w:ascii="仿宋_GB2312" w:eastAsia="仿宋_GB2312"/>
          <w:color w:val="000000" w:themeColor="text1"/>
          <w:sz w:val="32"/>
          <w:szCs w:val="32"/>
        </w:rPr>
        <w:t>44.5</w:t>
      </w:r>
      <w:r w:rsidR="00AB380B" w:rsidRPr="00AB380B">
        <w:rPr>
          <w:rFonts w:ascii="仿宋_GB2312" w:eastAsia="仿宋_GB2312" w:hint="eastAsia"/>
          <w:color w:val="000000" w:themeColor="text1"/>
          <w:sz w:val="32"/>
          <w:szCs w:val="32"/>
        </w:rPr>
        <w:t>%，主要变动原因是：货币资金</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，财政应返还额度</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初固定资产总额为</w:t>
      </w:r>
      <w:r w:rsidR="005C0DAF">
        <w:rPr>
          <w:rFonts w:ascii="仿宋_GB2312" w:eastAsia="仿宋_GB2312"/>
          <w:color w:val="000000" w:themeColor="text1"/>
          <w:sz w:val="32"/>
          <w:szCs w:val="32"/>
        </w:rPr>
        <w:t>676.18</w:t>
      </w:r>
      <w:r w:rsidR="00AB380B" w:rsidRPr="00AB380B">
        <w:rPr>
          <w:rFonts w:ascii="仿宋_GB2312" w:eastAsia="仿宋_GB2312" w:hint="eastAsia"/>
          <w:color w:val="000000" w:themeColor="text1"/>
          <w:sz w:val="32"/>
          <w:szCs w:val="32"/>
        </w:rPr>
        <w:t>万元，年末总额为</w:t>
      </w:r>
      <w:r w:rsidR="005C0DAF">
        <w:rPr>
          <w:rFonts w:ascii="仿宋_GB2312" w:eastAsia="仿宋_GB2312"/>
          <w:color w:val="000000" w:themeColor="text1"/>
          <w:sz w:val="32"/>
          <w:szCs w:val="32"/>
        </w:rPr>
        <w:t>683.89</w:t>
      </w:r>
      <w:r w:rsidR="00AB380B" w:rsidRPr="00AB380B">
        <w:rPr>
          <w:rFonts w:ascii="仿宋_GB2312" w:eastAsia="仿宋_GB2312" w:hint="eastAsia"/>
          <w:color w:val="000000" w:themeColor="text1"/>
          <w:sz w:val="32"/>
          <w:szCs w:val="32"/>
        </w:rPr>
        <w:t>万元，较年初固定资产</w:t>
      </w:r>
      <w:r w:rsidR="005D32B8">
        <w:rPr>
          <w:rFonts w:ascii="仿宋_GB2312" w:eastAsia="仿宋_GB2312" w:hint="eastAsia"/>
          <w:color w:val="000000" w:themeColor="text1"/>
          <w:sz w:val="32"/>
          <w:szCs w:val="32"/>
        </w:rPr>
        <w:t>增加</w:t>
      </w:r>
      <w:r w:rsidR="005C0DAF">
        <w:rPr>
          <w:rFonts w:ascii="仿宋_GB2312" w:eastAsia="仿宋_GB2312"/>
          <w:color w:val="000000" w:themeColor="text1"/>
          <w:sz w:val="32"/>
          <w:szCs w:val="32"/>
        </w:rPr>
        <w:t>7.71</w:t>
      </w:r>
      <w:r w:rsidR="00AB380B" w:rsidRPr="00AB380B">
        <w:rPr>
          <w:rFonts w:ascii="仿宋_GB2312" w:eastAsia="仿宋_GB2312" w:hint="eastAsia"/>
          <w:color w:val="000000" w:themeColor="text1"/>
          <w:sz w:val="32"/>
          <w:szCs w:val="32"/>
        </w:rPr>
        <w:t>万元，</w:t>
      </w:r>
      <w:r w:rsidR="005D32B8">
        <w:rPr>
          <w:rFonts w:ascii="仿宋_GB2312" w:eastAsia="仿宋_GB2312" w:hint="eastAsia"/>
          <w:color w:val="000000" w:themeColor="text1"/>
          <w:sz w:val="32"/>
          <w:szCs w:val="32"/>
        </w:rPr>
        <w:t>增加</w:t>
      </w:r>
      <w:r w:rsidR="005C0DAF">
        <w:rPr>
          <w:rFonts w:ascii="仿宋_GB2312" w:eastAsia="仿宋_GB2312" w:hint="eastAsia"/>
          <w:color w:val="000000" w:themeColor="text1"/>
          <w:sz w:val="32"/>
          <w:szCs w:val="32"/>
        </w:rPr>
        <w:t>0</w:t>
      </w:r>
      <w:r w:rsidR="005C0DAF">
        <w:rPr>
          <w:rFonts w:ascii="仿宋_GB2312" w:eastAsia="仿宋_GB2312"/>
          <w:color w:val="000000" w:themeColor="text1"/>
          <w:sz w:val="32"/>
          <w:szCs w:val="32"/>
        </w:rPr>
        <w:t>.01</w:t>
      </w:r>
      <w:r w:rsidR="00AB380B" w:rsidRPr="00AB380B">
        <w:rPr>
          <w:rFonts w:ascii="仿宋_GB2312" w:eastAsia="仿宋_GB2312" w:hint="eastAsia"/>
          <w:color w:val="000000" w:themeColor="text1"/>
          <w:sz w:val="32"/>
          <w:szCs w:val="32"/>
        </w:rPr>
        <w:t>%，主要变动原因是：固定资产折旧</w:t>
      </w:r>
      <w:r w:rsidR="00096115">
        <w:rPr>
          <w:rFonts w:ascii="仿宋_GB2312" w:eastAsia="仿宋_GB2312" w:hint="eastAsia"/>
          <w:color w:val="000000" w:themeColor="text1"/>
          <w:sz w:val="32"/>
          <w:szCs w:val="32"/>
        </w:rPr>
        <w:t>及购买新教学设备设施</w:t>
      </w:r>
      <w:r w:rsidR="00AB380B" w:rsidRPr="00AB380B">
        <w:rPr>
          <w:rFonts w:ascii="仿宋_GB2312" w:eastAsia="仿宋_GB2312" w:hint="eastAsia"/>
          <w:color w:val="000000" w:themeColor="text1"/>
          <w:sz w:val="32"/>
          <w:szCs w:val="32"/>
        </w:rPr>
        <w:t>。</w:t>
      </w:r>
    </w:p>
    <w:p w:rsidR="00C5695F" w:rsidRPr="00766E26" w:rsidRDefault="00A95478" w:rsidP="00611AA6">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611AA6">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611AA6">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w:t>
      </w:r>
      <w:r w:rsidRPr="00766E26">
        <w:rPr>
          <w:rFonts w:ascii="仿宋_GB2312" w:eastAsia="仿宋_GB2312" w:hint="eastAsia"/>
          <w:color w:val="000000" w:themeColor="text1"/>
          <w:sz w:val="32"/>
          <w:szCs w:val="32"/>
        </w:rPr>
        <w:lastRenderedPageBreak/>
        <w:t>等对所购资产的品种、规格、数量、质量、技术要求及其他资料进行验收。未通过验收的不合格资产，不得接收，务必按照合同等有关规定办理退换货或其他弥补措施。</w:t>
      </w:r>
    </w:p>
    <w:p w:rsidR="00C5695F" w:rsidRPr="00766E26" w:rsidRDefault="00A95478" w:rsidP="00611AA6">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611AA6">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611AA6">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752F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23BC9">
        <w:rPr>
          <w:rFonts w:ascii="仿宋_GB2312" w:eastAsia="仿宋_GB2312"/>
          <w:bCs/>
          <w:color w:val="000000" w:themeColor="text1"/>
          <w:spacing w:val="-4"/>
          <w:sz w:val="32"/>
          <w:szCs w:val="32"/>
        </w:rPr>
        <w:t>1</w:t>
      </w:r>
      <w:r w:rsidR="005C0DAF">
        <w:rPr>
          <w:rFonts w:ascii="仿宋_GB2312" w:eastAsia="仿宋_GB2312"/>
          <w:bCs/>
          <w:color w:val="000000" w:themeColor="text1"/>
          <w:spacing w:val="-4"/>
          <w:sz w:val="32"/>
          <w:szCs w:val="32"/>
        </w:rPr>
        <w:t>4</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lastRenderedPageBreak/>
        <w:t>1</w:t>
      </w:r>
      <w:r w:rsidR="005C0DAF">
        <w:rPr>
          <w:rFonts w:ascii="仿宋_GB2312" w:eastAsia="仿宋_GB2312"/>
          <w:bCs/>
          <w:color w:val="000000" w:themeColor="text1"/>
          <w:spacing w:val="-4"/>
          <w:sz w:val="32"/>
          <w:szCs w:val="32"/>
        </w:rPr>
        <w:t>4</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611AA6">
      <w:pPr>
        <w:pStyle w:val="3"/>
        <w:ind w:firstLine="643"/>
        <w:rPr>
          <w:color w:val="000000" w:themeColor="text1"/>
          <w:sz w:val="32"/>
        </w:rPr>
      </w:pPr>
      <w:r w:rsidRPr="00766E26">
        <w:rPr>
          <w:rFonts w:hint="eastAsia"/>
          <w:color w:val="000000" w:themeColor="text1"/>
          <w:sz w:val="32"/>
        </w:rPr>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213D1B">
        <w:rPr>
          <w:rFonts w:ascii="仿宋_GB2312" w:eastAsia="仿宋_GB2312"/>
          <w:color w:val="000000" w:themeColor="text1"/>
          <w:sz w:val="32"/>
          <w:szCs w:val="32"/>
        </w:rPr>
        <w:t>1</w:t>
      </w:r>
      <w:r w:rsidR="005C0DAF">
        <w:rPr>
          <w:rFonts w:ascii="仿宋_GB2312" w:eastAsia="仿宋_GB2312"/>
          <w:color w:val="000000" w:themeColor="text1"/>
          <w:sz w:val="32"/>
          <w:szCs w:val="32"/>
        </w:rPr>
        <w:t>18</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213D1B">
        <w:rPr>
          <w:rFonts w:ascii="仿宋_GB2312" w:eastAsia="仿宋_GB2312"/>
          <w:color w:val="000000" w:themeColor="text1"/>
          <w:sz w:val="32"/>
          <w:szCs w:val="32"/>
        </w:rPr>
        <w:t>1</w:t>
      </w:r>
      <w:r w:rsidR="005C0DAF">
        <w:rPr>
          <w:rFonts w:ascii="仿宋_GB2312" w:eastAsia="仿宋_GB2312"/>
          <w:color w:val="000000" w:themeColor="text1"/>
          <w:sz w:val="32"/>
          <w:szCs w:val="32"/>
        </w:rPr>
        <w:t>18</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213D1B">
        <w:rPr>
          <w:rFonts w:ascii="仿宋_GB2312" w:eastAsia="仿宋_GB2312" w:hint="eastAsia"/>
          <w:color w:val="000000" w:themeColor="text1"/>
          <w:sz w:val="32"/>
          <w:szCs w:val="32"/>
        </w:rPr>
        <w:t>=</w:t>
      </w:r>
      <w:r w:rsidR="005C0DAF">
        <w:rPr>
          <w:rFonts w:ascii="仿宋_GB2312" w:eastAsia="仿宋_GB2312"/>
          <w:color w:val="000000" w:themeColor="text1"/>
          <w:sz w:val="32"/>
          <w:szCs w:val="32"/>
        </w:rPr>
        <w:t>12442</w:t>
      </w:r>
      <w:r w:rsidR="00213D1B" w:rsidRPr="00213D1B">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”，实际完成指标值为“</w:t>
      </w:r>
      <w:r w:rsidR="005C0DAF">
        <w:rPr>
          <w:rFonts w:ascii="仿宋_GB2312" w:eastAsia="仿宋_GB2312"/>
          <w:color w:val="000000" w:themeColor="text1"/>
          <w:sz w:val="32"/>
          <w:szCs w:val="32"/>
        </w:rPr>
        <w:t>12442</w:t>
      </w:r>
      <w:r w:rsidR="00213D1B" w:rsidRPr="00213D1B">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C0DAF" w:rsidRPr="005C0DAF" w:rsidRDefault="005C0DAF" w:rsidP="005C0DA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2781</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2781</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DF7C51" w:rsidRPr="00DF7C51">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sidR="00DF7C51" w:rsidRPr="00DF7C51">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00DF7C51" w:rsidRPr="00DF7C51">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P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P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lastRenderedPageBreak/>
        <w:t>实际完成指标值为“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1149C" w:rsidRPr="0051149C" w:rsidRDefault="0051149C" w:rsidP="0051149C">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54FA0" w:rsidRPr="00766E26">
        <w:rPr>
          <w:rFonts w:ascii="仿宋_GB2312" w:eastAsia="仿宋_GB2312" w:hint="eastAsia"/>
          <w:color w:val="000000" w:themeColor="text1"/>
          <w:sz w:val="32"/>
          <w:szCs w:val="32"/>
        </w:rPr>
        <w:t>人员经费支出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5C0DAF">
        <w:rPr>
          <w:rFonts w:ascii="仿宋_GB2312" w:eastAsia="仿宋_GB2312"/>
          <w:color w:val="000000" w:themeColor="text1"/>
          <w:sz w:val="32"/>
          <w:szCs w:val="32"/>
        </w:rPr>
        <w:t>1876.72</w:t>
      </w:r>
      <w:r w:rsidR="00F71D43" w:rsidRPr="00F71D43">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5C0DAF">
        <w:rPr>
          <w:rFonts w:ascii="仿宋_GB2312" w:eastAsia="仿宋_GB2312"/>
          <w:color w:val="000000" w:themeColor="text1"/>
          <w:sz w:val="32"/>
          <w:szCs w:val="32"/>
        </w:rPr>
        <w:t>1876.72</w:t>
      </w:r>
      <w:r w:rsidR="00F71D43" w:rsidRPr="00F71D43">
        <w:rPr>
          <w:rFonts w:ascii="仿宋_GB2312" w:eastAsia="仿宋_GB2312"/>
          <w:color w:val="000000" w:themeColor="text1"/>
          <w:sz w:val="32"/>
          <w:szCs w:val="32"/>
        </w:rPr>
        <w:t>万</w:t>
      </w:r>
      <w:r w:rsidR="00454FA0" w:rsidRPr="00766E26">
        <w:rPr>
          <w:rFonts w:ascii="仿宋_GB2312" w:eastAsia="仿宋_GB2312"/>
          <w:color w:val="000000" w:themeColor="text1"/>
          <w:sz w:val="32"/>
          <w:szCs w:val="32"/>
        </w:rPr>
        <w:t>元</w:t>
      </w:r>
      <w:r w:rsidRPr="00766E26">
        <w:rPr>
          <w:rFonts w:ascii="仿宋_GB2312" w:eastAsia="仿宋_GB2312" w:hint="eastAsia"/>
          <w:color w:val="000000" w:themeColor="text1"/>
          <w:sz w:val="32"/>
          <w:szCs w:val="32"/>
        </w:rPr>
        <w:t>”，指标完成率为</w:t>
      </w:r>
      <w:r w:rsidR="0051149C">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213D1B" w:rsidRPr="00213D1B">
        <w:rPr>
          <w:rFonts w:ascii="仿宋_GB2312" w:eastAsia="仿宋_GB2312" w:hint="eastAsia"/>
          <w:color w:val="000000" w:themeColor="text1"/>
          <w:sz w:val="32"/>
          <w:szCs w:val="32"/>
        </w:rPr>
        <w:t>购买商品及服务类成本</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5C0DAF">
        <w:rPr>
          <w:rFonts w:ascii="仿宋_GB2312" w:eastAsia="仿宋_GB2312"/>
          <w:color w:val="000000" w:themeColor="text1"/>
          <w:sz w:val="32"/>
          <w:szCs w:val="32"/>
        </w:rPr>
        <w:t>110.98</w:t>
      </w:r>
      <w:r w:rsidR="00F71D43" w:rsidRPr="00F71D43">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5C0DAF">
        <w:rPr>
          <w:rFonts w:ascii="仿宋_GB2312" w:eastAsia="仿宋_GB2312"/>
          <w:color w:val="000000" w:themeColor="text1"/>
          <w:sz w:val="32"/>
          <w:szCs w:val="32"/>
        </w:rPr>
        <w:t>110.98</w:t>
      </w:r>
      <w:r w:rsidR="00F71D43" w:rsidRPr="00F71D43">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A95478" w:rsidP="00611AA6">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213D1B" w:rsidRPr="00213D1B">
        <w:rPr>
          <w:rFonts w:ascii="仿宋_GB2312" w:eastAsia="仿宋_GB2312" w:hint="eastAsia"/>
          <w:color w:val="000000" w:themeColor="text1"/>
          <w:sz w:val="32"/>
          <w:szCs w:val="32"/>
        </w:rPr>
        <w:t>完成教育教学活动</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w:t>
      </w:r>
      <w:r w:rsidR="00213D1B">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51149C">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C0DAF">
        <w:rPr>
          <w:rFonts w:ascii="仿宋_GB2312" w:eastAsia="仿宋_GB2312" w:hint="eastAsia"/>
          <w:color w:val="000000" w:themeColor="text1"/>
          <w:sz w:val="32"/>
          <w:szCs w:val="32"/>
        </w:rPr>
        <w:t>持续提高教育水平</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w:t>
      </w:r>
      <w:r w:rsidR="005C0DAF">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w:t>
      </w:r>
      <w:r w:rsidR="00F71D43">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611AA6">
      <w:pPr>
        <w:pStyle w:val="3"/>
        <w:ind w:firstLine="643"/>
        <w:rPr>
          <w:color w:val="000000" w:themeColor="text1"/>
          <w:sz w:val="32"/>
        </w:rPr>
      </w:pPr>
      <w:r w:rsidRPr="00766E26">
        <w:rPr>
          <w:rFonts w:hint="eastAsia"/>
          <w:color w:val="000000" w:themeColor="text1"/>
          <w:sz w:val="32"/>
        </w:rPr>
        <w:t>3.满意度指标完成情况分析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学校职工满意度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color w:val="000000" w:themeColor="text1"/>
          <w:sz w:val="32"/>
          <w:szCs w:val="32"/>
        </w:rPr>
        <w:t>&gt;=9</w:t>
      </w:r>
      <w:r w:rsidR="00213D1B">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sidR="00EF0D4A" w:rsidRPr="00766E26">
        <w:rPr>
          <w:rFonts w:ascii="仿宋_GB2312" w:eastAsia="仿宋_GB2312"/>
          <w:color w:val="000000" w:themeColor="text1"/>
          <w:sz w:val="32"/>
          <w:szCs w:val="32"/>
        </w:rPr>
        <w:t>9</w:t>
      </w:r>
      <w:r w:rsidR="00213D1B">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80"/>
        <w:gridCol w:w="545"/>
        <w:gridCol w:w="585"/>
        <w:gridCol w:w="979"/>
        <w:gridCol w:w="1053"/>
        <w:gridCol w:w="1091"/>
        <w:gridCol w:w="661"/>
        <w:gridCol w:w="1376"/>
        <w:gridCol w:w="1091"/>
        <w:gridCol w:w="661"/>
      </w:tblGrid>
      <w:tr w:rsidR="005C0DAF" w:rsidRPr="005C0DAF" w:rsidTr="005C0DAF">
        <w:trPr>
          <w:trHeight w:val="801"/>
        </w:trPr>
        <w:tc>
          <w:tcPr>
            <w:tcW w:w="0" w:type="auto"/>
            <w:gridSpan w:val="10"/>
            <w:tcBorders>
              <w:top w:val="nil"/>
              <w:left w:val="nil"/>
              <w:bottom w:val="nil"/>
              <w:right w:val="nil"/>
            </w:tcBorders>
            <w:shd w:val="clear" w:color="auto" w:fill="auto"/>
            <w:vAlign w:val="center"/>
            <w:hideMark/>
          </w:tcPr>
          <w:p w:rsidR="005C0DAF" w:rsidRPr="005C0DAF" w:rsidRDefault="005C0DAF" w:rsidP="005C0DAF">
            <w:pPr>
              <w:widowControl/>
              <w:spacing w:line="240" w:lineRule="auto"/>
              <w:ind w:firstLineChars="0" w:firstLine="0"/>
              <w:jc w:val="center"/>
              <w:rPr>
                <w:rFonts w:ascii="方正小标宋简体" w:eastAsia="方正小标宋简体" w:hAnsi="宋体" w:cs="宋体"/>
                <w:kern w:val="0"/>
                <w:sz w:val="40"/>
                <w:szCs w:val="40"/>
              </w:rPr>
            </w:pPr>
            <w:r w:rsidRPr="005C0DAF">
              <w:rPr>
                <w:rFonts w:ascii="方正小标宋简体" w:eastAsia="方正小标宋简体" w:hAnsi="宋体" w:cs="宋体" w:hint="eastAsia"/>
                <w:kern w:val="0"/>
                <w:sz w:val="40"/>
                <w:szCs w:val="40"/>
              </w:rPr>
              <w:t>部门整体支出绩效目标自评表</w:t>
            </w:r>
          </w:p>
        </w:tc>
      </w:tr>
      <w:tr w:rsidR="005C0DAF" w:rsidRPr="005C0DAF" w:rsidTr="005C0DAF">
        <w:trPr>
          <w:trHeight w:val="681"/>
        </w:trPr>
        <w:tc>
          <w:tcPr>
            <w:tcW w:w="0" w:type="auto"/>
            <w:gridSpan w:val="10"/>
            <w:tcBorders>
              <w:top w:val="nil"/>
              <w:left w:val="nil"/>
              <w:bottom w:val="single" w:sz="4" w:space="0" w:color="auto"/>
              <w:right w:val="nil"/>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（2022年度）</w:t>
            </w:r>
          </w:p>
        </w:tc>
      </w:tr>
      <w:tr w:rsidR="005C0DAF" w:rsidRPr="005C0DAF" w:rsidTr="005C0DAF">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昌吉市第三小学</w:t>
            </w:r>
          </w:p>
        </w:tc>
      </w:tr>
      <w:tr w:rsidR="005C0DAF" w:rsidRPr="005C0DAF" w:rsidTr="005C0DAF">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实际执行（万元）</w:t>
            </w:r>
          </w:p>
        </w:tc>
      </w:tr>
      <w:tr w:rsidR="005C0DAF" w:rsidRPr="005C0DAF" w:rsidTr="005C0DAF">
        <w:trPr>
          <w:trHeight w:val="840"/>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color w:val="000000"/>
                <w:kern w:val="0"/>
                <w:sz w:val="22"/>
                <w:szCs w:val="22"/>
              </w:rPr>
            </w:pPr>
            <w:r w:rsidRPr="005C0DAF">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color w:val="000000"/>
                <w:kern w:val="0"/>
                <w:sz w:val="22"/>
                <w:szCs w:val="22"/>
              </w:rPr>
            </w:pPr>
            <w:r w:rsidRPr="005C0DAF">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其他资金</w:t>
            </w:r>
          </w:p>
        </w:tc>
      </w:tr>
      <w:tr w:rsidR="005C0DAF" w:rsidRPr="005C0DAF" w:rsidTr="005C0DAF">
        <w:trPr>
          <w:trHeight w:val="69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保障机构正常运转</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保障各项工作顺利进行，精细化管理</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color w:val="000000"/>
                <w:kern w:val="0"/>
                <w:sz w:val="22"/>
                <w:szCs w:val="22"/>
              </w:rPr>
            </w:pPr>
            <w:r w:rsidRPr="005C0DAF">
              <w:rPr>
                <w:rFonts w:ascii="宋体" w:eastAsia="宋体" w:hAnsi="宋体" w:cs="宋体" w:hint="eastAsia"/>
                <w:color w:val="000000"/>
                <w:kern w:val="0"/>
                <w:sz w:val="22"/>
                <w:szCs w:val="22"/>
              </w:rPr>
              <w:t>1876.72</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color w:val="000000"/>
                <w:kern w:val="0"/>
                <w:sz w:val="22"/>
                <w:szCs w:val="22"/>
              </w:rPr>
            </w:pPr>
            <w:r w:rsidRPr="005C0DAF">
              <w:rPr>
                <w:rFonts w:ascii="宋体" w:eastAsia="宋体" w:hAnsi="宋体" w:cs="宋体" w:hint="eastAsia"/>
                <w:color w:val="000000"/>
                <w:kern w:val="0"/>
                <w:sz w:val="22"/>
                <w:szCs w:val="22"/>
              </w:rPr>
              <w:t>1876.72</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color w:val="000000"/>
                <w:kern w:val="0"/>
                <w:sz w:val="22"/>
                <w:szCs w:val="22"/>
              </w:rPr>
            </w:pPr>
            <w:r w:rsidRPr="005C0DAF">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1876.72</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1876.72</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0</w:t>
            </w:r>
          </w:p>
        </w:tc>
      </w:tr>
      <w:tr w:rsidR="005C0DAF" w:rsidRPr="005C0DAF" w:rsidTr="005C0DAF">
        <w:trPr>
          <w:trHeight w:val="540"/>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提升履职能力</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color w:val="000000"/>
                <w:kern w:val="0"/>
                <w:sz w:val="22"/>
                <w:szCs w:val="22"/>
              </w:rPr>
            </w:pPr>
            <w:r w:rsidRPr="005C0DAF">
              <w:rPr>
                <w:rFonts w:ascii="宋体" w:eastAsia="宋体" w:hAnsi="宋体" w:cs="宋体" w:hint="eastAsia"/>
                <w:color w:val="000000"/>
                <w:kern w:val="0"/>
                <w:sz w:val="22"/>
                <w:szCs w:val="22"/>
              </w:rPr>
              <w:t>110.98</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color w:val="000000"/>
                <w:kern w:val="0"/>
                <w:sz w:val="22"/>
                <w:szCs w:val="22"/>
              </w:rPr>
            </w:pPr>
            <w:r w:rsidRPr="005C0DAF">
              <w:rPr>
                <w:rFonts w:ascii="宋体" w:eastAsia="宋体" w:hAnsi="宋体" w:cs="宋体" w:hint="eastAsia"/>
                <w:color w:val="000000"/>
                <w:kern w:val="0"/>
                <w:sz w:val="22"/>
                <w:szCs w:val="22"/>
              </w:rPr>
              <w:t>110.98</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color w:val="000000"/>
                <w:kern w:val="0"/>
                <w:sz w:val="22"/>
                <w:szCs w:val="22"/>
              </w:rPr>
            </w:pPr>
            <w:r w:rsidRPr="005C0DAF">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110.98</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110.98</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0</w:t>
            </w:r>
          </w:p>
        </w:tc>
      </w:tr>
      <w:tr w:rsidR="005C0DAF" w:rsidRPr="005C0DAF" w:rsidTr="005C0DAF">
        <w:trPr>
          <w:trHeight w:val="540"/>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1987.7</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1987.7</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1987.7</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1987.7</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0.0</w:t>
            </w:r>
          </w:p>
        </w:tc>
      </w:tr>
      <w:tr w:rsidR="005C0DAF" w:rsidRPr="005C0DAF" w:rsidTr="005C0DAF">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lastRenderedPageBreak/>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实际完成目标</w:t>
            </w:r>
          </w:p>
        </w:tc>
      </w:tr>
      <w:tr w:rsidR="005C0DAF" w:rsidRPr="005C0DAF" w:rsidTr="005C0DAF">
        <w:trPr>
          <w:trHeight w:val="1740"/>
        </w:trPr>
        <w:tc>
          <w:tcPr>
            <w:tcW w:w="0" w:type="auto"/>
            <w:vMerge/>
            <w:tcBorders>
              <w:top w:val="nil"/>
              <w:left w:val="single" w:sz="4" w:space="0" w:color="auto"/>
              <w:bottom w:val="single" w:sz="4" w:space="0" w:color="000000"/>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r w:rsidRPr="005C0DAF">
              <w:rPr>
                <w:rFonts w:ascii="宋体" w:eastAsia="宋体" w:hAnsi="宋体" w:cs="宋体" w:hint="eastAsia"/>
                <w:kern w:val="0"/>
                <w:sz w:val="22"/>
                <w:szCs w:val="22"/>
              </w:rPr>
              <w:t>昌吉市第三小学为昌吉市教育局下属的事业单位，担负教育教学职能，规范教学常规管理，细化管理措施。2022年度预算1987.70万元，经费主要支出方向为人员经费1876.72万元及商品服务类支出110.98万元，保障办公人员118人，保障学生人数2781人，房屋建筑物供暖面积12442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r w:rsidRPr="005C0DAF">
              <w:rPr>
                <w:rFonts w:ascii="宋体" w:eastAsia="宋体" w:hAnsi="宋体" w:cs="宋体" w:hint="eastAsia"/>
                <w:kern w:val="0"/>
                <w:sz w:val="22"/>
                <w:szCs w:val="22"/>
              </w:rPr>
              <w:t>2022年昌吉市第三小学保障办公人员118人，保障学生人数2781人，房屋建筑物供暖面积12442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w:t>
            </w:r>
          </w:p>
        </w:tc>
      </w:tr>
      <w:tr w:rsidR="005C0DAF" w:rsidRPr="005C0DAF" w:rsidTr="005C0DAF">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得分</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=118.00人</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=118人</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=12442.00㎡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=12442㎡</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=2781.00人</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=2781人</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=3.00次</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=3次</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6</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质量</w:t>
            </w:r>
            <w:r w:rsidRPr="005C0DAF">
              <w:rPr>
                <w:rFonts w:ascii="宋体" w:eastAsia="宋体" w:hAnsi="宋体" w:cs="宋体" w:hint="eastAsia"/>
                <w:kern w:val="0"/>
                <w:sz w:val="22"/>
                <w:szCs w:val="22"/>
              </w:rPr>
              <w:lastRenderedPageBreak/>
              <w:t>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lastRenderedPageBreak/>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&lt;=1876.72万元</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&lt;=1876.72万元</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办公经费支出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&lt;=110.98万元</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&lt;=110.98万元</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5</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有效保障</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15</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可持续影响指</w:t>
            </w:r>
            <w:r w:rsidRPr="005C0DAF">
              <w:rPr>
                <w:rFonts w:ascii="宋体" w:eastAsia="宋体" w:hAnsi="宋体" w:cs="宋体" w:hint="eastAsia"/>
                <w:kern w:val="0"/>
                <w:sz w:val="22"/>
                <w:szCs w:val="22"/>
              </w:rPr>
              <w:lastRenderedPageBreak/>
              <w:t>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lastRenderedPageBreak/>
              <w:t>持续提高教育水平</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持续提高</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15</w:t>
            </w:r>
          </w:p>
        </w:tc>
      </w:tr>
      <w:tr w:rsidR="005C0DAF" w:rsidRPr="005C0DAF" w:rsidTr="005C0DAF">
        <w:trPr>
          <w:trHeight w:val="879"/>
        </w:trPr>
        <w:tc>
          <w:tcPr>
            <w:tcW w:w="0" w:type="auto"/>
            <w:vMerge/>
            <w:tcBorders>
              <w:top w:val="nil"/>
              <w:left w:val="single" w:sz="4" w:space="0" w:color="auto"/>
              <w:bottom w:val="single" w:sz="4" w:space="0" w:color="auto"/>
              <w:right w:val="single" w:sz="4" w:space="0" w:color="auto"/>
            </w:tcBorders>
            <w:vAlign w:val="center"/>
            <w:hideMark/>
          </w:tcPr>
          <w:p w:rsidR="005C0DAF" w:rsidRPr="005C0DAF" w:rsidRDefault="005C0DAF" w:rsidP="005C0DAF">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学校职工满意度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5C0DAF" w:rsidRPr="005C0DAF" w:rsidRDefault="005C0DAF" w:rsidP="005C0DAF">
            <w:pPr>
              <w:widowControl/>
              <w:spacing w:line="240" w:lineRule="auto"/>
              <w:ind w:firstLineChars="0" w:firstLine="0"/>
              <w:jc w:val="center"/>
              <w:rPr>
                <w:rFonts w:ascii="宋体" w:eastAsia="宋体" w:hAnsi="宋体" w:cs="宋体"/>
                <w:kern w:val="0"/>
                <w:sz w:val="22"/>
                <w:szCs w:val="22"/>
              </w:rPr>
            </w:pPr>
            <w:r w:rsidRPr="005C0DAF">
              <w:rPr>
                <w:rFonts w:ascii="宋体" w:eastAsia="宋体" w:hAnsi="宋体" w:cs="宋体" w:hint="eastAsia"/>
                <w:kern w:val="0"/>
                <w:sz w:val="22"/>
                <w:szCs w:val="22"/>
              </w:rPr>
              <w:t>10</w:t>
            </w:r>
          </w:p>
        </w:tc>
      </w:tr>
    </w:tbl>
    <w:p w:rsidR="00E04CF6" w:rsidRPr="00E04CF6" w:rsidRDefault="00E04CF6" w:rsidP="00282A8D">
      <w:pPr>
        <w:pStyle w:val="3"/>
        <w:ind w:firstLineChars="71"/>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A6C" w:rsidRDefault="00113A6C" w:rsidP="00E65EF1">
      <w:pPr>
        <w:spacing w:line="240" w:lineRule="auto"/>
        <w:ind w:firstLine="560"/>
      </w:pPr>
      <w:r>
        <w:separator/>
      </w:r>
    </w:p>
  </w:endnote>
  <w:endnote w:type="continuationSeparator" w:id="1">
    <w:p w:rsidR="00113A6C" w:rsidRDefault="00113A6C"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Malgun Gothic Semilight">
    <w:charset w:val="86"/>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A6C" w:rsidRDefault="00113A6C" w:rsidP="00E65EF1">
      <w:pPr>
        <w:spacing w:line="240" w:lineRule="auto"/>
        <w:ind w:firstLine="560"/>
      </w:pPr>
      <w:r>
        <w:separator/>
      </w:r>
    </w:p>
  </w:footnote>
  <w:footnote w:type="continuationSeparator" w:id="1">
    <w:p w:rsidR="00113A6C" w:rsidRDefault="00113A6C"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318A3"/>
    <w:rsid w:val="00067E64"/>
    <w:rsid w:val="0007278D"/>
    <w:rsid w:val="0008605C"/>
    <w:rsid w:val="00096115"/>
    <w:rsid w:val="000A47EC"/>
    <w:rsid w:val="000B246C"/>
    <w:rsid w:val="000B6ECB"/>
    <w:rsid w:val="000E039F"/>
    <w:rsid w:val="000E6C82"/>
    <w:rsid w:val="000E6FAF"/>
    <w:rsid w:val="000E7E50"/>
    <w:rsid w:val="00113A6C"/>
    <w:rsid w:val="0013670F"/>
    <w:rsid w:val="00171BA6"/>
    <w:rsid w:val="001736E0"/>
    <w:rsid w:val="001922E0"/>
    <w:rsid w:val="001B1A51"/>
    <w:rsid w:val="001B4989"/>
    <w:rsid w:val="001B697A"/>
    <w:rsid w:val="00201A4A"/>
    <w:rsid w:val="00213C29"/>
    <w:rsid w:val="00213D1B"/>
    <w:rsid w:val="002153DD"/>
    <w:rsid w:val="00244A11"/>
    <w:rsid w:val="0025380D"/>
    <w:rsid w:val="002640E4"/>
    <w:rsid w:val="00266868"/>
    <w:rsid w:val="00267128"/>
    <w:rsid w:val="00282A8D"/>
    <w:rsid w:val="003215E5"/>
    <w:rsid w:val="00336A24"/>
    <w:rsid w:val="00355DE8"/>
    <w:rsid w:val="00372D96"/>
    <w:rsid w:val="003A0471"/>
    <w:rsid w:val="003B184C"/>
    <w:rsid w:val="003F473D"/>
    <w:rsid w:val="003F4BF6"/>
    <w:rsid w:val="003F5776"/>
    <w:rsid w:val="00454FA0"/>
    <w:rsid w:val="00455E2F"/>
    <w:rsid w:val="004751A0"/>
    <w:rsid w:val="00485980"/>
    <w:rsid w:val="0049261B"/>
    <w:rsid w:val="004D4927"/>
    <w:rsid w:val="004E4CA7"/>
    <w:rsid w:val="0050041C"/>
    <w:rsid w:val="00504B17"/>
    <w:rsid w:val="0051149C"/>
    <w:rsid w:val="00515041"/>
    <w:rsid w:val="00522286"/>
    <w:rsid w:val="00536BDF"/>
    <w:rsid w:val="005736CA"/>
    <w:rsid w:val="005747D9"/>
    <w:rsid w:val="00585195"/>
    <w:rsid w:val="005A124E"/>
    <w:rsid w:val="005A7299"/>
    <w:rsid w:val="005C0DAF"/>
    <w:rsid w:val="005D32B8"/>
    <w:rsid w:val="005D3F17"/>
    <w:rsid w:val="005E3E7C"/>
    <w:rsid w:val="005E5D6E"/>
    <w:rsid w:val="005F7A89"/>
    <w:rsid w:val="005F7A93"/>
    <w:rsid w:val="00601640"/>
    <w:rsid w:val="00611AA6"/>
    <w:rsid w:val="00617C63"/>
    <w:rsid w:val="00631371"/>
    <w:rsid w:val="00631F8F"/>
    <w:rsid w:val="00662DF7"/>
    <w:rsid w:val="00696B9D"/>
    <w:rsid w:val="006A27D6"/>
    <w:rsid w:val="006B598F"/>
    <w:rsid w:val="006D1994"/>
    <w:rsid w:val="006F49EF"/>
    <w:rsid w:val="0071195A"/>
    <w:rsid w:val="00720EB6"/>
    <w:rsid w:val="00722410"/>
    <w:rsid w:val="00723BC9"/>
    <w:rsid w:val="0073421E"/>
    <w:rsid w:val="00740049"/>
    <w:rsid w:val="00742A9A"/>
    <w:rsid w:val="00751F8E"/>
    <w:rsid w:val="00752F28"/>
    <w:rsid w:val="00766E26"/>
    <w:rsid w:val="0077571A"/>
    <w:rsid w:val="007903C5"/>
    <w:rsid w:val="007A1B0F"/>
    <w:rsid w:val="007B6305"/>
    <w:rsid w:val="007D575E"/>
    <w:rsid w:val="008336AC"/>
    <w:rsid w:val="0084155E"/>
    <w:rsid w:val="00853C58"/>
    <w:rsid w:val="008749A8"/>
    <w:rsid w:val="008A06D5"/>
    <w:rsid w:val="008A09A7"/>
    <w:rsid w:val="008A1C5E"/>
    <w:rsid w:val="008D5E7B"/>
    <w:rsid w:val="008D6E7F"/>
    <w:rsid w:val="008F6FFC"/>
    <w:rsid w:val="0090615A"/>
    <w:rsid w:val="00931A42"/>
    <w:rsid w:val="00942448"/>
    <w:rsid w:val="009443DA"/>
    <w:rsid w:val="00952F7D"/>
    <w:rsid w:val="00956819"/>
    <w:rsid w:val="00961F8B"/>
    <w:rsid w:val="0096328D"/>
    <w:rsid w:val="00980AEF"/>
    <w:rsid w:val="00983FD4"/>
    <w:rsid w:val="009D6347"/>
    <w:rsid w:val="009E2559"/>
    <w:rsid w:val="009E68A2"/>
    <w:rsid w:val="009F1045"/>
    <w:rsid w:val="00A14FBC"/>
    <w:rsid w:val="00A3469A"/>
    <w:rsid w:val="00A4000D"/>
    <w:rsid w:val="00A7110C"/>
    <w:rsid w:val="00A720BD"/>
    <w:rsid w:val="00A85EC6"/>
    <w:rsid w:val="00A87301"/>
    <w:rsid w:val="00A95478"/>
    <w:rsid w:val="00AB380B"/>
    <w:rsid w:val="00AD6228"/>
    <w:rsid w:val="00AD7587"/>
    <w:rsid w:val="00AE0359"/>
    <w:rsid w:val="00AF1A54"/>
    <w:rsid w:val="00AF1C64"/>
    <w:rsid w:val="00B00384"/>
    <w:rsid w:val="00B137A2"/>
    <w:rsid w:val="00B15DBD"/>
    <w:rsid w:val="00B40102"/>
    <w:rsid w:val="00B50E51"/>
    <w:rsid w:val="00B72210"/>
    <w:rsid w:val="00B84A7A"/>
    <w:rsid w:val="00B86879"/>
    <w:rsid w:val="00BA3D7D"/>
    <w:rsid w:val="00BA569D"/>
    <w:rsid w:val="00BA56F9"/>
    <w:rsid w:val="00BC7E1D"/>
    <w:rsid w:val="00BE35FA"/>
    <w:rsid w:val="00C02FF2"/>
    <w:rsid w:val="00C069F3"/>
    <w:rsid w:val="00C11C70"/>
    <w:rsid w:val="00C5695F"/>
    <w:rsid w:val="00C73D01"/>
    <w:rsid w:val="00C76065"/>
    <w:rsid w:val="00CA0283"/>
    <w:rsid w:val="00CA1447"/>
    <w:rsid w:val="00CC6327"/>
    <w:rsid w:val="00CD147B"/>
    <w:rsid w:val="00CF5551"/>
    <w:rsid w:val="00D23582"/>
    <w:rsid w:val="00D2747D"/>
    <w:rsid w:val="00D33523"/>
    <w:rsid w:val="00D34758"/>
    <w:rsid w:val="00D41200"/>
    <w:rsid w:val="00D81057"/>
    <w:rsid w:val="00D816FD"/>
    <w:rsid w:val="00D8792A"/>
    <w:rsid w:val="00DA5BC3"/>
    <w:rsid w:val="00DB02E7"/>
    <w:rsid w:val="00DB3723"/>
    <w:rsid w:val="00DC7874"/>
    <w:rsid w:val="00DE5C7F"/>
    <w:rsid w:val="00DE64D1"/>
    <w:rsid w:val="00DF5AEF"/>
    <w:rsid w:val="00DF7C51"/>
    <w:rsid w:val="00E04B09"/>
    <w:rsid w:val="00E04CF6"/>
    <w:rsid w:val="00E122EB"/>
    <w:rsid w:val="00E65EF1"/>
    <w:rsid w:val="00E76F6F"/>
    <w:rsid w:val="00E82FC5"/>
    <w:rsid w:val="00E9202E"/>
    <w:rsid w:val="00EA0F2D"/>
    <w:rsid w:val="00EB62E6"/>
    <w:rsid w:val="00ED011B"/>
    <w:rsid w:val="00EF0D4A"/>
    <w:rsid w:val="00EF3EF1"/>
    <w:rsid w:val="00F32B6F"/>
    <w:rsid w:val="00F62F25"/>
    <w:rsid w:val="00F71D43"/>
    <w:rsid w:val="00F87CC2"/>
    <w:rsid w:val="00FE2461"/>
    <w:rsid w:val="00FF501C"/>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30443247">
      <w:bodyDiv w:val="1"/>
      <w:marLeft w:val="0"/>
      <w:marRight w:val="0"/>
      <w:marTop w:val="0"/>
      <w:marBottom w:val="0"/>
      <w:divBdr>
        <w:top w:val="none" w:sz="0" w:space="0" w:color="auto"/>
        <w:left w:val="none" w:sz="0" w:space="0" w:color="auto"/>
        <w:bottom w:val="none" w:sz="0" w:space="0" w:color="auto"/>
        <w:right w:val="none" w:sz="0" w:space="0" w:color="auto"/>
      </w:divBdr>
    </w:div>
    <w:div w:id="946037146">
      <w:bodyDiv w:val="1"/>
      <w:marLeft w:val="0"/>
      <w:marRight w:val="0"/>
      <w:marTop w:val="0"/>
      <w:marBottom w:val="0"/>
      <w:divBdr>
        <w:top w:val="none" w:sz="0" w:space="0" w:color="auto"/>
        <w:left w:val="none" w:sz="0" w:space="0" w:color="auto"/>
        <w:bottom w:val="none" w:sz="0" w:space="0" w:color="auto"/>
        <w:right w:val="none" w:sz="0" w:space="0" w:color="auto"/>
      </w:divBdr>
    </w:div>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 w:id="1979214595">
      <w:bodyDiv w:val="1"/>
      <w:marLeft w:val="0"/>
      <w:marRight w:val="0"/>
      <w:marTop w:val="0"/>
      <w:marBottom w:val="0"/>
      <w:divBdr>
        <w:top w:val="none" w:sz="0" w:space="0" w:color="auto"/>
        <w:left w:val="none" w:sz="0" w:space="0" w:color="auto"/>
        <w:bottom w:val="none" w:sz="0" w:space="0" w:color="auto"/>
        <w:right w:val="none" w:sz="0" w:space="0" w:color="auto"/>
      </w:divBdr>
    </w:div>
    <w:div w:id="2093239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17</Pages>
  <Words>1178</Words>
  <Characters>6721</Characters>
  <Application>Microsoft Office Word</Application>
  <DocSecurity>0</DocSecurity>
  <Lines>56</Lines>
  <Paragraphs>15</Paragraphs>
  <ScaleCrop>false</ScaleCrop>
  <Company>china</Company>
  <LinksUpToDate>false</LinksUpToDate>
  <CharactersWithSpaces>7884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49</cp:revision>
  <dcterms:created xsi:type="dcterms:W3CDTF">2022-03-09T05:25:00Z</dcterms:created>
  <dcterms:modified xsi:type="dcterms:W3CDTF">2024-07-04T09:28:00Z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