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ind w:firstLine="560"/>
        <w:rPr>
          <w:rFonts w:ascii="华文中宋" w:hAnsi="华文中宋" w:eastAsia="华文中宋" w:cs="宋体"/>
          <w:b/>
          <w:kern w:val="0"/>
          <w:sz w:val="52"/>
          <w:szCs w:val="52"/>
        </w:rPr>
      </w:pPr>
      <w:r>
        <w:rPr>
          <w:rFonts w:hint="eastAsia"/>
        </w:rPr>
        <w:br w:type="textWrapping"/>
      </w:r>
    </w:p>
    <w:p>
      <w:pPr>
        <w:ind w:firstLine="1041"/>
        <w:rPr>
          <w:rFonts w:ascii="华文中宋" w:hAnsi="华文中宋" w:eastAsia="华文中宋" w:cs="宋体"/>
          <w:b/>
          <w:kern w:val="0"/>
          <w:sz w:val="52"/>
          <w:szCs w:val="52"/>
        </w:rPr>
      </w:pPr>
    </w:p>
    <w:p>
      <w:pPr>
        <w:ind w:firstLine="0" w:firstLineChars="0"/>
        <w:jc w:val="center"/>
        <w:rPr>
          <w:rFonts w:ascii="华文中宋" w:hAnsi="华文中宋" w:eastAsia="华文中宋" w:cs="宋体"/>
          <w:b/>
          <w:kern w:val="0"/>
          <w:sz w:val="52"/>
          <w:szCs w:val="52"/>
        </w:rPr>
      </w:pPr>
    </w:p>
    <w:p>
      <w:pPr>
        <w:spacing w:line="600" w:lineRule="exact"/>
        <w:ind w:firstLine="0" w:firstLineChars="0"/>
        <w:jc w:val="center"/>
        <w:rPr>
          <w:rFonts w:hint="eastAsia" w:ascii="方正小标宋_GBK" w:hAnsi="华文中宋" w:eastAsia="方正小标宋_GBK" w:cs="宋体"/>
          <w:kern w:val="0"/>
          <w:sz w:val="48"/>
          <w:szCs w:val="48"/>
        </w:rPr>
      </w:pPr>
      <w:r>
        <w:rPr>
          <w:rFonts w:hint="eastAsia" w:ascii="方正小标宋_GBK" w:hAnsi="华文中宋" w:eastAsia="方正小标宋_GBK" w:cs="宋体"/>
          <w:kern w:val="0"/>
          <w:sz w:val="48"/>
          <w:szCs w:val="48"/>
          <w:lang w:val="en-US" w:eastAsia="zh-CN"/>
        </w:rPr>
        <w:t>昌吉市人民医院</w:t>
      </w:r>
      <w:r>
        <w:rPr>
          <w:rFonts w:hint="eastAsia" w:ascii="方正小标宋_GBK" w:hAnsi="华文中宋" w:eastAsia="方正小标宋_GBK" w:cs="宋体"/>
          <w:kern w:val="0"/>
          <w:sz w:val="48"/>
          <w:szCs w:val="48"/>
        </w:rPr>
        <w:t>部门单位</w:t>
      </w:r>
    </w:p>
    <w:p>
      <w:pPr>
        <w:spacing w:line="600" w:lineRule="exact"/>
        <w:ind w:firstLine="0" w:firstLineChars="0"/>
        <w:jc w:val="center"/>
        <w:rPr>
          <w:rFonts w:ascii="方正小标宋_GBK" w:hAnsi="华文中宋" w:eastAsia="方正小标宋_GBK" w:cs="宋体"/>
          <w:kern w:val="0"/>
          <w:sz w:val="48"/>
          <w:szCs w:val="48"/>
        </w:rPr>
      </w:pPr>
      <w:r>
        <w:rPr>
          <w:rFonts w:hint="eastAsia" w:ascii="方正小标宋_GBK" w:hAnsi="华文中宋" w:eastAsia="方正小标宋_GBK" w:cs="宋体"/>
          <w:kern w:val="0"/>
          <w:sz w:val="48"/>
          <w:szCs w:val="48"/>
        </w:rPr>
        <w:t>整体支出绩效自评报告</w:t>
      </w:r>
    </w:p>
    <w:p>
      <w:pPr>
        <w:ind w:firstLine="0" w:firstLineChars="0"/>
        <w:jc w:val="center"/>
        <w:rPr>
          <w:rFonts w:ascii="华文中宋" w:hAnsi="华文中宋" w:eastAsia="华文中宋" w:cs="宋体"/>
          <w:b/>
          <w:kern w:val="0"/>
          <w:sz w:val="52"/>
          <w:szCs w:val="52"/>
        </w:rPr>
      </w:pPr>
    </w:p>
    <w:p>
      <w:pPr>
        <w:ind w:firstLine="0" w:firstLineChars="0"/>
        <w:jc w:val="center"/>
        <w:rPr>
          <w:rFonts w:ascii="仿宋_GB2312" w:hAnsi="宋体" w:eastAsia="仿宋_GB2312" w:cs="宋体"/>
          <w:kern w:val="0"/>
          <w:sz w:val="36"/>
          <w:szCs w:val="36"/>
        </w:rPr>
      </w:pPr>
      <w:r>
        <w:rPr>
          <w:rFonts w:hint="eastAsia" w:ascii="仿宋_GB2312" w:hAnsi="宋体" w:eastAsia="仿宋_GB2312" w:cs="宋体"/>
          <w:kern w:val="0"/>
          <w:sz w:val="36"/>
          <w:szCs w:val="36"/>
        </w:rPr>
        <w:t>（202</w:t>
      </w:r>
      <w:r>
        <w:rPr>
          <w:rFonts w:hint="eastAsia" w:ascii="仿宋_GB2312" w:hAnsi="宋体" w:eastAsia="仿宋_GB2312" w:cs="宋体"/>
          <w:kern w:val="0"/>
          <w:sz w:val="36"/>
          <w:szCs w:val="36"/>
          <w:lang w:val="en-US" w:eastAsia="zh-CN"/>
        </w:rPr>
        <w:t>2</w:t>
      </w:r>
      <w:r>
        <w:rPr>
          <w:rFonts w:hint="eastAsia" w:ascii="仿宋_GB2312" w:hAnsi="宋体" w:eastAsia="仿宋_GB2312" w:cs="宋体"/>
          <w:kern w:val="0"/>
          <w:sz w:val="36"/>
          <w:szCs w:val="36"/>
        </w:rPr>
        <w:t>年度</w:t>
      </w:r>
      <w:r>
        <w:rPr>
          <w:rFonts w:hint="eastAsia" w:ascii="仿宋_GB2312" w:hAnsi="Malgun Gothic Semilight" w:eastAsia="仿宋_GB2312" w:cs="Malgun Gothic Semilight"/>
          <w:kern w:val="0"/>
          <w:sz w:val="36"/>
          <w:szCs w:val="36"/>
        </w:rPr>
        <w:t>）</w:t>
      </w:r>
    </w:p>
    <w:p>
      <w:pPr>
        <w:ind w:firstLine="600"/>
        <w:jc w:val="center"/>
        <w:rPr>
          <w:rFonts w:hAnsi="宋体" w:eastAsia="仿宋_GB2312" w:cs="宋体"/>
          <w:kern w:val="0"/>
          <w:sz w:val="30"/>
          <w:szCs w:val="30"/>
        </w:rPr>
      </w:pPr>
    </w:p>
    <w:p>
      <w:pPr>
        <w:spacing w:line="540" w:lineRule="exact"/>
        <w:ind w:firstLine="600"/>
        <w:jc w:val="center"/>
        <w:rPr>
          <w:rFonts w:hAnsi="宋体" w:eastAsia="仿宋_GB2312" w:cs="宋体"/>
          <w:kern w:val="0"/>
          <w:sz w:val="30"/>
          <w:szCs w:val="30"/>
        </w:rPr>
      </w:pPr>
    </w:p>
    <w:p>
      <w:pPr>
        <w:spacing w:line="540" w:lineRule="exact"/>
        <w:ind w:firstLine="720"/>
        <w:jc w:val="center"/>
        <w:rPr>
          <w:rFonts w:ascii="方正小标宋_GBK" w:hAnsi="宋体" w:eastAsia="方正小标宋_GBK" w:cs="宋体"/>
          <w:kern w:val="0"/>
          <w:sz w:val="36"/>
          <w:szCs w:val="36"/>
        </w:rPr>
      </w:pPr>
    </w:p>
    <w:p>
      <w:pPr>
        <w:spacing w:line="540" w:lineRule="exact"/>
        <w:ind w:firstLine="720"/>
        <w:jc w:val="center"/>
        <w:rPr>
          <w:rFonts w:ascii="方正小标宋_GBK" w:hAnsi="宋体" w:eastAsia="方正小标宋_GBK" w:cs="宋体"/>
          <w:kern w:val="0"/>
          <w:sz w:val="36"/>
          <w:szCs w:val="36"/>
        </w:rPr>
      </w:pPr>
    </w:p>
    <w:p>
      <w:pPr>
        <w:spacing w:line="540" w:lineRule="exact"/>
        <w:ind w:firstLine="600"/>
        <w:jc w:val="center"/>
        <w:rPr>
          <w:rFonts w:hAnsi="宋体" w:eastAsia="仿宋_GB2312" w:cs="宋体"/>
          <w:kern w:val="0"/>
          <w:sz w:val="30"/>
          <w:szCs w:val="30"/>
        </w:rPr>
      </w:pPr>
    </w:p>
    <w:p>
      <w:pPr>
        <w:spacing w:line="540" w:lineRule="exact"/>
        <w:ind w:firstLine="600"/>
        <w:jc w:val="center"/>
        <w:rPr>
          <w:rFonts w:hAnsi="宋体" w:eastAsia="仿宋_GB2312" w:cs="宋体"/>
          <w:kern w:val="0"/>
          <w:sz w:val="30"/>
          <w:szCs w:val="30"/>
        </w:rPr>
      </w:pPr>
    </w:p>
    <w:p>
      <w:pPr>
        <w:spacing w:line="540" w:lineRule="exact"/>
        <w:ind w:firstLine="600"/>
        <w:rPr>
          <w:rFonts w:hAnsi="宋体" w:eastAsia="仿宋_GB2312" w:cs="宋体"/>
          <w:kern w:val="0"/>
          <w:sz w:val="30"/>
          <w:szCs w:val="30"/>
        </w:rPr>
      </w:pPr>
    </w:p>
    <w:p>
      <w:pPr>
        <w:spacing w:line="700" w:lineRule="exact"/>
        <w:ind w:firstLine="720"/>
        <w:jc w:val="left"/>
        <w:rPr>
          <w:rFonts w:hAnsi="宋体" w:eastAsia="仿宋_GB2312" w:cs="宋体"/>
          <w:kern w:val="0"/>
          <w:sz w:val="36"/>
          <w:szCs w:val="36"/>
        </w:rPr>
      </w:pPr>
    </w:p>
    <w:p>
      <w:pPr>
        <w:spacing w:line="600" w:lineRule="exact"/>
        <w:ind w:firstLine="720"/>
        <w:rPr>
          <w:rFonts w:hint="default" w:ascii="黑体" w:hAnsi="黑体" w:eastAsia="黑体" w:cs="黑体"/>
          <w:bCs/>
          <w:sz w:val="36"/>
          <w:szCs w:val="36"/>
          <w:lang w:val="en-US" w:eastAsia="zh-CN"/>
        </w:rPr>
      </w:pPr>
      <w:r>
        <w:rPr>
          <w:rFonts w:hint="eastAsia" w:ascii="黑体" w:hAnsi="黑体" w:eastAsia="黑体" w:cs="黑体"/>
          <w:bCs/>
          <w:sz w:val="36"/>
          <w:szCs w:val="36"/>
        </w:rPr>
        <w:t>部门单位名称（公章）：</w:t>
      </w:r>
      <w:r>
        <w:rPr>
          <w:rFonts w:hint="eastAsia" w:ascii="黑体" w:hAnsi="黑体" w:eastAsia="黑体" w:cs="黑体"/>
          <w:bCs/>
          <w:sz w:val="36"/>
          <w:szCs w:val="36"/>
          <w:lang w:val="en-US" w:eastAsia="zh-CN"/>
        </w:rPr>
        <w:t>昌吉市人民医院</w:t>
      </w:r>
    </w:p>
    <w:p>
      <w:pPr>
        <w:spacing w:line="600" w:lineRule="exact"/>
        <w:ind w:firstLine="720"/>
        <w:rPr>
          <w:rFonts w:ascii="黑体" w:hAnsi="黑体" w:eastAsia="黑体" w:cs="黑体"/>
          <w:bCs/>
          <w:sz w:val="36"/>
          <w:szCs w:val="36"/>
        </w:rPr>
      </w:pPr>
      <w:r>
        <w:rPr>
          <w:rFonts w:hint="eastAsia" w:ascii="黑体" w:hAnsi="黑体" w:eastAsia="黑体" w:cs="黑体"/>
          <w:bCs/>
          <w:sz w:val="36"/>
          <w:szCs w:val="36"/>
        </w:rPr>
        <w:t>填报时间：</w:t>
      </w:r>
      <w:r>
        <w:rPr>
          <w:rFonts w:hint="eastAsia" w:ascii="黑体" w:hAnsi="黑体" w:eastAsia="黑体" w:cs="黑体"/>
          <w:bCs/>
          <w:sz w:val="36"/>
          <w:szCs w:val="36"/>
          <w:lang w:val="en-US" w:eastAsia="zh-CN"/>
        </w:rPr>
        <w:t>2023</w:t>
      </w:r>
      <w:r>
        <w:rPr>
          <w:rFonts w:hint="eastAsia" w:ascii="黑体" w:hAnsi="黑体" w:eastAsia="黑体" w:cs="黑体"/>
          <w:bCs/>
          <w:sz w:val="36"/>
          <w:szCs w:val="36"/>
        </w:rPr>
        <w:t>年</w:t>
      </w:r>
      <w:r>
        <w:rPr>
          <w:rFonts w:hint="eastAsia" w:ascii="黑体" w:hAnsi="黑体" w:eastAsia="黑体" w:cs="黑体"/>
          <w:bCs/>
          <w:sz w:val="36"/>
          <w:szCs w:val="36"/>
          <w:lang w:val="en-US" w:eastAsia="zh-CN"/>
        </w:rPr>
        <w:t>02</w:t>
      </w:r>
      <w:r>
        <w:rPr>
          <w:rFonts w:hint="eastAsia" w:ascii="黑体" w:hAnsi="黑体" w:eastAsia="黑体" w:cs="黑体"/>
          <w:bCs/>
          <w:sz w:val="36"/>
          <w:szCs w:val="36"/>
        </w:rPr>
        <w:t>月</w:t>
      </w:r>
      <w:r>
        <w:rPr>
          <w:rFonts w:hint="eastAsia" w:ascii="黑体" w:hAnsi="黑体" w:eastAsia="黑体" w:cs="黑体"/>
          <w:bCs/>
          <w:sz w:val="36"/>
          <w:szCs w:val="36"/>
          <w:lang w:val="en-US" w:eastAsia="zh-CN"/>
        </w:rPr>
        <w:t>15</w:t>
      </w:r>
      <w:r>
        <w:rPr>
          <w:rFonts w:hint="eastAsia" w:ascii="黑体" w:hAnsi="黑体" w:eastAsia="黑体" w:cs="黑体"/>
          <w:bCs/>
          <w:sz w:val="36"/>
          <w:szCs w:val="36"/>
        </w:rPr>
        <w:t>日</w:t>
      </w:r>
    </w:p>
    <w:p>
      <w:pPr>
        <w:spacing w:line="700" w:lineRule="exact"/>
        <w:ind w:firstLine="849" w:firstLineChars="236"/>
        <w:jc w:val="left"/>
        <w:rPr>
          <w:rFonts w:hAnsi="宋体" w:eastAsia="仿宋_GB2312" w:cs="宋体"/>
          <w:kern w:val="0"/>
          <w:sz w:val="36"/>
          <w:szCs w:val="36"/>
        </w:rPr>
      </w:pPr>
    </w:p>
    <w:p>
      <w:pPr>
        <w:ind w:firstLine="560"/>
      </w:pPr>
    </w:p>
    <w:p>
      <w:pPr>
        <w:ind w:firstLine="560"/>
      </w:pPr>
      <w:r>
        <w:rPr>
          <w:rFonts w:hint="eastAsia"/>
        </w:rPr>
        <w:br w:type="page"/>
      </w:r>
    </w:p>
    <w:p>
      <w:pPr>
        <w:pStyle w:val="3"/>
        <w:ind w:firstLine="640"/>
        <w:rPr>
          <w:rFonts w:ascii="黑体" w:hAnsi="黑体"/>
          <w:b w:val="0"/>
          <w:sz w:val="32"/>
          <w:szCs w:val="32"/>
        </w:rPr>
      </w:pPr>
      <w:r>
        <w:rPr>
          <w:rFonts w:hint="eastAsia" w:ascii="黑体" w:hAnsi="黑体"/>
          <w:b w:val="0"/>
          <w:sz w:val="32"/>
          <w:szCs w:val="32"/>
        </w:rPr>
        <w:t>一、基本概况</w:t>
      </w:r>
    </w:p>
    <w:p>
      <w:pPr>
        <w:pStyle w:val="4"/>
        <w:ind w:firstLine="640"/>
        <w:rPr>
          <w:rFonts w:ascii="楷体_GB2312" w:eastAsia="楷体_GB2312"/>
          <w:szCs w:val="32"/>
        </w:rPr>
      </w:pPr>
      <w:r>
        <w:rPr>
          <w:rFonts w:hint="eastAsia" w:ascii="楷体_GB2312" w:eastAsia="楷体_GB2312"/>
          <w:szCs w:val="32"/>
        </w:rPr>
        <w:t>（一）单位基本情况</w:t>
      </w:r>
    </w:p>
    <w:p>
      <w:pPr>
        <w:ind w:firstLine="640"/>
        <w:rPr>
          <w:rFonts w:ascii="仿宋_GB2312" w:eastAsia="仿宋_GB2312"/>
          <w:b/>
          <w:bCs/>
          <w:sz w:val="32"/>
          <w:szCs w:val="32"/>
        </w:rPr>
      </w:pPr>
      <w:r>
        <w:rPr>
          <w:rFonts w:hint="eastAsia" w:ascii="仿宋_GB2312" w:eastAsia="仿宋_GB2312"/>
          <w:b/>
          <w:bCs/>
          <w:sz w:val="32"/>
          <w:szCs w:val="32"/>
        </w:rPr>
        <w:t>1.机构设置及人员情况</w:t>
      </w:r>
    </w:p>
    <w:p>
      <w:pPr>
        <w:spacing w:line="540" w:lineRule="exact"/>
        <w:ind w:firstLine="627" w:firstLineChars="196"/>
        <w:rPr>
          <w:rFonts w:hint="eastAsia" w:ascii="仿宋_GB2312" w:hAnsi="宋体" w:eastAsia="仿宋_GB2312"/>
          <w:sz w:val="32"/>
          <w:szCs w:val="32"/>
        </w:rPr>
      </w:pPr>
      <w:r>
        <w:rPr>
          <w:rFonts w:hint="eastAsia" w:ascii="仿宋_GB2312" w:hAnsi="宋体" w:eastAsia="仿宋_GB2312"/>
          <w:sz w:val="32"/>
          <w:szCs w:val="32"/>
        </w:rPr>
        <w:t>昌吉市人民医院始建于1952年，现已发展成为一个技术力量雄厚、功能齐全、设备先进、管理一流的集医疗、教学、科研、预防保健为一体的国家综合性二级甲等医院。现为自治区级“爱婴医院”、“行风示范窗口”、“AAA级诚信单位”、“模范职工之家”、“青年文明号”；州级“十佳医院”、“医德医风示范医院“五一劳动奖章模范集体”、市级“文明单位”。</w:t>
      </w:r>
    </w:p>
    <w:p>
      <w:pPr>
        <w:spacing w:line="540" w:lineRule="exact"/>
        <w:ind w:firstLine="627" w:firstLineChars="196"/>
        <w:rPr>
          <w:rFonts w:ascii="仿宋_GB2312" w:hAnsi="宋体" w:eastAsia="仿宋_GB2312"/>
          <w:color w:val="000000"/>
          <w:sz w:val="32"/>
          <w:szCs w:val="32"/>
        </w:rPr>
      </w:pPr>
      <w:r>
        <w:rPr>
          <w:rFonts w:hint="eastAsia" w:ascii="仿宋_GB2312" w:hAnsi="宋体" w:eastAsia="仿宋_GB2312"/>
          <w:color w:val="000000"/>
          <w:sz w:val="32"/>
          <w:szCs w:val="32"/>
        </w:rPr>
        <w:t>昌吉市人民医院无下属预算单位，下设5</w:t>
      </w:r>
      <w:r>
        <w:rPr>
          <w:rFonts w:hint="eastAsia" w:ascii="仿宋_GB2312" w:hAnsi="宋体" w:eastAsia="仿宋_GB2312"/>
          <w:color w:val="000000"/>
          <w:sz w:val="32"/>
          <w:szCs w:val="32"/>
          <w:lang w:val="en-US" w:eastAsia="zh-CN"/>
        </w:rPr>
        <w:t>6</w:t>
      </w:r>
      <w:r>
        <w:rPr>
          <w:rFonts w:hint="eastAsia" w:ascii="仿宋_GB2312" w:hAnsi="宋体" w:eastAsia="仿宋_GB2312"/>
          <w:color w:val="000000"/>
          <w:sz w:val="32"/>
          <w:szCs w:val="32"/>
        </w:rPr>
        <w:t>个科室，分别是：</w:t>
      </w:r>
    </w:p>
    <w:p>
      <w:pPr>
        <w:spacing w:line="540" w:lineRule="exact"/>
        <w:ind w:firstLine="627" w:firstLineChars="196"/>
        <w:rPr>
          <w:rFonts w:hint="eastAsia" w:ascii="仿宋_GB2312" w:hAnsi="宋体" w:eastAsia="仿宋_GB2312"/>
          <w:color w:val="000000"/>
          <w:sz w:val="32"/>
          <w:szCs w:val="32"/>
          <w:lang w:val="en-US" w:eastAsia="zh-CN"/>
        </w:rPr>
      </w:pPr>
      <w:r>
        <w:rPr>
          <w:rFonts w:hint="eastAsia" w:ascii="仿宋_GB2312" w:hAnsi="宋体" w:eastAsia="仿宋_GB2312"/>
          <w:color w:val="000000"/>
          <w:sz w:val="32"/>
          <w:szCs w:val="32"/>
        </w:rPr>
        <w:t>（1）临床科室：心血管内科</w:t>
      </w:r>
      <w:r>
        <w:rPr>
          <w:rFonts w:hint="eastAsia" w:ascii="仿宋_GB2312" w:hAnsi="宋体" w:eastAsia="仿宋_GB2312"/>
          <w:color w:val="000000"/>
          <w:sz w:val="32"/>
          <w:szCs w:val="32"/>
          <w:lang w:eastAsia="zh-CN"/>
        </w:rPr>
        <w:t>、</w:t>
      </w:r>
      <w:r>
        <w:rPr>
          <w:rFonts w:hint="eastAsia" w:ascii="仿宋_GB2312" w:hAnsi="宋体" w:eastAsia="仿宋_GB2312"/>
          <w:color w:val="000000"/>
          <w:sz w:val="32"/>
          <w:szCs w:val="32"/>
        </w:rPr>
        <w:t>呼吸内科（老年病科）</w:t>
      </w:r>
      <w:r>
        <w:rPr>
          <w:rFonts w:hint="eastAsia" w:ascii="仿宋_GB2312" w:hAnsi="宋体" w:eastAsia="仿宋_GB2312"/>
          <w:color w:val="000000"/>
          <w:sz w:val="32"/>
          <w:szCs w:val="32"/>
          <w:lang w:eastAsia="zh-CN"/>
        </w:rPr>
        <w:t>、</w:t>
      </w:r>
      <w:r>
        <w:rPr>
          <w:rFonts w:hint="eastAsia" w:ascii="仿宋_GB2312" w:hAnsi="宋体" w:eastAsia="仿宋_GB2312"/>
          <w:color w:val="000000"/>
          <w:sz w:val="32"/>
          <w:szCs w:val="32"/>
        </w:rPr>
        <w:t>消化内科（感染性疾病科）</w:t>
      </w:r>
      <w:r>
        <w:rPr>
          <w:rFonts w:hint="eastAsia" w:ascii="仿宋_GB2312" w:hAnsi="宋体" w:eastAsia="仿宋_GB2312"/>
          <w:color w:val="000000"/>
          <w:sz w:val="32"/>
          <w:szCs w:val="32"/>
          <w:lang w:eastAsia="zh-CN"/>
        </w:rPr>
        <w:t>、</w:t>
      </w:r>
      <w:r>
        <w:rPr>
          <w:rFonts w:hint="eastAsia" w:ascii="仿宋_GB2312" w:hAnsi="宋体" w:eastAsia="仿宋_GB2312"/>
          <w:color w:val="000000"/>
          <w:sz w:val="32"/>
          <w:szCs w:val="32"/>
        </w:rPr>
        <w:t>内分泌代谢病科</w:t>
      </w:r>
      <w:r>
        <w:rPr>
          <w:rFonts w:hint="eastAsia" w:ascii="仿宋_GB2312" w:hAnsi="宋体" w:eastAsia="仿宋_GB2312"/>
          <w:color w:val="000000"/>
          <w:sz w:val="32"/>
          <w:szCs w:val="32"/>
          <w:lang w:eastAsia="zh-CN"/>
        </w:rPr>
        <w:t>、</w:t>
      </w:r>
      <w:r>
        <w:rPr>
          <w:rFonts w:hint="eastAsia" w:ascii="仿宋_GB2312" w:hAnsi="宋体" w:eastAsia="仿宋_GB2312"/>
          <w:color w:val="000000"/>
          <w:sz w:val="32"/>
          <w:szCs w:val="32"/>
        </w:rPr>
        <w:t>骨科</w:t>
      </w:r>
      <w:r>
        <w:rPr>
          <w:rFonts w:hint="eastAsia" w:ascii="仿宋_GB2312" w:hAnsi="宋体" w:eastAsia="仿宋_GB2312"/>
          <w:color w:val="000000"/>
          <w:sz w:val="32"/>
          <w:szCs w:val="32"/>
          <w:lang w:eastAsia="zh-CN"/>
        </w:rPr>
        <w:t>、</w:t>
      </w:r>
      <w:r>
        <w:rPr>
          <w:rFonts w:hint="eastAsia" w:ascii="仿宋_GB2312" w:hAnsi="宋体" w:eastAsia="仿宋_GB2312"/>
          <w:color w:val="000000"/>
          <w:sz w:val="32"/>
          <w:szCs w:val="32"/>
        </w:rPr>
        <w:t>神经科</w:t>
      </w:r>
      <w:r>
        <w:rPr>
          <w:rFonts w:hint="eastAsia" w:ascii="仿宋_GB2312" w:hAnsi="宋体" w:eastAsia="仿宋_GB2312"/>
          <w:color w:val="000000"/>
          <w:sz w:val="32"/>
          <w:szCs w:val="32"/>
          <w:lang w:eastAsia="zh-CN"/>
        </w:rPr>
        <w:t>、</w:t>
      </w:r>
      <w:r>
        <w:rPr>
          <w:rFonts w:hint="eastAsia" w:ascii="仿宋_GB2312" w:hAnsi="宋体" w:eastAsia="仿宋_GB2312"/>
          <w:color w:val="000000"/>
          <w:sz w:val="32"/>
          <w:szCs w:val="32"/>
        </w:rPr>
        <w:t>普外肿瘤科</w:t>
      </w:r>
      <w:r>
        <w:rPr>
          <w:rFonts w:hint="eastAsia" w:ascii="仿宋_GB2312" w:hAnsi="宋体" w:eastAsia="仿宋_GB2312"/>
          <w:color w:val="000000"/>
          <w:sz w:val="32"/>
          <w:szCs w:val="32"/>
          <w:lang w:eastAsia="zh-CN"/>
        </w:rPr>
        <w:t>、</w:t>
      </w:r>
      <w:r>
        <w:rPr>
          <w:rFonts w:hint="eastAsia" w:ascii="仿宋_GB2312" w:hAnsi="宋体" w:eastAsia="仿宋_GB2312"/>
          <w:color w:val="000000"/>
          <w:sz w:val="32"/>
          <w:szCs w:val="32"/>
        </w:rPr>
        <w:t>肝胆泌尿外科</w:t>
      </w:r>
      <w:r>
        <w:rPr>
          <w:rFonts w:hint="eastAsia" w:ascii="仿宋_GB2312" w:hAnsi="宋体" w:eastAsia="仿宋_GB2312"/>
          <w:color w:val="000000"/>
          <w:sz w:val="32"/>
          <w:szCs w:val="32"/>
          <w:lang w:eastAsia="zh-CN"/>
        </w:rPr>
        <w:t>、</w:t>
      </w:r>
      <w:r>
        <w:rPr>
          <w:rFonts w:hint="eastAsia" w:ascii="仿宋_GB2312" w:hAnsi="宋体" w:eastAsia="仿宋_GB2312"/>
          <w:color w:val="000000"/>
          <w:sz w:val="32"/>
          <w:szCs w:val="32"/>
        </w:rPr>
        <w:t>眼耳鼻喉科</w:t>
      </w:r>
      <w:r>
        <w:rPr>
          <w:rFonts w:hint="eastAsia" w:ascii="仿宋_GB2312" w:hAnsi="宋体" w:eastAsia="仿宋_GB2312"/>
          <w:color w:val="000000"/>
          <w:sz w:val="32"/>
          <w:szCs w:val="32"/>
          <w:lang w:eastAsia="zh-CN"/>
        </w:rPr>
        <w:t>、</w:t>
      </w:r>
      <w:r>
        <w:rPr>
          <w:rFonts w:hint="eastAsia" w:ascii="仿宋_GB2312" w:hAnsi="宋体" w:eastAsia="仿宋_GB2312"/>
          <w:color w:val="000000"/>
          <w:sz w:val="32"/>
          <w:szCs w:val="32"/>
        </w:rPr>
        <w:t>妇科</w:t>
      </w:r>
      <w:r>
        <w:rPr>
          <w:rFonts w:hint="eastAsia" w:ascii="仿宋_GB2312" w:hAnsi="宋体" w:eastAsia="仿宋_GB2312"/>
          <w:color w:val="000000"/>
          <w:sz w:val="32"/>
          <w:szCs w:val="32"/>
          <w:lang w:eastAsia="zh-CN"/>
        </w:rPr>
        <w:t>、</w:t>
      </w:r>
      <w:r>
        <w:rPr>
          <w:rFonts w:hint="eastAsia" w:ascii="仿宋_GB2312" w:hAnsi="宋体" w:eastAsia="仿宋_GB2312"/>
          <w:color w:val="000000"/>
          <w:sz w:val="32"/>
          <w:szCs w:val="32"/>
        </w:rPr>
        <w:t>产科</w:t>
      </w:r>
      <w:r>
        <w:rPr>
          <w:rFonts w:hint="eastAsia" w:ascii="仿宋_GB2312" w:hAnsi="宋体" w:eastAsia="仿宋_GB2312"/>
          <w:color w:val="000000"/>
          <w:sz w:val="32"/>
          <w:szCs w:val="32"/>
          <w:lang w:eastAsia="zh-CN"/>
        </w:rPr>
        <w:t>、</w:t>
      </w:r>
      <w:r>
        <w:rPr>
          <w:rFonts w:hint="eastAsia" w:ascii="仿宋_GB2312" w:hAnsi="宋体" w:eastAsia="仿宋_GB2312"/>
          <w:color w:val="000000"/>
          <w:sz w:val="32"/>
          <w:szCs w:val="32"/>
        </w:rPr>
        <w:t>儿科（含新生儿专业、儿童保健）</w:t>
      </w:r>
      <w:r>
        <w:rPr>
          <w:rFonts w:hint="eastAsia" w:ascii="仿宋_GB2312" w:hAnsi="宋体" w:eastAsia="仿宋_GB2312"/>
          <w:color w:val="000000"/>
          <w:sz w:val="32"/>
          <w:szCs w:val="32"/>
          <w:lang w:eastAsia="zh-CN"/>
        </w:rPr>
        <w:t>、</w:t>
      </w:r>
      <w:r>
        <w:rPr>
          <w:rFonts w:hint="eastAsia" w:ascii="仿宋_GB2312" w:hAnsi="宋体" w:eastAsia="仿宋_GB2312"/>
          <w:color w:val="000000"/>
          <w:sz w:val="32"/>
          <w:szCs w:val="32"/>
        </w:rPr>
        <w:t>中医针灸科</w:t>
      </w:r>
      <w:r>
        <w:rPr>
          <w:rFonts w:hint="eastAsia" w:ascii="仿宋_GB2312" w:hAnsi="宋体" w:eastAsia="仿宋_GB2312"/>
          <w:color w:val="000000"/>
          <w:sz w:val="32"/>
          <w:szCs w:val="32"/>
          <w:lang w:eastAsia="zh-CN"/>
        </w:rPr>
        <w:t>、</w:t>
      </w:r>
      <w:r>
        <w:rPr>
          <w:rFonts w:hint="eastAsia" w:ascii="仿宋_GB2312" w:hAnsi="宋体" w:eastAsia="仿宋_GB2312"/>
          <w:color w:val="000000"/>
          <w:sz w:val="32"/>
          <w:szCs w:val="32"/>
        </w:rPr>
        <w:t>重症医学科</w:t>
      </w:r>
      <w:r>
        <w:rPr>
          <w:rFonts w:hint="eastAsia" w:ascii="仿宋_GB2312" w:hAnsi="宋体" w:eastAsia="仿宋_GB2312"/>
          <w:color w:val="000000"/>
          <w:sz w:val="32"/>
          <w:szCs w:val="32"/>
          <w:lang w:eastAsia="zh-CN"/>
        </w:rPr>
        <w:t>、</w:t>
      </w:r>
      <w:r>
        <w:rPr>
          <w:rFonts w:hint="eastAsia" w:ascii="仿宋_GB2312" w:hAnsi="宋体" w:eastAsia="仿宋_GB2312"/>
          <w:color w:val="000000"/>
          <w:sz w:val="32"/>
          <w:szCs w:val="32"/>
        </w:rPr>
        <w:t>急诊科</w:t>
      </w:r>
      <w:r>
        <w:rPr>
          <w:rFonts w:hint="eastAsia" w:ascii="仿宋_GB2312" w:hAnsi="宋体" w:eastAsia="仿宋_GB2312"/>
          <w:color w:val="000000"/>
          <w:sz w:val="32"/>
          <w:szCs w:val="32"/>
          <w:lang w:eastAsia="zh-CN"/>
        </w:rPr>
        <w:t>、</w:t>
      </w:r>
      <w:r>
        <w:rPr>
          <w:rFonts w:hint="eastAsia" w:ascii="仿宋_GB2312" w:hAnsi="宋体" w:eastAsia="仿宋_GB2312"/>
          <w:color w:val="000000"/>
          <w:sz w:val="32"/>
          <w:szCs w:val="32"/>
        </w:rPr>
        <w:t>手术麻醉科</w:t>
      </w:r>
      <w:r>
        <w:rPr>
          <w:rFonts w:hint="eastAsia" w:ascii="仿宋_GB2312" w:hAnsi="宋体" w:eastAsia="仿宋_GB2312"/>
          <w:color w:val="000000"/>
          <w:sz w:val="32"/>
          <w:szCs w:val="32"/>
          <w:lang w:eastAsia="zh-CN"/>
        </w:rPr>
        <w:t>、</w:t>
      </w:r>
      <w:r>
        <w:rPr>
          <w:rFonts w:hint="eastAsia" w:ascii="仿宋_GB2312" w:hAnsi="宋体" w:eastAsia="仿宋_GB2312"/>
          <w:color w:val="000000"/>
          <w:sz w:val="32"/>
          <w:szCs w:val="32"/>
        </w:rPr>
        <w:t>口腔科</w:t>
      </w:r>
      <w:r>
        <w:rPr>
          <w:rFonts w:hint="eastAsia" w:ascii="仿宋_GB2312" w:hAnsi="宋体" w:eastAsia="仿宋_GB2312"/>
          <w:color w:val="000000"/>
          <w:sz w:val="32"/>
          <w:szCs w:val="32"/>
          <w:lang w:eastAsia="zh-CN"/>
        </w:rPr>
        <w:t>、</w:t>
      </w:r>
      <w:r>
        <w:rPr>
          <w:rFonts w:hint="eastAsia" w:ascii="仿宋_GB2312" w:hAnsi="宋体" w:eastAsia="仿宋_GB2312"/>
          <w:color w:val="000000"/>
          <w:sz w:val="32"/>
          <w:szCs w:val="32"/>
        </w:rPr>
        <w:t>皮肤科</w:t>
      </w:r>
      <w:r>
        <w:rPr>
          <w:rFonts w:hint="eastAsia" w:ascii="仿宋_GB2312" w:hAnsi="宋体" w:eastAsia="仿宋_GB2312"/>
          <w:color w:val="000000"/>
          <w:sz w:val="32"/>
          <w:szCs w:val="32"/>
          <w:lang w:eastAsia="zh-CN"/>
        </w:rPr>
        <w:t>、</w:t>
      </w:r>
      <w:r>
        <w:rPr>
          <w:rFonts w:hint="eastAsia" w:ascii="仿宋_GB2312" w:hAnsi="宋体" w:eastAsia="仿宋_GB2312"/>
          <w:color w:val="000000"/>
          <w:sz w:val="32"/>
          <w:szCs w:val="32"/>
        </w:rPr>
        <w:t>门诊部</w:t>
      </w:r>
      <w:r>
        <w:rPr>
          <w:rFonts w:hint="eastAsia" w:ascii="仿宋_GB2312" w:hAnsi="宋体" w:eastAsia="仿宋_GB2312"/>
          <w:color w:val="000000"/>
          <w:sz w:val="32"/>
          <w:szCs w:val="32"/>
          <w:lang w:eastAsia="zh-CN"/>
        </w:rPr>
        <w:t>、</w:t>
      </w:r>
      <w:r>
        <w:rPr>
          <w:rFonts w:hint="eastAsia" w:ascii="仿宋_GB2312" w:hAnsi="宋体" w:eastAsia="仿宋_GB2312"/>
          <w:color w:val="000000"/>
          <w:sz w:val="32"/>
          <w:szCs w:val="32"/>
        </w:rPr>
        <w:t>高压氧治疗科</w:t>
      </w:r>
      <w:r>
        <w:rPr>
          <w:rFonts w:hint="eastAsia" w:ascii="仿宋_GB2312" w:hAnsi="宋体" w:eastAsia="仿宋_GB2312"/>
          <w:color w:val="000000"/>
          <w:sz w:val="32"/>
          <w:szCs w:val="32"/>
          <w:lang w:eastAsia="zh-CN"/>
        </w:rPr>
        <w:t>、</w:t>
      </w:r>
      <w:r>
        <w:rPr>
          <w:rFonts w:hint="eastAsia" w:ascii="仿宋_GB2312" w:hAnsi="宋体" w:eastAsia="仿宋_GB2312"/>
          <w:color w:val="000000"/>
          <w:sz w:val="32"/>
          <w:szCs w:val="32"/>
        </w:rPr>
        <w:t>康复医学</w:t>
      </w:r>
      <w:r>
        <w:rPr>
          <w:rFonts w:hint="eastAsia" w:ascii="仿宋_GB2312" w:hAnsi="宋体" w:eastAsia="仿宋_GB2312"/>
          <w:color w:val="000000"/>
          <w:sz w:val="32"/>
          <w:szCs w:val="32"/>
          <w:lang w:eastAsia="zh-CN"/>
        </w:rPr>
        <w:t>科；</w:t>
      </w:r>
    </w:p>
    <w:p>
      <w:pPr>
        <w:spacing w:line="540" w:lineRule="exact"/>
        <w:ind w:firstLine="627" w:firstLineChars="196"/>
        <w:rPr>
          <w:rFonts w:ascii="仿宋_GB2312" w:hAnsi="宋体" w:eastAsia="仿宋_GB2312"/>
          <w:color w:val="000000"/>
          <w:sz w:val="32"/>
          <w:szCs w:val="32"/>
        </w:rPr>
      </w:pPr>
      <w:r>
        <w:rPr>
          <w:rFonts w:hint="eastAsia" w:ascii="仿宋_GB2312" w:hAnsi="宋体" w:eastAsia="仿宋_GB2312"/>
          <w:color w:val="000000"/>
          <w:sz w:val="32"/>
          <w:szCs w:val="32"/>
        </w:rPr>
        <w:t>（2）医技科室：药剂科</w:t>
      </w:r>
      <w:r>
        <w:rPr>
          <w:rFonts w:hint="eastAsia" w:ascii="仿宋_GB2312" w:hAnsi="宋体" w:eastAsia="仿宋_GB2312"/>
          <w:color w:val="000000"/>
          <w:sz w:val="32"/>
          <w:szCs w:val="32"/>
          <w:lang w:eastAsia="zh-CN"/>
        </w:rPr>
        <w:t>、</w:t>
      </w:r>
      <w:r>
        <w:rPr>
          <w:rFonts w:hint="eastAsia" w:ascii="仿宋_GB2312" w:hAnsi="宋体" w:eastAsia="仿宋_GB2312"/>
          <w:color w:val="000000"/>
          <w:sz w:val="32"/>
          <w:szCs w:val="32"/>
        </w:rPr>
        <w:t>检验科</w:t>
      </w:r>
      <w:r>
        <w:rPr>
          <w:rFonts w:hint="eastAsia" w:ascii="仿宋_GB2312" w:hAnsi="宋体" w:eastAsia="仿宋_GB2312"/>
          <w:color w:val="000000"/>
          <w:sz w:val="32"/>
          <w:szCs w:val="32"/>
          <w:lang w:eastAsia="zh-CN"/>
        </w:rPr>
        <w:t>、</w:t>
      </w:r>
      <w:r>
        <w:rPr>
          <w:rFonts w:hint="eastAsia" w:ascii="仿宋_GB2312" w:hAnsi="宋体" w:eastAsia="仿宋_GB2312"/>
          <w:color w:val="000000"/>
          <w:sz w:val="32"/>
          <w:szCs w:val="32"/>
        </w:rPr>
        <w:t>放射科</w:t>
      </w:r>
      <w:r>
        <w:rPr>
          <w:rFonts w:hint="eastAsia" w:ascii="仿宋_GB2312" w:hAnsi="宋体" w:eastAsia="仿宋_GB2312"/>
          <w:color w:val="000000"/>
          <w:sz w:val="32"/>
          <w:szCs w:val="32"/>
          <w:lang w:eastAsia="zh-CN"/>
        </w:rPr>
        <w:t>、</w:t>
      </w:r>
      <w:r>
        <w:rPr>
          <w:rFonts w:hint="eastAsia" w:ascii="仿宋_GB2312" w:hAnsi="宋体" w:eastAsia="仿宋_GB2312"/>
          <w:color w:val="000000"/>
          <w:sz w:val="32"/>
          <w:szCs w:val="32"/>
        </w:rPr>
        <w:t>超声科</w:t>
      </w:r>
      <w:r>
        <w:rPr>
          <w:rFonts w:hint="eastAsia" w:ascii="仿宋_GB2312" w:hAnsi="宋体" w:eastAsia="仿宋_GB2312"/>
          <w:color w:val="000000"/>
          <w:sz w:val="32"/>
          <w:szCs w:val="32"/>
          <w:lang w:eastAsia="zh-CN"/>
        </w:rPr>
        <w:t>、</w:t>
      </w:r>
      <w:r>
        <w:rPr>
          <w:rFonts w:hint="eastAsia" w:ascii="仿宋_GB2312" w:hAnsi="宋体" w:eastAsia="仿宋_GB2312"/>
          <w:color w:val="000000"/>
          <w:sz w:val="32"/>
          <w:szCs w:val="32"/>
        </w:rPr>
        <w:t>功能科</w:t>
      </w:r>
      <w:r>
        <w:rPr>
          <w:rFonts w:hint="eastAsia" w:ascii="仿宋_GB2312" w:hAnsi="宋体" w:eastAsia="仿宋_GB2312"/>
          <w:color w:val="000000"/>
          <w:sz w:val="32"/>
          <w:szCs w:val="32"/>
          <w:lang w:eastAsia="zh-CN"/>
        </w:rPr>
        <w:t>、</w:t>
      </w:r>
      <w:r>
        <w:rPr>
          <w:rFonts w:hint="eastAsia" w:ascii="仿宋_GB2312" w:hAnsi="宋体" w:eastAsia="仿宋_GB2312"/>
          <w:color w:val="000000"/>
          <w:sz w:val="32"/>
          <w:szCs w:val="32"/>
        </w:rPr>
        <w:t>病理科；</w:t>
      </w:r>
    </w:p>
    <w:p>
      <w:pPr>
        <w:spacing w:line="540" w:lineRule="exact"/>
        <w:ind w:firstLine="627" w:firstLineChars="196"/>
        <w:rPr>
          <w:rFonts w:ascii="仿宋_GB2312" w:hAnsi="宋体" w:eastAsia="仿宋_GB2312"/>
          <w:color w:val="000000"/>
          <w:sz w:val="32"/>
          <w:szCs w:val="32"/>
        </w:rPr>
      </w:pPr>
      <w:r>
        <w:rPr>
          <w:rFonts w:hint="eastAsia" w:ascii="仿宋_GB2312" w:hAnsi="宋体" w:eastAsia="仿宋_GB2312"/>
          <w:color w:val="000000"/>
          <w:sz w:val="32"/>
          <w:szCs w:val="32"/>
        </w:rPr>
        <w:t>（3）职能科室：党委办（党委办公室、纪检督查科、人事科、内审办、宣传科）</w:t>
      </w:r>
      <w:r>
        <w:rPr>
          <w:rFonts w:hint="eastAsia" w:ascii="仿宋_GB2312" w:hAnsi="宋体" w:eastAsia="仿宋_GB2312"/>
          <w:color w:val="000000"/>
          <w:sz w:val="32"/>
          <w:szCs w:val="32"/>
          <w:lang w:eastAsia="zh-CN"/>
        </w:rPr>
        <w:t>、</w:t>
      </w:r>
      <w:r>
        <w:rPr>
          <w:rFonts w:hint="eastAsia" w:ascii="仿宋_GB2312" w:hAnsi="宋体" w:eastAsia="仿宋_GB2312"/>
          <w:color w:val="000000"/>
          <w:sz w:val="32"/>
          <w:szCs w:val="32"/>
        </w:rPr>
        <w:t>行政办（行政办公室、车队）</w:t>
      </w:r>
      <w:r>
        <w:rPr>
          <w:rFonts w:hint="eastAsia" w:ascii="仿宋_GB2312" w:hAnsi="宋体" w:eastAsia="仿宋_GB2312"/>
          <w:color w:val="000000"/>
          <w:sz w:val="32"/>
          <w:szCs w:val="32"/>
          <w:lang w:eastAsia="zh-CN"/>
        </w:rPr>
        <w:t>、</w:t>
      </w:r>
      <w:r>
        <w:rPr>
          <w:rFonts w:hint="eastAsia" w:ascii="仿宋_GB2312" w:hAnsi="宋体" w:eastAsia="仿宋_GB2312"/>
          <w:color w:val="000000"/>
          <w:sz w:val="32"/>
          <w:szCs w:val="32"/>
        </w:rPr>
        <w:t>医务部（医务科、科教科、医疗质量控制办公室、预防保健科、医患沟通办公室、病案室）</w:t>
      </w:r>
      <w:r>
        <w:rPr>
          <w:rFonts w:hint="eastAsia" w:ascii="仿宋_GB2312" w:hAnsi="宋体" w:eastAsia="仿宋_GB2312"/>
          <w:color w:val="000000"/>
          <w:sz w:val="32"/>
          <w:szCs w:val="32"/>
          <w:lang w:eastAsia="zh-CN"/>
        </w:rPr>
        <w:t>、</w:t>
      </w:r>
      <w:r>
        <w:rPr>
          <w:rFonts w:hint="eastAsia" w:ascii="仿宋_GB2312" w:hAnsi="宋体" w:eastAsia="仿宋_GB2312"/>
          <w:color w:val="000000"/>
          <w:sz w:val="32"/>
          <w:szCs w:val="32"/>
        </w:rPr>
        <w:t>医院感染控制科</w:t>
      </w:r>
      <w:r>
        <w:rPr>
          <w:rFonts w:hint="eastAsia" w:ascii="仿宋_GB2312" w:hAnsi="宋体" w:eastAsia="仿宋_GB2312"/>
          <w:color w:val="000000"/>
          <w:sz w:val="32"/>
          <w:szCs w:val="32"/>
          <w:lang w:eastAsia="zh-CN"/>
        </w:rPr>
        <w:t>、</w:t>
      </w:r>
      <w:r>
        <w:rPr>
          <w:rFonts w:hint="eastAsia" w:ascii="仿宋_GB2312" w:hAnsi="宋体" w:eastAsia="仿宋_GB2312"/>
          <w:color w:val="000000"/>
          <w:sz w:val="32"/>
          <w:szCs w:val="32"/>
        </w:rPr>
        <w:t>护理部</w:t>
      </w:r>
      <w:r>
        <w:rPr>
          <w:rFonts w:hint="eastAsia" w:ascii="仿宋_GB2312" w:hAnsi="宋体" w:eastAsia="仿宋_GB2312"/>
          <w:color w:val="000000"/>
          <w:sz w:val="32"/>
          <w:szCs w:val="32"/>
          <w:lang w:eastAsia="zh-CN"/>
        </w:rPr>
        <w:t>、</w:t>
      </w:r>
      <w:r>
        <w:rPr>
          <w:rFonts w:hint="eastAsia" w:ascii="仿宋_GB2312" w:hAnsi="宋体" w:eastAsia="仿宋_GB2312"/>
          <w:color w:val="000000"/>
          <w:sz w:val="32"/>
          <w:szCs w:val="32"/>
        </w:rPr>
        <w:t>财务部（财务科、经管科、物资采购管理办公室）</w:t>
      </w:r>
      <w:r>
        <w:rPr>
          <w:rFonts w:hint="eastAsia" w:ascii="仿宋_GB2312" w:hAnsi="宋体" w:eastAsia="仿宋_GB2312"/>
          <w:color w:val="000000"/>
          <w:sz w:val="32"/>
          <w:szCs w:val="32"/>
          <w:lang w:eastAsia="zh-CN"/>
        </w:rPr>
        <w:t>、</w:t>
      </w:r>
      <w:r>
        <w:rPr>
          <w:rFonts w:hint="eastAsia" w:ascii="仿宋_GB2312" w:hAnsi="宋体" w:eastAsia="仿宋_GB2312"/>
          <w:color w:val="000000"/>
          <w:sz w:val="32"/>
          <w:szCs w:val="32"/>
        </w:rPr>
        <w:t>信息工程部（信息科、医学装备室）</w:t>
      </w:r>
      <w:r>
        <w:rPr>
          <w:rFonts w:hint="eastAsia" w:ascii="仿宋_GB2312" w:hAnsi="宋体" w:eastAsia="仿宋_GB2312"/>
          <w:color w:val="000000"/>
          <w:sz w:val="32"/>
          <w:szCs w:val="32"/>
          <w:lang w:eastAsia="zh-CN"/>
        </w:rPr>
        <w:t>、</w:t>
      </w:r>
      <w:r>
        <w:rPr>
          <w:rFonts w:hint="eastAsia" w:ascii="仿宋_GB2312" w:hAnsi="宋体" w:eastAsia="仿宋_GB2312"/>
          <w:color w:val="000000"/>
          <w:sz w:val="32"/>
          <w:szCs w:val="32"/>
        </w:rPr>
        <w:t>后勤保障部（后勤保障部、保卫科）</w:t>
      </w:r>
      <w:r>
        <w:rPr>
          <w:rFonts w:hint="eastAsia" w:ascii="仿宋_GB2312" w:hAnsi="宋体" w:eastAsia="仿宋_GB2312"/>
          <w:color w:val="000000"/>
          <w:sz w:val="32"/>
          <w:szCs w:val="32"/>
          <w:lang w:eastAsia="zh-CN"/>
        </w:rPr>
        <w:t>、</w:t>
      </w:r>
      <w:r>
        <w:rPr>
          <w:rFonts w:hint="eastAsia" w:ascii="仿宋_GB2312" w:hAnsi="宋体" w:eastAsia="仿宋_GB2312"/>
          <w:color w:val="000000"/>
          <w:sz w:val="32"/>
          <w:szCs w:val="32"/>
        </w:rPr>
        <w:t>医保办</w:t>
      </w:r>
      <w:r>
        <w:rPr>
          <w:rFonts w:hint="eastAsia" w:ascii="仿宋_GB2312" w:hAnsi="宋体" w:eastAsia="仿宋_GB2312"/>
          <w:color w:val="000000"/>
          <w:sz w:val="32"/>
          <w:szCs w:val="32"/>
          <w:lang w:eastAsia="zh-CN"/>
        </w:rPr>
        <w:t>、</w:t>
      </w:r>
      <w:r>
        <w:rPr>
          <w:rFonts w:hint="eastAsia" w:ascii="仿宋_GB2312" w:hAnsi="宋体" w:eastAsia="仿宋_GB2312"/>
          <w:color w:val="000000"/>
          <w:sz w:val="32"/>
          <w:szCs w:val="32"/>
        </w:rPr>
        <w:t>临床药学室。</w:t>
      </w:r>
    </w:p>
    <w:p>
      <w:pPr>
        <w:pStyle w:val="9"/>
        <w:rPr>
          <w:rFonts w:hint="eastAsia"/>
        </w:rPr>
      </w:pPr>
      <w:r>
        <w:rPr>
          <w:rFonts w:hint="eastAsia" w:ascii="仿宋_GB2312" w:hAnsi="宋体" w:eastAsia="仿宋_GB2312"/>
          <w:color w:val="000000"/>
          <w:sz w:val="32"/>
          <w:szCs w:val="32"/>
        </w:rPr>
        <w:t>（4）其他科室</w:t>
      </w:r>
      <w:r>
        <w:rPr>
          <w:rFonts w:hint="eastAsia" w:ascii="仿宋_GB2312" w:hAnsi="宋体" w:eastAsia="仿宋_GB2312"/>
          <w:color w:val="000000"/>
          <w:sz w:val="32"/>
          <w:szCs w:val="32"/>
          <w:lang w:val="en-US" w:eastAsia="zh-CN"/>
        </w:rPr>
        <w:t>：</w:t>
      </w:r>
      <w:r>
        <w:rPr>
          <w:rFonts w:hint="eastAsia" w:ascii="仿宋_GB2312" w:hAnsi="宋体" w:eastAsia="仿宋_GB2312"/>
          <w:color w:val="000000"/>
          <w:sz w:val="32"/>
          <w:szCs w:val="32"/>
        </w:rPr>
        <w:t>美沙酮药物维持治疗门诊</w:t>
      </w:r>
      <w:r>
        <w:rPr>
          <w:rFonts w:hint="eastAsia" w:ascii="仿宋_GB2312" w:hAnsi="宋体" w:eastAsia="仿宋_GB2312"/>
          <w:color w:val="000000"/>
          <w:sz w:val="32"/>
          <w:szCs w:val="32"/>
          <w:lang w:eastAsia="zh-CN"/>
        </w:rPr>
        <w:t>、</w:t>
      </w:r>
      <w:r>
        <w:rPr>
          <w:rFonts w:hint="eastAsia" w:ascii="仿宋_GB2312" w:hAnsi="宋体" w:eastAsia="仿宋_GB2312"/>
          <w:color w:val="000000"/>
          <w:sz w:val="32"/>
          <w:szCs w:val="32"/>
        </w:rPr>
        <w:t>病人服务部</w:t>
      </w:r>
      <w:r>
        <w:rPr>
          <w:rFonts w:hint="eastAsia" w:ascii="仿宋_GB2312" w:hAnsi="宋体" w:eastAsia="仿宋_GB2312"/>
          <w:color w:val="000000"/>
          <w:sz w:val="32"/>
          <w:szCs w:val="32"/>
          <w:lang w:eastAsia="zh-CN"/>
        </w:rPr>
        <w:t>、</w:t>
      </w:r>
      <w:r>
        <w:rPr>
          <w:rFonts w:hint="eastAsia" w:ascii="仿宋_GB2312" w:hAnsi="宋体" w:eastAsia="仿宋_GB2312"/>
          <w:color w:val="000000"/>
          <w:sz w:val="32"/>
          <w:szCs w:val="32"/>
        </w:rPr>
        <w:t>中心供应室</w:t>
      </w:r>
      <w:r>
        <w:rPr>
          <w:rFonts w:hint="eastAsia" w:ascii="仿宋_GB2312" w:hAnsi="宋体" w:eastAsia="仿宋_GB2312"/>
          <w:color w:val="000000"/>
          <w:sz w:val="32"/>
          <w:szCs w:val="32"/>
          <w:lang w:eastAsia="zh-CN"/>
        </w:rPr>
        <w:t>、</w:t>
      </w:r>
      <w:r>
        <w:rPr>
          <w:rFonts w:hint="eastAsia" w:ascii="仿宋_GB2312" w:hAnsi="宋体" w:eastAsia="仿宋_GB2312"/>
          <w:color w:val="000000"/>
          <w:sz w:val="32"/>
          <w:szCs w:val="32"/>
        </w:rPr>
        <w:t>体检管理科。</w:t>
      </w:r>
    </w:p>
    <w:p>
      <w:pPr>
        <w:spacing w:line="540" w:lineRule="exact"/>
        <w:ind w:firstLine="627" w:firstLineChars="196"/>
      </w:pPr>
      <w:r>
        <w:rPr>
          <w:rFonts w:hint="eastAsia" w:ascii="仿宋_GB2312" w:hAnsi="宋体" w:eastAsia="仿宋_GB2312"/>
          <w:color w:val="000000"/>
          <w:sz w:val="32"/>
          <w:szCs w:val="32"/>
        </w:rPr>
        <w:t>医院差额事业编制人数：306人，事业在职人数：2</w:t>
      </w:r>
      <w:r>
        <w:rPr>
          <w:rFonts w:hint="eastAsia" w:ascii="仿宋_GB2312" w:hAnsi="宋体" w:eastAsia="仿宋_GB2312"/>
          <w:color w:val="000000"/>
          <w:sz w:val="32"/>
          <w:szCs w:val="32"/>
          <w:lang w:val="en-US" w:eastAsia="zh-CN"/>
        </w:rPr>
        <w:t>53</w:t>
      </w:r>
      <w:r>
        <w:rPr>
          <w:rFonts w:hint="eastAsia" w:ascii="仿宋_GB2312" w:hAnsi="宋体" w:eastAsia="仿宋_GB2312"/>
          <w:color w:val="000000"/>
          <w:sz w:val="32"/>
          <w:szCs w:val="32"/>
        </w:rPr>
        <w:t>人，退休人数：1</w:t>
      </w:r>
      <w:r>
        <w:rPr>
          <w:rFonts w:hint="eastAsia" w:ascii="仿宋_GB2312" w:hAnsi="宋体" w:eastAsia="仿宋_GB2312"/>
          <w:color w:val="000000"/>
          <w:sz w:val="32"/>
          <w:szCs w:val="32"/>
          <w:lang w:val="en-US" w:eastAsia="zh-CN"/>
        </w:rPr>
        <w:t>67</w:t>
      </w:r>
      <w:r>
        <w:rPr>
          <w:rFonts w:hint="eastAsia" w:ascii="仿宋_GB2312" w:hAnsi="宋体" w:eastAsia="仿宋_GB2312"/>
          <w:color w:val="000000"/>
          <w:sz w:val="32"/>
          <w:szCs w:val="32"/>
        </w:rPr>
        <w:t>人。</w:t>
      </w:r>
    </w:p>
    <w:p>
      <w:pPr>
        <w:numPr>
          <w:ilvl w:val="0"/>
          <w:numId w:val="1"/>
        </w:numPr>
        <w:ind w:firstLine="640"/>
        <w:rPr>
          <w:rFonts w:ascii="仿宋_GB2312" w:eastAsia="仿宋_GB2312"/>
          <w:b/>
          <w:bCs/>
          <w:sz w:val="32"/>
          <w:szCs w:val="32"/>
        </w:rPr>
      </w:pPr>
      <w:r>
        <w:rPr>
          <w:rFonts w:hint="eastAsia" w:ascii="仿宋_GB2312" w:eastAsia="仿宋_GB2312"/>
          <w:b/>
          <w:bCs/>
          <w:sz w:val="32"/>
          <w:szCs w:val="32"/>
        </w:rPr>
        <w:t>主要职能</w:t>
      </w:r>
    </w:p>
    <w:p>
      <w:pPr>
        <w:spacing w:line="540" w:lineRule="exact"/>
        <w:ind w:firstLine="627" w:firstLineChars="196"/>
        <w:rPr>
          <w:rFonts w:ascii="仿宋_GB2312" w:hAnsi="宋体" w:eastAsia="仿宋_GB2312"/>
          <w:color w:val="000000"/>
          <w:sz w:val="32"/>
          <w:szCs w:val="32"/>
        </w:rPr>
      </w:pPr>
      <w:r>
        <w:rPr>
          <w:rFonts w:hint="eastAsia" w:ascii="仿宋_GB2312" w:hAnsi="宋体" w:eastAsia="仿宋_GB2312"/>
          <w:color w:val="000000"/>
          <w:sz w:val="32"/>
          <w:szCs w:val="32"/>
        </w:rPr>
        <w:t>（1）负责基本医疗服务、危重症病人的抢救和公共卫生救治，承担乡镇卫生院、街道社区卫生服务中心、村卫生室的业务技术指导和卫生人员的进修培训；</w:t>
      </w:r>
    </w:p>
    <w:p>
      <w:pPr>
        <w:spacing w:line="540" w:lineRule="exact"/>
        <w:ind w:firstLine="627" w:firstLineChars="196"/>
        <w:rPr>
          <w:rFonts w:ascii="仿宋_GB2312" w:hAnsi="宋体" w:eastAsia="仿宋_GB2312"/>
          <w:color w:val="000000"/>
          <w:sz w:val="32"/>
          <w:szCs w:val="32"/>
        </w:rPr>
      </w:pPr>
      <w:r>
        <w:rPr>
          <w:rFonts w:hint="eastAsia" w:ascii="仿宋_GB2312" w:hAnsi="宋体" w:eastAsia="仿宋_GB2312"/>
          <w:color w:val="000000"/>
          <w:sz w:val="32"/>
          <w:szCs w:val="32"/>
        </w:rPr>
        <w:t>（2）负责承担在职人员继续医学教育任务，大中专院校临床实习任务及承担一定的教学和科研任务；</w:t>
      </w:r>
    </w:p>
    <w:p>
      <w:pPr>
        <w:spacing w:line="540" w:lineRule="exact"/>
        <w:ind w:firstLine="627" w:firstLineChars="196"/>
        <w:rPr>
          <w:rFonts w:ascii="仿宋_GB2312" w:hAnsi="宋体" w:eastAsia="仿宋_GB2312"/>
          <w:color w:val="000000"/>
          <w:sz w:val="32"/>
          <w:szCs w:val="32"/>
        </w:rPr>
      </w:pPr>
      <w:r>
        <w:rPr>
          <w:rFonts w:hint="eastAsia" w:ascii="仿宋_GB2312" w:hAnsi="宋体" w:eastAsia="仿宋_GB2312"/>
          <w:color w:val="000000"/>
          <w:sz w:val="32"/>
          <w:szCs w:val="32"/>
        </w:rPr>
        <w:t>（3）负责卫生行政部门安排的卫生支农、巡回医疗、对口支援其他基层医院工作；</w:t>
      </w:r>
    </w:p>
    <w:p>
      <w:pPr>
        <w:spacing w:line="540" w:lineRule="exact"/>
        <w:ind w:firstLine="627" w:firstLineChars="196"/>
        <w:rPr>
          <w:rFonts w:ascii="仿宋_GB2312" w:hAnsi="宋体" w:eastAsia="仿宋_GB2312"/>
          <w:color w:val="000000"/>
          <w:sz w:val="32"/>
          <w:szCs w:val="32"/>
        </w:rPr>
      </w:pPr>
      <w:r>
        <w:rPr>
          <w:rFonts w:hint="eastAsia" w:ascii="仿宋_GB2312" w:hAnsi="宋体" w:eastAsia="仿宋_GB2312"/>
          <w:color w:val="000000"/>
          <w:sz w:val="32"/>
          <w:szCs w:val="32"/>
        </w:rPr>
        <w:t>（4）负责承担本区域内突发公共事件的紧急医疗救援，配合突发公共卫生事件的防控工作；</w:t>
      </w:r>
    </w:p>
    <w:p>
      <w:pPr>
        <w:spacing w:line="540" w:lineRule="exact"/>
        <w:ind w:firstLine="627" w:firstLineChars="196"/>
        <w:rPr>
          <w:rFonts w:ascii="仿宋_GB2312" w:hAnsi="宋体" w:eastAsia="仿宋_GB2312"/>
          <w:color w:val="000000"/>
          <w:sz w:val="32"/>
          <w:szCs w:val="32"/>
        </w:rPr>
      </w:pPr>
      <w:r>
        <w:rPr>
          <w:rFonts w:hint="eastAsia" w:ascii="仿宋_GB2312" w:hAnsi="宋体" w:eastAsia="仿宋_GB2312"/>
          <w:color w:val="000000"/>
          <w:sz w:val="32"/>
          <w:szCs w:val="32"/>
        </w:rPr>
        <w:t>（5）承担政府制定的基础及专项公共卫生服务项目；</w:t>
      </w:r>
    </w:p>
    <w:p>
      <w:pPr>
        <w:spacing w:line="540" w:lineRule="exact"/>
        <w:ind w:firstLine="627" w:firstLineChars="196"/>
        <w:rPr>
          <w:rFonts w:hint="eastAsia" w:ascii="仿宋_GB2312" w:hAnsi="宋体" w:eastAsia="仿宋_GB2312"/>
          <w:color w:val="000000"/>
          <w:sz w:val="32"/>
          <w:szCs w:val="32"/>
        </w:rPr>
      </w:pPr>
      <w:r>
        <w:rPr>
          <w:rFonts w:hint="eastAsia" w:ascii="仿宋_GB2312" w:hAnsi="宋体" w:eastAsia="仿宋_GB2312"/>
          <w:color w:val="000000"/>
          <w:sz w:val="32"/>
          <w:szCs w:val="32"/>
        </w:rPr>
        <w:t>（6）负责开展健康教育、健康咨询、预防保健、康复、义诊等活动；</w:t>
      </w:r>
    </w:p>
    <w:p>
      <w:pPr>
        <w:spacing w:line="540" w:lineRule="exact"/>
        <w:ind w:firstLine="627" w:firstLineChars="196"/>
        <w:rPr>
          <w:rFonts w:hint="eastAsia" w:ascii="仿宋_GB2312" w:hAnsi="宋体" w:eastAsia="仿宋_GB2312" w:cs="Times New Roman"/>
          <w:b w:val="0"/>
          <w:bCs w:val="0"/>
          <w:color w:val="000000"/>
          <w:kern w:val="2"/>
          <w:sz w:val="32"/>
          <w:szCs w:val="32"/>
          <w:lang w:val="en-US" w:eastAsia="zh-CN" w:bidi="ar-SA"/>
        </w:rPr>
      </w:pPr>
      <w:r>
        <w:rPr>
          <w:rFonts w:hint="eastAsia" w:ascii="仿宋_GB2312" w:hAnsi="宋体" w:eastAsia="仿宋_GB2312"/>
          <w:color w:val="000000"/>
          <w:sz w:val="32"/>
          <w:szCs w:val="32"/>
          <w:lang w:eastAsia="zh-CN"/>
        </w:rPr>
        <w:t>（</w:t>
      </w:r>
      <w:r>
        <w:rPr>
          <w:rFonts w:hint="eastAsia" w:ascii="仿宋_GB2312" w:hAnsi="宋体" w:eastAsia="仿宋_GB2312"/>
          <w:color w:val="000000"/>
          <w:sz w:val="32"/>
          <w:szCs w:val="32"/>
          <w:lang w:val="en-US" w:eastAsia="zh-CN"/>
        </w:rPr>
        <w:t>7</w:t>
      </w:r>
      <w:r>
        <w:rPr>
          <w:rFonts w:hint="eastAsia" w:ascii="仿宋_GB2312" w:hAnsi="宋体" w:eastAsia="仿宋_GB2312"/>
          <w:color w:val="000000"/>
          <w:sz w:val="32"/>
          <w:szCs w:val="32"/>
          <w:lang w:eastAsia="zh-CN"/>
        </w:rPr>
        <w:t>）</w:t>
      </w:r>
      <w:r>
        <w:rPr>
          <w:rFonts w:hint="eastAsia" w:ascii="仿宋_GB2312" w:hAnsi="宋体" w:eastAsia="仿宋_GB2312" w:cs="Times New Roman"/>
          <w:b w:val="0"/>
          <w:bCs w:val="0"/>
          <w:color w:val="000000"/>
          <w:kern w:val="2"/>
          <w:sz w:val="32"/>
          <w:szCs w:val="32"/>
          <w:lang w:val="en-US" w:eastAsia="zh-CN" w:bidi="ar-SA"/>
        </w:rPr>
        <w:t>完成昌吉市卫生健康委员会交办的其他工作。</w:t>
      </w:r>
    </w:p>
    <w:p>
      <w:pPr>
        <w:numPr>
          <w:ilvl w:val="0"/>
          <w:numId w:val="1"/>
        </w:numPr>
        <w:ind w:firstLine="640"/>
        <w:rPr>
          <w:rFonts w:hint="eastAsia" w:ascii="仿宋_GB2312" w:hAnsi="宋体" w:eastAsia="仿宋_GB2312" w:cs="Times New Roman"/>
          <w:b w:val="0"/>
          <w:bCs w:val="0"/>
          <w:color w:val="000000"/>
          <w:kern w:val="2"/>
          <w:sz w:val="32"/>
          <w:szCs w:val="32"/>
          <w:lang w:val="en-US" w:eastAsia="zh-CN" w:bidi="ar-SA"/>
        </w:rPr>
      </w:pPr>
      <w:r>
        <w:rPr>
          <w:rFonts w:hint="eastAsia" w:ascii="仿宋_GB2312" w:eastAsia="仿宋_GB2312"/>
          <w:b/>
          <w:bCs/>
          <w:sz w:val="32"/>
          <w:szCs w:val="32"/>
        </w:rPr>
        <w:t>年度重点工作计划</w:t>
      </w:r>
    </w:p>
    <w:p>
      <w:pPr>
        <w:numPr>
          <w:ilvl w:val="0"/>
          <w:numId w:val="0"/>
        </w:numPr>
        <w:ind w:firstLine="640" w:firstLineChars="200"/>
        <w:rPr>
          <w:rFonts w:ascii="仿宋_GB2312" w:eastAsia="仿宋_GB2312"/>
          <w:sz w:val="32"/>
          <w:szCs w:val="32"/>
        </w:rPr>
      </w:pPr>
      <w:r>
        <w:rPr>
          <w:rFonts w:hint="eastAsia" w:ascii="仿宋_GB2312" w:hAnsi="宋体" w:eastAsia="仿宋_GB2312" w:cs="Times New Roman"/>
          <w:b w:val="0"/>
          <w:bCs w:val="0"/>
          <w:color w:val="000000"/>
          <w:kern w:val="2"/>
          <w:sz w:val="32"/>
          <w:szCs w:val="32"/>
          <w:lang w:val="en-US" w:eastAsia="zh-CN" w:bidi="ar-SA"/>
        </w:rPr>
        <w:t>日常负责基本医疗服务、危重症病人的抢救和公共卫生救治，承担乡镇卫生院、街道社区卫生服务中心、村卫生室的业务技术指导和卫生人员的进修培训；承担在职人员继续医学教育任务，大中专院校临床实习任务及承担一定的教学和科研任务；负责卫生行政部门安排的卫生支农、巡回医疗、对口支援其他基层医疗医院工作；承担政府制定的基础及专项公共卫生服务项目；负责开展健康教育、健康咨询、预防保健、康复、义诊等活动；保障人员经费按时足额发放到位，保证本单位各项工作正常运转、顺利开展。</w:t>
      </w:r>
    </w:p>
    <w:p>
      <w:pPr>
        <w:pStyle w:val="4"/>
        <w:tabs>
          <w:tab w:val="left" w:pos="6195"/>
        </w:tabs>
        <w:ind w:firstLine="640"/>
        <w:rPr>
          <w:rFonts w:ascii="楷体_GB2312" w:eastAsia="楷体_GB2312"/>
          <w:szCs w:val="32"/>
        </w:rPr>
      </w:pPr>
      <w:r>
        <w:rPr>
          <w:rFonts w:hint="eastAsia" w:ascii="楷体_GB2312" w:eastAsia="楷体_GB2312"/>
          <w:szCs w:val="32"/>
        </w:rPr>
        <w:t>（二）单位决策机制</w:t>
      </w:r>
      <w:r>
        <w:rPr>
          <w:rFonts w:ascii="楷体_GB2312" w:eastAsia="楷体_GB2312"/>
          <w:szCs w:val="32"/>
        </w:rPr>
        <w:tab/>
      </w:r>
    </w:p>
    <w:p>
      <w:pPr>
        <w:ind w:firstLine="640"/>
        <w:rPr>
          <w:rFonts w:ascii="仿宋_GB2312" w:eastAsia="仿宋_GB2312"/>
          <w:b/>
          <w:bCs/>
          <w:color w:val="auto"/>
          <w:sz w:val="32"/>
          <w:szCs w:val="32"/>
        </w:rPr>
      </w:pPr>
      <w:r>
        <w:rPr>
          <w:rFonts w:hint="eastAsia" w:ascii="仿宋_GB2312" w:eastAsia="仿宋_GB2312"/>
          <w:color w:val="auto"/>
          <w:sz w:val="32"/>
          <w:szCs w:val="32"/>
        </w:rPr>
        <w:t>我单位决策机制根据行政事业单位内部控制体系建设相关要求，逐步完善《</w:t>
      </w:r>
      <w:r>
        <w:rPr>
          <w:rFonts w:hint="eastAsia" w:ascii="仿宋_GB2312" w:eastAsia="仿宋_GB2312"/>
          <w:color w:val="auto"/>
          <w:sz w:val="32"/>
          <w:szCs w:val="32"/>
          <w:lang w:val="en-US" w:eastAsia="zh-CN"/>
        </w:rPr>
        <w:t>昌吉市人民医院</w:t>
      </w:r>
      <w:r>
        <w:rPr>
          <w:rFonts w:hint="eastAsia" w:ascii="仿宋_GB2312" w:eastAsia="仿宋_GB2312"/>
          <w:color w:val="auto"/>
          <w:sz w:val="32"/>
          <w:szCs w:val="32"/>
        </w:rPr>
        <w:t>党委会议、</w:t>
      </w:r>
      <w:r>
        <w:rPr>
          <w:rFonts w:hint="eastAsia" w:ascii="仿宋_GB2312" w:eastAsia="仿宋_GB2312"/>
          <w:color w:val="auto"/>
          <w:sz w:val="32"/>
          <w:szCs w:val="32"/>
          <w:lang w:val="en-US" w:eastAsia="zh-CN"/>
        </w:rPr>
        <w:t>院长</w:t>
      </w:r>
      <w:r>
        <w:rPr>
          <w:rFonts w:hint="eastAsia" w:ascii="仿宋_GB2312" w:eastAsia="仿宋_GB2312"/>
          <w:color w:val="auto"/>
          <w:sz w:val="32"/>
          <w:szCs w:val="32"/>
        </w:rPr>
        <w:t>办公会议议事规则》、《三重一大会议制度》，根据制度规定进行单位事项决策。</w:t>
      </w:r>
    </w:p>
    <w:p>
      <w:pPr>
        <w:pStyle w:val="4"/>
        <w:numPr>
          <w:ilvl w:val="0"/>
          <w:numId w:val="2"/>
        </w:numPr>
        <w:ind w:firstLine="640"/>
        <w:rPr>
          <w:rFonts w:ascii="楷体_GB2312" w:eastAsia="楷体_GB2312"/>
          <w:szCs w:val="32"/>
        </w:rPr>
      </w:pPr>
      <w:r>
        <w:rPr>
          <w:rFonts w:hint="eastAsia" w:ascii="楷体_GB2312" w:eastAsia="楷体_GB2312"/>
          <w:szCs w:val="32"/>
        </w:rPr>
        <w:t>单位资金分配情况</w:t>
      </w:r>
    </w:p>
    <w:p>
      <w:pPr>
        <w:widowControl/>
        <w:ind w:firstLine="640"/>
        <w:jc w:val="left"/>
        <w:rPr>
          <w:rFonts w:ascii="仿宋_GB2312" w:eastAsia="仿宋_GB2312" w:cs="仿宋"/>
          <w:color w:val="FF0000"/>
          <w:sz w:val="32"/>
          <w:szCs w:val="32"/>
        </w:rPr>
      </w:pPr>
      <w:r>
        <w:rPr>
          <w:rFonts w:hint="eastAsia" w:ascii="仿宋_GB2312" w:eastAsia="仿宋_GB2312" w:cs="仿宋"/>
          <w:b/>
          <w:sz w:val="32"/>
          <w:szCs w:val="32"/>
        </w:rPr>
        <w:t>1.分配依据及结果</w:t>
      </w:r>
      <w:r>
        <w:rPr>
          <w:rFonts w:hint="eastAsia" w:ascii="仿宋_GB2312" w:eastAsia="仿宋_GB2312" w:cs="仿宋"/>
          <w:b/>
          <w:color w:val="auto"/>
          <w:sz w:val="32"/>
          <w:szCs w:val="32"/>
        </w:rPr>
        <w:t>。</w:t>
      </w:r>
      <w:r>
        <w:rPr>
          <w:rFonts w:hint="eastAsia" w:ascii="仿宋_GB2312" w:eastAsia="仿宋_GB2312" w:cs="仿宋"/>
          <w:color w:val="auto"/>
          <w:sz w:val="32"/>
          <w:szCs w:val="32"/>
        </w:rPr>
        <w:t>基本支出根据单位人员编制、实有人数、资产情况等要素进行预算编制；项目支出根据单位工作职能，年度计划等要素进行预算编制。预算批复后，严格按照财政部门批复的预算和绩效目标执行。</w:t>
      </w:r>
    </w:p>
    <w:p>
      <w:pPr>
        <w:widowControl/>
        <w:ind w:firstLine="640"/>
        <w:jc w:val="left"/>
        <w:rPr>
          <w:rFonts w:ascii="仿宋_GB2312" w:eastAsia="仿宋_GB2312" w:cs="仿宋"/>
          <w:color w:val="auto"/>
          <w:sz w:val="32"/>
          <w:szCs w:val="32"/>
        </w:rPr>
      </w:pPr>
      <w:r>
        <w:rPr>
          <w:rFonts w:hint="eastAsia" w:ascii="仿宋_GB2312" w:eastAsia="仿宋_GB2312" w:cs="仿宋"/>
          <w:b/>
          <w:sz w:val="32"/>
          <w:szCs w:val="32"/>
        </w:rPr>
        <w:t>2.</w:t>
      </w:r>
      <w:r>
        <w:rPr>
          <w:rFonts w:hint="eastAsia" w:ascii="仿宋_GB2312" w:eastAsia="仿宋_GB2312"/>
          <w:b/>
          <w:sz w:val="32"/>
          <w:szCs w:val="32"/>
        </w:rPr>
        <w:t>重点支出保障情况。</w:t>
      </w:r>
      <w:r>
        <w:rPr>
          <w:rFonts w:hint="eastAsia" w:ascii="仿宋_GB2312" w:eastAsia="仿宋_GB2312" w:cs="仿宋"/>
          <w:color w:val="auto"/>
          <w:sz w:val="32"/>
          <w:szCs w:val="32"/>
        </w:rPr>
        <w:t>本年度本单位预算安排的重点项目</w:t>
      </w:r>
      <w:r>
        <w:rPr>
          <w:rFonts w:hint="eastAsia" w:ascii="仿宋_GB2312" w:eastAsia="仿宋_GB2312" w:cs="仿宋"/>
          <w:color w:val="auto"/>
          <w:sz w:val="32"/>
          <w:szCs w:val="32"/>
          <w:lang w:val="en-US" w:eastAsia="zh-CN"/>
        </w:rPr>
        <w:t>0</w:t>
      </w:r>
      <w:r>
        <w:rPr>
          <w:rFonts w:hint="eastAsia" w:ascii="仿宋_GB2312" w:eastAsia="仿宋_GB2312" w:cs="仿宋"/>
          <w:color w:val="auto"/>
          <w:sz w:val="32"/>
          <w:szCs w:val="32"/>
        </w:rPr>
        <w:t>个，预算安排的重点项目支出金额为</w:t>
      </w:r>
      <w:r>
        <w:rPr>
          <w:rFonts w:hint="eastAsia" w:ascii="仿宋_GB2312" w:eastAsia="仿宋_GB2312" w:cs="仿宋"/>
          <w:color w:val="auto"/>
          <w:sz w:val="32"/>
          <w:szCs w:val="32"/>
          <w:lang w:val="en-US" w:eastAsia="zh-CN"/>
        </w:rPr>
        <w:t>0.00</w:t>
      </w:r>
      <w:r>
        <w:rPr>
          <w:rFonts w:hint="eastAsia" w:ascii="仿宋_GB2312" w:eastAsia="仿宋_GB2312" w:cs="仿宋"/>
          <w:color w:val="auto"/>
          <w:sz w:val="32"/>
          <w:szCs w:val="32"/>
        </w:rPr>
        <w:t>万元，部门项目总支出金额为</w:t>
      </w:r>
      <w:r>
        <w:rPr>
          <w:rFonts w:hint="eastAsia" w:ascii="仿宋_GB2312" w:eastAsia="仿宋_GB2312" w:cs="仿宋"/>
          <w:color w:val="auto"/>
          <w:sz w:val="32"/>
          <w:szCs w:val="32"/>
          <w:lang w:val="en-US" w:eastAsia="zh-CN"/>
        </w:rPr>
        <w:t>0.00</w:t>
      </w:r>
      <w:r>
        <w:rPr>
          <w:rFonts w:hint="eastAsia" w:ascii="仿宋_GB2312" w:eastAsia="仿宋_GB2312" w:cs="仿宋"/>
          <w:color w:val="auto"/>
          <w:sz w:val="32"/>
          <w:szCs w:val="32"/>
        </w:rPr>
        <w:t>万元，则重点项目支出占项目总支出的比率为</w:t>
      </w:r>
      <w:r>
        <w:rPr>
          <w:rFonts w:hint="eastAsia" w:ascii="仿宋_GB2312" w:eastAsia="仿宋_GB2312" w:cs="仿宋"/>
          <w:color w:val="auto"/>
          <w:sz w:val="32"/>
          <w:szCs w:val="32"/>
          <w:lang w:val="en-US" w:eastAsia="zh-CN"/>
        </w:rPr>
        <w:t>0.00</w:t>
      </w:r>
      <w:r>
        <w:rPr>
          <w:rFonts w:hint="eastAsia" w:ascii="仿宋_GB2312" w:eastAsia="仿宋_GB2312" w:cs="仿宋"/>
          <w:color w:val="auto"/>
          <w:sz w:val="32"/>
          <w:szCs w:val="32"/>
        </w:rPr>
        <w:t>%。</w:t>
      </w:r>
    </w:p>
    <w:p>
      <w:pPr>
        <w:pStyle w:val="4"/>
        <w:numPr>
          <w:ilvl w:val="0"/>
          <w:numId w:val="2"/>
        </w:numPr>
        <w:ind w:firstLine="640"/>
        <w:rPr>
          <w:rFonts w:ascii="楷体_GB2312" w:eastAsia="楷体_GB2312"/>
          <w:szCs w:val="32"/>
        </w:rPr>
      </w:pPr>
      <w:r>
        <w:rPr>
          <w:rFonts w:hint="eastAsia" w:ascii="楷体_GB2312" w:eastAsia="楷体_GB2312"/>
          <w:szCs w:val="32"/>
        </w:rPr>
        <w:t>部门单位整体支出规模、使用方法和主要内容、涉及范围</w:t>
      </w:r>
    </w:p>
    <w:p>
      <w:pPr>
        <w:numPr>
          <w:ilvl w:val="0"/>
          <w:numId w:val="3"/>
        </w:numPr>
        <w:ind w:firstLine="640"/>
        <w:rPr>
          <w:rFonts w:ascii="仿宋_GB2312" w:eastAsia="仿宋_GB2312"/>
          <w:b/>
          <w:bCs/>
          <w:sz w:val="32"/>
          <w:szCs w:val="32"/>
          <w:highlight w:val="none"/>
        </w:rPr>
      </w:pPr>
      <w:r>
        <w:rPr>
          <w:rFonts w:hint="eastAsia" w:ascii="仿宋_GB2312" w:eastAsia="仿宋_GB2312"/>
          <w:b/>
          <w:bCs/>
          <w:sz w:val="32"/>
          <w:szCs w:val="32"/>
          <w:highlight w:val="none"/>
        </w:rPr>
        <w:t>部门单位整体支出规模</w:t>
      </w:r>
    </w:p>
    <w:p>
      <w:pPr>
        <w:ind w:firstLine="640"/>
        <w:rPr>
          <w:rFonts w:ascii="仿宋_GB2312" w:eastAsia="仿宋_GB2312"/>
          <w:color w:val="FF0000"/>
          <w:sz w:val="32"/>
          <w:szCs w:val="32"/>
          <w:highlight w:val="none"/>
        </w:rPr>
      </w:pP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2</w:t>
      </w:r>
      <w:r>
        <w:rPr>
          <w:rFonts w:hint="eastAsia" w:ascii="仿宋_GB2312" w:eastAsia="仿宋_GB2312"/>
          <w:sz w:val="32"/>
          <w:szCs w:val="32"/>
          <w:highlight w:val="none"/>
        </w:rPr>
        <w:t>年度，</w:t>
      </w:r>
      <w:r>
        <w:rPr>
          <w:rFonts w:hint="eastAsia" w:ascii="仿宋_GB2312" w:eastAsia="仿宋_GB2312"/>
          <w:sz w:val="32"/>
          <w:szCs w:val="32"/>
          <w:highlight w:val="none"/>
          <w:lang w:val="en-US" w:eastAsia="zh-CN"/>
        </w:rPr>
        <w:t>昌吉市人民医院</w:t>
      </w:r>
      <w:r>
        <w:rPr>
          <w:rFonts w:hint="eastAsia" w:ascii="仿宋_GB2312" w:eastAsia="仿宋_GB2312"/>
          <w:bCs/>
          <w:sz w:val="32"/>
          <w:szCs w:val="32"/>
          <w:highlight w:val="none"/>
        </w:rPr>
        <w:t>部门单位整体支出年初预算金额</w:t>
      </w:r>
      <w:r>
        <w:rPr>
          <w:rFonts w:hint="eastAsia" w:ascii="仿宋_GB2312" w:eastAsia="仿宋_GB2312"/>
          <w:bCs/>
          <w:color w:val="auto"/>
          <w:sz w:val="32"/>
          <w:szCs w:val="32"/>
          <w:highlight w:val="none"/>
        </w:rPr>
        <w:t>为</w:t>
      </w:r>
      <w:r>
        <w:rPr>
          <w:rFonts w:hint="eastAsia" w:ascii="仿宋_GB2312" w:eastAsia="仿宋_GB2312"/>
          <w:color w:val="auto"/>
          <w:sz w:val="32"/>
          <w:szCs w:val="32"/>
          <w:highlight w:val="none"/>
          <w:lang w:val="en-US" w:eastAsia="zh-CN"/>
        </w:rPr>
        <w:t>2485.40</w:t>
      </w:r>
      <w:r>
        <w:rPr>
          <w:rFonts w:hint="eastAsia" w:ascii="仿宋_GB2312" w:eastAsia="仿宋_GB2312"/>
          <w:color w:val="auto"/>
          <w:sz w:val="32"/>
          <w:szCs w:val="32"/>
          <w:highlight w:val="none"/>
        </w:rPr>
        <w:t>万元，支出金额为</w:t>
      </w:r>
      <w:r>
        <w:rPr>
          <w:rFonts w:hint="eastAsia" w:ascii="仿宋_GB2312" w:eastAsia="仿宋_GB2312"/>
          <w:color w:val="auto"/>
          <w:sz w:val="32"/>
          <w:szCs w:val="32"/>
          <w:highlight w:val="none"/>
          <w:lang w:val="en-US" w:eastAsia="zh-CN"/>
        </w:rPr>
        <w:t>2485.40</w:t>
      </w:r>
      <w:r>
        <w:rPr>
          <w:rFonts w:hint="eastAsia" w:ascii="仿宋_GB2312" w:eastAsia="仿宋_GB2312"/>
          <w:color w:val="auto"/>
          <w:sz w:val="32"/>
          <w:szCs w:val="32"/>
          <w:highlight w:val="none"/>
        </w:rPr>
        <w:t>万元，执行率为</w:t>
      </w:r>
      <w:r>
        <w:rPr>
          <w:rFonts w:hint="eastAsia" w:ascii="仿宋_GB2312" w:eastAsia="仿宋_GB2312"/>
          <w:color w:val="auto"/>
          <w:sz w:val="32"/>
          <w:szCs w:val="32"/>
          <w:highlight w:val="none"/>
          <w:lang w:val="en-US" w:eastAsia="zh-CN"/>
        </w:rPr>
        <w:t>100.0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w:t>
      </w:r>
      <w:r>
        <w:rPr>
          <w:rFonts w:hint="eastAsia" w:ascii="仿宋_GB2312" w:eastAsia="仿宋_GB2312"/>
          <w:sz w:val="32"/>
          <w:szCs w:val="32"/>
        </w:rPr>
        <w:t>其中：政府采购年初预</w:t>
      </w:r>
      <w:r>
        <w:rPr>
          <w:rFonts w:hint="eastAsia" w:ascii="仿宋_GB2312" w:eastAsia="仿宋_GB2312"/>
          <w:color w:val="auto"/>
          <w:sz w:val="32"/>
          <w:szCs w:val="32"/>
        </w:rPr>
        <w:t>算金额为</w:t>
      </w:r>
      <w:r>
        <w:rPr>
          <w:rFonts w:hint="eastAsia" w:ascii="仿宋_GB2312" w:eastAsia="仿宋_GB2312"/>
          <w:color w:val="auto"/>
          <w:sz w:val="32"/>
          <w:szCs w:val="32"/>
          <w:lang w:val="en-US" w:eastAsia="zh-CN"/>
        </w:rPr>
        <w:t>0.00</w:t>
      </w:r>
      <w:r>
        <w:rPr>
          <w:rFonts w:hint="eastAsia" w:ascii="仿宋_GB2312" w:eastAsia="仿宋_GB2312"/>
          <w:color w:val="auto"/>
          <w:sz w:val="32"/>
          <w:szCs w:val="32"/>
        </w:rPr>
        <w:t>万元，支出金额为</w:t>
      </w:r>
      <w:r>
        <w:rPr>
          <w:rFonts w:hint="eastAsia" w:ascii="仿宋_GB2312" w:eastAsia="仿宋_GB2312"/>
          <w:color w:val="auto"/>
          <w:sz w:val="32"/>
          <w:szCs w:val="32"/>
          <w:lang w:val="en-US" w:eastAsia="zh-CN"/>
        </w:rPr>
        <w:t>0.00</w:t>
      </w:r>
      <w:r>
        <w:rPr>
          <w:rFonts w:hint="eastAsia" w:ascii="仿宋_GB2312" w:eastAsia="仿宋_GB2312"/>
          <w:color w:val="auto"/>
          <w:sz w:val="32"/>
          <w:szCs w:val="32"/>
        </w:rPr>
        <w:t>万元，执行率为</w:t>
      </w:r>
      <w:r>
        <w:rPr>
          <w:rFonts w:hint="eastAsia" w:ascii="仿宋_GB2312" w:eastAsia="仿宋_GB2312"/>
          <w:color w:val="auto"/>
          <w:sz w:val="32"/>
          <w:szCs w:val="32"/>
          <w:lang w:val="en-US" w:eastAsia="zh-CN"/>
        </w:rPr>
        <w:t>0.0</w:t>
      </w:r>
      <w:r>
        <w:rPr>
          <w:rFonts w:hint="eastAsia" w:ascii="仿宋_GB2312" w:eastAsia="仿宋_GB2312"/>
          <w:color w:val="auto"/>
          <w:sz w:val="32"/>
          <w:szCs w:val="32"/>
        </w:rPr>
        <w:t>%</w:t>
      </w:r>
      <w:r>
        <w:rPr>
          <w:rFonts w:hint="eastAsia" w:ascii="仿宋_GB2312" w:eastAsia="仿宋_GB2312"/>
          <w:color w:val="auto"/>
          <w:sz w:val="32"/>
          <w:szCs w:val="32"/>
          <w:highlight w:val="none"/>
        </w:rPr>
        <w:t>。年中调</w:t>
      </w:r>
      <w:r>
        <w:rPr>
          <w:rFonts w:hint="eastAsia" w:ascii="仿宋_GB2312" w:eastAsia="仿宋_GB2312"/>
          <w:color w:val="auto"/>
          <w:sz w:val="32"/>
          <w:szCs w:val="32"/>
          <w:highlight w:val="none"/>
          <w:lang w:val="en-US" w:eastAsia="zh-CN"/>
        </w:rPr>
        <w:t>增</w:t>
      </w:r>
      <w:r>
        <w:rPr>
          <w:rFonts w:hint="eastAsia" w:ascii="仿宋_GB2312" w:eastAsia="仿宋_GB2312"/>
          <w:color w:val="auto"/>
          <w:sz w:val="32"/>
          <w:szCs w:val="32"/>
          <w:highlight w:val="none"/>
        </w:rPr>
        <w:t>预算金额为</w:t>
      </w:r>
      <w:r>
        <w:rPr>
          <w:rFonts w:hint="eastAsia" w:ascii="仿宋_GB2312" w:eastAsia="仿宋_GB2312"/>
          <w:color w:val="auto"/>
          <w:sz w:val="32"/>
          <w:szCs w:val="32"/>
          <w:highlight w:val="none"/>
          <w:lang w:val="en-US" w:eastAsia="zh-CN"/>
        </w:rPr>
        <w:t>20662.57</w:t>
      </w:r>
      <w:r>
        <w:rPr>
          <w:rFonts w:hint="eastAsia" w:ascii="仿宋_GB2312" w:eastAsia="仿宋_GB2312"/>
          <w:color w:val="auto"/>
          <w:sz w:val="32"/>
          <w:szCs w:val="32"/>
          <w:highlight w:val="none"/>
        </w:rPr>
        <w:t>万元，预算调整率为</w:t>
      </w:r>
      <w:r>
        <w:rPr>
          <w:rFonts w:hint="eastAsia" w:ascii="仿宋_GB2312" w:eastAsia="仿宋_GB2312"/>
          <w:color w:val="auto"/>
          <w:sz w:val="32"/>
          <w:szCs w:val="32"/>
          <w:highlight w:val="none"/>
          <w:lang w:val="en-US" w:eastAsia="zh-CN"/>
        </w:rPr>
        <w:t>831.4</w:t>
      </w:r>
      <w:r>
        <w:rPr>
          <w:rFonts w:hint="eastAsia" w:ascii="仿宋_GB2312" w:eastAsia="仿宋_GB2312"/>
          <w:color w:val="auto"/>
          <w:sz w:val="32"/>
          <w:szCs w:val="32"/>
          <w:highlight w:val="none"/>
        </w:rPr>
        <w:t>%。综上，我单位部门单位整体预算总额为</w:t>
      </w:r>
      <w:r>
        <w:rPr>
          <w:rFonts w:hint="eastAsia" w:ascii="仿宋_GB2312" w:eastAsia="仿宋_GB2312"/>
          <w:color w:val="auto"/>
          <w:sz w:val="32"/>
          <w:szCs w:val="32"/>
          <w:highlight w:val="none"/>
          <w:lang w:val="en-US" w:eastAsia="zh-CN"/>
        </w:rPr>
        <w:t>23147.97</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（包含自有资金收入</w:t>
      </w:r>
      <w:r>
        <w:rPr>
          <w:rFonts w:hint="eastAsia" w:ascii="仿宋_GB2312" w:eastAsia="仿宋_GB2312"/>
          <w:color w:val="auto"/>
          <w:sz w:val="32"/>
          <w:szCs w:val="32"/>
          <w:highlight w:val="none"/>
          <w:lang w:val="en-US" w:eastAsia="zh-CN"/>
        </w:rPr>
        <w:t>19689.11万元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支出总额为</w:t>
      </w:r>
      <w:r>
        <w:rPr>
          <w:rFonts w:hint="eastAsia" w:ascii="仿宋_GB2312" w:eastAsia="仿宋_GB2312"/>
          <w:color w:val="auto"/>
          <w:sz w:val="32"/>
          <w:szCs w:val="32"/>
          <w:highlight w:val="none"/>
          <w:lang w:val="en-US" w:eastAsia="zh-CN"/>
        </w:rPr>
        <w:t>23147.97</w:t>
      </w:r>
      <w:r>
        <w:rPr>
          <w:rFonts w:hint="eastAsia" w:ascii="仿宋_GB2312" w:eastAsia="仿宋_GB2312"/>
          <w:color w:val="auto"/>
          <w:sz w:val="32"/>
          <w:szCs w:val="32"/>
          <w:highlight w:val="none"/>
        </w:rPr>
        <w:t>万元，预算总执行率为</w:t>
      </w:r>
      <w:r>
        <w:rPr>
          <w:rFonts w:hint="eastAsia" w:ascii="仿宋_GB2312" w:eastAsia="仿宋_GB2312"/>
          <w:color w:val="auto"/>
          <w:sz w:val="32"/>
          <w:szCs w:val="32"/>
          <w:highlight w:val="none"/>
          <w:lang w:val="en-US" w:eastAsia="zh-CN"/>
        </w:rPr>
        <w:t>100.0</w:t>
      </w:r>
      <w:r>
        <w:rPr>
          <w:rFonts w:hint="eastAsia" w:ascii="仿宋_GB2312" w:eastAsia="仿宋_GB2312"/>
          <w:color w:val="auto"/>
          <w:sz w:val="32"/>
          <w:szCs w:val="32"/>
          <w:highlight w:val="none"/>
        </w:rPr>
        <w:t>%。</w:t>
      </w:r>
    </w:p>
    <w:p>
      <w:pPr>
        <w:pStyle w:val="2"/>
        <w:ind w:firstLine="640"/>
        <w:rPr>
          <w:sz w:val="32"/>
        </w:rPr>
      </w:pPr>
      <w:r>
        <w:rPr>
          <w:rFonts w:hint="eastAsia"/>
          <w:sz w:val="32"/>
        </w:rPr>
        <w:t>2.部门单位整体支出自评使用方法、主要内容、涉及范围</w:t>
      </w:r>
    </w:p>
    <w:p>
      <w:pPr>
        <w:ind w:firstLine="640"/>
        <w:rPr>
          <w:rFonts w:ascii="仿宋_GB2312" w:eastAsia="仿宋_GB2312"/>
          <w:b/>
          <w:bCs/>
          <w:sz w:val="32"/>
          <w:szCs w:val="32"/>
        </w:rPr>
      </w:pPr>
      <w:r>
        <w:rPr>
          <w:rFonts w:hint="eastAsia" w:ascii="仿宋_GB2312" w:eastAsia="仿宋_GB2312"/>
          <w:b/>
          <w:bCs/>
          <w:sz w:val="32"/>
          <w:szCs w:val="32"/>
        </w:rPr>
        <w:t>（1）自评使用方法</w:t>
      </w:r>
    </w:p>
    <w:p>
      <w:pPr>
        <w:ind w:firstLine="640"/>
        <w:rPr>
          <w:rFonts w:ascii="仿宋_GB2312" w:eastAsia="仿宋_GB2312"/>
          <w:sz w:val="32"/>
          <w:szCs w:val="32"/>
        </w:rPr>
      </w:pPr>
      <w:r>
        <w:rPr>
          <w:rFonts w:hint="eastAsia" w:ascii="仿宋_GB2312" w:eastAsia="仿宋_GB2312"/>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pPr>
        <w:pStyle w:val="2"/>
        <w:ind w:firstLine="640"/>
        <w:rPr>
          <w:sz w:val="32"/>
        </w:rPr>
      </w:pPr>
      <w:r>
        <w:rPr>
          <w:rFonts w:hint="eastAsia"/>
          <w:sz w:val="32"/>
        </w:rPr>
        <w:t>（2）评价的主要内容和涉及范围</w:t>
      </w:r>
    </w:p>
    <w:p>
      <w:pPr>
        <w:ind w:firstLine="640"/>
        <w:rPr>
          <w:rFonts w:ascii="仿宋_GB2312" w:eastAsia="仿宋_GB2312"/>
          <w:sz w:val="32"/>
          <w:szCs w:val="32"/>
        </w:rPr>
      </w:pPr>
      <w:r>
        <w:rPr>
          <w:rFonts w:hint="eastAsia" w:ascii="仿宋_GB2312" w:eastAsia="仿宋_GB2312"/>
          <w:sz w:val="32"/>
          <w:szCs w:val="32"/>
        </w:rPr>
        <w:t>此次我单位根据</w:t>
      </w:r>
      <w:r>
        <w:rPr>
          <w:rFonts w:ascii="仿宋_GB2312" w:hAnsi="Arial" w:eastAsia="仿宋_GB2312" w:cs="宋体"/>
          <w:bCs/>
          <w:sz w:val="32"/>
          <w:szCs w:val="32"/>
        </w:rPr>
        <w:t>《预算法》、《财政支出绩效评价管理暂行办法》（财预〔2020〕10号）、《中共中央国务院关于全面实施预算绩效管理的意见》（中发〔2018〕34号）、《自治区党委自治区人民政府关于全面实施预算绩效管理的实施意见》（新党发〔2018〕30号）、《关于印发&lt;自治州实施预算绩效管理工作考核暂行办法&gt;的通知》（昌州财预〔2019〕23号）、《关于印发《昌吉市全面实施预算绩效管理工作方案》的通知》（昌市财发字〔2018〕206号）</w:t>
      </w:r>
      <w:r>
        <w:rPr>
          <w:rFonts w:hint="eastAsia" w:ascii="仿宋_GB2312" w:eastAsia="仿宋_GB2312"/>
          <w:sz w:val="32"/>
          <w:szCs w:val="32"/>
        </w:rPr>
        <w:t>等文件要求，对202</w:t>
      </w:r>
      <w:r>
        <w:rPr>
          <w:rFonts w:hint="eastAsia" w:ascii="仿宋_GB2312" w:eastAsia="仿宋_GB2312"/>
          <w:sz w:val="32"/>
          <w:szCs w:val="32"/>
          <w:lang w:val="en-US" w:eastAsia="zh-CN"/>
        </w:rPr>
        <w:t>2</w:t>
      </w:r>
      <w:r>
        <w:rPr>
          <w:rFonts w:hint="eastAsia" w:ascii="仿宋_GB2312" w:eastAsia="仿宋_GB2312"/>
          <w:sz w:val="32"/>
          <w:szCs w:val="32"/>
        </w:rPr>
        <w:t>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pPr>
        <w:pStyle w:val="3"/>
        <w:ind w:firstLine="640"/>
        <w:rPr>
          <w:rFonts w:ascii="黑体" w:hAnsi="黑体"/>
          <w:b w:val="0"/>
          <w:sz w:val="32"/>
          <w:szCs w:val="32"/>
        </w:rPr>
      </w:pPr>
      <w:r>
        <w:rPr>
          <w:rFonts w:hint="eastAsia" w:ascii="黑体" w:hAnsi="黑体"/>
          <w:b w:val="0"/>
          <w:sz w:val="32"/>
          <w:szCs w:val="32"/>
        </w:rPr>
        <w:t>二、部门单位整体支出管理及使用情况</w:t>
      </w:r>
    </w:p>
    <w:p>
      <w:pPr>
        <w:pStyle w:val="4"/>
        <w:numPr>
          <w:ilvl w:val="0"/>
          <w:numId w:val="4"/>
        </w:numPr>
        <w:ind w:firstLineChars="0"/>
        <w:rPr>
          <w:rFonts w:ascii="楷体_GB2312" w:eastAsia="楷体_GB2312"/>
          <w:szCs w:val="32"/>
        </w:rPr>
      </w:pPr>
      <w:r>
        <w:rPr>
          <w:rFonts w:hint="eastAsia" w:ascii="楷体_GB2312" w:eastAsia="楷体_GB2312"/>
          <w:bCs/>
          <w:szCs w:val="32"/>
        </w:rPr>
        <w:t>预算管理情况</w:t>
      </w:r>
    </w:p>
    <w:p>
      <w:pPr>
        <w:ind w:firstLine="640"/>
        <w:rPr>
          <w:rFonts w:ascii="仿宋_GB2312" w:eastAsia="仿宋_GB2312"/>
          <w:color w:val="auto"/>
          <w:sz w:val="32"/>
          <w:szCs w:val="32"/>
        </w:rPr>
      </w:pPr>
      <w:r>
        <w:rPr>
          <w:rFonts w:hint="eastAsia" w:ascii="仿宋_GB2312" w:eastAsia="仿宋_GB2312"/>
          <w:color w:val="auto"/>
          <w:sz w:val="32"/>
          <w:szCs w:val="32"/>
        </w:rPr>
        <w:t>我单位为加强预算管理、规范财务行为、加强内部控制体系建设，</w:t>
      </w:r>
      <w:r>
        <w:rPr>
          <w:rFonts w:hint="eastAsia" w:ascii="仿宋_GB2312" w:eastAsia="仿宋_GB2312"/>
          <w:color w:val="auto"/>
          <w:sz w:val="32"/>
          <w:szCs w:val="32"/>
          <w:lang w:val="en-US" w:eastAsia="zh-CN"/>
        </w:rPr>
        <w:t>成立了预算管理委员会</w:t>
      </w:r>
      <w:r>
        <w:rPr>
          <w:rFonts w:hint="eastAsia" w:ascii="仿宋_GB2312" w:eastAsia="仿宋_GB2312"/>
          <w:color w:val="auto"/>
          <w:sz w:val="32"/>
          <w:szCs w:val="32"/>
        </w:rPr>
        <w:t>，</w:t>
      </w:r>
      <w:r>
        <w:rPr>
          <w:rFonts w:hint="eastAsia" w:ascii="仿宋_GB2312" w:eastAsia="仿宋_GB2312"/>
          <w:color w:val="auto"/>
          <w:sz w:val="32"/>
          <w:szCs w:val="32"/>
          <w:lang w:val="en-US" w:eastAsia="zh-CN"/>
        </w:rPr>
        <w:t>管理委员会严格审查预算编制情况，制定了</w:t>
      </w:r>
      <w:r>
        <w:rPr>
          <w:rFonts w:ascii="仿宋_GB2312" w:hAnsi="Arial" w:eastAsia="仿宋_GB2312" w:cs="宋体"/>
          <w:bCs/>
          <w:color w:val="auto"/>
          <w:sz w:val="32"/>
          <w:szCs w:val="32"/>
        </w:rPr>
        <w:t>《</w:t>
      </w:r>
      <w:r>
        <w:rPr>
          <w:rFonts w:hint="eastAsia" w:ascii="仿宋_GB2312" w:hAnsi="Arial" w:eastAsia="仿宋_GB2312" w:cs="宋体"/>
          <w:bCs/>
          <w:color w:val="auto"/>
          <w:sz w:val="32"/>
          <w:szCs w:val="32"/>
          <w:lang w:val="en-US" w:eastAsia="zh-CN"/>
        </w:rPr>
        <w:t>医院财务预算管理制度</w:t>
      </w:r>
      <w:r>
        <w:rPr>
          <w:rFonts w:ascii="仿宋_GB2312" w:hAnsi="Arial" w:eastAsia="仿宋_GB2312" w:cs="宋体"/>
          <w:bCs/>
          <w:color w:val="auto"/>
          <w:sz w:val="32"/>
          <w:szCs w:val="32"/>
        </w:rPr>
        <w:t>》</w:t>
      </w:r>
      <w:r>
        <w:rPr>
          <w:rFonts w:hint="eastAsia" w:ascii="仿宋_GB2312" w:hAnsi="Arial" w:eastAsia="仿宋_GB2312" w:cs="宋体"/>
          <w:bCs/>
          <w:color w:val="auto"/>
          <w:sz w:val="32"/>
          <w:szCs w:val="32"/>
          <w:lang w:eastAsia="zh-CN"/>
        </w:rPr>
        <w:t>，</w:t>
      </w:r>
      <w:r>
        <w:rPr>
          <w:rFonts w:hint="eastAsia" w:ascii="仿宋_GB2312" w:eastAsia="仿宋_GB2312"/>
          <w:color w:val="auto"/>
          <w:sz w:val="32"/>
          <w:szCs w:val="32"/>
        </w:rPr>
        <w:t>并严格按照此管理办法（制度）管理使用预算资金，严格按照政府信息公开有关规定及财政部门要求公开相关预决算信息。</w:t>
      </w:r>
    </w:p>
    <w:p>
      <w:pPr>
        <w:pStyle w:val="4"/>
        <w:numPr>
          <w:ilvl w:val="0"/>
          <w:numId w:val="4"/>
        </w:numPr>
        <w:ind w:firstLineChars="0"/>
        <w:rPr>
          <w:rFonts w:ascii="楷体_GB2312" w:eastAsia="楷体_GB2312"/>
          <w:bCs/>
          <w:szCs w:val="32"/>
        </w:rPr>
      </w:pPr>
      <w:r>
        <w:rPr>
          <w:rFonts w:hint="eastAsia" w:ascii="楷体_GB2312" w:eastAsia="楷体_GB2312"/>
          <w:bCs/>
          <w:szCs w:val="32"/>
        </w:rPr>
        <w:t>基本支出预算安排及支出情况</w:t>
      </w:r>
    </w:p>
    <w:p>
      <w:pPr>
        <w:ind w:firstLine="640"/>
        <w:rPr>
          <w:rFonts w:ascii="仿宋_GB2312" w:eastAsia="仿宋_GB2312"/>
          <w:b/>
          <w:bCs/>
          <w:sz w:val="32"/>
          <w:szCs w:val="32"/>
          <w:highlight w:val="none"/>
        </w:rPr>
      </w:pPr>
      <w:r>
        <w:rPr>
          <w:rFonts w:hint="eastAsia" w:ascii="仿宋_GB2312" w:eastAsia="仿宋_GB2312"/>
          <w:b/>
          <w:bCs/>
          <w:sz w:val="32"/>
          <w:szCs w:val="32"/>
          <w:highlight w:val="none"/>
        </w:rPr>
        <w:t>1.基本支出情况</w:t>
      </w:r>
    </w:p>
    <w:p>
      <w:pPr>
        <w:ind w:firstLine="640"/>
        <w:rPr>
          <w:rFonts w:hint="eastAsia" w:ascii="仿宋_GB2312" w:eastAsia="仿宋_GB2312"/>
          <w:color w:val="auto"/>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w:t>
      </w:r>
      <w:r>
        <w:rPr>
          <w:rFonts w:hint="eastAsia" w:ascii="仿宋_GB2312" w:eastAsia="仿宋_GB2312"/>
          <w:color w:val="auto"/>
          <w:sz w:val="32"/>
          <w:szCs w:val="32"/>
        </w:rPr>
        <w:t>，</w:t>
      </w:r>
      <w:r>
        <w:rPr>
          <w:rFonts w:hint="eastAsia" w:ascii="仿宋_GB2312" w:eastAsia="仿宋_GB2312"/>
          <w:color w:val="auto"/>
          <w:sz w:val="32"/>
          <w:szCs w:val="32"/>
          <w:lang w:val="en-US" w:eastAsia="zh-CN"/>
        </w:rPr>
        <w:t>昌吉市人民医院</w:t>
      </w:r>
      <w:r>
        <w:rPr>
          <w:rFonts w:hint="eastAsia" w:ascii="仿宋_GB2312" w:eastAsia="仿宋_GB2312"/>
          <w:color w:val="auto"/>
          <w:sz w:val="32"/>
          <w:szCs w:val="32"/>
        </w:rPr>
        <w:t>基本支出年初预算金额为</w:t>
      </w:r>
      <w:r>
        <w:rPr>
          <w:rFonts w:hint="eastAsia" w:ascii="仿宋_GB2312" w:eastAsia="仿宋_GB2312"/>
          <w:color w:val="auto"/>
          <w:sz w:val="32"/>
          <w:szCs w:val="32"/>
          <w:highlight w:val="none"/>
          <w:lang w:val="en-US" w:eastAsia="zh-CN"/>
        </w:rPr>
        <w:t>2485.40</w:t>
      </w:r>
      <w:r>
        <w:rPr>
          <w:rFonts w:hint="eastAsia" w:ascii="仿宋_GB2312" w:eastAsia="仿宋_GB2312"/>
          <w:color w:val="auto"/>
          <w:sz w:val="32"/>
          <w:szCs w:val="32"/>
        </w:rPr>
        <w:t>万元，支出金额为</w:t>
      </w:r>
      <w:r>
        <w:rPr>
          <w:rFonts w:hint="eastAsia" w:ascii="仿宋_GB2312" w:eastAsia="仿宋_GB2312"/>
          <w:color w:val="auto"/>
          <w:sz w:val="32"/>
          <w:szCs w:val="32"/>
          <w:highlight w:val="none"/>
          <w:lang w:val="en-US" w:eastAsia="zh-CN"/>
        </w:rPr>
        <w:t>2485.40</w:t>
      </w:r>
      <w:r>
        <w:rPr>
          <w:rFonts w:hint="eastAsia" w:ascii="仿宋_GB2312" w:eastAsia="仿宋_GB2312"/>
          <w:color w:val="auto"/>
          <w:sz w:val="32"/>
          <w:szCs w:val="32"/>
        </w:rPr>
        <w:t>万元，执行率为</w:t>
      </w:r>
      <w:r>
        <w:rPr>
          <w:rFonts w:hint="eastAsia" w:ascii="仿宋_GB2312" w:eastAsia="仿宋_GB2312"/>
          <w:color w:val="auto"/>
          <w:sz w:val="32"/>
          <w:szCs w:val="32"/>
          <w:lang w:val="en-US" w:eastAsia="zh-CN"/>
        </w:rPr>
        <w:t>100.0</w:t>
      </w:r>
      <w:r>
        <w:rPr>
          <w:rFonts w:hint="eastAsia" w:ascii="仿宋_GB2312" w:eastAsia="仿宋_GB2312"/>
          <w:color w:val="auto"/>
          <w:sz w:val="32"/>
          <w:szCs w:val="32"/>
        </w:rPr>
        <w:t>%，年中调</w:t>
      </w:r>
      <w:r>
        <w:rPr>
          <w:rFonts w:hint="eastAsia" w:ascii="仿宋_GB2312" w:eastAsia="仿宋_GB2312"/>
          <w:color w:val="auto"/>
          <w:sz w:val="32"/>
          <w:szCs w:val="32"/>
          <w:lang w:val="en-US" w:eastAsia="zh-CN"/>
        </w:rPr>
        <w:t>增</w:t>
      </w:r>
      <w:r>
        <w:rPr>
          <w:rFonts w:hint="eastAsia" w:ascii="仿宋_GB2312" w:eastAsia="仿宋_GB2312"/>
          <w:color w:val="auto"/>
          <w:sz w:val="32"/>
          <w:szCs w:val="32"/>
        </w:rPr>
        <w:t>预算金额为</w:t>
      </w:r>
      <w:r>
        <w:rPr>
          <w:rFonts w:hint="eastAsia" w:ascii="仿宋_GB2312" w:eastAsia="仿宋_GB2312"/>
          <w:color w:val="auto"/>
          <w:sz w:val="32"/>
          <w:szCs w:val="32"/>
          <w:lang w:val="en-US" w:eastAsia="zh-CN"/>
        </w:rPr>
        <w:t>18978.38</w:t>
      </w:r>
      <w:r>
        <w:rPr>
          <w:rFonts w:hint="eastAsia" w:ascii="仿宋_GB2312" w:eastAsia="仿宋_GB2312"/>
          <w:color w:val="auto"/>
          <w:sz w:val="32"/>
          <w:szCs w:val="32"/>
        </w:rPr>
        <w:t>万元。综上，</w:t>
      </w:r>
      <w:r>
        <w:rPr>
          <w:rFonts w:hint="eastAsia" w:ascii="仿宋_GB2312" w:eastAsia="仿宋_GB2312"/>
          <w:sz w:val="32"/>
          <w:szCs w:val="32"/>
        </w:rPr>
        <w:t>我单位基本支出预算总额为</w:t>
      </w:r>
      <w:r>
        <w:rPr>
          <w:rFonts w:hint="eastAsia" w:ascii="仿宋_GB2312" w:eastAsia="仿宋_GB2312"/>
          <w:sz w:val="32"/>
          <w:szCs w:val="32"/>
          <w:lang w:val="en-US" w:eastAsia="zh-CN"/>
        </w:rPr>
        <w:t>21643.78</w:t>
      </w:r>
      <w:r>
        <w:rPr>
          <w:rFonts w:hint="eastAsia" w:ascii="仿宋_GB2312" w:eastAsia="仿宋_GB2312"/>
          <w:color w:val="auto"/>
          <w:sz w:val="32"/>
          <w:szCs w:val="32"/>
        </w:rPr>
        <w:t>万元，支出总额为</w:t>
      </w:r>
      <w:r>
        <w:rPr>
          <w:rFonts w:hint="eastAsia" w:ascii="仿宋_GB2312" w:eastAsia="仿宋_GB2312"/>
          <w:sz w:val="32"/>
          <w:szCs w:val="32"/>
          <w:lang w:val="en-US" w:eastAsia="zh-CN"/>
        </w:rPr>
        <w:t>21643.78</w:t>
      </w:r>
      <w:r>
        <w:rPr>
          <w:rFonts w:hint="eastAsia" w:ascii="仿宋_GB2312" w:eastAsia="仿宋_GB2312"/>
          <w:color w:val="auto"/>
          <w:sz w:val="32"/>
          <w:szCs w:val="32"/>
        </w:rPr>
        <w:t>万元，预算总执行率为</w:t>
      </w:r>
      <w:r>
        <w:rPr>
          <w:rFonts w:hint="eastAsia" w:ascii="仿宋_GB2312" w:eastAsia="仿宋_GB2312"/>
          <w:color w:val="auto"/>
          <w:sz w:val="32"/>
          <w:szCs w:val="32"/>
          <w:lang w:val="en-US" w:eastAsia="zh-CN"/>
        </w:rPr>
        <w:t>100.0</w:t>
      </w:r>
      <w:r>
        <w:rPr>
          <w:rFonts w:hint="eastAsia" w:ascii="仿宋_GB2312" w:eastAsia="仿宋_GB2312"/>
          <w:color w:val="auto"/>
          <w:sz w:val="32"/>
          <w:szCs w:val="32"/>
        </w:rPr>
        <w:t>%，其中人员经费</w:t>
      </w:r>
      <w:r>
        <w:rPr>
          <w:rFonts w:hint="eastAsia" w:ascii="仿宋_GB2312" w:eastAsia="仿宋_GB2312"/>
          <w:color w:val="auto"/>
          <w:sz w:val="32"/>
          <w:szCs w:val="32"/>
          <w:lang w:val="en-US" w:eastAsia="zh-CN"/>
        </w:rPr>
        <w:t>11145.37</w:t>
      </w:r>
      <w:r>
        <w:rPr>
          <w:rFonts w:hint="eastAsia" w:ascii="仿宋_GB2312" w:eastAsia="仿宋_GB2312"/>
          <w:color w:val="auto"/>
          <w:sz w:val="32"/>
          <w:szCs w:val="32"/>
        </w:rPr>
        <w:t>万元，公用经费</w:t>
      </w:r>
      <w:r>
        <w:rPr>
          <w:rFonts w:hint="eastAsia" w:ascii="仿宋_GB2312" w:eastAsia="仿宋_GB2312"/>
          <w:color w:val="auto"/>
          <w:sz w:val="32"/>
          <w:szCs w:val="32"/>
          <w:lang w:val="en-US" w:eastAsia="zh-CN"/>
        </w:rPr>
        <w:t>10498.41</w:t>
      </w:r>
      <w:r>
        <w:rPr>
          <w:rFonts w:hint="eastAsia" w:ascii="仿宋_GB2312" w:eastAsia="仿宋_GB2312"/>
          <w:color w:val="auto"/>
          <w:sz w:val="32"/>
          <w:szCs w:val="32"/>
        </w:rPr>
        <w:t>万元。</w:t>
      </w:r>
    </w:p>
    <w:p>
      <w:pPr>
        <w:ind w:firstLine="640"/>
        <w:rPr>
          <w:rFonts w:ascii="仿宋_GB2312" w:eastAsia="仿宋_GB2312"/>
          <w:b/>
          <w:bCs/>
          <w:sz w:val="32"/>
          <w:szCs w:val="32"/>
        </w:rPr>
      </w:pPr>
      <w:r>
        <w:rPr>
          <w:rFonts w:hint="eastAsia" w:ascii="仿宋_GB2312" w:eastAsia="仿宋_GB2312"/>
          <w:b/>
          <w:bCs/>
          <w:sz w:val="32"/>
          <w:szCs w:val="32"/>
        </w:rPr>
        <w:t>2.“三公”经费情况</w:t>
      </w:r>
    </w:p>
    <w:p>
      <w:pPr>
        <w:ind w:firstLine="640"/>
        <w:jc w:val="left"/>
        <w:rPr>
          <w:rFonts w:ascii="仿宋_GB2312" w:eastAsia="仿宋_GB2312" w:cs="宋体"/>
          <w:color w:val="auto"/>
          <w:sz w:val="32"/>
          <w:szCs w:val="32"/>
        </w:rPr>
      </w:pPr>
      <w:r>
        <w:rPr>
          <w:rFonts w:hint="eastAsia" w:ascii="仿宋_GB2312" w:eastAsia="仿宋_GB2312" w:cs="宋体"/>
          <w:color w:val="auto"/>
          <w:sz w:val="32"/>
          <w:szCs w:val="32"/>
        </w:rPr>
        <w:t>我单位认真贯彻落实中央关于厉行节约的有关规定，严格执行《党政机关厉行节约反对浪费条例》，202</w:t>
      </w:r>
      <w:r>
        <w:rPr>
          <w:rFonts w:hint="eastAsia" w:ascii="仿宋_GB2312" w:eastAsia="仿宋_GB2312" w:cs="宋体"/>
          <w:color w:val="auto"/>
          <w:sz w:val="32"/>
          <w:szCs w:val="32"/>
          <w:lang w:val="en-US" w:eastAsia="zh-CN"/>
        </w:rPr>
        <w:t>2</w:t>
      </w:r>
      <w:r>
        <w:rPr>
          <w:rFonts w:hint="eastAsia" w:ascii="仿宋_GB2312" w:eastAsia="仿宋_GB2312" w:cs="宋体"/>
          <w:color w:val="auto"/>
          <w:sz w:val="32"/>
          <w:szCs w:val="32"/>
        </w:rPr>
        <w:t>年“三公”经费预算数为</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万元，其中：因公出国（境）费</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万元，公务用车购置及运行费</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万元（其中公务用车购置为</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万元），公务接待费</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w:t>
      </w:r>
    </w:p>
    <w:p>
      <w:pPr>
        <w:ind w:firstLine="681" w:firstLineChars="213"/>
        <w:jc w:val="left"/>
        <w:rPr>
          <w:rFonts w:ascii="仿宋_GB2312" w:eastAsia="仿宋_GB2312" w:cs="宋体"/>
          <w:color w:val="FF0000"/>
          <w:sz w:val="32"/>
          <w:szCs w:val="32"/>
        </w:rPr>
      </w:pPr>
      <w:r>
        <w:rPr>
          <w:rFonts w:hint="eastAsia" w:ascii="仿宋_GB2312" w:eastAsia="仿宋_GB2312" w:cs="宋体"/>
          <w:color w:val="auto"/>
          <w:sz w:val="32"/>
          <w:szCs w:val="32"/>
        </w:rPr>
        <w:t>202</w:t>
      </w:r>
      <w:r>
        <w:rPr>
          <w:rFonts w:hint="eastAsia" w:ascii="仿宋_GB2312" w:eastAsia="仿宋_GB2312" w:cs="宋体"/>
          <w:color w:val="auto"/>
          <w:sz w:val="32"/>
          <w:szCs w:val="32"/>
          <w:lang w:val="en-US" w:eastAsia="zh-CN"/>
        </w:rPr>
        <w:t>2</w:t>
      </w:r>
      <w:r>
        <w:rPr>
          <w:rFonts w:hint="eastAsia" w:ascii="仿宋_GB2312" w:eastAsia="仿宋_GB2312" w:cs="宋体"/>
          <w:color w:val="auto"/>
          <w:sz w:val="32"/>
          <w:szCs w:val="32"/>
        </w:rPr>
        <w:t>年，全年“三公”经费决算支出</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万元，其中：因公出国（境）费用</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万元、公务用车购置及运行费</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万元（其中公务用车购置为</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万元）、公务接待费</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万元。较上年“三公”经费决算支出</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万元，增加（减少）</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万元，增长（下降）</w:t>
      </w:r>
      <w:r>
        <w:rPr>
          <w:rFonts w:hint="eastAsia" w:ascii="仿宋_GB2312" w:eastAsia="仿宋_GB2312" w:cs="宋体"/>
          <w:color w:val="auto"/>
          <w:sz w:val="32"/>
          <w:szCs w:val="32"/>
          <w:lang w:val="en-US" w:eastAsia="zh-CN"/>
        </w:rPr>
        <w:t>0.0</w:t>
      </w:r>
      <w:r>
        <w:rPr>
          <w:rFonts w:hint="eastAsia" w:ascii="仿宋_GB2312" w:eastAsia="仿宋_GB2312" w:cs="宋体"/>
          <w:color w:val="auto"/>
          <w:sz w:val="32"/>
          <w:szCs w:val="32"/>
        </w:rPr>
        <w:t>%。</w:t>
      </w:r>
    </w:p>
    <w:p>
      <w:pPr>
        <w:pStyle w:val="4"/>
        <w:ind w:firstLine="640"/>
        <w:rPr>
          <w:rFonts w:ascii="楷体_GB2312" w:eastAsia="楷体_GB2312"/>
          <w:szCs w:val="32"/>
        </w:rPr>
      </w:pPr>
      <w:r>
        <w:rPr>
          <w:rFonts w:hint="eastAsia" w:ascii="楷体_GB2312" w:eastAsia="楷体_GB2312"/>
          <w:szCs w:val="32"/>
        </w:rPr>
        <w:t>（三）项目支出</w:t>
      </w:r>
      <w:r>
        <w:rPr>
          <w:rFonts w:hint="eastAsia" w:ascii="楷体_GB2312" w:hAnsi="Cambria" w:eastAsia="楷体_GB2312"/>
          <w:szCs w:val="32"/>
        </w:rPr>
        <w:t>预算安排及支出情况</w:t>
      </w:r>
    </w:p>
    <w:p>
      <w:pPr>
        <w:ind w:firstLine="640"/>
        <w:rPr>
          <w:rFonts w:hint="eastAsia" w:ascii="仿宋_GB2312" w:eastAsia="仿宋_GB2312"/>
          <w:b/>
          <w:bCs/>
          <w:sz w:val="32"/>
          <w:szCs w:val="32"/>
        </w:rPr>
      </w:pPr>
      <w:r>
        <w:rPr>
          <w:rFonts w:hint="eastAsia" w:ascii="仿宋_GB2312" w:eastAsia="仿宋_GB2312"/>
          <w:b/>
          <w:bCs/>
          <w:sz w:val="32"/>
          <w:szCs w:val="32"/>
        </w:rPr>
        <w:t>1.项目支出情况</w:t>
      </w:r>
    </w:p>
    <w:p>
      <w:pPr>
        <w:ind w:firstLine="640"/>
        <w:rPr>
          <w:rFonts w:hint="eastAsia" w:eastAsia="仿宋"/>
          <w:b w:val="0"/>
          <w:bCs w:val="0"/>
          <w:color w:val="FF0000"/>
          <w:sz w:val="32"/>
          <w:lang w:val="en-US" w:eastAsia="zh-CN"/>
        </w:rPr>
      </w:pPr>
      <w:r>
        <w:rPr>
          <w:rFonts w:hint="eastAsia"/>
          <w:b w:val="0"/>
          <w:bCs w:val="0"/>
          <w:sz w:val="32"/>
          <w:lang w:val="en-US" w:eastAsia="zh-CN"/>
        </w:rPr>
        <w:t>2</w:t>
      </w:r>
      <w:r>
        <w:rPr>
          <w:rFonts w:hint="eastAsia"/>
          <w:b w:val="0"/>
          <w:bCs w:val="0"/>
          <w:sz w:val="32"/>
        </w:rPr>
        <w:t>02</w:t>
      </w:r>
      <w:r>
        <w:rPr>
          <w:rFonts w:hint="eastAsia"/>
          <w:b w:val="0"/>
          <w:bCs w:val="0"/>
          <w:sz w:val="32"/>
          <w:lang w:val="en-US" w:eastAsia="zh-CN"/>
        </w:rPr>
        <w:t>2</w:t>
      </w:r>
      <w:r>
        <w:rPr>
          <w:rFonts w:hint="eastAsia"/>
          <w:b w:val="0"/>
          <w:bCs w:val="0"/>
          <w:sz w:val="32"/>
        </w:rPr>
        <w:t>年</w:t>
      </w:r>
      <w:r>
        <w:rPr>
          <w:rFonts w:hint="eastAsia" w:cs="Times New Roman"/>
          <w:b w:val="0"/>
          <w:bCs w:val="0"/>
          <w:sz w:val="32"/>
          <w:lang w:val="en-US" w:eastAsia="zh-CN"/>
        </w:rPr>
        <w:t>,</w:t>
      </w:r>
      <w:r>
        <w:rPr>
          <w:rFonts w:hint="eastAsia" w:cs="Times New Roman"/>
          <w:b w:val="0"/>
          <w:bCs w:val="0"/>
          <w:sz w:val="32"/>
        </w:rPr>
        <w:t>项目支出年初预算金额为</w:t>
      </w:r>
      <w:r>
        <w:rPr>
          <w:rFonts w:hint="eastAsia" w:cs="Times New Roman"/>
          <w:b w:val="0"/>
          <w:bCs w:val="0"/>
          <w:sz w:val="32"/>
          <w:lang w:val="en-US" w:eastAsia="zh-CN"/>
        </w:rPr>
        <w:t>0.00</w:t>
      </w:r>
      <w:r>
        <w:rPr>
          <w:rFonts w:hint="eastAsia" w:cs="Times New Roman"/>
          <w:b w:val="0"/>
          <w:bCs w:val="0"/>
          <w:sz w:val="32"/>
        </w:rPr>
        <w:t>万元，支出金额为</w:t>
      </w:r>
      <w:r>
        <w:rPr>
          <w:rFonts w:hint="eastAsia" w:cs="Times New Roman"/>
          <w:b w:val="0"/>
          <w:bCs w:val="0"/>
          <w:sz w:val="32"/>
          <w:lang w:val="en-US" w:eastAsia="zh-CN"/>
        </w:rPr>
        <w:t>0.00</w:t>
      </w:r>
      <w:r>
        <w:rPr>
          <w:rFonts w:hint="eastAsia" w:cs="Times New Roman"/>
          <w:b w:val="0"/>
          <w:bCs w:val="0"/>
          <w:sz w:val="32"/>
        </w:rPr>
        <w:t>万元，执行率为</w:t>
      </w:r>
      <w:r>
        <w:rPr>
          <w:rFonts w:hint="eastAsia" w:cs="Times New Roman"/>
          <w:b w:val="0"/>
          <w:bCs w:val="0"/>
          <w:sz w:val="32"/>
          <w:lang w:val="en-US" w:eastAsia="zh-CN"/>
        </w:rPr>
        <w:t>0.0</w:t>
      </w:r>
      <w:r>
        <w:rPr>
          <w:rFonts w:hint="eastAsia" w:cs="Times New Roman"/>
          <w:b w:val="0"/>
          <w:bCs w:val="0"/>
          <w:sz w:val="32"/>
        </w:rPr>
        <w:t>%，</w:t>
      </w:r>
      <w:r>
        <w:rPr>
          <w:rFonts w:hint="eastAsia" w:cs="Times New Roman"/>
          <w:b w:val="0"/>
          <w:bCs w:val="0"/>
          <w:sz w:val="32"/>
          <w:highlight w:val="none"/>
        </w:rPr>
        <w:t>年中调</w:t>
      </w:r>
      <w:r>
        <w:rPr>
          <w:rFonts w:hint="eastAsia" w:cs="Times New Roman"/>
          <w:b w:val="0"/>
          <w:bCs w:val="0"/>
          <w:sz w:val="32"/>
          <w:highlight w:val="none"/>
          <w:lang w:val="en-US" w:eastAsia="zh-CN"/>
        </w:rPr>
        <w:t>增</w:t>
      </w:r>
      <w:r>
        <w:rPr>
          <w:rFonts w:hint="eastAsia"/>
          <w:b w:val="0"/>
          <w:bCs w:val="0"/>
          <w:sz w:val="32"/>
          <w:highlight w:val="none"/>
        </w:rPr>
        <w:t>预算金额为</w:t>
      </w:r>
      <w:r>
        <w:rPr>
          <w:rFonts w:hint="eastAsia"/>
          <w:b w:val="0"/>
          <w:bCs w:val="0"/>
          <w:sz w:val="32"/>
          <w:highlight w:val="none"/>
          <w:lang w:val="en-US" w:eastAsia="zh-CN"/>
        </w:rPr>
        <w:t>539.84</w:t>
      </w:r>
      <w:r>
        <w:rPr>
          <w:rFonts w:hint="eastAsia"/>
          <w:b w:val="0"/>
          <w:bCs w:val="0"/>
          <w:sz w:val="32"/>
          <w:highlight w:val="none"/>
        </w:rPr>
        <w:t>万元。综上</w:t>
      </w:r>
      <w:r>
        <w:rPr>
          <w:rFonts w:hint="eastAsia"/>
          <w:b w:val="0"/>
          <w:bCs w:val="0"/>
          <w:sz w:val="32"/>
        </w:rPr>
        <w:t>，我单位项目支出预算总额</w:t>
      </w:r>
      <w:r>
        <w:rPr>
          <w:rFonts w:hint="eastAsia"/>
          <w:b w:val="0"/>
          <w:bCs w:val="0"/>
          <w:sz w:val="32"/>
          <w:highlight w:val="none"/>
        </w:rPr>
        <w:t>为</w:t>
      </w:r>
      <w:r>
        <w:rPr>
          <w:rFonts w:hint="eastAsia"/>
          <w:b w:val="0"/>
          <w:bCs w:val="0"/>
          <w:sz w:val="32"/>
          <w:highlight w:val="none"/>
          <w:lang w:val="en-US" w:eastAsia="zh-CN"/>
        </w:rPr>
        <w:t>539.84</w:t>
      </w:r>
      <w:r>
        <w:rPr>
          <w:rFonts w:hint="eastAsia"/>
          <w:b w:val="0"/>
          <w:bCs w:val="0"/>
          <w:sz w:val="32"/>
          <w:highlight w:val="none"/>
        </w:rPr>
        <w:t>万</w:t>
      </w:r>
      <w:r>
        <w:rPr>
          <w:rFonts w:hint="eastAsia"/>
          <w:b w:val="0"/>
          <w:bCs w:val="0"/>
          <w:sz w:val="32"/>
        </w:rPr>
        <w:t>元，</w:t>
      </w:r>
      <w:r>
        <w:rPr>
          <w:rFonts w:hint="eastAsia"/>
          <w:b w:val="0"/>
          <w:bCs w:val="0"/>
          <w:sz w:val="32"/>
          <w:lang w:eastAsia="zh-CN"/>
        </w:rPr>
        <w:t>项目支出金额</w:t>
      </w:r>
      <w:r>
        <w:rPr>
          <w:rFonts w:hint="eastAsia"/>
          <w:b w:val="0"/>
          <w:bCs w:val="0"/>
          <w:sz w:val="32"/>
          <w:lang w:val="en-US" w:eastAsia="zh-CN"/>
        </w:rPr>
        <w:t>397.50万元，</w:t>
      </w:r>
      <w:r>
        <w:rPr>
          <w:rFonts w:hint="eastAsia"/>
          <w:b w:val="0"/>
          <w:bCs w:val="0"/>
          <w:sz w:val="32"/>
        </w:rPr>
        <w:t>预算总执</w:t>
      </w:r>
      <w:r>
        <w:rPr>
          <w:rFonts w:hint="eastAsia"/>
          <w:b w:val="0"/>
          <w:bCs w:val="0"/>
          <w:color w:val="auto"/>
          <w:sz w:val="32"/>
        </w:rPr>
        <w:t>行率为</w:t>
      </w:r>
      <w:r>
        <w:rPr>
          <w:rFonts w:hint="eastAsia"/>
          <w:b w:val="0"/>
          <w:bCs w:val="0"/>
          <w:color w:val="auto"/>
          <w:sz w:val="32"/>
          <w:lang w:val="en-US" w:eastAsia="zh-CN"/>
        </w:rPr>
        <w:t>73.63</w:t>
      </w:r>
      <w:r>
        <w:rPr>
          <w:rFonts w:hint="eastAsia"/>
          <w:b w:val="0"/>
          <w:bCs w:val="0"/>
          <w:color w:val="auto"/>
          <w:sz w:val="32"/>
        </w:rPr>
        <w:t>%</w:t>
      </w:r>
      <w:r>
        <w:rPr>
          <w:rFonts w:hint="eastAsia"/>
          <w:b w:val="0"/>
          <w:bCs w:val="0"/>
          <w:color w:val="auto"/>
          <w:sz w:val="32"/>
          <w:lang w:eastAsia="zh-CN"/>
        </w:rPr>
        <w:t>。</w:t>
      </w:r>
    </w:p>
    <w:p>
      <w:pPr>
        <w:ind w:firstLine="640"/>
        <w:rPr>
          <w:rFonts w:ascii="仿宋_GB2312" w:eastAsia="仿宋_GB2312"/>
          <w:sz w:val="32"/>
          <w:szCs w:val="32"/>
          <w:highlight w:val="none"/>
        </w:rPr>
      </w:pP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2</w:t>
      </w:r>
      <w:r>
        <w:rPr>
          <w:rFonts w:hint="eastAsia" w:ascii="仿宋_GB2312" w:eastAsia="仿宋_GB2312"/>
          <w:sz w:val="32"/>
          <w:szCs w:val="32"/>
          <w:highlight w:val="none"/>
        </w:rPr>
        <w:t>年</w:t>
      </w:r>
      <w:r>
        <w:rPr>
          <w:rFonts w:hint="eastAsia" w:ascii="仿宋_GB2312" w:eastAsia="仿宋_GB2312"/>
          <w:color w:val="auto"/>
          <w:sz w:val="32"/>
          <w:szCs w:val="32"/>
          <w:highlight w:val="none"/>
          <w:lang w:val="en-US" w:eastAsia="zh-CN"/>
        </w:rPr>
        <w:t>昌吉市人民医院</w:t>
      </w:r>
      <w:r>
        <w:rPr>
          <w:rFonts w:hint="eastAsia" w:ascii="仿宋_GB2312" w:eastAsia="仿宋_GB2312"/>
          <w:color w:val="auto"/>
          <w:sz w:val="32"/>
          <w:szCs w:val="32"/>
          <w:highlight w:val="none"/>
        </w:rPr>
        <w:t>共有</w:t>
      </w:r>
      <w:r>
        <w:rPr>
          <w:rFonts w:hint="eastAsia" w:ascii="仿宋_GB2312" w:eastAsia="仿宋_GB2312"/>
          <w:color w:val="auto"/>
          <w:sz w:val="32"/>
          <w:szCs w:val="32"/>
          <w:highlight w:val="none"/>
          <w:lang w:val="en-US" w:eastAsia="zh-CN"/>
        </w:rPr>
        <w:t>13</w:t>
      </w:r>
      <w:r>
        <w:rPr>
          <w:rFonts w:hint="eastAsia" w:ascii="仿宋_GB2312" w:eastAsia="仿宋_GB2312"/>
          <w:color w:val="auto"/>
          <w:sz w:val="32"/>
          <w:szCs w:val="32"/>
          <w:highlight w:val="none"/>
        </w:rPr>
        <w:t>个中央、自治区、地区、</w:t>
      </w:r>
      <w:r>
        <w:rPr>
          <w:rFonts w:ascii="仿宋_GB2312" w:eastAsia="仿宋_GB2312"/>
          <w:color w:val="auto"/>
          <w:sz w:val="32"/>
          <w:szCs w:val="32"/>
          <w:highlight w:val="none"/>
        </w:rPr>
        <w:t>县</w:t>
      </w:r>
      <w:r>
        <w:rPr>
          <w:rFonts w:hint="eastAsia" w:ascii="仿宋_GB2312" w:eastAsia="仿宋_GB2312"/>
          <w:color w:val="auto"/>
          <w:sz w:val="32"/>
          <w:szCs w:val="32"/>
          <w:highlight w:val="none"/>
        </w:rPr>
        <w:t>本级财力安排项目，已完成项目数量</w:t>
      </w:r>
      <w:r>
        <w:rPr>
          <w:rFonts w:hint="eastAsia" w:ascii="仿宋_GB2312" w:eastAsia="仿宋_GB2312"/>
          <w:color w:val="auto"/>
          <w:sz w:val="32"/>
          <w:szCs w:val="32"/>
          <w:highlight w:val="none"/>
          <w:lang w:val="en-US" w:eastAsia="zh-CN"/>
        </w:rPr>
        <w:t>10</w:t>
      </w:r>
      <w:r>
        <w:rPr>
          <w:rFonts w:hint="eastAsia" w:ascii="仿宋_GB2312" w:eastAsia="仿宋_GB2312"/>
          <w:color w:val="auto"/>
          <w:sz w:val="32"/>
          <w:szCs w:val="32"/>
          <w:highlight w:val="none"/>
        </w:rPr>
        <w:t>个</w:t>
      </w:r>
      <w:r>
        <w:rPr>
          <w:rFonts w:hint="eastAsia" w:ascii="仿宋_GB2312" w:eastAsia="仿宋_GB2312"/>
          <w:sz w:val="32"/>
          <w:szCs w:val="32"/>
          <w:highlight w:val="none"/>
        </w:rPr>
        <w:t>、未完成项目数量</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个。202</w:t>
      </w:r>
      <w:r>
        <w:rPr>
          <w:rFonts w:hint="eastAsia" w:ascii="仿宋_GB2312" w:eastAsia="仿宋_GB2312"/>
          <w:sz w:val="32"/>
          <w:szCs w:val="32"/>
          <w:highlight w:val="none"/>
          <w:lang w:val="en-US" w:eastAsia="zh-CN"/>
        </w:rPr>
        <w:t>2</w:t>
      </w:r>
      <w:r>
        <w:rPr>
          <w:rFonts w:hint="eastAsia" w:ascii="仿宋_GB2312" w:eastAsia="仿宋_GB2312"/>
          <w:sz w:val="32"/>
          <w:szCs w:val="32"/>
          <w:highlight w:val="none"/>
        </w:rPr>
        <w:t>年度中央、自治区、地区、</w:t>
      </w:r>
      <w:r>
        <w:rPr>
          <w:rFonts w:ascii="仿宋_GB2312" w:eastAsia="仿宋_GB2312"/>
          <w:sz w:val="32"/>
          <w:szCs w:val="32"/>
          <w:highlight w:val="none"/>
        </w:rPr>
        <w:t>县</w:t>
      </w:r>
      <w:r>
        <w:rPr>
          <w:rFonts w:hint="eastAsia" w:ascii="仿宋_GB2312" w:eastAsia="仿宋_GB2312"/>
          <w:sz w:val="32"/>
          <w:szCs w:val="32"/>
          <w:highlight w:val="none"/>
        </w:rPr>
        <w:t>本级财力安排项目预算及执行情况见下表：</w:t>
      </w:r>
    </w:p>
    <w:p>
      <w:pPr>
        <w:ind w:firstLine="420"/>
        <w:jc w:val="right"/>
        <w:rPr>
          <w:sz w:val="21"/>
          <w:szCs w:val="21"/>
          <w:highlight w:val="none"/>
        </w:rPr>
      </w:pPr>
      <w:r>
        <w:rPr>
          <w:rFonts w:hint="eastAsia"/>
          <w:sz w:val="21"/>
          <w:szCs w:val="21"/>
          <w:highlight w:val="none"/>
        </w:rPr>
        <w:t>单位：万元</w:t>
      </w:r>
    </w:p>
    <w:tbl>
      <w:tblPr>
        <w:tblStyle w:val="10"/>
        <w:tblW w:w="8522" w:type="dxa"/>
        <w:tblInd w:w="0" w:type="dxa"/>
        <w:tblLayout w:type="fixed"/>
        <w:tblCellMar>
          <w:top w:w="0" w:type="dxa"/>
          <w:left w:w="108" w:type="dxa"/>
          <w:bottom w:w="0" w:type="dxa"/>
          <w:right w:w="108" w:type="dxa"/>
        </w:tblCellMar>
      </w:tblPr>
      <w:tblGrid>
        <w:gridCol w:w="3144"/>
        <w:gridCol w:w="1080"/>
        <w:gridCol w:w="1200"/>
        <w:gridCol w:w="1155"/>
        <w:gridCol w:w="1155"/>
        <w:gridCol w:w="788"/>
      </w:tblGrid>
      <w:tr>
        <w:tblPrEx>
          <w:tblCellMar>
            <w:top w:w="0" w:type="dxa"/>
            <w:left w:w="108" w:type="dxa"/>
            <w:bottom w:w="0" w:type="dxa"/>
            <w:right w:w="108" w:type="dxa"/>
          </w:tblCellMar>
        </w:tblPrEx>
        <w:trPr>
          <w:trHeight w:val="397" w:hRule="atLeast"/>
          <w:tblHeader/>
        </w:trPr>
        <w:tc>
          <w:tcPr>
            <w:tcW w:w="3144"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ascii="仿宋_GB2312" w:hAnsi="宋体" w:eastAsia="仿宋_GB2312" w:cs="宋体"/>
                <w:b/>
                <w:bCs/>
                <w:kern w:val="0"/>
                <w:sz w:val="21"/>
                <w:szCs w:val="21"/>
                <w:highlight w:val="none"/>
              </w:rPr>
            </w:pPr>
            <w:r>
              <w:rPr>
                <w:rFonts w:hint="eastAsia" w:ascii="仿宋_GB2312" w:hAnsi="宋体" w:eastAsia="仿宋_GB2312" w:cs="宋体"/>
                <w:b/>
                <w:bCs/>
                <w:kern w:val="0"/>
                <w:sz w:val="21"/>
                <w:szCs w:val="21"/>
                <w:highlight w:val="none"/>
              </w:rPr>
              <w:t>项目名称</w:t>
            </w:r>
          </w:p>
        </w:tc>
        <w:tc>
          <w:tcPr>
            <w:tcW w:w="1080" w:type="dxa"/>
            <w:tcBorders>
              <w:top w:val="single" w:color="auto" w:sz="8" w:space="0"/>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ascii="仿宋_GB2312" w:hAnsi="宋体" w:eastAsia="仿宋_GB2312" w:cs="宋体"/>
                <w:b/>
                <w:bCs/>
                <w:kern w:val="0"/>
                <w:sz w:val="21"/>
                <w:szCs w:val="21"/>
                <w:highlight w:val="none"/>
              </w:rPr>
            </w:pPr>
            <w:r>
              <w:rPr>
                <w:rFonts w:hint="eastAsia" w:ascii="仿宋_GB2312" w:hAnsi="宋体" w:eastAsia="仿宋_GB2312" w:cs="宋体"/>
                <w:b/>
                <w:bCs/>
                <w:kern w:val="0"/>
                <w:sz w:val="21"/>
                <w:szCs w:val="21"/>
                <w:highlight w:val="none"/>
              </w:rPr>
              <w:t>预算金额</w:t>
            </w:r>
          </w:p>
        </w:tc>
        <w:tc>
          <w:tcPr>
            <w:tcW w:w="1200" w:type="dxa"/>
            <w:tcBorders>
              <w:top w:val="single" w:color="auto" w:sz="8" w:space="0"/>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ascii="仿宋_GB2312" w:hAnsi="宋体" w:eastAsia="仿宋_GB2312" w:cs="宋体"/>
                <w:b/>
                <w:bCs/>
                <w:kern w:val="0"/>
                <w:sz w:val="21"/>
                <w:szCs w:val="21"/>
                <w:highlight w:val="none"/>
              </w:rPr>
            </w:pPr>
            <w:r>
              <w:rPr>
                <w:rFonts w:hint="eastAsia" w:ascii="仿宋_GB2312" w:hAnsi="宋体" w:eastAsia="仿宋_GB2312" w:cs="宋体"/>
                <w:b/>
                <w:bCs/>
                <w:kern w:val="0"/>
                <w:sz w:val="21"/>
                <w:szCs w:val="21"/>
                <w:highlight w:val="none"/>
              </w:rPr>
              <w:t>执行金额</w:t>
            </w:r>
          </w:p>
        </w:tc>
        <w:tc>
          <w:tcPr>
            <w:tcW w:w="1155" w:type="dxa"/>
            <w:tcBorders>
              <w:top w:val="single" w:color="auto" w:sz="8" w:space="0"/>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ascii="仿宋_GB2312" w:hAnsi="宋体" w:eastAsia="仿宋_GB2312" w:cs="宋体"/>
                <w:b/>
                <w:bCs/>
                <w:kern w:val="0"/>
                <w:sz w:val="21"/>
                <w:szCs w:val="21"/>
                <w:highlight w:val="none"/>
              </w:rPr>
            </w:pPr>
            <w:r>
              <w:rPr>
                <w:rFonts w:hint="eastAsia" w:ascii="仿宋_GB2312" w:hAnsi="宋体" w:eastAsia="仿宋_GB2312" w:cs="宋体"/>
                <w:b/>
                <w:bCs/>
                <w:kern w:val="0"/>
                <w:sz w:val="21"/>
                <w:szCs w:val="21"/>
                <w:highlight w:val="none"/>
              </w:rPr>
              <w:t>执行率</w:t>
            </w:r>
          </w:p>
        </w:tc>
        <w:tc>
          <w:tcPr>
            <w:tcW w:w="1155" w:type="dxa"/>
            <w:tcBorders>
              <w:top w:val="single" w:color="auto" w:sz="8" w:space="0"/>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ascii="仿宋_GB2312" w:hAnsi="宋体" w:eastAsia="仿宋_GB2312" w:cs="宋体"/>
                <w:b/>
                <w:bCs/>
                <w:kern w:val="0"/>
                <w:sz w:val="21"/>
                <w:szCs w:val="21"/>
                <w:highlight w:val="none"/>
              </w:rPr>
            </w:pPr>
            <w:r>
              <w:rPr>
                <w:rFonts w:hint="eastAsia" w:ascii="仿宋_GB2312" w:hAnsi="宋体" w:eastAsia="仿宋_GB2312" w:cs="宋体"/>
                <w:b/>
                <w:bCs/>
                <w:kern w:val="0"/>
                <w:sz w:val="21"/>
                <w:szCs w:val="21"/>
                <w:highlight w:val="none"/>
              </w:rPr>
              <w:t>项目是否完成</w:t>
            </w:r>
          </w:p>
        </w:tc>
        <w:tc>
          <w:tcPr>
            <w:tcW w:w="788" w:type="dxa"/>
            <w:tcBorders>
              <w:top w:val="single" w:color="auto" w:sz="8" w:space="0"/>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ascii="仿宋_GB2312" w:hAnsi="宋体" w:eastAsia="仿宋_GB2312" w:cs="宋体"/>
                <w:b/>
                <w:bCs/>
                <w:kern w:val="0"/>
                <w:sz w:val="21"/>
                <w:szCs w:val="21"/>
                <w:highlight w:val="none"/>
              </w:rPr>
            </w:pPr>
            <w:r>
              <w:rPr>
                <w:rFonts w:hint="eastAsia" w:ascii="仿宋_GB2312" w:hAnsi="宋体" w:eastAsia="仿宋_GB2312" w:cs="宋体"/>
                <w:b/>
                <w:bCs/>
                <w:kern w:val="0"/>
                <w:sz w:val="21"/>
                <w:szCs w:val="21"/>
                <w:highlight w:val="none"/>
              </w:rPr>
              <w:t>是否上级专项资金</w:t>
            </w:r>
          </w:p>
        </w:tc>
      </w:tr>
      <w:tr>
        <w:tblPrEx>
          <w:tblCellMar>
            <w:top w:w="0" w:type="dxa"/>
            <w:left w:w="108" w:type="dxa"/>
            <w:bottom w:w="0" w:type="dxa"/>
            <w:right w:w="108" w:type="dxa"/>
          </w:tblCellMar>
        </w:tblPrEx>
        <w:trPr>
          <w:trHeight w:val="397" w:hRule="atLeast"/>
        </w:trPr>
        <w:tc>
          <w:tcPr>
            <w:tcW w:w="3144"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firstLine="0" w:firstLineChars="0"/>
              <w:jc w:val="center"/>
              <w:textAlignment w:val="center"/>
              <w:rPr>
                <w:rFonts w:hint="eastAsia" w:ascii="仿宋_GB2312" w:hAnsi="仿宋_GB2312" w:eastAsia="仿宋_GB2312" w:cs="仿宋_GB2312"/>
                <w:i w:val="0"/>
                <w:iCs w:val="0"/>
                <w:color w:val="000000"/>
                <w:kern w:val="0"/>
                <w:sz w:val="22"/>
                <w:szCs w:val="22"/>
                <w:highlight w:val="none"/>
                <w:u w:val="none"/>
                <w:lang w:val="en-US" w:eastAsia="zh-CN" w:bidi="ar"/>
              </w:rPr>
            </w:pPr>
            <w:r>
              <w:rPr>
                <w:rFonts w:hint="eastAsia" w:ascii="仿宋_GB2312" w:hAnsi="仿宋_GB2312" w:eastAsia="仿宋_GB2312" w:cs="仿宋_GB2312"/>
                <w:i w:val="0"/>
                <w:iCs w:val="0"/>
                <w:color w:val="000000"/>
                <w:kern w:val="0"/>
                <w:sz w:val="22"/>
                <w:szCs w:val="22"/>
                <w:highlight w:val="none"/>
                <w:u w:val="none"/>
                <w:lang w:val="en-US" w:eastAsia="zh-CN" w:bidi="ar"/>
              </w:rPr>
              <w:t>2022年中央重大传染病防控经费（昌州财社〔2021〕89号）</w:t>
            </w:r>
          </w:p>
        </w:tc>
        <w:tc>
          <w:tcPr>
            <w:tcW w:w="1080"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firstLine="0" w:firstLineChars="0"/>
              <w:jc w:val="both"/>
              <w:textAlignment w:val="center"/>
              <w:rPr>
                <w:rFonts w:hint="default" w:ascii="仿宋_GB2312" w:hAnsi="仿宋_GB2312" w:eastAsia="仿宋_GB2312" w:cs="仿宋_GB2312"/>
                <w:i w:val="0"/>
                <w:iCs w:val="0"/>
                <w:color w:val="000000"/>
                <w:kern w:val="0"/>
                <w:sz w:val="22"/>
                <w:szCs w:val="22"/>
                <w:highlight w:val="none"/>
                <w:u w:val="none"/>
                <w:lang w:val="en-US" w:eastAsia="zh-CN" w:bidi="ar"/>
              </w:rPr>
            </w:pPr>
            <w:r>
              <w:rPr>
                <w:rFonts w:hint="eastAsia" w:ascii="仿宋_GB2312" w:hAnsi="仿宋_GB2312" w:eastAsia="仿宋_GB2312" w:cs="仿宋_GB2312"/>
                <w:i w:val="0"/>
                <w:iCs w:val="0"/>
                <w:color w:val="000000"/>
                <w:kern w:val="0"/>
                <w:sz w:val="22"/>
                <w:szCs w:val="22"/>
                <w:highlight w:val="none"/>
                <w:u w:val="none"/>
                <w:lang w:val="en-US" w:eastAsia="zh-CN" w:bidi="ar"/>
              </w:rPr>
              <w:t>22.6</w:t>
            </w:r>
          </w:p>
        </w:tc>
        <w:tc>
          <w:tcPr>
            <w:tcW w:w="1200"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firstLine="0" w:firstLineChars="0"/>
              <w:jc w:val="both"/>
              <w:textAlignment w:val="center"/>
              <w:rPr>
                <w:rFonts w:hint="default" w:ascii="仿宋_GB2312" w:hAnsi="仿宋_GB2312" w:eastAsia="仿宋_GB2312" w:cs="仿宋_GB2312"/>
                <w:i w:val="0"/>
                <w:iCs w:val="0"/>
                <w:color w:val="000000"/>
                <w:kern w:val="0"/>
                <w:sz w:val="22"/>
                <w:szCs w:val="22"/>
                <w:highlight w:val="none"/>
                <w:u w:val="none"/>
                <w:lang w:val="en-US" w:eastAsia="zh-CN" w:bidi="ar"/>
              </w:rPr>
            </w:pPr>
            <w:r>
              <w:rPr>
                <w:rFonts w:hint="eastAsia" w:ascii="仿宋_GB2312" w:hAnsi="仿宋_GB2312" w:eastAsia="仿宋_GB2312" w:cs="仿宋_GB2312"/>
                <w:i w:val="0"/>
                <w:iCs w:val="0"/>
                <w:color w:val="000000"/>
                <w:kern w:val="0"/>
                <w:sz w:val="22"/>
                <w:szCs w:val="22"/>
                <w:highlight w:val="none"/>
                <w:u w:val="none"/>
                <w:lang w:val="en-US" w:eastAsia="zh-CN" w:bidi="ar"/>
              </w:rPr>
              <w:t>22.6</w:t>
            </w:r>
          </w:p>
        </w:tc>
        <w:tc>
          <w:tcPr>
            <w:tcW w:w="1155"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spacing w:line="240" w:lineRule="auto"/>
              <w:ind w:left="0" w:leftChars="0" w:firstLine="0" w:firstLineChars="0"/>
              <w:jc w:val="both"/>
              <w:textAlignment w:val="center"/>
              <w:rPr>
                <w:rFonts w:hint="eastAsia" w:ascii="仿宋_GB2312" w:hAnsi="仿宋_GB2312" w:eastAsia="仿宋_GB2312" w:cs="仿宋_GB2312"/>
                <w:color w:val="000000"/>
                <w:kern w:val="0"/>
                <w:sz w:val="22"/>
                <w:szCs w:val="22"/>
                <w:highlight w:val="none"/>
                <w:lang w:val="en-US" w:eastAsia="zh-CN" w:bidi="ar"/>
              </w:rPr>
            </w:pPr>
            <w:r>
              <w:rPr>
                <w:rFonts w:hint="eastAsia" w:ascii="仿宋_GB2312" w:hAnsi="仿宋_GB2312" w:eastAsia="仿宋_GB2312" w:cs="仿宋_GB2312"/>
                <w:color w:val="000000"/>
                <w:kern w:val="0"/>
                <w:sz w:val="22"/>
                <w:szCs w:val="22"/>
                <w:highlight w:val="none"/>
                <w:lang w:val="en-US" w:eastAsia="zh-CN" w:bidi="ar"/>
              </w:rPr>
              <w:t>100.00%</w:t>
            </w:r>
          </w:p>
        </w:tc>
        <w:tc>
          <w:tcPr>
            <w:tcW w:w="1155"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是</w:t>
            </w:r>
          </w:p>
        </w:tc>
      </w:tr>
      <w:tr>
        <w:tblPrEx>
          <w:tblCellMar>
            <w:top w:w="0" w:type="dxa"/>
            <w:left w:w="108" w:type="dxa"/>
            <w:bottom w:w="0" w:type="dxa"/>
            <w:right w:w="108" w:type="dxa"/>
          </w:tblCellMar>
        </w:tblPrEx>
        <w:trPr>
          <w:trHeight w:val="397" w:hRule="atLeast"/>
        </w:trPr>
        <w:tc>
          <w:tcPr>
            <w:tcW w:w="3144"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firstLine="0" w:firstLineChars="0"/>
              <w:jc w:val="both"/>
              <w:textAlignment w:val="center"/>
              <w:rPr>
                <w:rFonts w:hint="eastAsia" w:ascii="仿宋_GB2312" w:hAnsi="仿宋_GB2312" w:eastAsia="仿宋_GB2312" w:cs="仿宋_GB2312"/>
                <w:i w:val="0"/>
                <w:iCs w:val="0"/>
                <w:color w:val="000000"/>
                <w:kern w:val="0"/>
                <w:sz w:val="22"/>
                <w:szCs w:val="22"/>
                <w:highlight w:val="none"/>
                <w:u w:val="none"/>
                <w:lang w:val="en-US" w:eastAsia="zh-CN" w:bidi="ar"/>
              </w:rPr>
            </w:pPr>
            <w:r>
              <w:rPr>
                <w:rFonts w:hint="eastAsia" w:ascii="仿宋_GB2312" w:hAnsi="仿宋_GB2312" w:eastAsia="仿宋_GB2312" w:cs="仿宋_GB2312"/>
                <w:i w:val="0"/>
                <w:iCs w:val="0"/>
                <w:color w:val="000000"/>
                <w:kern w:val="0"/>
                <w:sz w:val="22"/>
                <w:szCs w:val="22"/>
                <w:highlight w:val="none"/>
                <w:u w:val="none"/>
                <w:lang w:val="en-US" w:eastAsia="zh-CN" w:bidi="ar"/>
              </w:rPr>
              <w:t>2022年中央医疗服务与保障能力提升（公立医院综合改革）补助资金（昌州财社〔2021〕101号）</w:t>
            </w:r>
          </w:p>
        </w:tc>
        <w:tc>
          <w:tcPr>
            <w:tcW w:w="1080"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firstLine="0" w:firstLineChars="0"/>
              <w:jc w:val="both"/>
              <w:textAlignment w:val="center"/>
              <w:rPr>
                <w:rFonts w:hint="default" w:ascii="仿宋_GB2312" w:hAnsi="仿宋_GB2312" w:eastAsia="仿宋_GB2312" w:cs="仿宋_GB2312"/>
                <w:i w:val="0"/>
                <w:iCs w:val="0"/>
                <w:color w:val="000000"/>
                <w:kern w:val="0"/>
                <w:sz w:val="22"/>
                <w:szCs w:val="22"/>
                <w:highlight w:val="none"/>
                <w:u w:val="none"/>
                <w:lang w:val="en-US" w:eastAsia="zh-CN" w:bidi="ar"/>
              </w:rPr>
            </w:pPr>
            <w:r>
              <w:rPr>
                <w:rFonts w:hint="eastAsia" w:ascii="仿宋_GB2312" w:hAnsi="仿宋_GB2312" w:eastAsia="仿宋_GB2312" w:cs="仿宋_GB2312"/>
                <w:i w:val="0"/>
                <w:iCs w:val="0"/>
                <w:color w:val="000000"/>
                <w:kern w:val="0"/>
                <w:sz w:val="22"/>
                <w:szCs w:val="22"/>
                <w:highlight w:val="none"/>
                <w:u w:val="none"/>
                <w:lang w:val="en-US" w:eastAsia="zh-CN" w:bidi="ar"/>
              </w:rPr>
              <w:t>178.99</w:t>
            </w:r>
          </w:p>
        </w:tc>
        <w:tc>
          <w:tcPr>
            <w:tcW w:w="1200"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firstLine="0" w:firstLineChars="0"/>
              <w:jc w:val="both"/>
              <w:textAlignment w:val="center"/>
              <w:rPr>
                <w:rFonts w:hint="default" w:ascii="仿宋_GB2312" w:hAnsi="仿宋_GB2312" w:eastAsia="仿宋_GB2312" w:cs="仿宋_GB2312"/>
                <w:i w:val="0"/>
                <w:iCs w:val="0"/>
                <w:color w:val="000000"/>
                <w:kern w:val="0"/>
                <w:sz w:val="22"/>
                <w:szCs w:val="22"/>
                <w:highlight w:val="none"/>
                <w:u w:val="none"/>
                <w:lang w:val="en-US" w:eastAsia="zh-CN" w:bidi="ar"/>
              </w:rPr>
            </w:pPr>
            <w:r>
              <w:rPr>
                <w:rFonts w:hint="eastAsia" w:ascii="仿宋_GB2312" w:hAnsi="仿宋_GB2312" w:eastAsia="仿宋_GB2312" w:cs="仿宋_GB2312"/>
                <w:i w:val="0"/>
                <w:iCs w:val="0"/>
                <w:color w:val="000000"/>
                <w:kern w:val="0"/>
                <w:sz w:val="22"/>
                <w:szCs w:val="22"/>
                <w:highlight w:val="none"/>
                <w:u w:val="none"/>
                <w:lang w:val="en-US" w:eastAsia="zh-CN" w:bidi="ar"/>
              </w:rPr>
              <w:t>178.99</w:t>
            </w:r>
          </w:p>
        </w:tc>
        <w:tc>
          <w:tcPr>
            <w:tcW w:w="1155"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spacing w:line="240" w:lineRule="auto"/>
              <w:ind w:left="0" w:leftChars="0" w:firstLine="0" w:firstLineChars="0"/>
              <w:jc w:val="both"/>
              <w:textAlignment w:val="center"/>
              <w:rPr>
                <w:rFonts w:hint="eastAsia" w:ascii="仿宋_GB2312" w:hAnsi="仿宋_GB2312" w:eastAsia="仿宋_GB2312" w:cs="仿宋_GB2312"/>
                <w:color w:val="000000"/>
                <w:kern w:val="0"/>
                <w:sz w:val="22"/>
                <w:szCs w:val="22"/>
                <w:highlight w:val="none"/>
                <w:lang w:val="en-US" w:eastAsia="zh-CN" w:bidi="ar"/>
              </w:rPr>
            </w:pPr>
            <w:r>
              <w:rPr>
                <w:rFonts w:hint="eastAsia" w:ascii="仿宋_GB2312" w:hAnsi="仿宋_GB2312" w:eastAsia="仿宋_GB2312" w:cs="仿宋_GB2312"/>
                <w:color w:val="000000"/>
                <w:kern w:val="0"/>
                <w:sz w:val="22"/>
                <w:szCs w:val="22"/>
                <w:highlight w:val="none"/>
                <w:lang w:val="en-US" w:eastAsia="zh-CN" w:bidi="ar"/>
              </w:rPr>
              <w:t>100.00%</w:t>
            </w:r>
          </w:p>
        </w:tc>
        <w:tc>
          <w:tcPr>
            <w:tcW w:w="1155"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宋体" w:eastAsia="仿宋_GB2312" w:cs="宋体"/>
                <w:kern w:val="0"/>
                <w:sz w:val="21"/>
                <w:szCs w:val="21"/>
                <w:highlight w:val="none"/>
                <w:lang w:val="en-US" w:eastAsia="zh-CN"/>
              </w:rPr>
            </w:pPr>
            <w:r>
              <w:rPr>
                <w:rFonts w:hint="eastAsia" w:ascii="仿宋_GB2312" w:hAnsi="宋体" w:eastAsia="仿宋_GB2312" w:cs="宋体"/>
                <w:kern w:val="0"/>
                <w:sz w:val="21"/>
                <w:szCs w:val="21"/>
                <w:highlight w:val="none"/>
                <w:lang w:val="en-US" w:eastAsia="zh-CN"/>
              </w:rPr>
              <w:t>是</w:t>
            </w:r>
          </w:p>
        </w:tc>
      </w:tr>
      <w:tr>
        <w:tblPrEx>
          <w:tblCellMar>
            <w:top w:w="0" w:type="dxa"/>
            <w:left w:w="108" w:type="dxa"/>
            <w:bottom w:w="0" w:type="dxa"/>
            <w:right w:w="108" w:type="dxa"/>
          </w:tblCellMar>
        </w:tblPrEx>
        <w:trPr>
          <w:trHeight w:val="397" w:hRule="atLeast"/>
        </w:trPr>
        <w:tc>
          <w:tcPr>
            <w:tcW w:w="3144"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suppressLineNumbers w:val="0"/>
              <w:tabs>
                <w:tab w:val="left" w:pos="784"/>
              </w:tabs>
              <w:kinsoku/>
              <w:wordWrap/>
              <w:overflowPunct/>
              <w:topLinePunct w:val="0"/>
              <w:autoSpaceDE/>
              <w:autoSpaceDN/>
              <w:bidi w:val="0"/>
              <w:spacing w:line="240" w:lineRule="auto"/>
              <w:ind w:left="0" w:leftChars="0" w:firstLine="0" w:firstLineChars="0"/>
              <w:jc w:val="both"/>
              <w:textAlignment w:val="center"/>
              <w:rPr>
                <w:rFonts w:hint="eastAsia" w:ascii="仿宋_GB2312" w:hAnsi="仿宋_GB2312" w:eastAsia="仿宋_GB2312" w:cs="仿宋_GB2312"/>
                <w:i w:val="0"/>
                <w:iCs w:val="0"/>
                <w:color w:val="000000"/>
                <w:kern w:val="0"/>
                <w:sz w:val="22"/>
                <w:szCs w:val="22"/>
                <w:highlight w:val="none"/>
                <w:u w:val="none"/>
                <w:lang w:val="en-US" w:eastAsia="zh-CN" w:bidi="ar"/>
              </w:rPr>
            </w:pPr>
            <w:r>
              <w:rPr>
                <w:rFonts w:hint="eastAsia" w:ascii="仿宋_GB2312" w:hAnsi="仿宋_GB2312" w:eastAsia="仿宋_GB2312" w:cs="仿宋_GB2312"/>
                <w:i w:val="0"/>
                <w:iCs w:val="0"/>
                <w:color w:val="000000"/>
                <w:kern w:val="0"/>
                <w:sz w:val="22"/>
                <w:szCs w:val="22"/>
                <w:highlight w:val="none"/>
                <w:u w:val="none"/>
                <w:lang w:val="en-US" w:eastAsia="zh-CN" w:bidi="ar"/>
              </w:rPr>
              <w:t>2022年中央医疗服务与保障能力提升（公立医院综合改革）补助资金（昌州财办社〔2022〕3号）</w:t>
            </w:r>
          </w:p>
        </w:tc>
        <w:tc>
          <w:tcPr>
            <w:tcW w:w="1080"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firstLine="0" w:firstLineChars="0"/>
              <w:jc w:val="both"/>
              <w:textAlignment w:val="center"/>
              <w:rPr>
                <w:rFonts w:hint="default"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23.44</w:t>
            </w:r>
          </w:p>
        </w:tc>
        <w:tc>
          <w:tcPr>
            <w:tcW w:w="1200"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firstLine="0" w:firstLineChars="0"/>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23.44</w:t>
            </w:r>
          </w:p>
        </w:tc>
        <w:tc>
          <w:tcPr>
            <w:tcW w:w="1155"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spacing w:line="240" w:lineRule="auto"/>
              <w:ind w:left="0" w:leftChars="0" w:firstLine="0" w:firstLineChars="0"/>
              <w:jc w:val="both"/>
              <w:textAlignment w:val="center"/>
              <w:rPr>
                <w:rFonts w:hint="eastAsia" w:ascii="仿宋_GB2312" w:hAnsi="仿宋_GB2312" w:eastAsia="仿宋_GB2312" w:cs="仿宋_GB2312"/>
                <w:color w:val="000000"/>
                <w:kern w:val="0"/>
                <w:sz w:val="22"/>
                <w:szCs w:val="22"/>
                <w:highlight w:val="none"/>
                <w:lang w:val="en-US" w:eastAsia="zh-CN" w:bidi="ar"/>
              </w:rPr>
            </w:pPr>
            <w:r>
              <w:rPr>
                <w:rFonts w:hint="eastAsia" w:ascii="仿宋_GB2312" w:hAnsi="仿宋_GB2312" w:eastAsia="仿宋_GB2312" w:cs="仿宋_GB2312"/>
                <w:color w:val="000000"/>
                <w:kern w:val="0"/>
                <w:sz w:val="22"/>
                <w:szCs w:val="22"/>
                <w:highlight w:val="none"/>
                <w:lang w:val="en-US" w:eastAsia="zh-CN" w:bidi="ar"/>
              </w:rPr>
              <w:t>100.00%</w:t>
            </w:r>
          </w:p>
        </w:tc>
        <w:tc>
          <w:tcPr>
            <w:tcW w:w="1155"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r>
      <w:tr>
        <w:tblPrEx>
          <w:tblCellMar>
            <w:top w:w="0" w:type="dxa"/>
            <w:left w:w="108" w:type="dxa"/>
            <w:bottom w:w="0" w:type="dxa"/>
            <w:right w:w="108" w:type="dxa"/>
          </w:tblCellMar>
        </w:tblPrEx>
        <w:trPr>
          <w:trHeight w:val="397" w:hRule="atLeast"/>
        </w:trPr>
        <w:tc>
          <w:tcPr>
            <w:tcW w:w="3144"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suppressLineNumbers w:val="0"/>
              <w:tabs>
                <w:tab w:val="left" w:pos="784"/>
              </w:tabs>
              <w:kinsoku/>
              <w:wordWrap/>
              <w:overflowPunct/>
              <w:topLinePunct w:val="0"/>
              <w:autoSpaceDE/>
              <w:autoSpaceDN/>
              <w:bidi w:val="0"/>
              <w:spacing w:line="240" w:lineRule="auto"/>
              <w:ind w:left="0" w:leftChars="0" w:firstLine="0" w:firstLineChars="0"/>
              <w:jc w:val="both"/>
              <w:textAlignment w:val="center"/>
              <w:rPr>
                <w:rFonts w:hint="eastAsia" w:ascii="仿宋_GB2312" w:hAnsi="仿宋_GB2312" w:eastAsia="仿宋_GB2312" w:cs="仿宋_GB2312"/>
                <w:i w:val="0"/>
                <w:iCs w:val="0"/>
                <w:color w:val="000000"/>
                <w:kern w:val="0"/>
                <w:sz w:val="22"/>
                <w:szCs w:val="22"/>
                <w:highlight w:val="none"/>
                <w:u w:val="none"/>
                <w:lang w:val="en-US" w:eastAsia="zh-CN" w:bidi="ar"/>
              </w:rPr>
            </w:pPr>
            <w:r>
              <w:rPr>
                <w:rFonts w:hint="eastAsia" w:ascii="仿宋_GB2312" w:hAnsi="仿宋_GB2312" w:eastAsia="仿宋_GB2312" w:cs="仿宋_GB2312"/>
                <w:i w:val="0"/>
                <w:iCs w:val="0"/>
                <w:color w:val="000000"/>
                <w:kern w:val="0"/>
                <w:sz w:val="22"/>
                <w:szCs w:val="22"/>
                <w:highlight w:val="none"/>
                <w:u w:val="none"/>
                <w:lang w:val="en-US" w:eastAsia="zh-CN" w:bidi="ar"/>
              </w:rPr>
              <w:t>2022年“访惠聚”驻村（社区）工作经费（昌市财预字〔2022〕427号）</w:t>
            </w:r>
          </w:p>
        </w:tc>
        <w:tc>
          <w:tcPr>
            <w:tcW w:w="1080"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firstLine="0" w:firstLineChars="0"/>
              <w:jc w:val="both"/>
              <w:textAlignment w:val="center"/>
              <w:rPr>
                <w:rFonts w:hint="default"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13.00</w:t>
            </w:r>
          </w:p>
        </w:tc>
        <w:tc>
          <w:tcPr>
            <w:tcW w:w="1200"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firstLine="0" w:firstLineChars="0"/>
              <w:jc w:val="both"/>
              <w:textAlignment w:val="center"/>
              <w:rPr>
                <w:rFonts w:hint="default"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13.00</w:t>
            </w:r>
          </w:p>
        </w:tc>
        <w:tc>
          <w:tcPr>
            <w:tcW w:w="1155"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spacing w:line="240" w:lineRule="auto"/>
              <w:ind w:left="0" w:leftChars="0" w:firstLine="0" w:firstLineChars="0"/>
              <w:jc w:val="both"/>
              <w:textAlignment w:val="center"/>
              <w:rPr>
                <w:rFonts w:hint="default" w:ascii="仿宋_GB2312" w:hAnsi="仿宋_GB2312" w:eastAsia="仿宋_GB2312" w:cs="仿宋_GB2312"/>
                <w:color w:val="000000"/>
                <w:kern w:val="0"/>
                <w:sz w:val="22"/>
                <w:szCs w:val="22"/>
                <w:highlight w:val="none"/>
                <w:lang w:val="en-US" w:eastAsia="zh-CN" w:bidi="ar"/>
              </w:rPr>
            </w:pPr>
            <w:r>
              <w:rPr>
                <w:rFonts w:hint="eastAsia" w:ascii="仿宋_GB2312" w:hAnsi="仿宋_GB2312" w:eastAsia="仿宋_GB2312" w:cs="仿宋_GB2312"/>
                <w:color w:val="000000"/>
                <w:kern w:val="0"/>
                <w:sz w:val="22"/>
                <w:szCs w:val="22"/>
                <w:highlight w:val="none"/>
                <w:lang w:val="en-US" w:eastAsia="zh-CN" w:bidi="ar"/>
              </w:rPr>
              <w:t>100.00%</w:t>
            </w:r>
          </w:p>
        </w:tc>
        <w:tc>
          <w:tcPr>
            <w:tcW w:w="1155"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否</w:t>
            </w:r>
          </w:p>
        </w:tc>
      </w:tr>
      <w:tr>
        <w:tblPrEx>
          <w:tblCellMar>
            <w:top w:w="0" w:type="dxa"/>
            <w:left w:w="108" w:type="dxa"/>
            <w:bottom w:w="0" w:type="dxa"/>
            <w:right w:w="108" w:type="dxa"/>
          </w:tblCellMar>
        </w:tblPrEx>
        <w:trPr>
          <w:trHeight w:val="397" w:hRule="atLeast"/>
        </w:trPr>
        <w:tc>
          <w:tcPr>
            <w:tcW w:w="3144"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suppressLineNumbers w:val="0"/>
              <w:tabs>
                <w:tab w:val="left" w:pos="784"/>
              </w:tabs>
              <w:kinsoku/>
              <w:wordWrap/>
              <w:overflowPunct/>
              <w:topLinePunct w:val="0"/>
              <w:autoSpaceDE/>
              <w:autoSpaceDN/>
              <w:bidi w:val="0"/>
              <w:spacing w:line="240" w:lineRule="auto"/>
              <w:ind w:left="0" w:leftChars="0" w:firstLine="0" w:firstLineChars="0"/>
              <w:jc w:val="both"/>
              <w:textAlignment w:val="center"/>
              <w:rPr>
                <w:rFonts w:hint="eastAsia" w:ascii="仿宋_GB2312" w:hAnsi="仿宋_GB2312" w:eastAsia="仿宋_GB2312" w:cs="仿宋_GB2312"/>
                <w:i w:val="0"/>
                <w:iCs w:val="0"/>
                <w:color w:val="000000"/>
                <w:kern w:val="0"/>
                <w:sz w:val="22"/>
                <w:szCs w:val="22"/>
                <w:highlight w:val="none"/>
                <w:u w:val="none"/>
                <w:lang w:val="en-US" w:eastAsia="zh-CN" w:bidi="ar"/>
              </w:rPr>
            </w:pPr>
            <w:r>
              <w:rPr>
                <w:rFonts w:hint="eastAsia" w:ascii="仿宋_GB2312" w:hAnsi="仿宋_GB2312" w:eastAsia="仿宋_GB2312" w:cs="仿宋_GB2312"/>
                <w:i w:val="0"/>
                <w:iCs w:val="0"/>
                <w:color w:val="000000"/>
                <w:kern w:val="0"/>
                <w:sz w:val="22"/>
                <w:szCs w:val="22"/>
                <w:highlight w:val="none"/>
                <w:u w:val="none"/>
                <w:lang w:val="en-US" w:eastAsia="zh-CN" w:bidi="ar"/>
              </w:rPr>
              <w:t>2022年自治区科技计划专项资金（第一批）</w:t>
            </w:r>
          </w:p>
        </w:tc>
        <w:tc>
          <w:tcPr>
            <w:tcW w:w="1080"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firstLine="0" w:firstLineChars="0"/>
              <w:jc w:val="both"/>
              <w:textAlignment w:val="center"/>
              <w:rPr>
                <w:rFonts w:hint="default"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5.00</w:t>
            </w:r>
          </w:p>
        </w:tc>
        <w:tc>
          <w:tcPr>
            <w:tcW w:w="1200"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firstLine="0" w:firstLineChars="0"/>
              <w:jc w:val="both"/>
              <w:textAlignment w:val="center"/>
              <w:rPr>
                <w:rFonts w:hint="default"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3.50</w:t>
            </w:r>
          </w:p>
        </w:tc>
        <w:tc>
          <w:tcPr>
            <w:tcW w:w="1155"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spacing w:line="240" w:lineRule="auto"/>
              <w:ind w:left="0" w:leftChars="0" w:firstLine="0" w:firstLineChars="0"/>
              <w:jc w:val="both"/>
              <w:textAlignment w:val="center"/>
              <w:rPr>
                <w:rFonts w:hint="default" w:ascii="仿宋_GB2312" w:hAnsi="仿宋_GB2312" w:eastAsia="仿宋_GB2312" w:cs="仿宋_GB2312"/>
                <w:color w:val="000000"/>
                <w:kern w:val="0"/>
                <w:sz w:val="22"/>
                <w:szCs w:val="22"/>
                <w:highlight w:val="none"/>
                <w:lang w:val="en-US" w:eastAsia="zh-CN" w:bidi="ar"/>
              </w:rPr>
            </w:pPr>
            <w:r>
              <w:rPr>
                <w:rFonts w:hint="eastAsia" w:ascii="仿宋_GB2312" w:hAnsi="仿宋_GB2312" w:eastAsia="仿宋_GB2312" w:cs="仿宋_GB2312"/>
                <w:color w:val="000000"/>
                <w:kern w:val="0"/>
                <w:sz w:val="22"/>
                <w:szCs w:val="22"/>
                <w:highlight w:val="none"/>
                <w:lang w:val="en-US" w:eastAsia="zh-CN" w:bidi="ar"/>
              </w:rPr>
              <w:t>70.00%</w:t>
            </w:r>
          </w:p>
        </w:tc>
        <w:tc>
          <w:tcPr>
            <w:tcW w:w="1155"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lang w:val="en-US" w:eastAsia="zh-CN"/>
              </w:rPr>
              <w:t>否</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lang w:val="en-US" w:eastAsia="zh-CN"/>
              </w:rPr>
              <w:t>是</w:t>
            </w:r>
          </w:p>
        </w:tc>
      </w:tr>
      <w:tr>
        <w:tblPrEx>
          <w:tblCellMar>
            <w:top w:w="0" w:type="dxa"/>
            <w:left w:w="108" w:type="dxa"/>
            <w:bottom w:w="0" w:type="dxa"/>
            <w:right w:w="108" w:type="dxa"/>
          </w:tblCellMar>
        </w:tblPrEx>
        <w:trPr>
          <w:trHeight w:val="397" w:hRule="atLeast"/>
        </w:trPr>
        <w:tc>
          <w:tcPr>
            <w:tcW w:w="3144"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suppressLineNumbers w:val="0"/>
              <w:tabs>
                <w:tab w:val="left" w:pos="784"/>
              </w:tabs>
              <w:kinsoku/>
              <w:wordWrap/>
              <w:overflowPunct/>
              <w:topLinePunct w:val="0"/>
              <w:autoSpaceDE/>
              <w:autoSpaceDN/>
              <w:bidi w:val="0"/>
              <w:spacing w:line="240" w:lineRule="auto"/>
              <w:ind w:left="0" w:leftChars="0" w:firstLine="0" w:firstLineChars="0"/>
              <w:jc w:val="both"/>
              <w:textAlignment w:val="center"/>
              <w:rPr>
                <w:rFonts w:hint="eastAsia" w:ascii="仿宋_GB2312" w:hAnsi="仿宋_GB2312" w:eastAsia="仿宋_GB2312" w:cs="仿宋_GB2312"/>
                <w:i w:val="0"/>
                <w:iCs w:val="0"/>
                <w:color w:val="000000"/>
                <w:kern w:val="0"/>
                <w:sz w:val="22"/>
                <w:szCs w:val="22"/>
                <w:highlight w:val="none"/>
                <w:u w:val="none"/>
                <w:lang w:val="en-US" w:eastAsia="zh-CN" w:bidi="ar"/>
              </w:rPr>
            </w:pPr>
            <w:r>
              <w:rPr>
                <w:rFonts w:hint="eastAsia" w:ascii="仿宋_GB2312" w:hAnsi="仿宋_GB2312" w:eastAsia="仿宋_GB2312" w:cs="仿宋_GB2312"/>
                <w:i w:val="0"/>
                <w:iCs w:val="0"/>
                <w:color w:val="000000"/>
                <w:kern w:val="0"/>
                <w:sz w:val="22"/>
                <w:szCs w:val="22"/>
                <w:highlight w:val="none"/>
                <w:u w:val="none"/>
                <w:lang w:val="en-US" w:eastAsia="zh-CN" w:bidi="ar"/>
              </w:rPr>
              <w:t>2022年自治区科技计划专项资金（第一批）</w:t>
            </w:r>
          </w:p>
        </w:tc>
        <w:tc>
          <w:tcPr>
            <w:tcW w:w="1080"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firstLine="0" w:firstLineChars="0"/>
              <w:jc w:val="both"/>
              <w:textAlignment w:val="center"/>
              <w:rPr>
                <w:rFonts w:hint="default" w:ascii="仿宋_GB2312" w:hAnsi="仿宋_GB2312" w:eastAsia="仿宋_GB2312" w:cs="仿宋_GB2312"/>
                <w:i w:val="0"/>
                <w:iCs w:val="0"/>
                <w:color w:val="000000"/>
                <w:kern w:val="0"/>
                <w:sz w:val="22"/>
                <w:szCs w:val="22"/>
                <w:highlight w:val="none"/>
                <w:u w:val="none"/>
                <w:lang w:val="en-US" w:eastAsia="zh-CN" w:bidi="ar"/>
              </w:rPr>
            </w:pPr>
            <w:r>
              <w:rPr>
                <w:rFonts w:hint="eastAsia" w:ascii="仿宋_GB2312" w:hAnsi="仿宋_GB2312" w:eastAsia="仿宋_GB2312" w:cs="仿宋_GB2312"/>
                <w:i w:val="0"/>
                <w:iCs w:val="0"/>
                <w:color w:val="000000"/>
                <w:kern w:val="0"/>
                <w:sz w:val="22"/>
                <w:szCs w:val="22"/>
                <w:highlight w:val="none"/>
                <w:u w:val="none"/>
                <w:lang w:val="en-US" w:eastAsia="zh-CN" w:bidi="ar"/>
              </w:rPr>
              <w:t>5.00</w:t>
            </w:r>
          </w:p>
        </w:tc>
        <w:tc>
          <w:tcPr>
            <w:tcW w:w="1200"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firstLine="0" w:firstLineChars="0"/>
              <w:jc w:val="both"/>
              <w:textAlignment w:val="center"/>
              <w:rPr>
                <w:rFonts w:hint="default" w:ascii="仿宋_GB2312" w:hAnsi="仿宋_GB2312" w:eastAsia="仿宋_GB2312" w:cs="仿宋_GB2312"/>
                <w:i w:val="0"/>
                <w:iCs w:val="0"/>
                <w:color w:val="000000"/>
                <w:kern w:val="0"/>
                <w:sz w:val="22"/>
                <w:szCs w:val="22"/>
                <w:highlight w:val="none"/>
                <w:u w:val="none"/>
                <w:lang w:val="en-US" w:eastAsia="zh-CN" w:bidi="ar"/>
              </w:rPr>
            </w:pPr>
            <w:r>
              <w:rPr>
                <w:rFonts w:hint="eastAsia" w:ascii="仿宋_GB2312" w:hAnsi="仿宋_GB2312" w:eastAsia="仿宋_GB2312" w:cs="仿宋_GB2312"/>
                <w:i w:val="0"/>
                <w:iCs w:val="0"/>
                <w:color w:val="000000"/>
                <w:kern w:val="0"/>
                <w:sz w:val="22"/>
                <w:szCs w:val="22"/>
                <w:highlight w:val="none"/>
                <w:u w:val="none"/>
                <w:lang w:val="en-US" w:eastAsia="zh-CN" w:bidi="ar"/>
              </w:rPr>
              <w:t>4.16</w:t>
            </w:r>
          </w:p>
        </w:tc>
        <w:tc>
          <w:tcPr>
            <w:tcW w:w="1155"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spacing w:line="240" w:lineRule="auto"/>
              <w:ind w:left="0" w:leftChars="0" w:firstLine="0" w:firstLineChars="0"/>
              <w:jc w:val="both"/>
              <w:textAlignment w:val="center"/>
              <w:rPr>
                <w:rFonts w:hint="eastAsia" w:ascii="仿宋_GB2312" w:hAnsi="仿宋_GB2312" w:eastAsia="仿宋_GB2312" w:cs="仿宋_GB2312"/>
                <w:color w:val="000000"/>
                <w:kern w:val="0"/>
                <w:sz w:val="22"/>
                <w:szCs w:val="22"/>
                <w:highlight w:val="none"/>
                <w:lang w:val="en-US" w:eastAsia="zh-CN" w:bidi="ar"/>
              </w:rPr>
            </w:pPr>
            <w:r>
              <w:rPr>
                <w:rFonts w:hint="eastAsia" w:ascii="仿宋_GB2312" w:hAnsi="仿宋_GB2312" w:eastAsia="仿宋_GB2312" w:cs="仿宋_GB2312"/>
                <w:color w:val="000000"/>
                <w:kern w:val="0"/>
                <w:sz w:val="22"/>
                <w:szCs w:val="22"/>
                <w:highlight w:val="none"/>
                <w:lang w:val="en-US" w:eastAsia="zh-CN" w:bidi="ar"/>
              </w:rPr>
              <w:t>83.20%</w:t>
            </w:r>
          </w:p>
        </w:tc>
        <w:tc>
          <w:tcPr>
            <w:tcW w:w="1155"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否</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r>
      <w:tr>
        <w:tblPrEx>
          <w:tblCellMar>
            <w:top w:w="0" w:type="dxa"/>
            <w:left w:w="108" w:type="dxa"/>
            <w:bottom w:w="0" w:type="dxa"/>
            <w:right w:w="108" w:type="dxa"/>
          </w:tblCellMar>
        </w:tblPrEx>
        <w:trPr>
          <w:trHeight w:val="397" w:hRule="atLeast"/>
        </w:trPr>
        <w:tc>
          <w:tcPr>
            <w:tcW w:w="3144"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suppressLineNumbers w:val="0"/>
              <w:tabs>
                <w:tab w:val="left" w:pos="784"/>
              </w:tabs>
              <w:kinsoku/>
              <w:wordWrap/>
              <w:overflowPunct/>
              <w:topLinePunct w:val="0"/>
              <w:autoSpaceDE/>
              <w:autoSpaceDN/>
              <w:bidi w:val="0"/>
              <w:spacing w:line="240" w:lineRule="auto"/>
              <w:ind w:left="0" w:leftChars="0" w:firstLine="0" w:firstLineChars="0"/>
              <w:jc w:val="both"/>
              <w:textAlignment w:val="center"/>
              <w:rPr>
                <w:rFonts w:hint="eastAsia" w:ascii="仿宋_GB2312" w:hAnsi="仿宋_GB2312" w:eastAsia="仿宋_GB2312" w:cs="仿宋_GB2312"/>
                <w:i w:val="0"/>
                <w:iCs w:val="0"/>
                <w:color w:val="000000"/>
                <w:kern w:val="0"/>
                <w:sz w:val="22"/>
                <w:szCs w:val="22"/>
                <w:highlight w:val="none"/>
                <w:u w:val="none"/>
                <w:lang w:val="en-US" w:eastAsia="zh-CN" w:bidi="ar"/>
              </w:rPr>
            </w:pPr>
            <w:r>
              <w:rPr>
                <w:rFonts w:hint="eastAsia" w:ascii="仿宋_GB2312" w:hAnsi="仿宋_GB2312" w:eastAsia="仿宋_GB2312" w:cs="仿宋_GB2312"/>
                <w:i w:val="0"/>
                <w:iCs w:val="0"/>
                <w:color w:val="000000"/>
                <w:kern w:val="0"/>
                <w:sz w:val="22"/>
                <w:szCs w:val="22"/>
                <w:highlight w:val="none"/>
                <w:u w:val="none"/>
                <w:lang w:val="en-US" w:eastAsia="zh-CN" w:bidi="ar"/>
              </w:rPr>
              <w:t>市体育场方舱医院10名民营医疗机构人员劳务费</w:t>
            </w:r>
          </w:p>
        </w:tc>
        <w:tc>
          <w:tcPr>
            <w:tcW w:w="1080"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firstLine="0" w:firstLineChars="0"/>
              <w:jc w:val="both"/>
              <w:textAlignment w:val="center"/>
              <w:rPr>
                <w:rFonts w:hint="default"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6.60</w:t>
            </w:r>
          </w:p>
        </w:tc>
        <w:tc>
          <w:tcPr>
            <w:tcW w:w="1200"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firstLine="0" w:firstLineChars="0"/>
              <w:jc w:val="both"/>
              <w:textAlignment w:val="center"/>
              <w:rPr>
                <w:rFonts w:hint="default" w:ascii="仿宋_GB2312" w:hAnsi="宋体" w:eastAsia="仿宋_GB2312" w:cs="宋体"/>
                <w:kern w:val="0"/>
                <w:sz w:val="20"/>
                <w:szCs w:val="20"/>
                <w:lang w:val="en-US" w:eastAsia="zh-CN"/>
              </w:rPr>
            </w:pPr>
            <w:r>
              <w:rPr>
                <w:rFonts w:hint="eastAsia" w:ascii="仿宋_GB2312" w:hAnsi="宋体" w:eastAsia="仿宋_GB2312" w:cs="宋体"/>
                <w:kern w:val="0"/>
                <w:sz w:val="20"/>
                <w:szCs w:val="20"/>
                <w:lang w:val="en-US" w:eastAsia="zh-CN"/>
              </w:rPr>
              <w:t>6.60</w:t>
            </w:r>
          </w:p>
        </w:tc>
        <w:tc>
          <w:tcPr>
            <w:tcW w:w="1155"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spacing w:line="240" w:lineRule="auto"/>
              <w:ind w:left="0" w:leftChars="0" w:firstLine="0" w:firstLineChars="0"/>
              <w:jc w:val="both"/>
              <w:textAlignment w:val="center"/>
              <w:rPr>
                <w:rFonts w:ascii="仿宋_GB2312" w:hAnsi="宋体" w:eastAsia="仿宋_GB2312" w:cs="宋体"/>
                <w:kern w:val="0"/>
                <w:sz w:val="20"/>
                <w:szCs w:val="20"/>
              </w:rPr>
            </w:pPr>
            <w:r>
              <w:rPr>
                <w:rFonts w:hint="eastAsia" w:ascii="仿宋_GB2312" w:hAnsi="仿宋_GB2312" w:eastAsia="仿宋_GB2312" w:cs="仿宋_GB2312"/>
                <w:color w:val="000000"/>
                <w:kern w:val="0"/>
                <w:sz w:val="22"/>
                <w:szCs w:val="22"/>
                <w:highlight w:val="none"/>
                <w:lang w:val="en-US" w:eastAsia="zh-CN" w:bidi="ar"/>
              </w:rPr>
              <w:t>100.00%</w:t>
            </w:r>
          </w:p>
        </w:tc>
        <w:tc>
          <w:tcPr>
            <w:tcW w:w="1155"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eastAsia="zh-CN"/>
              </w:rPr>
              <w:t>否</w:t>
            </w:r>
          </w:p>
        </w:tc>
      </w:tr>
      <w:tr>
        <w:tblPrEx>
          <w:tblCellMar>
            <w:top w:w="0" w:type="dxa"/>
            <w:left w:w="108" w:type="dxa"/>
            <w:bottom w:w="0" w:type="dxa"/>
            <w:right w:w="108" w:type="dxa"/>
          </w:tblCellMar>
        </w:tblPrEx>
        <w:trPr>
          <w:trHeight w:val="397" w:hRule="atLeast"/>
        </w:trPr>
        <w:tc>
          <w:tcPr>
            <w:tcW w:w="3144"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suppressLineNumbers w:val="0"/>
              <w:tabs>
                <w:tab w:val="left" w:pos="784"/>
              </w:tabs>
              <w:kinsoku/>
              <w:wordWrap/>
              <w:overflowPunct/>
              <w:topLinePunct w:val="0"/>
              <w:autoSpaceDE/>
              <w:autoSpaceDN/>
              <w:bidi w:val="0"/>
              <w:spacing w:line="240" w:lineRule="auto"/>
              <w:ind w:left="0" w:leftChars="0" w:firstLine="0" w:firstLineChars="0"/>
              <w:jc w:val="both"/>
              <w:textAlignment w:val="center"/>
              <w:rPr>
                <w:rFonts w:hint="eastAsia" w:ascii="仿宋_GB2312" w:hAnsi="仿宋_GB2312" w:eastAsia="仿宋_GB2312" w:cs="仿宋_GB2312"/>
                <w:i w:val="0"/>
                <w:iCs w:val="0"/>
                <w:color w:val="000000"/>
                <w:kern w:val="0"/>
                <w:sz w:val="22"/>
                <w:szCs w:val="22"/>
                <w:highlight w:val="none"/>
                <w:u w:val="none"/>
                <w:lang w:val="en-US" w:eastAsia="zh-CN" w:bidi="ar"/>
              </w:rPr>
            </w:pPr>
            <w:r>
              <w:rPr>
                <w:rFonts w:hint="eastAsia" w:ascii="仿宋_GB2312" w:hAnsi="仿宋_GB2312" w:eastAsia="仿宋_GB2312" w:cs="仿宋_GB2312"/>
                <w:i w:val="0"/>
                <w:iCs w:val="0"/>
                <w:color w:val="000000"/>
                <w:kern w:val="0"/>
                <w:sz w:val="22"/>
                <w:szCs w:val="22"/>
                <w:highlight w:val="none"/>
                <w:u w:val="none"/>
                <w:lang w:val="en-US" w:eastAsia="zh-CN" w:bidi="ar"/>
              </w:rPr>
              <w:t>市体育场方舱医院移动业务服务费</w:t>
            </w:r>
          </w:p>
        </w:tc>
        <w:tc>
          <w:tcPr>
            <w:tcW w:w="1080"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firstLine="0" w:firstLineChars="0"/>
              <w:jc w:val="both"/>
              <w:textAlignment w:val="center"/>
              <w:rPr>
                <w:rFonts w:hint="default" w:ascii="仿宋_GB2312" w:hAnsi="宋体" w:eastAsia="仿宋_GB2312" w:cs="宋体"/>
                <w:kern w:val="0"/>
                <w:sz w:val="20"/>
                <w:szCs w:val="20"/>
                <w:lang w:val="en-US" w:eastAsia="zh-CN"/>
              </w:rPr>
            </w:pPr>
            <w:r>
              <w:rPr>
                <w:rFonts w:hint="eastAsia" w:ascii="仿宋_GB2312" w:hAnsi="仿宋_GB2312" w:eastAsia="仿宋_GB2312" w:cs="仿宋_GB2312"/>
                <w:i w:val="0"/>
                <w:iCs w:val="0"/>
                <w:color w:val="000000"/>
                <w:kern w:val="0"/>
                <w:sz w:val="22"/>
                <w:szCs w:val="22"/>
                <w:u w:val="none"/>
                <w:lang w:val="en-US" w:eastAsia="zh-CN" w:bidi="ar"/>
              </w:rPr>
              <w:t>14.99</w:t>
            </w:r>
          </w:p>
        </w:tc>
        <w:tc>
          <w:tcPr>
            <w:tcW w:w="1200"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firstLine="0" w:firstLineChars="0"/>
              <w:jc w:val="both"/>
              <w:textAlignment w:val="center"/>
              <w:rPr>
                <w:rFonts w:hint="default" w:ascii="仿宋_GB2312" w:hAnsi="宋体" w:eastAsia="仿宋_GB2312" w:cs="宋体"/>
                <w:kern w:val="0"/>
                <w:sz w:val="20"/>
                <w:szCs w:val="20"/>
                <w:lang w:val="en-US"/>
              </w:rPr>
            </w:pPr>
            <w:r>
              <w:rPr>
                <w:rFonts w:hint="eastAsia" w:ascii="仿宋_GB2312" w:hAnsi="仿宋_GB2312" w:eastAsia="仿宋_GB2312" w:cs="仿宋_GB2312"/>
                <w:i w:val="0"/>
                <w:iCs w:val="0"/>
                <w:color w:val="000000"/>
                <w:kern w:val="0"/>
                <w:sz w:val="22"/>
                <w:szCs w:val="22"/>
                <w:u w:val="none"/>
                <w:lang w:val="en-US" w:eastAsia="zh-CN" w:bidi="ar"/>
              </w:rPr>
              <w:t>14.99</w:t>
            </w:r>
          </w:p>
        </w:tc>
        <w:tc>
          <w:tcPr>
            <w:tcW w:w="1155"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spacing w:line="240" w:lineRule="auto"/>
              <w:ind w:left="0" w:leftChars="0" w:firstLine="0" w:firstLineChars="0"/>
              <w:jc w:val="both"/>
              <w:textAlignment w:val="center"/>
              <w:rPr>
                <w:rFonts w:ascii="仿宋_GB2312" w:hAnsi="宋体" w:eastAsia="仿宋_GB2312" w:cs="宋体"/>
                <w:kern w:val="0"/>
                <w:sz w:val="20"/>
                <w:szCs w:val="20"/>
              </w:rPr>
            </w:pPr>
            <w:r>
              <w:rPr>
                <w:rFonts w:hint="eastAsia" w:ascii="仿宋_GB2312" w:hAnsi="仿宋_GB2312" w:eastAsia="仿宋_GB2312" w:cs="仿宋_GB2312"/>
                <w:color w:val="000000"/>
                <w:kern w:val="0"/>
                <w:sz w:val="22"/>
                <w:szCs w:val="22"/>
                <w:highlight w:val="none"/>
                <w:lang w:val="en-US" w:eastAsia="zh-CN" w:bidi="ar"/>
              </w:rPr>
              <w:t>100.00%</w:t>
            </w:r>
          </w:p>
        </w:tc>
        <w:tc>
          <w:tcPr>
            <w:tcW w:w="1155"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否</w:t>
            </w:r>
          </w:p>
        </w:tc>
      </w:tr>
      <w:tr>
        <w:tblPrEx>
          <w:tblCellMar>
            <w:top w:w="0" w:type="dxa"/>
            <w:left w:w="108" w:type="dxa"/>
            <w:bottom w:w="0" w:type="dxa"/>
            <w:right w:w="108" w:type="dxa"/>
          </w:tblCellMar>
        </w:tblPrEx>
        <w:trPr>
          <w:trHeight w:val="397" w:hRule="atLeast"/>
        </w:trPr>
        <w:tc>
          <w:tcPr>
            <w:tcW w:w="3144"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firstLine="0" w:firstLineChars="0"/>
              <w:jc w:val="both"/>
              <w:textAlignment w:val="center"/>
              <w:rPr>
                <w:rFonts w:ascii="仿宋_GB2312" w:hAnsi="宋体" w:eastAsia="仿宋_GB2312" w:cs="宋体"/>
                <w:kern w:val="0"/>
                <w:sz w:val="20"/>
                <w:szCs w:val="20"/>
                <w:highlight w:val="none"/>
              </w:rPr>
            </w:pPr>
            <w:r>
              <w:rPr>
                <w:rFonts w:hint="eastAsia" w:ascii="仿宋_GB2312" w:hAnsi="仿宋_GB2312" w:eastAsia="仿宋_GB2312" w:cs="仿宋_GB2312"/>
                <w:i w:val="0"/>
                <w:iCs w:val="0"/>
                <w:color w:val="000000"/>
                <w:kern w:val="0"/>
                <w:sz w:val="22"/>
                <w:szCs w:val="22"/>
                <w:highlight w:val="none"/>
                <w:u w:val="none"/>
                <w:lang w:val="en-US" w:eastAsia="zh-CN" w:bidi="ar"/>
              </w:rPr>
              <w:t>市体育场方舱医院连花清瘟胶囊药品款</w:t>
            </w:r>
          </w:p>
        </w:tc>
        <w:tc>
          <w:tcPr>
            <w:tcW w:w="1080"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firstLine="0" w:firstLineChars="0"/>
              <w:jc w:val="both"/>
              <w:textAlignment w:val="center"/>
              <w:rPr>
                <w:rFonts w:hint="default"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29.70</w:t>
            </w:r>
          </w:p>
        </w:tc>
        <w:tc>
          <w:tcPr>
            <w:tcW w:w="1200"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firstLine="0" w:firstLineChars="0"/>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29.70</w:t>
            </w:r>
          </w:p>
        </w:tc>
        <w:tc>
          <w:tcPr>
            <w:tcW w:w="1155"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firstLine="0" w:firstLineChars="0"/>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100.00%</w:t>
            </w:r>
          </w:p>
        </w:tc>
        <w:tc>
          <w:tcPr>
            <w:tcW w:w="1155"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否</w:t>
            </w:r>
          </w:p>
        </w:tc>
      </w:tr>
      <w:tr>
        <w:tblPrEx>
          <w:tblCellMar>
            <w:top w:w="0" w:type="dxa"/>
            <w:left w:w="108" w:type="dxa"/>
            <w:bottom w:w="0" w:type="dxa"/>
            <w:right w:w="108" w:type="dxa"/>
          </w:tblCellMar>
        </w:tblPrEx>
        <w:trPr>
          <w:trHeight w:val="397" w:hRule="atLeast"/>
        </w:trPr>
        <w:tc>
          <w:tcPr>
            <w:tcW w:w="3144"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firstLine="0" w:firstLineChars="0"/>
              <w:jc w:val="both"/>
              <w:textAlignment w:val="center"/>
              <w:rPr>
                <w:rFonts w:hint="eastAsia" w:ascii="仿宋_GB2312" w:hAnsi="仿宋_GB2312" w:eastAsia="仿宋_GB2312" w:cs="仿宋_GB2312"/>
                <w:i w:val="0"/>
                <w:iCs w:val="0"/>
                <w:color w:val="000000"/>
                <w:kern w:val="0"/>
                <w:sz w:val="22"/>
                <w:szCs w:val="22"/>
                <w:highlight w:val="none"/>
                <w:u w:val="none"/>
                <w:lang w:val="en-US" w:eastAsia="zh-CN" w:bidi="ar"/>
              </w:rPr>
            </w:pPr>
            <w:r>
              <w:rPr>
                <w:rFonts w:hint="eastAsia" w:ascii="仿宋_GB2312" w:hAnsi="仿宋_GB2312" w:eastAsia="仿宋_GB2312" w:cs="仿宋_GB2312"/>
                <w:i w:val="0"/>
                <w:iCs w:val="0"/>
                <w:color w:val="000000"/>
                <w:kern w:val="0"/>
                <w:sz w:val="22"/>
                <w:szCs w:val="22"/>
                <w:highlight w:val="none"/>
                <w:u w:val="none"/>
                <w:lang w:val="en-US" w:eastAsia="zh-CN" w:bidi="ar"/>
              </w:rPr>
              <w:t>市人民医院（市体育场方舱医院）运行经费</w:t>
            </w:r>
          </w:p>
        </w:tc>
        <w:tc>
          <w:tcPr>
            <w:tcW w:w="1080"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firstLine="0" w:firstLineChars="0"/>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33.02</w:t>
            </w:r>
          </w:p>
        </w:tc>
        <w:tc>
          <w:tcPr>
            <w:tcW w:w="1200"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firstLine="0" w:firstLineChars="0"/>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33.02</w:t>
            </w:r>
          </w:p>
        </w:tc>
        <w:tc>
          <w:tcPr>
            <w:tcW w:w="1155"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firstLine="0" w:firstLineChars="0"/>
              <w:jc w:val="both"/>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100.00%</w:t>
            </w:r>
          </w:p>
        </w:tc>
        <w:tc>
          <w:tcPr>
            <w:tcW w:w="1155"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lang w:val="en-US" w:eastAsia="zh-CN"/>
              </w:rPr>
              <w:t>否</w:t>
            </w:r>
          </w:p>
        </w:tc>
      </w:tr>
      <w:tr>
        <w:tblPrEx>
          <w:tblCellMar>
            <w:top w:w="0" w:type="dxa"/>
            <w:left w:w="108" w:type="dxa"/>
            <w:bottom w:w="0" w:type="dxa"/>
            <w:right w:w="108" w:type="dxa"/>
          </w:tblCellMar>
        </w:tblPrEx>
        <w:trPr>
          <w:trHeight w:val="0" w:hRule="atLeast"/>
        </w:trPr>
        <w:tc>
          <w:tcPr>
            <w:tcW w:w="3144"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firstLine="0" w:firstLineChars="0"/>
              <w:jc w:val="both"/>
              <w:textAlignment w:val="center"/>
              <w:rPr>
                <w:rFonts w:ascii="仿宋_GB2312" w:hAnsi="宋体" w:eastAsia="仿宋_GB2312" w:cs="宋体"/>
                <w:kern w:val="0"/>
                <w:sz w:val="20"/>
                <w:szCs w:val="20"/>
                <w:highlight w:val="none"/>
              </w:rPr>
            </w:pPr>
            <w:r>
              <w:rPr>
                <w:rFonts w:hint="eastAsia" w:ascii="仿宋_GB2312" w:hAnsi="仿宋_GB2312" w:eastAsia="仿宋_GB2312" w:cs="仿宋_GB2312"/>
                <w:i w:val="0"/>
                <w:iCs w:val="0"/>
                <w:color w:val="000000"/>
                <w:kern w:val="0"/>
                <w:sz w:val="22"/>
                <w:szCs w:val="22"/>
                <w:highlight w:val="none"/>
                <w:u w:val="none"/>
                <w:lang w:val="en-US" w:eastAsia="zh-CN" w:bidi="ar"/>
              </w:rPr>
              <w:t>市体育场方舱医院运行经费</w:t>
            </w:r>
          </w:p>
        </w:tc>
        <w:tc>
          <w:tcPr>
            <w:tcW w:w="1080"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firstLine="0" w:firstLineChars="0"/>
              <w:jc w:val="both"/>
              <w:textAlignment w:val="center"/>
              <w:rPr>
                <w:rFonts w:hint="default" w:ascii="仿宋_GB2312" w:hAnsi="宋体" w:eastAsia="仿宋_GB2312" w:cs="宋体"/>
                <w:kern w:val="0"/>
                <w:sz w:val="20"/>
                <w:szCs w:val="20"/>
                <w:highlight w:val="none"/>
                <w:lang w:val="en-US" w:eastAsia="zh-CN"/>
              </w:rPr>
            </w:pPr>
            <w:r>
              <w:rPr>
                <w:rFonts w:hint="eastAsia" w:ascii="仿宋_GB2312" w:hAnsi="宋体" w:eastAsia="仿宋_GB2312" w:cs="宋体"/>
                <w:kern w:val="0"/>
                <w:sz w:val="20"/>
                <w:szCs w:val="20"/>
                <w:highlight w:val="none"/>
                <w:lang w:val="en-US" w:eastAsia="zh-CN"/>
              </w:rPr>
              <w:t>58.5</w:t>
            </w:r>
          </w:p>
        </w:tc>
        <w:tc>
          <w:tcPr>
            <w:tcW w:w="1200"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firstLine="0" w:firstLineChars="0"/>
              <w:jc w:val="both"/>
              <w:textAlignment w:val="center"/>
              <w:rPr>
                <w:rFonts w:ascii="仿宋_GB2312" w:hAnsi="宋体" w:eastAsia="仿宋_GB2312" w:cs="宋体"/>
                <w:kern w:val="0"/>
                <w:sz w:val="20"/>
                <w:szCs w:val="20"/>
                <w:highlight w:val="none"/>
              </w:rPr>
            </w:pPr>
            <w:r>
              <w:rPr>
                <w:rFonts w:hint="eastAsia" w:ascii="仿宋_GB2312" w:hAnsi="宋体" w:eastAsia="仿宋_GB2312" w:cs="宋体"/>
                <w:kern w:val="0"/>
                <w:sz w:val="20"/>
                <w:szCs w:val="20"/>
                <w:highlight w:val="none"/>
                <w:lang w:val="en-US" w:eastAsia="zh-CN"/>
              </w:rPr>
              <w:t>58.5</w:t>
            </w:r>
          </w:p>
        </w:tc>
        <w:tc>
          <w:tcPr>
            <w:tcW w:w="1155"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spacing w:line="240" w:lineRule="auto"/>
              <w:ind w:left="0" w:leftChars="0" w:firstLine="0" w:firstLineChars="0"/>
              <w:jc w:val="both"/>
              <w:textAlignment w:val="center"/>
              <w:rPr>
                <w:rFonts w:ascii="仿宋_GB2312" w:hAnsi="宋体" w:eastAsia="仿宋_GB2312" w:cs="宋体"/>
                <w:kern w:val="0"/>
                <w:sz w:val="20"/>
                <w:szCs w:val="20"/>
              </w:rPr>
            </w:pPr>
            <w:r>
              <w:rPr>
                <w:rFonts w:hint="eastAsia" w:ascii="仿宋_GB2312" w:hAnsi="仿宋_GB2312" w:eastAsia="仿宋_GB2312" w:cs="仿宋_GB2312"/>
                <w:color w:val="000000"/>
                <w:kern w:val="0"/>
                <w:sz w:val="22"/>
                <w:szCs w:val="22"/>
                <w:highlight w:val="none"/>
                <w:lang w:val="en-US" w:eastAsia="zh-CN" w:bidi="ar"/>
              </w:rPr>
              <w:t>100.00%</w:t>
            </w:r>
          </w:p>
        </w:tc>
        <w:tc>
          <w:tcPr>
            <w:tcW w:w="1155"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否</w:t>
            </w:r>
          </w:p>
        </w:tc>
      </w:tr>
      <w:tr>
        <w:tblPrEx>
          <w:tblCellMar>
            <w:top w:w="0" w:type="dxa"/>
            <w:left w:w="108" w:type="dxa"/>
            <w:bottom w:w="0" w:type="dxa"/>
            <w:right w:w="108" w:type="dxa"/>
          </w:tblCellMar>
        </w:tblPrEx>
        <w:trPr>
          <w:trHeight w:val="0" w:hRule="atLeast"/>
        </w:trPr>
        <w:tc>
          <w:tcPr>
            <w:tcW w:w="3144"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firstLine="0" w:firstLineChars="0"/>
              <w:jc w:val="both"/>
              <w:textAlignment w:val="center"/>
              <w:rPr>
                <w:rFonts w:hint="eastAsia" w:ascii="仿宋_GB2312" w:hAnsi="仿宋_GB2312" w:eastAsia="仿宋_GB2312" w:cs="仿宋_GB2312"/>
                <w:i w:val="0"/>
                <w:iCs w:val="0"/>
                <w:color w:val="000000"/>
                <w:kern w:val="0"/>
                <w:sz w:val="22"/>
                <w:szCs w:val="22"/>
                <w:highlight w:val="none"/>
                <w:u w:val="none"/>
                <w:lang w:val="en-US" w:eastAsia="zh-CN" w:bidi="ar"/>
              </w:rPr>
            </w:pPr>
            <w:r>
              <w:rPr>
                <w:rFonts w:hint="eastAsia" w:ascii="仿宋_GB2312" w:hAnsi="仿宋_GB2312" w:eastAsia="仿宋_GB2312" w:cs="仿宋_GB2312"/>
                <w:i w:val="0"/>
                <w:iCs w:val="0"/>
                <w:color w:val="000000"/>
                <w:kern w:val="0"/>
                <w:sz w:val="22"/>
                <w:szCs w:val="22"/>
                <w:highlight w:val="none"/>
                <w:u w:val="none"/>
                <w:lang w:val="en-US" w:eastAsia="zh-CN" w:bidi="ar"/>
              </w:rPr>
              <w:t>2022年中央医疗服务与保障能力提升（医疗卫生机构能力建设）补助资金（第二批）</w:t>
            </w:r>
          </w:p>
        </w:tc>
        <w:tc>
          <w:tcPr>
            <w:tcW w:w="1080"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firstLine="0" w:firstLineChars="0"/>
              <w:jc w:val="both"/>
              <w:textAlignment w:val="center"/>
              <w:rPr>
                <w:rFonts w:hint="default" w:ascii="仿宋_GB2312" w:hAnsi="宋体" w:eastAsia="仿宋_GB2312" w:cs="宋体"/>
                <w:kern w:val="0"/>
                <w:sz w:val="20"/>
                <w:szCs w:val="20"/>
                <w:highlight w:val="none"/>
                <w:lang w:val="en-US" w:eastAsia="zh-CN"/>
              </w:rPr>
            </w:pPr>
            <w:r>
              <w:rPr>
                <w:rFonts w:hint="eastAsia" w:ascii="仿宋_GB2312" w:hAnsi="宋体" w:eastAsia="仿宋_GB2312" w:cs="宋体"/>
                <w:kern w:val="0"/>
                <w:sz w:val="20"/>
                <w:szCs w:val="20"/>
                <w:highlight w:val="none"/>
                <w:lang w:val="en-US" w:eastAsia="zh-CN"/>
              </w:rPr>
              <w:t>140.00</w:t>
            </w:r>
          </w:p>
        </w:tc>
        <w:tc>
          <w:tcPr>
            <w:tcW w:w="1200"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firstLine="0" w:firstLineChars="0"/>
              <w:jc w:val="both"/>
              <w:textAlignment w:val="center"/>
              <w:rPr>
                <w:rFonts w:hint="default" w:ascii="仿宋_GB2312" w:hAnsi="宋体" w:eastAsia="仿宋_GB2312" w:cs="宋体"/>
                <w:kern w:val="0"/>
                <w:sz w:val="20"/>
                <w:szCs w:val="20"/>
                <w:highlight w:val="none"/>
                <w:lang w:val="en-US" w:eastAsia="zh-CN"/>
              </w:rPr>
            </w:pPr>
            <w:r>
              <w:rPr>
                <w:rFonts w:hint="eastAsia" w:ascii="仿宋_GB2312" w:hAnsi="宋体" w:eastAsia="仿宋_GB2312" w:cs="宋体"/>
                <w:kern w:val="0"/>
                <w:sz w:val="20"/>
                <w:szCs w:val="20"/>
                <w:highlight w:val="none"/>
                <w:lang w:val="en-US" w:eastAsia="zh-CN"/>
              </w:rPr>
              <w:t>0.00</w:t>
            </w:r>
          </w:p>
        </w:tc>
        <w:tc>
          <w:tcPr>
            <w:tcW w:w="1155"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spacing w:line="240" w:lineRule="auto"/>
              <w:ind w:left="0" w:leftChars="0" w:firstLine="0" w:firstLineChars="0"/>
              <w:jc w:val="both"/>
              <w:textAlignment w:val="center"/>
              <w:rPr>
                <w:rFonts w:hint="default" w:ascii="仿宋_GB2312" w:hAnsi="仿宋_GB2312" w:eastAsia="仿宋_GB2312" w:cs="仿宋_GB2312"/>
                <w:color w:val="000000"/>
                <w:kern w:val="0"/>
                <w:sz w:val="22"/>
                <w:szCs w:val="22"/>
                <w:highlight w:val="none"/>
                <w:lang w:val="en-US" w:eastAsia="zh-CN" w:bidi="ar"/>
              </w:rPr>
            </w:pPr>
            <w:r>
              <w:rPr>
                <w:rFonts w:hint="eastAsia" w:ascii="仿宋_GB2312" w:hAnsi="仿宋_GB2312" w:eastAsia="仿宋_GB2312" w:cs="仿宋_GB2312"/>
                <w:color w:val="000000"/>
                <w:kern w:val="0"/>
                <w:sz w:val="22"/>
                <w:szCs w:val="22"/>
                <w:highlight w:val="none"/>
                <w:lang w:val="en-US" w:eastAsia="zh-CN" w:bidi="ar"/>
              </w:rPr>
              <w:t>0.00%</w:t>
            </w:r>
          </w:p>
        </w:tc>
        <w:tc>
          <w:tcPr>
            <w:tcW w:w="1155"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否</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r>
      <w:tr>
        <w:tblPrEx>
          <w:tblCellMar>
            <w:top w:w="0" w:type="dxa"/>
            <w:left w:w="108" w:type="dxa"/>
            <w:bottom w:w="0" w:type="dxa"/>
            <w:right w:w="108" w:type="dxa"/>
          </w:tblCellMar>
        </w:tblPrEx>
        <w:trPr>
          <w:trHeight w:val="0" w:hRule="atLeast"/>
        </w:trPr>
        <w:tc>
          <w:tcPr>
            <w:tcW w:w="3144"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firstLine="0" w:firstLineChars="0"/>
              <w:jc w:val="center"/>
              <w:textAlignment w:val="center"/>
              <w:rPr>
                <w:rFonts w:hint="eastAsia" w:ascii="仿宋_GB2312" w:hAnsi="仿宋_GB2312" w:eastAsia="仿宋_GB2312" w:cs="仿宋_GB2312"/>
                <w:i w:val="0"/>
                <w:iCs w:val="0"/>
                <w:color w:val="000000"/>
                <w:kern w:val="0"/>
                <w:sz w:val="22"/>
                <w:szCs w:val="22"/>
                <w:highlight w:val="none"/>
                <w:u w:val="none"/>
                <w:lang w:val="en-US" w:eastAsia="zh-CN" w:bidi="ar"/>
              </w:rPr>
            </w:pPr>
            <w:r>
              <w:rPr>
                <w:rFonts w:hint="eastAsia" w:ascii="仿宋_GB2312" w:hAnsi="仿宋_GB2312" w:eastAsia="仿宋_GB2312" w:cs="仿宋_GB2312"/>
                <w:i w:val="0"/>
                <w:iCs w:val="0"/>
                <w:color w:val="000000"/>
                <w:kern w:val="0"/>
                <w:sz w:val="22"/>
                <w:szCs w:val="22"/>
                <w:highlight w:val="none"/>
                <w:u w:val="none"/>
                <w:lang w:val="en-US" w:eastAsia="zh-CN" w:bidi="ar"/>
              </w:rPr>
              <w:t>研究生试岗六个月以上生活补助</w:t>
            </w:r>
          </w:p>
        </w:tc>
        <w:tc>
          <w:tcPr>
            <w:tcW w:w="1080"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firstLine="0" w:firstLineChars="0"/>
              <w:jc w:val="both"/>
              <w:textAlignment w:val="center"/>
              <w:rPr>
                <w:rFonts w:hint="default" w:ascii="仿宋_GB2312" w:hAnsi="宋体" w:eastAsia="仿宋_GB2312" w:cs="宋体"/>
                <w:kern w:val="0"/>
                <w:sz w:val="20"/>
                <w:szCs w:val="20"/>
                <w:highlight w:val="none"/>
                <w:lang w:val="en-US" w:eastAsia="zh-CN"/>
              </w:rPr>
            </w:pPr>
            <w:r>
              <w:rPr>
                <w:rFonts w:hint="eastAsia" w:ascii="仿宋_GB2312" w:hAnsi="宋体" w:eastAsia="仿宋_GB2312" w:cs="宋体"/>
                <w:kern w:val="0"/>
                <w:sz w:val="20"/>
                <w:szCs w:val="20"/>
                <w:highlight w:val="none"/>
                <w:lang w:val="en-US" w:eastAsia="zh-CN"/>
              </w:rPr>
              <w:t>9.00</w:t>
            </w:r>
          </w:p>
        </w:tc>
        <w:tc>
          <w:tcPr>
            <w:tcW w:w="1200"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firstLine="0" w:firstLineChars="0"/>
              <w:jc w:val="both"/>
              <w:textAlignment w:val="center"/>
              <w:rPr>
                <w:rFonts w:hint="default" w:ascii="仿宋_GB2312" w:hAnsi="宋体" w:eastAsia="仿宋_GB2312" w:cs="宋体"/>
                <w:kern w:val="0"/>
                <w:sz w:val="20"/>
                <w:szCs w:val="20"/>
                <w:highlight w:val="none"/>
                <w:lang w:val="en-US" w:eastAsia="zh-CN"/>
              </w:rPr>
            </w:pPr>
            <w:r>
              <w:rPr>
                <w:rFonts w:hint="eastAsia" w:ascii="仿宋_GB2312" w:hAnsi="宋体" w:eastAsia="仿宋_GB2312" w:cs="宋体"/>
                <w:kern w:val="0"/>
                <w:sz w:val="20"/>
                <w:szCs w:val="20"/>
                <w:highlight w:val="none"/>
                <w:lang w:val="en-US" w:eastAsia="zh-CN"/>
              </w:rPr>
              <w:t>9.00</w:t>
            </w:r>
          </w:p>
        </w:tc>
        <w:tc>
          <w:tcPr>
            <w:tcW w:w="1155"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spacing w:line="240" w:lineRule="auto"/>
              <w:ind w:left="0" w:leftChars="0" w:firstLine="0" w:firstLineChars="0"/>
              <w:jc w:val="both"/>
              <w:textAlignment w:val="center"/>
              <w:rPr>
                <w:rFonts w:hint="default" w:ascii="仿宋_GB2312" w:hAnsi="仿宋_GB2312" w:eastAsia="仿宋_GB2312" w:cs="仿宋_GB2312"/>
                <w:color w:val="000000"/>
                <w:kern w:val="0"/>
                <w:sz w:val="22"/>
                <w:szCs w:val="22"/>
                <w:highlight w:val="none"/>
                <w:lang w:val="en-US" w:eastAsia="zh-CN" w:bidi="ar"/>
              </w:rPr>
            </w:pPr>
            <w:r>
              <w:rPr>
                <w:rFonts w:hint="eastAsia" w:ascii="仿宋_GB2312" w:hAnsi="仿宋_GB2312" w:eastAsia="仿宋_GB2312" w:cs="仿宋_GB2312"/>
                <w:color w:val="000000"/>
                <w:kern w:val="0"/>
                <w:sz w:val="22"/>
                <w:szCs w:val="22"/>
                <w:highlight w:val="none"/>
                <w:lang w:val="en-US" w:eastAsia="zh-CN" w:bidi="ar"/>
              </w:rPr>
              <w:t>100.00%</w:t>
            </w:r>
          </w:p>
        </w:tc>
        <w:tc>
          <w:tcPr>
            <w:tcW w:w="1155"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否</w:t>
            </w:r>
          </w:p>
        </w:tc>
      </w:tr>
      <w:tr>
        <w:tblPrEx>
          <w:tblCellMar>
            <w:top w:w="0" w:type="dxa"/>
            <w:left w:w="108" w:type="dxa"/>
            <w:bottom w:w="0" w:type="dxa"/>
            <w:right w:w="108" w:type="dxa"/>
          </w:tblCellMar>
        </w:tblPrEx>
        <w:trPr>
          <w:trHeight w:val="0" w:hRule="atLeast"/>
        </w:trPr>
        <w:tc>
          <w:tcPr>
            <w:tcW w:w="3144"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spacing w:line="240" w:lineRule="auto"/>
              <w:ind w:firstLine="440" w:firstLineChars="200"/>
              <w:jc w:val="center"/>
              <w:textAlignment w:val="center"/>
              <w:rPr>
                <w:rFonts w:ascii="仿宋_GB2312" w:hAnsi="宋体" w:eastAsia="仿宋_GB2312" w:cs="宋体"/>
                <w:kern w:val="0"/>
                <w:sz w:val="20"/>
                <w:szCs w:val="20"/>
                <w:highlight w:val="none"/>
              </w:rPr>
            </w:pPr>
            <w:r>
              <w:rPr>
                <w:rFonts w:hint="eastAsia" w:ascii="仿宋_GB2312" w:hAnsi="仿宋_GB2312" w:eastAsia="仿宋_GB2312" w:cs="仿宋_GB2312"/>
                <w:color w:val="000000"/>
                <w:kern w:val="0"/>
                <w:sz w:val="22"/>
                <w:szCs w:val="22"/>
                <w:highlight w:val="none"/>
                <w:lang w:bidi="ar"/>
              </w:rPr>
              <w:t>合计</w:t>
            </w:r>
          </w:p>
        </w:tc>
        <w:tc>
          <w:tcPr>
            <w:tcW w:w="1080"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spacing w:line="240" w:lineRule="auto"/>
              <w:ind w:left="0" w:leftChars="0" w:firstLine="0" w:firstLineChars="0"/>
              <w:jc w:val="both"/>
              <w:textAlignment w:val="center"/>
              <w:rPr>
                <w:rFonts w:hint="default" w:ascii="仿宋_GB2312" w:hAnsi="宋体" w:eastAsia="仿宋_GB2312" w:cs="宋体"/>
                <w:kern w:val="0"/>
                <w:sz w:val="20"/>
                <w:szCs w:val="20"/>
                <w:highlight w:val="none"/>
                <w:lang w:val="en-US" w:eastAsia="zh-CN"/>
              </w:rPr>
            </w:pPr>
            <w:r>
              <w:rPr>
                <w:rFonts w:hint="eastAsia" w:ascii="仿宋_GB2312" w:hAnsi="宋体" w:eastAsia="仿宋_GB2312" w:cs="宋体"/>
                <w:kern w:val="0"/>
                <w:sz w:val="20"/>
                <w:szCs w:val="20"/>
                <w:highlight w:val="none"/>
                <w:lang w:val="en-US" w:eastAsia="zh-CN"/>
              </w:rPr>
              <w:t>539.84</w:t>
            </w:r>
          </w:p>
        </w:tc>
        <w:tc>
          <w:tcPr>
            <w:tcW w:w="1200"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spacing w:line="240" w:lineRule="auto"/>
              <w:ind w:left="0" w:leftChars="0" w:firstLine="0" w:firstLineChars="0"/>
              <w:jc w:val="both"/>
              <w:textAlignment w:val="center"/>
              <w:rPr>
                <w:rFonts w:hint="default" w:ascii="仿宋_GB2312" w:hAnsi="宋体" w:eastAsia="仿宋_GB2312" w:cs="宋体"/>
                <w:kern w:val="0"/>
                <w:sz w:val="20"/>
                <w:szCs w:val="20"/>
                <w:highlight w:val="none"/>
                <w:lang w:val="en-US" w:eastAsia="zh-CN"/>
              </w:rPr>
            </w:pPr>
            <w:r>
              <w:rPr>
                <w:rFonts w:hint="eastAsia" w:ascii="仿宋_GB2312" w:hAnsi="宋体" w:eastAsia="仿宋_GB2312" w:cs="宋体"/>
                <w:kern w:val="0"/>
                <w:sz w:val="20"/>
                <w:szCs w:val="20"/>
                <w:highlight w:val="none"/>
                <w:lang w:val="en-US" w:eastAsia="zh-CN"/>
              </w:rPr>
              <w:t>397.50</w:t>
            </w:r>
          </w:p>
        </w:tc>
        <w:tc>
          <w:tcPr>
            <w:tcW w:w="1155"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spacing w:line="240" w:lineRule="auto"/>
              <w:ind w:left="0" w:leftChars="0" w:firstLine="0" w:firstLineChars="0"/>
              <w:jc w:val="both"/>
              <w:textAlignment w:val="center"/>
              <w:rPr>
                <w:rFonts w:hint="default" w:ascii="仿宋_GB2312" w:hAnsi="宋体" w:eastAsia="仿宋_GB2312" w:cs="宋体"/>
                <w:kern w:val="0"/>
                <w:sz w:val="20"/>
                <w:szCs w:val="20"/>
                <w:lang w:val="en-US"/>
              </w:rPr>
            </w:pPr>
            <w:r>
              <w:rPr>
                <w:rFonts w:hint="eastAsia" w:ascii="仿宋_GB2312" w:hAnsi="仿宋_GB2312" w:eastAsia="仿宋_GB2312" w:cs="仿宋_GB2312"/>
                <w:color w:val="000000"/>
                <w:kern w:val="0"/>
                <w:sz w:val="22"/>
                <w:szCs w:val="22"/>
                <w:highlight w:val="none"/>
                <w:lang w:val="en-US" w:eastAsia="zh-CN" w:bidi="ar"/>
              </w:rPr>
              <w:t>73.63%</w:t>
            </w:r>
          </w:p>
        </w:tc>
        <w:tc>
          <w:tcPr>
            <w:tcW w:w="1155"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ascii="仿宋_GB2312" w:hAnsi="宋体" w:eastAsia="仿宋_GB2312" w:cs="宋体"/>
                <w:kern w:val="0"/>
                <w:sz w:val="21"/>
                <w:szCs w:val="21"/>
              </w:rPr>
            </w:pP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eastAsia="仿宋_GB2312" w:cs="Calibri"/>
                <w:kern w:val="0"/>
                <w:sz w:val="21"/>
                <w:szCs w:val="21"/>
                <w:lang w:val="en-US" w:eastAsia="zh-CN"/>
              </w:rPr>
            </w:pPr>
          </w:p>
        </w:tc>
      </w:tr>
    </w:tbl>
    <w:p>
      <w:pPr>
        <w:numPr>
          <w:ilvl w:val="0"/>
          <w:numId w:val="3"/>
        </w:numPr>
        <w:ind w:firstLine="640"/>
        <w:rPr>
          <w:rFonts w:ascii="仿宋_GB2312" w:eastAsia="仿宋_GB2312"/>
          <w:b/>
          <w:bCs/>
          <w:sz w:val="32"/>
          <w:szCs w:val="32"/>
        </w:rPr>
      </w:pPr>
      <w:r>
        <w:rPr>
          <w:rFonts w:hint="eastAsia" w:ascii="仿宋_GB2312" w:eastAsia="仿宋_GB2312"/>
          <w:b/>
          <w:bCs/>
          <w:sz w:val="32"/>
          <w:szCs w:val="32"/>
        </w:rPr>
        <w:t>专项资金总投入及实际使用情况分析</w:t>
      </w:r>
    </w:p>
    <w:p>
      <w:pPr>
        <w:pStyle w:val="9"/>
        <w:widowControl/>
        <w:spacing w:before="40" w:beforeAutospacing="0" w:after="0" w:afterAutospacing="0"/>
        <w:ind w:firstLine="640"/>
        <w:jc w:val="both"/>
        <w:rPr>
          <w:rFonts w:ascii="仿宋_GB2312" w:eastAsia="仿宋_GB2312" w:cs="仿宋"/>
          <w:color w:val="FF0000"/>
          <w:sz w:val="32"/>
          <w:szCs w:val="32"/>
          <w:highlight w:val="none"/>
        </w:rPr>
      </w:pPr>
      <w:r>
        <w:rPr>
          <w:rFonts w:hint="eastAsia" w:ascii="仿宋_GB2312" w:eastAsia="仿宋_GB2312" w:cs="仿宋"/>
          <w:sz w:val="32"/>
          <w:szCs w:val="32"/>
          <w:highlight w:val="none"/>
        </w:rPr>
        <w:t>202</w:t>
      </w:r>
      <w:r>
        <w:rPr>
          <w:rFonts w:hint="eastAsia" w:ascii="仿宋_GB2312" w:eastAsia="仿宋_GB2312" w:cs="仿宋"/>
          <w:sz w:val="32"/>
          <w:szCs w:val="32"/>
          <w:highlight w:val="none"/>
          <w:lang w:val="en-US" w:eastAsia="zh-CN"/>
        </w:rPr>
        <w:t>2</w:t>
      </w:r>
      <w:r>
        <w:rPr>
          <w:rFonts w:hint="eastAsia" w:ascii="仿宋_GB2312" w:eastAsia="仿宋_GB2312" w:cs="仿宋"/>
          <w:sz w:val="32"/>
          <w:szCs w:val="32"/>
          <w:highlight w:val="none"/>
        </w:rPr>
        <w:t>年，预</w:t>
      </w:r>
      <w:r>
        <w:rPr>
          <w:rFonts w:hint="eastAsia" w:ascii="仿宋_GB2312" w:eastAsia="仿宋_GB2312" w:cs="仿宋"/>
          <w:color w:val="auto"/>
          <w:sz w:val="32"/>
          <w:szCs w:val="32"/>
          <w:highlight w:val="none"/>
        </w:rPr>
        <w:t>算安排专项资金</w:t>
      </w:r>
      <w:r>
        <w:rPr>
          <w:rFonts w:hint="eastAsia" w:ascii="仿宋_GB2312" w:eastAsia="仿宋_GB2312" w:cs="仿宋"/>
          <w:color w:val="auto"/>
          <w:sz w:val="32"/>
          <w:szCs w:val="32"/>
          <w:highlight w:val="none"/>
          <w:lang w:val="en-US" w:eastAsia="zh-CN"/>
        </w:rPr>
        <w:t>0.00</w:t>
      </w:r>
      <w:r>
        <w:rPr>
          <w:rFonts w:hint="eastAsia" w:ascii="仿宋_GB2312" w:eastAsia="仿宋_GB2312" w:cs="仿宋"/>
          <w:color w:val="auto"/>
          <w:sz w:val="32"/>
          <w:szCs w:val="32"/>
          <w:highlight w:val="none"/>
        </w:rPr>
        <w:t>万元，</w:t>
      </w:r>
      <w:r>
        <w:rPr>
          <w:rFonts w:hint="eastAsia" w:cs="Times New Roman"/>
          <w:b w:val="0"/>
          <w:bCs w:val="0"/>
          <w:sz w:val="32"/>
          <w:highlight w:val="none"/>
        </w:rPr>
        <w:t>年中调</w:t>
      </w:r>
      <w:r>
        <w:rPr>
          <w:rFonts w:hint="eastAsia"/>
          <w:b w:val="0"/>
          <w:bCs w:val="0"/>
          <w:sz w:val="32"/>
          <w:highlight w:val="none"/>
        </w:rPr>
        <w:t>整预算金额为</w:t>
      </w:r>
      <w:r>
        <w:rPr>
          <w:rFonts w:hint="eastAsia"/>
          <w:b w:val="0"/>
          <w:bCs w:val="0"/>
          <w:sz w:val="32"/>
          <w:highlight w:val="none"/>
          <w:lang w:val="en-US" w:eastAsia="zh-CN"/>
        </w:rPr>
        <w:t>375.03</w:t>
      </w:r>
      <w:r>
        <w:rPr>
          <w:rFonts w:hint="eastAsia"/>
          <w:b w:val="0"/>
          <w:bCs w:val="0"/>
          <w:sz w:val="32"/>
          <w:highlight w:val="none"/>
        </w:rPr>
        <w:t>元</w:t>
      </w:r>
      <w:r>
        <w:rPr>
          <w:rFonts w:hint="eastAsia"/>
          <w:b w:val="0"/>
          <w:bCs w:val="0"/>
          <w:sz w:val="32"/>
          <w:highlight w:val="none"/>
          <w:lang w:eastAsia="zh-CN"/>
        </w:rPr>
        <w:t>，</w:t>
      </w:r>
      <w:r>
        <w:rPr>
          <w:rFonts w:hint="eastAsia" w:ascii="仿宋_GB2312" w:eastAsia="仿宋_GB2312" w:cs="仿宋"/>
          <w:color w:val="auto"/>
          <w:sz w:val="32"/>
          <w:szCs w:val="32"/>
          <w:highlight w:val="none"/>
        </w:rPr>
        <w:t>实际使用</w:t>
      </w:r>
      <w:r>
        <w:rPr>
          <w:rFonts w:hint="eastAsia"/>
          <w:b w:val="0"/>
          <w:bCs w:val="0"/>
          <w:sz w:val="32"/>
          <w:highlight w:val="none"/>
          <w:lang w:val="en-US" w:eastAsia="zh-CN"/>
        </w:rPr>
        <w:t>232.69</w:t>
      </w:r>
      <w:r>
        <w:rPr>
          <w:rFonts w:hint="eastAsia" w:ascii="仿宋_GB2312" w:eastAsia="仿宋_GB2312" w:cs="仿宋"/>
          <w:color w:val="auto"/>
          <w:sz w:val="32"/>
          <w:szCs w:val="32"/>
          <w:highlight w:val="none"/>
        </w:rPr>
        <w:t>万元,结转</w:t>
      </w:r>
      <w:r>
        <w:rPr>
          <w:rFonts w:hint="eastAsia" w:ascii="仿宋_GB2312" w:eastAsia="仿宋_GB2312" w:cs="仿宋"/>
          <w:color w:val="auto"/>
          <w:sz w:val="32"/>
          <w:szCs w:val="32"/>
          <w:highlight w:val="none"/>
          <w:lang w:val="en-US" w:eastAsia="zh-CN"/>
        </w:rPr>
        <w:t>142.34</w:t>
      </w:r>
      <w:r>
        <w:rPr>
          <w:rFonts w:hint="eastAsia" w:ascii="仿宋_GB2312" w:eastAsia="仿宋_GB2312" w:cs="仿宋"/>
          <w:color w:val="auto"/>
          <w:sz w:val="32"/>
          <w:szCs w:val="32"/>
          <w:highlight w:val="none"/>
        </w:rPr>
        <w:t>万元。</w:t>
      </w:r>
    </w:p>
    <w:p>
      <w:pPr>
        <w:pStyle w:val="3"/>
        <w:ind w:firstLine="640"/>
        <w:rPr>
          <w:rFonts w:ascii="黑体" w:hAnsi="黑体"/>
          <w:b w:val="0"/>
          <w:sz w:val="32"/>
          <w:szCs w:val="32"/>
        </w:rPr>
      </w:pPr>
      <w:r>
        <w:rPr>
          <w:rFonts w:hint="eastAsia" w:ascii="黑体" w:hAnsi="黑体"/>
          <w:b w:val="0"/>
          <w:sz w:val="32"/>
          <w:szCs w:val="32"/>
        </w:rPr>
        <w:t>三、部门单位专项组织实施情况</w:t>
      </w:r>
    </w:p>
    <w:p>
      <w:pPr>
        <w:pStyle w:val="4"/>
        <w:ind w:firstLine="640"/>
        <w:rPr>
          <w:rFonts w:ascii="楷体_GB2312" w:eastAsia="楷体_GB2312"/>
          <w:szCs w:val="32"/>
        </w:rPr>
      </w:pPr>
      <w:r>
        <w:rPr>
          <w:rFonts w:hint="eastAsia" w:ascii="楷体_GB2312" w:eastAsia="楷体_GB2312"/>
          <w:szCs w:val="32"/>
        </w:rPr>
        <w:t>（一）专项组织情况分析</w:t>
      </w:r>
    </w:p>
    <w:p>
      <w:pPr>
        <w:ind w:firstLine="640"/>
        <w:rPr>
          <w:rFonts w:ascii="仿宋_GB2312" w:eastAsia="仿宋_GB2312"/>
          <w:sz w:val="32"/>
          <w:szCs w:val="32"/>
        </w:rPr>
      </w:pPr>
      <w:r>
        <w:rPr>
          <w:rFonts w:hint="eastAsia" w:ascii="仿宋_GB2312" w:eastAsia="仿宋_GB2312"/>
          <w:b/>
          <w:bCs/>
          <w:sz w:val="32"/>
          <w:szCs w:val="32"/>
        </w:rPr>
        <w:t>1.前期准备</w:t>
      </w:r>
    </w:p>
    <w:p>
      <w:pPr>
        <w:ind w:firstLine="640"/>
        <w:rPr>
          <w:rFonts w:hint="eastAsia" w:ascii="仿宋_GB2312" w:eastAsia="仿宋_GB2312"/>
          <w:sz w:val="32"/>
          <w:szCs w:val="32"/>
        </w:rPr>
      </w:pPr>
      <w:r>
        <w:rPr>
          <w:rFonts w:hint="eastAsia" w:ascii="仿宋_GB2312" w:eastAsia="仿宋_GB2312"/>
          <w:sz w:val="32"/>
          <w:szCs w:val="32"/>
        </w:rPr>
        <w:t>梳理202</w:t>
      </w:r>
      <w:r>
        <w:rPr>
          <w:rFonts w:hint="eastAsia" w:ascii="仿宋_GB2312" w:eastAsia="仿宋_GB2312"/>
          <w:sz w:val="32"/>
          <w:szCs w:val="32"/>
          <w:lang w:val="en-US" w:eastAsia="zh-CN"/>
        </w:rPr>
        <w:t>2</w:t>
      </w:r>
      <w:r>
        <w:rPr>
          <w:rFonts w:hint="eastAsia" w:ascii="仿宋_GB2312" w:eastAsia="仿宋_GB2312"/>
          <w:sz w:val="32"/>
          <w:szCs w:val="32"/>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pPr>
        <w:pStyle w:val="2"/>
      </w:pPr>
    </w:p>
    <w:p>
      <w:pPr>
        <w:ind w:firstLine="640"/>
        <w:rPr>
          <w:rFonts w:ascii="仿宋_GB2312" w:eastAsia="仿宋_GB2312"/>
          <w:b/>
          <w:bCs/>
          <w:sz w:val="32"/>
          <w:szCs w:val="32"/>
        </w:rPr>
      </w:pPr>
      <w:r>
        <w:rPr>
          <w:rFonts w:hint="eastAsia" w:ascii="仿宋_GB2312" w:eastAsia="仿宋_GB2312"/>
          <w:b/>
          <w:bCs/>
          <w:sz w:val="32"/>
          <w:szCs w:val="32"/>
        </w:rPr>
        <w:t>2.组织实施</w:t>
      </w:r>
    </w:p>
    <w:p>
      <w:pPr>
        <w:ind w:firstLine="640"/>
        <w:rPr>
          <w:rFonts w:ascii="仿宋_GB2312" w:eastAsia="仿宋_GB2312"/>
          <w:sz w:val="32"/>
          <w:szCs w:val="32"/>
        </w:rPr>
      </w:pPr>
      <w:r>
        <w:rPr>
          <w:rFonts w:hint="eastAsia" w:ascii="仿宋_GB2312" w:eastAsia="仿宋_GB2312"/>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pPr>
        <w:ind w:firstLine="640"/>
        <w:rPr>
          <w:rFonts w:ascii="仿宋_GB2312" w:eastAsia="仿宋_GB2312"/>
          <w:sz w:val="32"/>
          <w:szCs w:val="32"/>
          <w:lang w:val="zh-TW" w:eastAsia="zh-TW"/>
        </w:rPr>
      </w:pPr>
      <w:r>
        <w:rPr>
          <w:rFonts w:hint="eastAsia" w:ascii="仿宋_GB2312" w:eastAsia="仿宋_GB2312"/>
          <w:sz w:val="32"/>
          <w:szCs w:val="32"/>
          <w:lang w:val="zh-TW" w:eastAsia="zh-TW"/>
        </w:rPr>
        <w:t>对</w:t>
      </w:r>
      <w:r>
        <w:rPr>
          <w:rFonts w:hint="eastAsia" w:ascii="仿宋_GB2312" w:eastAsia="仿宋_GB2312"/>
          <w:sz w:val="32"/>
          <w:szCs w:val="32"/>
        </w:rPr>
        <w:t>专项</w:t>
      </w:r>
      <w:r>
        <w:rPr>
          <w:rFonts w:hint="eastAsia" w:ascii="仿宋_GB2312" w:eastAsia="仿宋_GB2312"/>
          <w:sz w:val="32"/>
          <w:szCs w:val="32"/>
          <w:lang w:val="zh-TW"/>
        </w:rPr>
        <w:t>项目预算执行情况进行分析，</w:t>
      </w:r>
      <w:r>
        <w:rPr>
          <w:rFonts w:hint="eastAsia" w:ascii="仿宋_GB2312" w:eastAsia="仿宋_GB2312"/>
          <w:sz w:val="32"/>
          <w:szCs w:val="32"/>
        </w:rPr>
        <w:t>分析</w:t>
      </w:r>
      <w:r>
        <w:rPr>
          <w:rFonts w:hint="eastAsia" w:ascii="仿宋_GB2312" w:eastAsia="仿宋_GB2312"/>
          <w:sz w:val="32"/>
          <w:szCs w:val="32"/>
          <w:lang w:val="zh-TW"/>
        </w:rPr>
        <w:t>专项项目产出、项目目标的实现程度和管理有效性，从而总结项目取得的业绩和经验，发现项目存在的不足之处</w:t>
      </w:r>
      <w:r>
        <w:rPr>
          <w:rFonts w:hint="eastAsia" w:ascii="仿宋_GB2312" w:eastAsia="仿宋_GB2312"/>
          <w:sz w:val="32"/>
          <w:szCs w:val="32"/>
          <w:lang w:val="zh-TW" w:eastAsia="zh-TW"/>
        </w:rPr>
        <w:t>。</w:t>
      </w:r>
    </w:p>
    <w:p>
      <w:pPr>
        <w:snapToGrid w:val="0"/>
        <w:spacing w:line="560" w:lineRule="exact"/>
        <w:ind w:firstLine="624" w:firstLineChars="200"/>
        <w:rPr>
          <w:rFonts w:hint="eastAsia" w:ascii="仿宋_GB2312" w:hAnsi="楷体" w:eastAsia="仿宋_GB2312"/>
          <w:bCs/>
          <w:spacing w:val="-4"/>
          <w:sz w:val="32"/>
          <w:szCs w:val="32"/>
          <w:highlight w:val="none"/>
        </w:rPr>
      </w:pPr>
      <w:r>
        <w:rPr>
          <w:rFonts w:hint="eastAsia" w:ascii="仿宋_GB2312" w:hAnsi="楷体" w:eastAsia="仿宋_GB2312"/>
          <w:bCs/>
          <w:spacing w:val="-4"/>
          <w:sz w:val="32"/>
          <w:szCs w:val="32"/>
          <w:highlight w:val="none"/>
        </w:rPr>
        <w:t>在项目的实施过程中，所有项目的实施均按照项目管理制度，制定详细的实施计划、实施方案、验收方案，并严格执行。</w:t>
      </w:r>
    </w:p>
    <w:p>
      <w:pPr>
        <w:snapToGrid w:val="0"/>
        <w:spacing w:line="560" w:lineRule="exact"/>
        <w:ind w:left="0" w:leftChars="0" w:firstLine="0" w:firstLineChars="0"/>
      </w:pPr>
      <w:r>
        <w:rPr>
          <w:rFonts w:hint="eastAsia" w:ascii="仿宋_GB2312" w:eastAsia="仿宋_GB2312"/>
          <w:sz w:val="32"/>
          <w:szCs w:val="32"/>
          <w:lang w:val="zh-TW"/>
        </w:rPr>
        <w:t>专项资金</w:t>
      </w:r>
      <w:r>
        <w:rPr>
          <w:rFonts w:hint="eastAsia" w:ascii="仿宋_GB2312" w:eastAsia="仿宋_GB2312"/>
          <w:sz w:val="32"/>
          <w:szCs w:val="32"/>
          <w:lang w:val="en-US" w:eastAsia="zh-CN"/>
        </w:rPr>
        <w:t>不</w:t>
      </w:r>
      <w:r>
        <w:rPr>
          <w:rFonts w:hint="eastAsia" w:ascii="仿宋_GB2312" w:eastAsia="仿宋_GB2312"/>
          <w:sz w:val="32"/>
          <w:szCs w:val="32"/>
          <w:lang w:val="zh-TW"/>
        </w:rPr>
        <w:t>存在截留、挪用，支付审批合规、</w:t>
      </w:r>
      <w:r>
        <w:rPr>
          <w:rFonts w:hint="eastAsia" w:ascii="仿宋_GB2312" w:eastAsia="仿宋_GB2312"/>
          <w:sz w:val="32"/>
          <w:szCs w:val="32"/>
          <w:lang w:val="en-US" w:eastAsia="zh-CN"/>
        </w:rPr>
        <w:t>不</w:t>
      </w:r>
      <w:r>
        <w:rPr>
          <w:rFonts w:hint="eastAsia" w:ascii="仿宋_GB2312" w:eastAsia="仿宋_GB2312"/>
          <w:sz w:val="32"/>
          <w:szCs w:val="32"/>
          <w:lang w:val="zh-TW"/>
        </w:rPr>
        <w:t>存在用途改变、范围超支和虚列项目支出等情况</w:t>
      </w:r>
      <w:r>
        <w:rPr>
          <w:rFonts w:hint="eastAsia" w:ascii="仿宋_GB2312" w:eastAsia="仿宋_GB2312"/>
          <w:sz w:val="32"/>
          <w:szCs w:val="32"/>
          <w:lang w:val="zh-TW" w:eastAsia="zh-CN"/>
        </w:rPr>
        <w:t>，</w:t>
      </w:r>
      <w:r>
        <w:rPr>
          <w:rFonts w:hint="eastAsia" w:ascii="仿宋_GB2312" w:eastAsia="仿宋_GB2312"/>
          <w:sz w:val="32"/>
          <w:szCs w:val="32"/>
          <w:lang w:val="zh-TW"/>
        </w:rPr>
        <w:t>项目实施符合专项管理办法，流程和管理制度合规</w:t>
      </w:r>
      <w:r>
        <w:rPr>
          <w:rFonts w:hint="eastAsia" w:ascii="仿宋_GB2312" w:eastAsia="仿宋_GB2312"/>
          <w:sz w:val="32"/>
          <w:szCs w:val="32"/>
          <w:lang w:val="zh-TW" w:eastAsia="zh-CN"/>
        </w:rPr>
        <w:t>，</w:t>
      </w:r>
      <w:r>
        <w:rPr>
          <w:rFonts w:hint="eastAsia" w:ascii="仿宋_GB2312" w:hAnsi="楷体" w:eastAsia="仿宋_GB2312"/>
          <w:bCs/>
          <w:spacing w:val="-4"/>
          <w:sz w:val="32"/>
          <w:szCs w:val="32"/>
          <w:highlight w:val="none"/>
        </w:rPr>
        <w:t>为确保项目实施过程及质量可控，建立科学的决策、管理机制，保障项目建设质量</w:t>
      </w:r>
      <w:r>
        <w:rPr>
          <w:rFonts w:hint="eastAsia" w:ascii="仿宋_GB2312" w:hAnsi="楷体" w:eastAsia="仿宋_GB2312"/>
          <w:bCs/>
          <w:spacing w:val="-4"/>
          <w:sz w:val="32"/>
          <w:szCs w:val="32"/>
          <w:highlight w:val="none"/>
          <w:lang w:val="en-US" w:eastAsia="zh-CN"/>
        </w:rPr>
        <w:t>,</w:t>
      </w:r>
      <w:r>
        <w:rPr>
          <w:rFonts w:hint="eastAsia" w:ascii="仿宋_GB2312" w:hAnsi="楷体" w:eastAsia="仿宋_GB2312"/>
          <w:bCs/>
          <w:spacing w:val="-4"/>
          <w:sz w:val="32"/>
          <w:szCs w:val="32"/>
          <w:highlight w:val="none"/>
        </w:rPr>
        <w:t>医院成立了医学装备委员会，由装备委员会召开专项资金会，集体决策相关项目资金具体使用用途，由物资采购办负责采购，通过政府招标采购确定中标供应商，并与中标公司签订采购合同，归口部门、使用科室、纪检组织实施验收、管理等工作。</w:t>
      </w:r>
    </w:p>
    <w:p>
      <w:pPr>
        <w:pStyle w:val="4"/>
        <w:numPr>
          <w:ilvl w:val="0"/>
          <w:numId w:val="5"/>
        </w:numPr>
        <w:ind w:firstLine="640"/>
        <w:rPr>
          <w:rFonts w:ascii="楷体_GB2312" w:eastAsia="楷体_GB2312"/>
          <w:szCs w:val="32"/>
        </w:rPr>
      </w:pPr>
      <w:r>
        <w:rPr>
          <w:rFonts w:hint="eastAsia" w:ascii="楷体_GB2312" w:eastAsia="楷体_GB2312"/>
          <w:szCs w:val="32"/>
        </w:rPr>
        <w:t>专项管理情况分析</w:t>
      </w:r>
    </w:p>
    <w:p>
      <w:pPr>
        <w:ind w:firstLine="640"/>
        <w:rPr>
          <w:rFonts w:ascii="仿宋_GB2312" w:eastAsia="仿宋_GB2312"/>
          <w:b/>
          <w:bCs/>
          <w:sz w:val="32"/>
          <w:szCs w:val="32"/>
        </w:rPr>
      </w:pPr>
      <w:r>
        <w:rPr>
          <w:rFonts w:hint="eastAsia" w:ascii="仿宋_GB2312" w:eastAsia="仿宋_GB2312"/>
          <w:b/>
          <w:bCs/>
          <w:sz w:val="32"/>
          <w:szCs w:val="32"/>
        </w:rPr>
        <w:t>1.项目资金情况分析</w:t>
      </w:r>
    </w:p>
    <w:p>
      <w:pPr>
        <w:ind w:firstLine="640"/>
        <w:rPr>
          <w:rFonts w:ascii="仿宋_GB2312" w:eastAsia="仿宋_GB2312"/>
          <w:color w:val="FF0000"/>
          <w:sz w:val="32"/>
          <w:szCs w:val="32"/>
        </w:rPr>
      </w:pPr>
      <w:r>
        <w:rPr>
          <w:rFonts w:hint="eastAsia" w:ascii="仿宋_GB2312" w:eastAsia="仿宋_GB2312"/>
          <w:sz w:val="32"/>
          <w:szCs w:val="32"/>
          <w:highlight w:val="none"/>
        </w:rPr>
        <w:t>（1）</w:t>
      </w:r>
      <w:r>
        <w:rPr>
          <w:rFonts w:hint="eastAsia" w:ascii="仿宋_GB2312" w:eastAsia="仿宋_GB2312" w:cs="仿宋"/>
          <w:sz w:val="32"/>
          <w:szCs w:val="32"/>
          <w:highlight w:val="none"/>
        </w:rPr>
        <w:t>20</w:t>
      </w:r>
      <w:r>
        <w:rPr>
          <w:rFonts w:hint="eastAsia" w:ascii="仿宋_GB2312" w:eastAsia="仿宋_GB2312" w:cs="仿宋"/>
          <w:color w:val="auto"/>
          <w:sz w:val="32"/>
          <w:szCs w:val="32"/>
          <w:highlight w:val="none"/>
        </w:rPr>
        <w:t>2</w:t>
      </w:r>
      <w:r>
        <w:rPr>
          <w:rFonts w:hint="eastAsia" w:ascii="仿宋_GB2312" w:eastAsia="仿宋_GB2312" w:cs="仿宋"/>
          <w:color w:val="auto"/>
          <w:sz w:val="32"/>
          <w:szCs w:val="32"/>
          <w:highlight w:val="none"/>
          <w:lang w:val="en-US" w:eastAsia="zh-CN"/>
        </w:rPr>
        <w:t>2</w:t>
      </w:r>
      <w:r>
        <w:rPr>
          <w:rFonts w:hint="eastAsia" w:ascii="仿宋_GB2312" w:eastAsia="仿宋_GB2312" w:cs="仿宋"/>
          <w:color w:val="auto"/>
          <w:sz w:val="32"/>
          <w:szCs w:val="32"/>
          <w:highlight w:val="none"/>
        </w:rPr>
        <w:t>年，预算安排专项资金</w:t>
      </w:r>
      <w:r>
        <w:rPr>
          <w:rFonts w:hint="eastAsia"/>
          <w:b w:val="0"/>
          <w:bCs w:val="0"/>
          <w:sz w:val="32"/>
          <w:highlight w:val="none"/>
          <w:lang w:val="en-US" w:eastAsia="zh-CN"/>
        </w:rPr>
        <w:t>375.03</w:t>
      </w:r>
      <w:r>
        <w:rPr>
          <w:rFonts w:hint="eastAsia" w:ascii="仿宋_GB2312" w:eastAsia="仿宋_GB2312" w:cs="仿宋"/>
          <w:color w:val="auto"/>
          <w:sz w:val="32"/>
          <w:szCs w:val="32"/>
          <w:highlight w:val="none"/>
        </w:rPr>
        <w:t>万元，实际使用</w:t>
      </w:r>
      <w:r>
        <w:rPr>
          <w:rFonts w:hint="eastAsia"/>
          <w:b w:val="0"/>
          <w:bCs w:val="0"/>
          <w:sz w:val="32"/>
          <w:highlight w:val="none"/>
          <w:lang w:val="en-US" w:eastAsia="zh-CN"/>
        </w:rPr>
        <w:t>232.69</w:t>
      </w:r>
      <w:r>
        <w:rPr>
          <w:rFonts w:hint="eastAsia" w:ascii="仿宋_GB2312" w:eastAsia="仿宋_GB2312" w:cs="仿宋"/>
          <w:color w:val="auto"/>
          <w:sz w:val="32"/>
          <w:szCs w:val="32"/>
          <w:highlight w:val="none"/>
        </w:rPr>
        <w:t>万元</w:t>
      </w:r>
      <w:r>
        <w:rPr>
          <w:rFonts w:hint="eastAsia" w:ascii="仿宋_GB2312" w:eastAsia="仿宋_GB2312"/>
          <w:color w:val="auto"/>
          <w:sz w:val="32"/>
          <w:szCs w:val="32"/>
          <w:highlight w:val="none"/>
        </w:rPr>
        <w:t>，预算执行率为</w:t>
      </w:r>
      <w:r>
        <w:rPr>
          <w:rFonts w:hint="eastAsia" w:ascii="仿宋_GB2312" w:eastAsia="仿宋_GB2312"/>
          <w:color w:val="auto"/>
          <w:sz w:val="32"/>
          <w:szCs w:val="32"/>
          <w:highlight w:val="none"/>
          <w:lang w:val="en-US" w:eastAsia="zh-CN"/>
        </w:rPr>
        <w:t>62.05</w:t>
      </w:r>
      <w:r>
        <w:rPr>
          <w:rFonts w:hint="eastAsia" w:ascii="仿宋_GB2312" w:eastAsia="仿宋_GB2312"/>
          <w:color w:val="auto"/>
          <w:sz w:val="32"/>
          <w:szCs w:val="32"/>
          <w:highlight w:val="none"/>
        </w:rPr>
        <w:t>%。我单位专项资金严格按照昌吉市财政局及相关专项资金管理办法要求实行专款专用，在本年度各级审计和财政监督检查中未发现资金使</w:t>
      </w:r>
      <w:r>
        <w:rPr>
          <w:rFonts w:hint="eastAsia" w:ascii="仿宋_GB2312" w:eastAsia="仿宋_GB2312"/>
          <w:color w:val="auto"/>
          <w:sz w:val="32"/>
          <w:szCs w:val="32"/>
        </w:rPr>
        <w:t>用合规性问题。</w:t>
      </w:r>
    </w:p>
    <w:p>
      <w:pPr>
        <w:ind w:firstLine="640"/>
        <w:rPr>
          <w:rFonts w:ascii="仿宋_GB2312" w:eastAsia="仿宋_GB2312"/>
          <w:b/>
          <w:bCs/>
          <w:sz w:val="32"/>
          <w:szCs w:val="32"/>
        </w:rPr>
      </w:pPr>
      <w:r>
        <w:rPr>
          <w:rFonts w:hint="eastAsia" w:ascii="仿宋_GB2312" w:eastAsia="仿宋_GB2312"/>
          <w:b/>
          <w:bCs/>
          <w:sz w:val="32"/>
          <w:szCs w:val="32"/>
        </w:rPr>
        <w:t>2.项目实施情况分析</w:t>
      </w:r>
    </w:p>
    <w:p>
      <w:pPr>
        <w:ind w:firstLine="640"/>
        <w:rPr>
          <w:rFonts w:ascii="仿宋_GB2312" w:eastAsia="仿宋_GB2312"/>
          <w:color w:val="FF0000"/>
          <w:sz w:val="32"/>
          <w:szCs w:val="32"/>
        </w:rPr>
      </w:pPr>
      <w:r>
        <w:rPr>
          <w:rFonts w:hint="eastAsia" w:ascii="仿宋_GB2312" w:eastAsia="仿宋_GB2312"/>
          <w:sz w:val="32"/>
          <w:szCs w:val="32"/>
        </w:rPr>
        <w:t>（1）组织情况：</w:t>
      </w:r>
      <w:r>
        <w:rPr>
          <w:rFonts w:hint="eastAsia" w:ascii="仿宋_GB2312" w:eastAsia="仿宋_GB2312"/>
          <w:sz w:val="32"/>
          <w:szCs w:val="32"/>
          <w:lang w:val="en-US" w:eastAsia="zh-CN"/>
        </w:rPr>
        <w:t>昌</w:t>
      </w:r>
      <w:r>
        <w:rPr>
          <w:rFonts w:hint="eastAsia" w:ascii="仿宋_GB2312" w:eastAsia="仿宋_GB2312"/>
          <w:color w:val="auto"/>
          <w:sz w:val="32"/>
          <w:szCs w:val="32"/>
          <w:lang w:val="en-US" w:eastAsia="zh-CN"/>
        </w:rPr>
        <w:t>吉市人民医院</w:t>
      </w:r>
      <w:r>
        <w:rPr>
          <w:rFonts w:hint="eastAsia" w:ascii="仿宋_GB2312" w:eastAsia="仿宋_GB2312"/>
          <w:color w:val="auto"/>
          <w:sz w:val="32"/>
          <w:szCs w:val="32"/>
        </w:rPr>
        <w:t>建立</w:t>
      </w:r>
      <w:r>
        <w:rPr>
          <w:rFonts w:hint="eastAsia" w:ascii="仿宋_GB2312" w:eastAsia="仿宋_GB2312"/>
          <w:color w:val="auto"/>
          <w:sz w:val="32"/>
          <w:szCs w:val="32"/>
          <w:lang w:val="en-US" w:eastAsia="zh-CN"/>
        </w:rPr>
        <w:t>财经</w:t>
      </w:r>
      <w:r>
        <w:rPr>
          <w:rFonts w:hint="eastAsia" w:ascii="仿宋_GB2312" w:eastAsia="仿宋_GB2312"/>
          <w:color w:val="auto"/>
          <w:sz w:val="32"/>
          <w:szCs w:val="32"/>
        </w:rPr>
        <w:t>领导小组，保证项目的实施。</w:t>
      </w:r>
    </w:p>
    <w:p>
      <w:pPr>
        <w:ind w:firstLine="640"/>
        <w:rPr>
          <w:rFonts w:ascii="仿宋_GB2312" w:eastAsia="仿宋_GB2312"/>
          <w:color w:val="FF0000"/>
          <w:sz w:val="32"/>
          <w:szCs w:val="32"/>
        </w:rPr>
      </w:pPr>
      <w:r>
        <w:rPr>
          <w:rFonts w:hint="eastAsia" w:ascii="仿宋_GB2312" w:eastAsia="仿宋_GB2312"/>
          <w:sz w:val="32"/>
          <w:szCs w:val="32"/>
        </w:rPr>
        <w:t>（2）管</w:t>
      </w:r>
      <w:r>
        <w:rPr>
          <w:rFonts w:hint="eastAsia" w:ascii="仿宋_GB2312" w:eastAsia="仿宋_GB2312"/>
          <w:color w:val="auto"/>
          <w:sz w:val="32"/>
          <w:szCs w:val="32"/>
        </w:rPr>
        <w:t>理情况：</w:t>
      </w:r>
      <w:r>
        <w:rPr>
          <w:rFonts w:hint="eastAsia" w:ascii="仿宋_GB2312" w:eastAsia="仿宋_GB2312"/>
          <w:color w:val="auto"/>
          <w:sz w:val="32"/>
          <w:szCs w:val="32"/>
          <w:lang w:val="en-US" w:eastAsia="zh-CN"/>
        </w:rPr>
        <w:t>昌吉市人民医院</w:t>
      </w:r>
      <w:r>
        <w:rPr>
          <w:rFonts w:hint="eastAsia" w:ascii="仿宋_GB2312" w:eastAsia="仿宋_GB2312"/>
          <w:color w:val="auto"/>
          <w:sz w:val="32"/>
          <w:szCs w:val="32"/>
        </w:rPr>
        <w:t>严格按照项目计划执行，明确部门管理职责，根据《财政专项资金管理办法》，建立科学的财政专项资金运行机制，本着专款专用的原则，严格执行项目资金批准的使用计划和项目批复资料，不擅自调项、扩项、缩项，更不拆借、挪用、挤占和随意扣压，提高财政资金使用效益。</w:t>
      </w:r>
    </w:p>
    <w:p>
      <w:pPr>
        <w:ind w:firstLine="640"/>
        <w:rPr>
          <w:rFonts w:ascii="仿宋_GB2312" w:eastAsia="仿宋_GB2312"/>
          <w:color w:val="FF0000"/>
          <w:sz w:val="32"/>
          <w:szCs w:val="32"/>
        </w:rPr>
      </w:pPr>
      <w:r>
        <w:rPr>
          <w:rFonts w:hint="eastAsia" w:ascii="仿宋_GB2312" w:eastAsia="仿宋_GB2312"/>
          <w:sz w:val="32"/>
          <w:szCs w:val="32"/>
        </w:rPr>
        <w:t>（3）监管情况：</w:t>
      </w:r>
      <w:r>
        <w:rPr>
          <w:rFonts w:hint="eastAsia" w:ascii="仿宋_GB2312" w:eastAsia="仿宋_GB2312"/>
          <w:sz w:val="32"/>
          <w:szCs w:val="32"/>
          <w:lang w:val="en-US" w:eastAsia="zh-CN"/>
        </w:rPr>
        <w:t>昌</w:t>
      </w:r>
      <w:r>
        <w:rPr>
          <w:rFonts w:hint="eastAsia" w:ascii="仿宋_GB2312" w:eastAsia="仿宋_GB2312"/>
          <w:color w:val="auto"/>
          <w:sz w:val="32"/>
          <w:szCs w:val="32"/>
          <w:lang w:val="en-US" w:eastAsia="zh-CN"/>
        </w:rPr>
        <w:t>吉市人民医院</w:t>
      </w:r>
      <w:r>
        <w:rPr>
          <w:rFonts w:hint="eastAsia" w:ascii="仿宋_GB2312" w:eastAsia="仿宋_GB2312"/>
          <w:color w:val="auto"/>
          <w:sz w:val="32"/>
          <w:szCs w:val="32"/>
        </w:rPr>
        <w:t>随时对专项项目进行监督检查，监督施工进度是否按照项目计划时间如期进行，检查项目实施内容是否与项目计划内容一致，同时对专项项目资金进行定期或不定期督查，确保项目资金专款专用。</w:t>
      </w:r>
    </w:p>
    <w:p>
      <w:pPr>
        <w:ind w:firstLine="640"/>
        <w:rPr>
          <w:rFonts w:ascii="仿宋_GB2312" w:eastAsia="仿宋_GB2312"/>
          <w:b/>
          <w:bCs/>
          <w:sz w:val="32"/>
          <w:szCs w:val="32"/>
        </w:rPr>
      </w:pPr>
      <w:r>
        <w:rPr>
          <w:rFonts w:hint="eastAsia" w:ascii="仿宋_GB2312" w:eastAsia="仿宋_GB2312"/>
          <w:b/>
          <w:bCs/>
          <w:sz w:val="32"/>
          <w:szCs w:val="32"/>
        </w:rPr>
        <w:t>3.项目绩效情况分析</w:t>
      </w:r>
    </w:p>
    <w:p>
      <w:pPr>
        <w:ind w:firstLine="640"/>
        <w:rPr>
          <w:rFonts w:ascii="仿宋_GB2312" w:eastAsia="仿宋_GB2312"/>
          <w:sz w:val="32"/>
          <w:szCs w:val="32"/>
        </w:rPr>
      </w:pPr>
      <w:r>
        <w:rPr>
          <w:rFonts w:hint="eastAsia" w:ascii="仿宋_GB2312" w:eastAsia="仿宋_GB2312"/>
          <w:sz w:val="32"/>
          <w:szCs w:val="32"/>
        </w:rPr>
        <w:t>本单位所涉及专项项目均已纳入绩效管理，</w:t>
      </w:r>
      <w:r>
        <w:rPr>
          <w:rFonts w:hint="eastAsia" w:ascii="仿宋_GB2312" w:eastAsia="仿宋_GB2312"/>
          <w:sz w:val="32"/>
          <w:szCs w:val="32"/>
          <w:lang w:val="en-US" w:eastAsia="zh-CN"/>
        </w:rPr>
        <w:t>6</w:t>
      </w:r>
      <w:r>
        <w:rPr>
          <w:rFonts w:hint="eastAsia" w:ascii="仿宋_GB2312" w:eastAsia="仿宋_GB2312"/>
          <w:sz w:val="32"/>
          <w:szCs w:val="32"/>
        </w:rPr>
        <w:t>个专项项目实际绩效情况如下：</w:t>
      </w:r>
    </w:p>
    <w:p>
      <w:pPr>
        <w:ind w:firstLine="640"/>
        <w:rPr>
          <w:rFonts w:ascii="仿宋_GB2312" w:eastAsia="仿宋_GB2312"/>
          <w:sz w:val="32"/>
          <w:szCs w:val="32"/>
        </w:rPr>
      </w:pPr>
      <w:r>
        <w:rPr>
          <w:rFonts w:hint="eastAsia" w:ascii="仿宋_GB2312" w:eastAsia="仿宋_GB2312"/>
          <w:sz w:val="32"/>
          <w:szCs w:val="32"/>
        </w:rPr>
        <w:t>（1</w:t>
      </w:r>
      <w:r>
        <w:rPr>
          <w:rFonts w:hint="eastAsia" w:ascii="仿宋_GB2312" w:eastAsia="仿宋_GB2312"/>
          <w:color w:val="auto"/>
          <w:sz w:val="32"/>
          <w:szCs w:val="32"/>
        </w:rPr>
        <w:t>）成本控制：</w:t>
      </w:r>
      <w:r>
        <w:rPr>
          <w:rFonts w:hint="eastAsia" w:ascii="仿宋_GB2312" w:eastAsia="仿宋_GB2312"/>
          <w:color w:val="auto"/>
          <w:sz w:val="32"/>
          <w:szCs w:val="32"/>
          <w:lang w:val="en-US" w:eastAsia="zh-CN"/>
        </w:rPr>
        <w:t>昌吉市人民医院</w:t>
      </w:r>
      <w:r>
        <w:rPr>
          <w:rFonts w:hint="eastAsia" w:ascii="仿宋_GB2312" w:eastAsia="仿宋_GB2312"/>
          <w:color w:val="auto"/>
          <w:sz w:val="32"/>
          <w:szCs w:val="32"/>
        </w:rPr>
        <w:t>在其职能范围内，明确项目职责分工和成本控制要求，对各种影响成本的因素和条件采取了一系列预防和调节措施，科学地组织实施成本控制。</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（2）成本节约：</w:t>
      </w:r>
      <w:r>
        <w:rPr>
          <w:rFonts w:hint="eastAsia" w:ascii="仿宋_GB2312" w:eastAsia="仿宋_GB2312"/>
          <w:color w:val="auto"/>
          <w:sz w:val="32"/>
          <w:szCs w:val="32"/>
          <w:highlight w:val="none"/>
          <w:lang w:val="en-US" w:eastAsia="zh-CN"/>
        </w:rPr>
        <w:t>昌吉市人民医院</w:t>
      </w:r>
      <w:r>
        <w:rPr>
          <w:rFonts w:hint="eastAsia" w:ascii="仿宋_GB2312" w:eastAsia="仿宋_GB2312"/>
          <w:color w:val="auto"/>
          <w:sz w:val="32"/>
          <w:szCs w:val="32"/>
          <w:highlight w:val="none"/>
        </w:rPr>
        <w:t>在实施专项项目过程中，无相关成本节约情况。</w:t>
      </w:r>
    </w:p>
    <w:p>
      <w:pPr>
        <w:ind w:firstLine="640"/>
        <w:rPr>
          <w:rFonts w:hint="eastAsia" w:ascii="仿宋_GB2312" w:eastAsia="仿宋_GB2312"/>
          <w:b/>
          <w:bCs/>
          <w:sz w:val="32"/>
          <w:szCs w:val="32"/>
          <w:highlight w:val="none"/>
        </w:rPr>
      </w:pPr>
      <w:r>
        <w:rPr>
          <w:rFonts w:hint="eastAsia" w:ascii="仿宋_GB2312" w:eastAsia="仿宋_GB2312"/>
          <w:b/>
          <w:bCs/>
          <w:sz w:val="32"/>
          <w:szCs w:val="32"/>
          <w:highlight w:val="none"/>
        </w:rPr>
        <w:t>4.项目效率性分析</w:t>
      </w:r>
    </w:p>
    <w:p>
      <w:pPr>
        <w:ind w:left="0" w:leftChars="0" w:firstLine="640" w:firstLineChars="200"/>
        <w:rPr>
          <w:rFonts w:hint="eastAsia" w:hAnsi="仿宋" w:cs="仿宋"/>
          <w:b w:val="0"/>
          <w:bCs w:val="0"/>
          <w:color w:val="auto"/>
          <w:sz w:val="32"/>
        </w:rPr>
      </w:pPr>
      <w:r>
        <w:rPr>
          <w:rFonts w:hint="eastAsia" w:hAnsi="仿宋" w:cs="仿宋"/>
          <w:b w:val="0"/>
          <w:bCs w:val="0"/>
          <w:color w:val="auto"/>
          <w:sz w:val="32"/>
        </w:rPr>
        <w:t>2022年中央重大传染病防控经费（昌州财社〔2021〕89号）项目已完成，实施进度为100%，达到预期完成质量要求；</w:t>
      </w:r>
    </w:p>
    <w:p>
      <w:pPr>
        <w:ind w:firstLine="640"/>
        <w:rPr>
          <w:rFonts w:hint="eastAsia" w:hAnsi="仿宋" w:cs="仿宋"/>
          <w:b w:val="0"/>
          <w:bCs w:val="0"/>
          <w:color w:val="auto"/>
          <w:sz w:val="32"/>
        </w:rPr>
      </w:pPr>
      <w:r>
        <w:rPr>
          <w:rFonts w:hint="eastAsia" w:hAnsi="仿宋" w:cs="仿宋"/>
          <w:b w:val="0"/>
          <w:bCs w:val="0"/>
          <w:color w:val="auto"/>
          <w:sz w:val="32"/>
        </w:rPr>
        <w:t>2022年中央医疗服务与保障能力提升（公立医院综合改革）补助资金（昌州财社〔2021〕101号）项目已完成，实施进度为100%，达到预期完成质量要求；</w:t>
      </w:r>
    </w:p>
    <w:p>
      <w:pPr>
        <w:pStyle w:val="2"/>
        <w:ind w:firstLine="640"/>
        <w:rPr>
          <w:rFonts w:hint="eastAsia" w:ascii="仿宋_GB2312" w:eastAsia="仿宋_GB2312" w:cs="仿宋"/>
          <w:b w:val="0"/>
          <w:bCs w:val="0"/>
          <w:color w:val="FF0000"/>
          <w:sz w:val="32"/>
          <w:szCs w:val="32"/>
        </w:rPr>
      </w:pPr>
      <w:r>
        <w:rPr>
          <w:rFonts w:hint="eastAsia" w:ascii="仿宋_GB2312" w:eastAsia="仿宋_GB2312" w:cs="仿宋"/>
          <w:b w:val="0"/>
          <w:bCs w:val="0"/>
          <w:color w:val="auto"/>
          <w:sz w:val="32"/>
          <w:szCs w:val="32"/>
        </w:rPr>
        <w:t>2022年中央医疗服务与保障能力提升（公立医院综合改革）补助资金（昌州财办社〔2022〕3号）</w:t>
      </w:r>
      <w:r>
        <w:rPr>
          <w:rFonts w:hint="eastAsia" w:hAnsi="仿宋" w:cs="仿宋"/>
          <w:b w:val="0"/>
          <w:bCs w:val="0"/>
          <w:color w:val="auto"/>
          <w:sz w:val="32"/>
        </w:rPr>
        <w:t>项目已完成，实施进度为100%，达到预期完成质量要求；</w:t>
      </w:r>
    </w:p>
    <w:p>
      <w:pPr>
        <w:ind w:firstLine="640"/>
        <w:rPr>
          <w:rFonts w:hint="eastAsia" w:hAnsi="仿宋" w:cs="仿宋"/>
          <w:b w:val="0"/>
          <w:bCs w:val="0"/>
          <w:color w:val="auto"/>
          <w:sz w:val="32"/>
        </w:rPr>
      </w:pPr>
      <w:r>
        <w:rPr>
          <w:rFonts w:hint="eastAsia" w:hAnsi="仿宋" w:cs="仿宋"/>
          <w:b w:val="0"/>
          <w:bCs w:val="0"/>
          <w:color w:val="auto"/>
          <w:sz w:val="32"/>
        </w:rPr>
        <w:t>2022年自治区科技计划专项资金（第一批）项目</w:t>
      </w:r>
      <w:r>
        <w:rPr>
          <w:rFonts w:hint="eastAsia" w:hAnsi="仿宋" w:cs="仿宋"/>
          <w:b w:val="0"/>
          <w:bCs w:val="0"/>
          <w:color w:val="auto"/>
          <w:sz w:val="32"/>
          <w:lang w:eastAsia="zh-CN"/>
        </w:rPr>
        <w:t>未</w:t>
      </w:r>
      <w:r>
        <w:rPr>
          <w:rFonts w:hint="eastAsia" w:hAnsi="仿宋" w:cs="仿宋"/>
          <w:b w:val="0"/>
          <w:bCs w:val="0"/>
          <w:color w:val="auto"/>
          <w:sz w:val="32"/>
        </w:rPr>
        <w:t>完成，实施进度为</w:t>
      </w:r>
      <w:r>
        <w:rPr>
          <w:rFonts w:hint="eastAsia" w:hAnsi="仿宋" w:cs="仿宋"/>
          <w:b w:val="0"/>
          <w:bCs w:val="0"/>
          <w:color w:val="auto"/>
          <w:sz w:val="32"/>
          <w:lang w:val="en-US" w:eastAsia="zh-CN"/>
        </w:rPr>
        <w:t>70.00</w:t>
      </w:r>
      <w:r>
        <w:rPr>
          <w:rFonts w:hint="eastAsia" w:hAnsi="仿宋" w:cs="仿宋"/>
          <w:b w:val="0"/>
          <w:bCs w:val="0"/>
          <w:color w:val="auto"/>
          <w:sz w:val="32"/>
        </w:rPr>
        <w:t>%，达到预期完成质量要求；</w:t>
      </w:r>
    </w:p>
    <w:p>
      <w:pPr>
        <w:ind w:firstLine="640"/>
        <w:rPr>
          <w:rFonts w:hint="eastAsia" w:hAnsi="仿宋" w:cs="仿宋"/>
          <w:b w:val="0"/>
          <w:bCs w:val="0"/>
          <w:color w:val="auto"/>
          <w:sz w:val="32"/>
        </w:rPr>
      </w:pPr>
      <w:r>
        <w:rPr>
          <w:rFonts w:hint="eastAsia" w:hAnsi="仿宋" w:cs="仿宋"/>
          <w:b w:val="0"/>
          <w:bCs w:val="0"/>
          <w:color w:val="auto"/>
          <w:sz w:val="32"/>
        </w:rPr>
        <w:t>2022年自治区科技计划专项资金（第一批）项目已完成，实施进度为</w:t>
      </w:r>
      <w:r>
        <w:rPr>
          <w:rFonts w:hint="eastAsia" w:hAnsi="仿宋" w:cs="仿宋"/>
          <w:b w:val="0"/>
          <w:bCs w:val="0"/>
          <w:color w:val="auto"/>
          <w:sz w:val="32"/>
          <w:lang w:val="en-US" w:eastAsia="zh-CN"/>
        </w:rPr>
        <w:t>83.20</w:t>
      </w:r>
      <w:r>
        <w:rPr>
          <w:rFonts w:hint="eastAsia" w:hAnsi="仿宋" w:cs="仿宋"/>
          <w:b w:val="0"/>
          <w:bCs w:val="0"/>
          <w:color w:val="auto"/>
          <w:sz w:val="32"/>
        </w:rPr>
        <w:t>%，达到预期完成质量要求；</w:t>
      </w:r>
    </w:p>
    <w:p>
      <w:pPr>
        <w:ind w:firstLine="640"/>
        <w:rPr>
          <w:rFonts w:hint="eastAsia" w:hAnsi="仿宋" w:cs="仿宋"/>
          <w:b w:val="0"/>
          <w:bCs w:val="0"/>
          <w:color w:val="auto"/>
          <w:sz w:val="32"/>
          <w:lang w:eastAsia="zh-CN"/>
        </w:rPr>
      </w:pPr>
      <w:r>
        <w:rPr>
          <w:rFonts w:hint="eastAsia" w:hAnsi="仿宋" w:cs="仿宋"/>
          <w:b w:val="0"/>
          <w:bCs w:val="0"/>
          <w:color w:val="auto"/>
          <w:sz w:val="32"/>
          <w:lang w:eastAsia="zh-CN"/>
        </w:rPr>
        <w:t>2022年中央医疗服务与保障能力提升（医疗卫生机构能力建设）补助资金（第二批）项目未完成，实施进度为</w:t>
      </w:r>
      <w:r>
        <w:rPr>
          <w:rFonts w:hint="eastAsia" w:hAnsi="仿宋" w:cs="仿宋"/>
          <w:b w:val="0"/>
          <w:bCs w:val="0"/>
          <w:color w:val="auto"/>
          <w:sz w:val="32"/>
          <w:lang w:val="en-US" w:eastAsia="zh-CN"/>
        </w:rPr>
        <w:t>0.00</w:t>
      </w:r>
      <w:r>
        <w:rPr>
          <w:rFonts w:hint="eastAsia" w:hAnsi="仿宋" w:cs="仿宋"/>
          <w:b w:val="0"/>
          <w:bCs w:val="0"/>
          <w:color w:val="auto"/>
          <w:sz w:val="32"/>
          <w:lang w:eastAsia="zh-CN"/>
        </w:rPr>
        <w:t>%，达到预期完成质量要求。</w:t>
      </w:r>
    </w:p>
    <w:p>
      <w:pPr>
        <w:rPr>
          <w:rFonts w:hint="eastAsia"/>
          <w:lang w:eastAsia="zh-CN"/>
        </w:rPr>
      </w:pPr>
    </w:p>
    <w:p>
      <w:pPr>
        <w:ind w:firstLine="640"/>
        <w:rPr>
          <w:rFonts w:ascii="仿宋_GB2312" w:eastAsia="仿宋_GB2312"/>
          <w:b/>
          <w:bCs/>
          <w:sz w:val="32"/>
          <w:szCs w:val="32"/>
        </w:rPr>
      </w:pPr>
      <w:r>
        <w:rPr>
          <w:rFonts w:hint="eastAsia" w:ascii="仿宋_GB2312" w:eastAsia="仿宋_GB2312"/>
          <w:b/>
          <w:bCs/>
          <w:sz w:val="32"/>
          <w:szCs w:val="32"/>
        </w:rPr>
        <w:t>5.项目效益性分析</w:t>
      </w:r>
    </w:p>
    <w:p>
      <w:pPr>
        <w:pStyle w:val="9"/>
        <w:rPr>
          <w:rFonts w:hint="default" w:ascii="仿宋_GB2312" w:eastAsia="仿宋_GB2312" w:cs="仿宋"/>
          <w:color w:val="auto"/>
          <w:sz w:val="32"/>
          <w:szCs w:val="32"/>
          <w:highlight w:val="none"/>
          <w:lang w:val="en-US" w:eastAsia="zh-CN"/>
        </w:rPr>
      </w:pPr>
      <w:r>
        <w:rPr>
          <w:rFonts w:hint="eastAsia" w:ascii="仿宋_GB2312" w:eastAsia="仿宋_GB2312" w:cs="仿宋"/>
          <w:color w:val="auto"/>
          <w:sz w:val="32"/>
          <w:szCs w:val="32"/>
          <w:highlight w:val="none"/>
        </w:rPr>
        <w:t>202</w:t>
      </w:r>
      <w:r>
        <w:rPr>
          <w:rFonts w:hint="eastAsia" w:ascii="仿宋_GB2312" w:eastAsia="仿宋_GB2312" w:cs="仿宋"/>
          <w:color w:val="auto"/>
          <w:sz w:val="32"/>
          <w:szCs w:val="32"/>
          <w:highlight w:val="none"/>
          <w:lang w:val="en-US" w:eastAsia="zh-CN"/>
        </w:rPr>
        <w:t>2</w:t>
      </w:r>
      <w:r>
        <w:rPr>
          <w:rFonts w:hint="eastAsia" w:ascii="仿宋_GB2312" w:eastAsia="仿宋_GB2312" w:cs="仿宋"/>
          <w:color w:val="auto"/>
          <w:sz w:val="32"/>
          <w:szCs w:val="32"/>
          <w:highlight w:val="none"/>
        </w:rPr>
        <w:t>年，我单位</w:t>
      </w:r>
      <w:r>
        <w:rPr>
          <w:rFonts w:hint="eastAsia" w:cs="仿宋"/>
          <w:b w:val="0"/>
          <w:bCs w:val="0"/>
          <w:color w:val="auto"/>
          <w:sz w:val="32"/>
          <w:highlight w:val="none"/>
          <w:lang w:val="en-US" w:eastAsia="zh-CN"/>
        </w:rPr>
        <w:t>通过积极开展</w:t>
      </w:r>
      <w:r>
        <w:rPr>
          <w:rFonts w:hint="eastAsia" w:hAnsi="仿宋" w:cs="仿宋"/>
          <w:b w:val="0"/>
          <w:bCs w:val="0"/>
          <w:color w:val="auto"/>
          <w:sz w:val="32"/>
        </w:rPr>
        <w:t>2022年中央医疗服务与保障能力提升（公立医院综合改革）补助资金</w:t>
      </w:r>
      <w:r>
        <w:rPr>
          <w:rFonts w:hint="eastAsia" w:ascii="仿宋_GB2312" w:eastAsia="仿宋_GB2312" w:cs="仿宋"/>
          <w:color w:val="auto"/>
          <w:sz w:val="32"/>
          <w:szCs w:val="32"/>
          <w:highlight w:val="none"/>
        </w:rPr>
        <w:t>项目，</w:t>
      </w:r>
      <w:r>
        <w:rPr>
          <w:rFonts w:hint="eastAsia" w:ascii="仿宋_GB2312" w:eastAsia="仿宋_GB2312" w:cs="仿宋"/>
          <w:color w:val="auto"/>
          <w:sz w:val="32"/>
          <w:szCs w:val="32"/>
          <w:highlight w:val="none"/>
          <w:lang w:val="en-US" w:eastAsia="zh-CN"/>
        </w:rPr>
        <w:t>逐步满足了人民群众日益增长的医疗卫生要求，建立与经济发展水平相适应的医疗救护体系，维护公立医院公益性质，进一步调动医务人员积极性，提高医院运行效率，提高医疗卫生服务质量；</w:t>
      </w:r>
    </w:p>
    <w:p>
      <w:pPr>
        <w:pStyle w:val="9"/>
        <w:rPr>
          <w:rFonts w:hint="eastAsia" w:ascii="仿宋_GB2312" w:eastAsia="仿宋_GB2312" w:cs="仿宋"/>
          <w:color w:val="auto"/>
          <w:sz w:val="32"/>
          <w:szCs w:val="32"/>
          <w:highlight w:val="none"/>
        </w:rPr>
      </w:pPr>
      <w:r>
        <w:rPr>
          <w:rFonts w:hint="eastAsia" w:ascii="仿宋_GB2312" w:eastAsia="仿宋_GB2312" w:cs="仿宋"/>
          <w:color w:val="auto"/>
          <w:sz w:val="32"/>
          <w:szCs w:val="32"/>
          <w:highlight w:val="none"/>
          <w:lang w:val="en-US" w:eastAsia="zh-CN"/>
        </w:rPr>
        <w:t>通过2022年中央重大传染病防控经费项目，为患者免费咨询、治疗艾滋病、结核病、抗病毒治疗工作，完成大部分艾滋病防治规划各项任务指标，严格控制传染病</w:t>
      </w:r>
      <w:r>
        <w:rPr>
          <w:rFonts w:hint="eastAsia" w:ascii="仿宋_GB2312" w:eastAsia="仿宋_GB2312" w:cs="仿宋"/>
          <w:color w:val="auto"/>
          <w:sz w:val="32"/>
          <w:szCs w:val="32"/>
          <w:highlight w:val="none"/>
        </w:rPr>
        <w:t>；</w:t>
      </w:r>
    </w:p>
    <w:p>
      <w:pPr>
        <w:ind w:firstLine="640"/>
        <w:rPr>
          <w:rFonts w:hint="eastAsia" w:ascii="仿宋_GB2312" w:eastAsia="仿宋_GB2312"/>
          <w:color w:val="auto"/>
          <w:sz w:val="32"/>
          <w:szCs w:val="32"/>
        </w:rPr>
      </w:pPr>
      <w:r>
        <w:rPr>
          <w:rFonts w:hint="eastAsia" w:ascii="仿宋_GB2312" w:eastAsia="仿宋_GB2312"/>
          <w:color w:val="auto"/>
          <w:sz w:val="32"/>
          <w:szCs w:val="32"/>
          <w:lang w:val="en-US" w:eastAsia="zh-CN"/>
        </w:rPr>
        <w:t>通过2022年自治区科技计划专项资金（第一批）项目，大力推广适宜技术项目，开展适宜技术学术会议，培养专业技术人员，提升基层医疗机构整体素质和服务水平。</w:t>
      </w:r>
    </w:p>
    <w:p>
      <w:pPr>
        <w:pStyle w:val="3"/>
        <w:ind w:firstLine="640"/>
        <w:rPr>
          <w:rFonts w:ascii="黑体" w:hAnsi="黑体"/>
          <w:b w:val="0"/>
          <w:sz w:val="32"/>
          <w:szCs w:val="32"/>
        </w:rPr>
      </w:pPr>
      <w:r>
        <w:rPr>
          <w:rFonts w:hint="eastAsia" w:ascii="黑体" w:hAnsi="黑体"/>
          <w:b w:val="0"/>
          <w:sz w:val="32"/>
          <w:szCs w:val="32"/>
        </w:rPr>
        <w:t>四、资产管理情况</w:t>
      </w:r>
    </w:p>
    <w:p>
      <w:pPr>
        <w:pStyle w:val="4"/>
        <w:numPr>
          <w:ilvl w:val="0"/>
          <w:numId w:val="6"/>
        </w:numPr>
        <w:ind w:firstLine="640"/>
        <w:rPr>
          <w:rFonts w:ascii="楷体_GB2312" w:eastAsia="楷体_GB2312"/>
          <w:szCs w:val="32"/>
        </w:rPr>
      </w:pPr>
      <w:r>
        <w:rPr>
          <w:rFonts w:hint="eastAsia" w:ascii="楷体_GB2312" w:eastAsia="楷体_GB2312"/>
          <w:szCs w:val="32"/>
        </w:rPr>
        <w:t>资产情况及固定资产利用情况</w:t>
      </w:r>
    </w:p>
    <w:p>
      <w:pPr>
        <w:ind w:firstLine="640"/>
        <w:rPr>
          <w:rFonts w:ascii="仿宋_GB2312" w:eastAsia="仿宋_GB2312"/>
          <w:color w:val="FF0000"/>
          <w:sz w:val="32"/>
          <w:szCs w:val="32"/>
        </w:rPr>
      </w:pPr>
      <w:r>
        <w:rPr>
          <w:rFonts w:hint="eastAsia" w:ascii="仿宋_GB2312" w:eastAsia="仿宋_GB2312"/>
          <w:sz w:val="32"/>
          <w:szCs w:val="32"/>
        </w:rPr>
        <w:t>截止202</w:t>
      </w:r>
      <w:r>
        <w:rPr>
          <w:rFonts w:hint="eastAsia" w:ascii="仿宋_GB2312" w:eastAsia="仿宋_GB2312"/>
          <w:sz w:val="32"/>
          <w:szCs w:val="32"/>
          <w:lang w:val="en-US" w:eastAsia="zh-CN"/>
        </w:rPr>
        <w:t>2</w:t>
      </w:r>
      <w:r>
        <w:rPr>
          <w:rFonts w:hint="eastAsia" w:ascii="仿宋_GB2312" w:eastAsia="仿宋_GB2312"/>
          <w:color w:val="auto"/>
          <w:sz w:val="32"/>
          <w:szCs w:val="32"/>
        </w:rPr>
        <w:t>年12月31日，</w:t>
      </w:r>
      <w:bookmarkStart w:id="0" w:name="_GoBack"/>
      <w:bookmarkEnd w:id="0"/>
      <w:r>
        <w:rPr>
          <w:rFonts w:hint="eastAsia" w:ascii="仿宋_GB2312" w:eastAsia="仿宋_GB2312"/>
          <w:color w:val="auto"/>
          <w:sz w:val="32"/>
          <w:szCs w:val="32"/>
        </w:rPr>
        <w:t>我单位资产账面总额为</w:t>
      </w:r>
      <w:r>
        <w:rPr>
          <w:rFonts w:hint="eastAsia" w:ascii="仿宋_GB2312" w:eastAsia="仿宋_GB2312"/>
          <w:color w:val="auto"/>
          <w:sz w:val="32"/>
          <w:szCs w:val="32"/>
          <w:lang w:val="en-US" w:eastAsia="zh-CN"/>
        </w:rPr>
        <w:t>38288.12</w:t>
      </w:r>
      <w:r>
        <w:rPr>
          <w:rFonts w:hint="eastAsia" w:ascii="仿宋_GB2312" w:eastAsia="仿宋_GB2312"/>
          <w:color w:val="auto"/>
          <w:sz w:val="32"/>
          <w:szCs w:val="32"/>
        </w:rPr>
        <w:t>万元，较年初资产总额增加</w:t>
      </w:r>
      <w:r>
        <w:rPr>
          <w:rFonts w:hint="eastAsia" w:ascii="仿宋_GB2312" w:eastAsia="仿宋_GB2312"/>
          <w:color w:val="auto"/>
          <w:sz w:val="32"/>
          <w:szCs w:val="32"/>
          <w:lang w:val="en-US" w:eastAsia="zh-CN"/>
        </w:rPr>
        <w:t>1043.66</w:t>
      </w:r>
      <w:r>
        <w:rPr>
          <w:rFonts w:hint="eastAsia" w:ascii="仿宋_GB2312" w:eastAsia="仿宋_GB2312"/>
          <w:color w:val="auto"/>
          <w:sz w:val="32"/>
          <w:szCs w:val="32"/>
        </w:rPr>
        <w:t>万元，增长</w:t>
      </w:r>
      <w:r>
        <w:rPr>
          <w:rFonts w:hint="eastAsia" w:ascii="仿宋_GB2312" w:eastAsia="仿宋_GB2312"/>
          <w:color w:val="auto"/>
          <w:sz w:val="32"/>
          <w:szCs w:val="32"/>
          <w:lang w:val="en-US" w:eastAsia="zh-CN"/>
        </w:rPr>
        <w:t>2.8</w:t>
      </w:r>
      <w:r>
        <w:rPr>
          <w:rFonts w:hint="eastAsia" w:ascii="仿宋_GB2312" w:eastAsia="仿宋_GB2312"/>
          <w:color w:val="auto"/>
          <w:sz w:val="32"/>
          <w:szCs w:val="32"/>
        </w:rPr>
        <w:t>%，其中：</w:t>
      </w:r>
    </w:p>
    <w:p>
      <w:pPr>
        <w:ind w:firstLine="640"/>
        <w:rPr>
          <w:rFonts w:hint="default" w:ascii="仿宋_GB2312" w:eastAsia="仿宋_GB2312"/>
          <w:color w:val="auto"/>
          <w:sz w:val="32"/>
          <w:szCs w:val="32"/>
          <w:highlight w:val="none"/>
          <w:lang w:val="en-US" w:eastAsia="zh-CN"/>
        </w:rPr>
      </w:pP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年初，流动</w:t>
      </w:r>
      <w:r>
        <w:rPr>
          <w:rFonts w:hint="eastAsia" w:ascii="仿宋_GB2312" w:eastAsia="仿宋_GB2312"/>
          <w:color w:val="auto"/>
          <w:sz w:val="32"/>
          <w:szCs w:val="32"/>
        </w:rPr>
        <w:t>资产总额为</w:t>
      </w:r>
      <w:r>
        <w:rPr>
          <w:rFonts w:hint="eastAsia" w:ascii="仿宋_GB2312" w:eastAsia="仿宋_GB2312"/>
          <w:color w:val="auto"/>
          <w:sz w:val="32"/>
          <w:szCs w:val="32"/>
          <w:lang w:val="en-US" w:eastAsia="zh-CN"/>
        </w:rPr>
        <w:t>14878.39</w:t>
      </w:r>
      <w:r>
        <w:rPr>
          <w:rFonts w:hint="eastAsia" w:ascii="仿宋_GB2312" w:eastAsia="仿宋_GB2312"/>
          <w:color w:val="auto"/>
          <w:sz w:val="32"/>
          <w:szCs w:val="32"/>
        </w:rPr>
        <w:t>万元，年末总额为</w:t>
      </w:r>
      <w:r>
        <w:rPr>
          <w:rFonts w:hint="eastAsia" w:ascii="仿宋_GB2312" w:eastAsia="仿宋_GB2312"/>
          <w:color w:val="auto"/>
          <w:sz w:val="32"/>
          <w:szCs w:val="32"/>
          <w:lang w:val="en-US" w:eastAsia="zh-CN"/>
        </w:rPr>
        <w:t>17909.10</w:t>
      </w:r>
      <w:r>
        <w:rPr>
          <w:rFonts w:hint="eastAsia" w:ascii="仿宋_GB2312" w:eastAsia="仿宋_GB2312"/>
          <w:color w:val="auto"/>
          <w:sz w:val="32"/>
          <w:szCs w:val="32"/>
        </w:rPr>
        <w:t>万元，较年初流动资产增加</w:t>
      </w:r>
      <w:r>
        <w:rPr>
          <w:rFonts w:hint="eastAsia" w:ascii="仿宋_GB2312" w:eastAsia="仿宋_GB2312"/>
          <w:color w:val="auto"/>
          <w:sz w:val="32"/>
          <w:szCs w:val="32"/>
          <w:lang w:val="en-US" w:eastAsia="zh-CN"/>
        </w:rPr>
        <w:t>3030.71</w:t>
      </w:r>
      <w:r>
        <w:rPr>
          <w:rFonts w:hint="eastAsia" w:ascii="仿宋_GB2312" w:eastAsia="仿宋_GB2312"/>
          <w:color w:val="auto"/>
          <w:sz w:val="32"/>
          <w:szCs w:val="32"/>
        </w:rPr>
        <w:t>万元，增长</w:t>
      </w:r>
      <w:r>
        <w:rPr>
          <w:rFonts w:hint="eastAsia" w:ascii="仿宋_GB2312" w:eastAsia="仿宋_GB2312"/>
          <w:color w:val="auto"/>
          <w:sz w:val="32"/>
          <w:szCs w:val="32"/>
          <w:lang w:val="en-US" w:eastAsia="zh-CN"/>
        </w:rPr>
        <w:t>20.37</w:t>
      </w:r>
      <w:r>
        <w:rPr>
          <w:rFonts w:hint="eastAsia" w:ascii="仿宋_GB2312" w:eastAsia="仿宋_GB2312"/>
          <w:color w:val="auto"/>
          <w:sz w:val="32"/>
          <w:szCs w:val="32"/>
        </w:rPr>
        <w:t>%，主要变动原因是：</w:t>
      </w:r>
      <w:r>
        <w:rPr>
          <w:rFonts w:hint="eastAsia" w:ascii="仿宋_GB2312" w:eastAsia="仿宋_GB2312"/>
          <w:color w:val="auto"/>
          <w:sz w:val="32"/>
          <w:szCs w:val="32"/>
          <w:highlight w:val="none"/>
          <w:lang w:val="en-US" w:eastAsia="zh-CN"/>
        </w:rPr>
        <w:t>支医疗救治中心体系建设项目2022年到期债券资金利息、手续费、发行费、登记费、存货增加。</w:t>
      </w:r>
    </w:p>
    <w:p>
      <w:pPr>
        <w:ind w:firstLine="640"/>
        <w:rPr>
          <w:rFonts w:ascii="仿宋_GB2312" w:eastAsia="仿宋_GB2312"/>
          <w:color w:val="auto"/>
          <w:sz w:val="32"/>
          <w:szCs w:val="32"/>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年初，固定资产总额为</w:t>
      </w:r>
      <w:r>
        <w:rPr>
          <w:rFonts w:hint="eastAsia" w:ascii="仿宋_GB2312" w:eastAsia="仿宋_GB2312"/>
          <w:color w:val="auto"/>
          <w:sz w:val="32"/>
          <w:szCs w:val="32"/>
          <w:lang w:val="en-US" w:eastAsia="zh-CN"/>
        </w:rPr>
        <w:t>37991.09</w:t>
      </w:r>
      <w:r>
        <w:rPr>
          <w:rFonts w:hint="eastAsia" w:ascii="仿宋_GB2312" w:eastAsia="仿宋_GB2312"/>
          <w:color w:val="auto"/>
          <w:sz w:val="32"/>
          <w:szCs w:val="32"/>
        </w:rPr>
        <w:t>万元，年末总额为</w:t>
      </w:r>
      <w:r>
        <w:rPr>
          <w:rFonts w:hint="eastAsia" w:ascii="仿宋_GB2312" w:eastAsia="仿宋_GB2312"/>
          <w:color w:val="auto"/>
          <w:sz w:val="32"/>
          <w:szCs w:val="32"/>
          <w:lang w:val="en-US" w:eastAsia="zh-CN"/>
        </w:rPr>
        <w:t>39806.10</w:t>
      </w:r>
      <w:r>
        <w:rPr>
          <w:rFonts w:hint="eastAsia" w:ascii="仿宋_GB2312" w:eastAsia="仿宋_GB2312"/>
          <w:color w:val="auto"/>
          <w:sz w:val="32"/>
          <w:szCs w:val="32"/>
        </w:rPr>
        <w:t>万元，较年初固定资产增加</w:t>
      </w:r>
      <w:r>
        <w:rPr>
          <w:rFonts w:hint="eastAsia" w:ascii="仿宋_GB2312" w:eastAsia="仿宋_GB2312"/>
          <w:color w:val="auto"/>
          <w:sz w:val="32"/>
          <w:szCs w:val="32"/>
          <w:lang w:val="en-US" w:eastAsia="zh-CN"/>
        </w:rPr>
        <w:t>1815.01</w:t>
      </w:r>
      <w:r>
        <w:rPr>
          <w:rFonts w:hint="eastAsia" w:ascii="仿宋_GB2312" w:eastAsia="仿宋_GB2312"/>
          <w:color w:val="auto"/>
          <w:sz w:val="32"/>
          <w:szCs w:val="32"/>
        </w:rPr>
        <w:t>万元，增长</w:t>
      </w:r>
      <w:r>
        <w:rPr>
          <w:rFonts w:hint="eastAsia" w:ascii="仿宋_GB2312" w:eastAsia="仿宋_GB2312"/>
          <w:color w:val="auto"/>
          <w:sz w:val="32"/>
          <w:szCs w:val="32"/>
          <w:lang w:val="en-US" w:eastAsia="zh-CN"/>
        </w:rPr>
        <w:t>4.78</w:t>
      </w:r>
      <w:r>
        <w:rPr>
          <w:rFonts w:hint="eastAsia" w:ascii="仿宋_GB2312" w:eastAsia="仿宋_GB2312"/>
          <w:color w:val="auto"/>
          <w:sz w:val="32"/>
          <w:szCs w:val="32"/>
        </w:rPr>
        <w:t>%，主要变动原因是：</w:t>
      </w:r>
      <w:r>
        <w:rPr>
          <w:rFonts w:hint="eastAsia" w:ascii="仿宋_GB2312" w:eastAsia="仿宋_GB2312"/>
          <w:color w:val="auto"/>
          <w:sz w:val="32"/>
          <w:szCs w:val="32"/>
          <w:lang w:val="en-US" w:eastAsia="zh-CN"/>
        </w:rPr>
        <w:t>购置医疗设备导致固定资产增加</w:t>
      </w:r>
      <w:r>
        <w:rPr>
          <w:rFonts w:hint="eastAsia" w:ascii="仿宋_GB2312" w:eastAsia="仿宋_GB2312"/>
          <w:color w:val="auto"/>
          <w:sz w:val="32"/>
          <w:szCs w:val="32"/>
        </w:rPr>
        <w:t>。</w:t>
      </w:r>
    </w:p>
    <w:p>
      <w:pPr>
        <w:pStyle w:val="4"/>
        <w:numPr>
          <w:ilvl w:val="0"/>
          <w:numId w:val="6"/>
        </w:numPr>
        <w:ind w:firstLine="640"/>
        <w:rPr>
          <w:rFonts w:ascii="仿宋_GB2312" w:eastAsia="仿宋_GB2312"/>
          <w:color w:val="auto"/>
          <w:sz w:val="32"/>
          <w:szCs w:val="32"/>
        </w:rPr>
      </w:pPr>
      <w:r>
        <w:rPr>
          <w:rFonts w:hint="eastAsia" w:ascii="楷体_GB2312" w:eastAsia="楷体_GB2312"/>
          <w:color w:val="auto"/>
          <w:szCs w:val="32"/>
        </w:rPr>
        <w:t>资产管理规范性分析</w:t>
      </w:r>
    </w:p>
    <w:p>
      <w:pPr>
        <w:ind w:firstLine="640"/>
        <w:jc w:val="left"/>
        <w:rPr>
          <w:rFonts w:ascii="仿宋_GB2312" w:eastAsia="仿宋_GB2312" w:cs="仿宋_GB2312"/>
          <w:color w:val="auto"/>
          <w:kern w:val="1"/>
          <w:sz w:val="32"/>
          <w:szCs w:val="32"/>
        </w:rPr>
      </w:pPr>
      <w:r>
        <w:rPr>
          <w:rFonts w:hint="eastAsia" w:ascii="仿宋_GB2312" w:eastAsia="仿宋_GB2312" w:cs="仿宋_GB2312"/>
          <w:b/>
          <w:color w:val="auto"/>
          <w:kern w:val="1"/>
          <w:sz w:val="32"/>
          <w:szCs w:val="32"/>
        </w:rPr>
        <w:t>1.资产管理体制和制度建设方面</w:t>
      </w:r>
    </w:p>
    <w:p>
      <w:pPr>
        <w:ind w:firstLine="681" w:firstLineChars="213"/>
        <w:jc w:val="left"/>
        <w:rPr>
          <w:rFonts w:ascii="仿宋_GB2312" w:eastAsia="仿宋_GB2312" w:cs="仿宋"/>
          <w:color w:val="FF0000"/>
          <w:kern w:val="1"/>
          <w:sz w:val="32"/>
          <w:szCs w:val="32"/>
        </w:rPr>
      </w:pPr>
      <w:r>
        <w:rPr>
          <w:rFonts w:hint="eastAsia" w:ascii="仿宋_GB2312" w:eastAsia="仿宋_GB2312" w:cs="仿宋"/>
          <w:color w:val="auto"/>
          <w:kern w:val="1"/>
          <w:sz w:val="32"/>
          <w:szCs w:val="32"/>
        </w:rPr>
        <w:t>建立健全资产管理制度，合理配备并节约、有效使用资产，提高资产使用效率，保障资产的安全和完整。管理和使用坚持统一政策、统一领导、分级管理、职责到人、物尽其用的原则。</w:t>
      </w:r>
      <w:r>
        <w:rPr>
          <w:rFonts w:hint="eastAsia" w:ascii="仿宋_GB2312" w:eastAsia="仿宋_GB2312" w:cs="仿宋"/>
          <w:color w:val="auto"/>
          <w:kern w:val="1"/>
          <w:sz w:val="32"/>
          <w:szCs w:val="32"/>
          <w:lang w:val="en-US" w:eastAsia="zh-CN"/>
        </w:rPr>
        <w:t>归口部门</w:t>
      </w:r>
      <w:r>
        <w:rPr>
          <w:rFonts w:hint="eastAsia" w:ascii="仿宋_GB2312" w:eastAsia="仿宋_GB2312" w:cs="仿宋"/>
          <w:color w:val="auto"/>
          <w:kern w:val="1"/>
          <w:sz w:val="32"/>
          <w:szCs w:val="32"/>
        </w:rPr>
        <w:t>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pPr>
        <w:ind w:firstLine="640"/>
        <w:jc w:val="left"/>
        <w:rPr>
          <w:rFonts w:ascii="仿宋_GB2312" w:eastAsia="仿宋_GB2312" w:cs="仿宋_GB2312"/>
          <w:b/>
          <w:kern w:val="1"/>
          <w:sz w:val="32"/>
          <w:szCs w:val="32"/>
        </w:rPr>
      </w:pPr>
      <w:r>
        <w:rPr>
          <w:rFonts w:hint="eastAsia" w:ascii="仿宋_GB2312" w:eastAsia="仿宋_GB2312" w:cs="仿宋_GB2312"/>
          <w:b/>
          <w:kern w:val="1"/>
          <w:sz w:val="32"/>
          <w:szCs w:val="32"/>
        </w:rPr>
        <w:t>2.运行机制和管理方式</w:t>
      </w:r>
    </w:p>
    <w:p>
      <w:pPr>
        <w:ind w:firstLine="681" w:firstLineChars="213"/>
        <w:jc w:val="left"/>
        <w:rPr>
          <w:rFonts w:ascii="仿宋_GB2312" w:eastAsia="仿宋_GB2312" w:cs="仿宋"/>
          <w:color w:val="auto"/>
          <w:kern w:val="1"/>
          <w:sz w:val="32"/>
          <w:szCs w:val="32"/>
        </w:rPr>
      </w:pPr>
      <w:r>
        <w:rPr>
          <w:rFonts w:hint="eastAsia" w:ascii="仿宋_GB2312" w:eastAsia="仿宋_GB2312" w:cs="仿宋"/>
          <w:color w:val="auto"/>
          <w:kern w:val="1"/>
          <w:sz w:val="32"/>
          <w:szCs w:val="32"/>
        </w:rPr>
        <w:t>资产管理由财务部门进行价值核算并设置专人进行资产实物卡片管理及使用状况监督；办公设备由</w:t>
      </w:r>
      <w:r>
        <w:rPr>
          <w:rFonts w:hint="eastAsia" w:ascii="仿宋_GB2312" w:eastAsia="仿宋_GB2312" w:cs="仿宋"/>
          <w:color w:val="auto"/>
          <w:kern w:val="1"/>
          <w:sz w:val="32"/>
          <w:szCs w:val="32"/>
          <w:lang w:val="en-US" w:eastAsia="zh-CN"/>
        </w:rPr>
        <w:t>归口科室</w:t>
      </w:r>
      <w:r>
        <w:rPr>
          <w:rFonts w:hint="eastAsia" w:ascii="仿宋_GB2312" w:eastAsia="仿宋_GB2312" w:cs="仿宋"/>
          <w:color w:val="auto"/>
          <w:kern w:val="1"/>
          <w:sz w:val="32"/>
          <w:szCs w:val="32"/>
        </w:rPr>
        <w:t>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pPr>
        <w:ind w:firstLine="640"/>
        <w:jc w:val="left"/>
        <w:rPr>
          <w:rFonts w:ascii="仿宋_GB2312" w:eastAsia="仿宋_GB2312" w:cs="仿宋_GB2312"/>
          <w:b/>
          <w:kern w:val="1"/>
          <w:sz w:val="32"/>
          <w:szCs w:val="32"/>
        </w:rPr>
      </w:pPr>
      <w:r>
        <w:rPr>
          <w:rFonts w:hint="eastAsia" w:ascii="仿宋_GB2312" w:eastAsia="仿宋_GB2312" w:cs="仿宋_GB2312"/>
          <w:b/>
          <w:kern w:val="1"/>
          <w:sz w:val="32"/>
          <w:szCs w:val="32"/>
        </w:rPr>
        <w:t>3.信息化建设方面</w:t>
      </w:r>
    </w:p>
    <w:p>
      <w:pPr>
        <w:ind w:firstLine="640"/>
        <w:jc w:val="left"/>
        <w:rPr>
          <w:rFonts w:ascii="仿宋_GB2312" w:eastAsia="仿宋_GB2312" w:cs="仿宋"/>
          <w:color w:val="auto"/>
          <w:kern w:val="1"/>
          <w:sz w:val="32"/>
          <w:szCs w:val="32"/>
        </w:rPr>
      </w:pPr>
      <w:r>
        <w:rPr>
          <w:rFonts w:hint="eastAsia" w:ascii="仿宋_GB2312" w:eastAsia="仿宋_GB2312" w:cs="仿宋"/>
          <w:color w:val="auto"/>
          <w:kern w:val="1"/>
          <w:sz w:val="32"/>
          <w:szCs w:val="32"/>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pPr>
        <w:ind w:firstLine="640"/>
        <w:jc w:val="left"/>
        <w:rPr>
          <w:rFonts w:ascii="仿宋_GB2312" w:eastAsia="仿宋_GB2312" w:cs="仿宋_GB2312"/>
          <w:b/>
          <w:kern w:val="1"/>
          <w:sz w:val="32"/>
          <w:szCs w:val="32"/>
        </w:rPr>
      </w:pPr>
      <w:r>
        <w:rPr>
          <w:rFonts w:hint="eastAsia" w:ascii="仿宋_GB2312" w:eastAsia="仿宋_GB2312" w:cs="仿宋_GB2312"/>
          <w:b/>
          <w:kern w:val="1"/>
          <w:sz w:val="32"/>
          <w:szCs w:val="32"/>
        </w:rPr>
        <w:t xml:space="preserve"> 4.流动资产的管理</w:t>
      </w:r>
    </w:p>
    <w:p>
      <w:pPr>
        <w:pStyle w:val="9"/>
        <w:widowControl/>
        <w:spacing w:before="40" w:beforeAutospacing="0" w:after="0" w:afterAutospacing="0"/>
        <w:ind w:firstLine="640"/>
        <w:jc w:val="both"/>
        <w:rPr>
          <w:rFonts w:ascii="仿宋_GB2312" w:eastAsia="仿宋_GB2312" w:cs="宋体"/>
          <w:color w:val="auto"/>
          <w:sz w:val="32"/>
          <w:szCs w:val="32"/>
        </w:rPr>
      </w:pPr>
      <w:r>
        <w:rPr>
          <w:rFonts w:hint="eastAsia" w:ascii="仿宋_GB2312" w:eastAsia="仿宋_GB2312" w:cs="宋体"/>
          <w:color w:val="auto"/>
          <w:sz w:val="32"/>
          <w:szCs w:val="32"/>
        </w:rPr>
        <w:t>流动资产严格按照我单位内控体系要求进行管理，单位货币资金管理由</w:t>
      </w:r>
      <w:r>
        <w:rPr>
          <w:rFonts w:hint="eastAsia" w:ascii="仿宋_GB2312" w:eastAsia="仿宋_GB2312" w:cs="宋体"/>
          <w:color w:val="auto"/>
          <w:sz w:val="32"/>
          <w:szCs w:val="32"/>
          <w:lang w:val="en-US" w:eastAsia="zh-CN"/>
        </w:rPr>
        <w:t>财务部</w:t>
      </w:r>
      <w:r>
        <w:rPr>
          <w:rFonts w:hint="eastAsia" w:ascii="仿宋_GB2312" w:eastAsia="仿宋_GB2312" w:cs="宋体"/>
          <w:color w:val="auto"/>
          <w:sz w:val="32"/>
          <w:szCs w:val="32"/>
        </w:rPr>
        <w:t>与国库支付中心进行对账。</w:t>
      </w:r>
    </w:p>
    <w:p>
      <w:pPr>
        <w:ind w:firstLine="640"/>
        <w:jc w:val="left"/>
        <w:rPr>
          <w:rFonts w:ascii="仿宋_GB2312" w:eastAsia="仿宋_GB2312" w:cs="仿宋_GB2312"/>
          <w:b/>
          <w:kern w:val="1"/>
          <w:sz w:val="32"/>
          <w:szCs w:val="32"/>
        </w:rPr>
      </w:pPr>
      <w:r>
        <w:rPr>
          <w:rFonts w:hint="eastAsia" w:ascii="仿宋_GB2312" w:eastAsia="仿宋_GB2312" w:cs="仿宋_GB2312"/>
          <w:b/>
          <w:kern w:val="1"/>
          <w:sz w:val="32"/>
          <w:szCs w:val="32"/>
        </w:rPr>
        <w:t>5.固定资产的管理</w:t>
      </w:r>
    </w:p>
    <w:p>
      <w:pPr>
        <w:pStyle w:val="9"/>
        <w:widowControl/>
        <w:spacing w:before="40" w:beforeAutospacing="0" w:after="0" w:afterAutospacing="0"/>
        <w:ind w:firstLine="640"/>
        <w:jc w:val="both"/>
        <w:rPr>
          <w:rFonts w:ascii="仿宋_GB2312" w:eastAsia="仿宋_GB2312" w:cs="宋体"/>
          <w:color w:val="auto"/>
          <w:sz w:val="32"/>
          <w:szCs w:val="32"/>
        </w:rPr>
      </w:pPr>
      <w:r>
        <w:rPr>
          <w:rFonts w:hint="eastAsia" w:ascii="仿宋_GB2312" w:eastAsia="仿宋_GB2312" w:cs="宋体"/>
          <w:color w:val="auto"/>
          <w:sz w:val="32"/>
          <w:szCs w:val="32"/>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pPr>
        <w:pStyle w:val="3"/>
        <w:numPr>
          <w:ilvl w:val="0"/>
          <w:numId w:val="7"/>
        </w:numPr>
        <w:ind w:firstLine="640"/>
        <w:rPr>
          <w:rFonts w:ascii="黑体" w:hAnsi="黑体"/>
          <w:b w:val="0"/>
          <w:sz w:val="32"/>
          <w:szCs w:val="32"/>
        </w:rPr>
      </w:pPr>
      <w:r>
        <w:rPr>
          <w:rFonts w:hint="eastAsia" w:ascii="黑体" w:hAnsi="黑体"/>
          <w:b w:val="0"/>
          <w:sz w:val="32"/>
          <w:szCs w:val="32"/>
        </w:rPr>
        <w:t>部门单位整体支出绩效情况</w:t>
      </w:r>
    </w:p>
    <w:p>
      <w:pPr>
        <w:adjustRightInd w:val="0"/>
        <w:snapToGrid w:val="0"/>
        <w:ind w:firstLine="624"/>
        <w:rPr>
          <w:rFonts w:ascii="仿宋_GB2312" w:eastAsia="仿宋_GB2312"/>
          <w:bCs/>
          <w:color w:val="FF0000"/>
          <w:spacing w:val="-4"/>
          <w:sz w:val="32"/>
          <w:szCs w:val="32"/>
          <w:highlight w:val="none"/>
        </w:rPr>
      </w:pPr>
      <w:r>
        <w:rPr>
          <w:rFonts w:hint="eastAsia" w:ascii="仿宋_GB2312" w:eastAsia="仿宋_GB2312"/>
          <w:bCs/>
          <w:spacing w:val="-4"/>
          <w:sz w:val="32"/>
          <w:szCs w:val="32"/>
          <w:highlight w:val="none"/>
        </w:rPr>
        <w:t>202</w:t>
      </w:r>
      <w:r>
        <w:rPr>
          <w:rFonts w:hint="eastAsia" w:ascii="仿宋_GB2312" w:eastAsia="仿宋_GB2312"/>
          <w:bCs/>
          <w:spacing w:val="-4"/>
          <w:sz w:val="32"/>
          <w:szCs w:val="32"/>
          <w:highlight w:val="none"/>
          <w:lang w:val="en-US" w:eastAsia="zh-CN"/>
        </w:rPr>
        <w:t>2</w:t>
      </w:r>
      <w:r>
        <w:rPr>
          <w:rFonts w:hint="eastAsia" w:ascii="仿宋_GB2312" w:eastAsia="仿宋_GB2312"/>
          <w:bCs/>
          <w:spacing w:val="-4"/>
          <w:sz w:val="32"/>
          <w:szCs w:val="32"/>
          <w:highlight w:val="none"/>
        </w:rPr>
        <w:t>年</w:t>
      </w:r>
      <w:r>
        <w:rPr>
          <w:rFonts w:hint="eastAsia" w:ascii="仿宋_GB2312" w:eastAsia="仿宋_GB2312"/>
          <w:bCs/>
          <w:color w:val="auto"/>
          <w:spacing w:val="-4"/>
          <w:sz w:val="32"/>
          <w:szCs w:val="32"/>
          <w:highlight w:val="none"/>
        </w:rPr>
        <w:t>度，</w:t>
      </w:r>
      <w:r>
        <w:rPr>
          <w:rFonts w:hint="eastAsia" w:ascii="仿宋_GB2312" w:eastAsia="仿宋_GB2312"/>
          <w:color w:val="auto"/>
          <w:sz w:val="32"/>
          <w:szCs w:val="32"/>
          <w:highlight w:val="none"/>
          <w:lang w:val="en-US" w:eastAsia="zh-CN"/>
        </w:rPr>
        <w:t>昌吉市人民医院</w:t>
      </w:r>
      <w:r>
        <w:rPr>
          <w:rFonts w:hint="eastAsia" w:ascii="仿宋_GB2312" w:eastAsia="仿宋_GB2312"/>
          <w:bCs/>
          <w:color w:val="auto"/>
          <w:spacing w:val="-4"/>
          <w:sz w:val="32"/>
          <w:szCs w:val="32"/>
          <w:highlight w:val="none"/>
        </w:rPr>
        <w:t>部</w:t>
      </w:r>
      <w:r>
        <w:rPr>
          <w:rFonts w:hint="eastAsia" w:ascii="仿宋_GB2312" w:eastAsia="仿宋_GB2312"/>
          <w:bCs/>
          <w:spacing w:val="-4"/>
          <w:sz w:val="32"/>
          <w:szCs w:val="32"/>
          <w:highlight w:val="none"/>
        </w:rPr>
        <w:t>门单位整体支出绩效目标共设置一级指标3个，二级指</w:t>
      </w:r>
      <w:r>
        <w:rPr>
          <w:rFonts w:hint="eastAsia" w:ascii="仿宋_GB2312" w:eastAsia="仿宋_GB2312"/>
          <w:bCs/>
          <w:color w:val="auto"/>
          <w:spacing w:val="-4"/>
          <w:sz w:val="32"/>
          <w:szCs w:val="32"/>
          <w:highlight w:val="none"/>
        </w:rPr>
        <w:t>标</w:t>
      </w:r>
      <w:r>
        <w:rPr>
          <w:rFonts w:hint="eastAsia" w:ascii="仿宋_GB2312" w:eastAsia="仿宋_GB2312"/>
          <w:bCs/>
          <w:color w:val="auto"/>
          <w:spacing w:val="-4"/>
          <w:sz w:val="32"/>
          <w:szCs w:val="32"/>
          <w:highlight w:val="none"/>
          <w:lang w:val="en-US" w:eastAsia="zh-CN"/>
        </w:rPr>
        <w:t>7</w:t>
      </w:r>
      <w:r>
        <w:rPr>
          <w:rFonts w:hint="eastAsia" w:ascii="仿宋_GB2312" w:eastAsia="仿宋_GB2312"/>
          <w:bCs/>
          <w:color w:val="auto"/>
          <w:spacing w:val="-4"/>
          <w:sz w:val="32"/>
          <w:szCs w:val="32"/>
          <w:highlight w:val="none"/>
        </w:rPr>
        <w:t>个</w:t>
      </w:r>
      <w:r>
        <w:rPr>
          <w:rFonts w:hint="eastAsia" w:ascii="仿宋_GB2312" w:eastAsia="仿宋_GB2312"/>
          <w:bCs/>
          <w:spacing w:val="-4"/>
          <w:sz w:val="32"/>
          <w:szCs w:val="32"/>
          <w:highlight w:val="none"/>
        </w:rPr>
        <w:t>，三级指标</w:t>
      </w:r>
      <w:r>
        <w:rPr>
          <w:rFonts w:hint="eastAsia" w:ascii="仿宋_GB2312" w:eastAsia="仿宋_GB2312"/>
          <w:bCs/>
          <w:spacing w:val="-4"/>
          <w:sz w:val="32"/>
          <w:szCs w:val="32"/>
          <w:highlight w:val="none"/>
          <w:lang w:val="en-US" w:eastAsia="zh-CN"/>
        </w:rPr>
        <w:t>15</w:t>
      </w:r>
      <w:r>
        <w:rPr>
          <w:rFonts w:hint="eastAsia" w:ascii="仿宋_GB2312" w:eastAsia="仿宋_GB2312"/>
          <w:bCs/>
          <w:spacing w:val="-4"/>
          <w:sz w:val="32"/>
          <w:szCs w:val="32"/>
          <w:highlight w:val="none"/>
        </w:rPr>
        <w:t>个，其中：已完成三级指标</w:t>
      </w:r>
      <w:r>
        <w:rPr>
          <w:rFonts w:hint="eastAsia" w:ascii="仿宋_GB2312" w:eastAsia="仿宋_GB2312"/>
          <w:bCs/>
          <w:spacing w:val="-4"/>
          <w:sz w:val="32"/>
          <w:szCs w:val="32"/>
          <w:highlight w:val="none"/>
          <w:lang w:val="en-US" w:eastAsia="zh-CN"/>
        </w:rPr>
        <w:t>13</w:t>
      </w:r>
      <w:r>
        <w:rPr>
          <w:rFonts w:hint="eastAsia" w:ascii="仿宋_GB2312" w:eastAsia="仿宋_GB2312"/>
          <w:bCs/>
          <w:spacing w:val="-4"/>
          <w:sz w:val="32"/>
          <w:szCs w:val="32"/>
          <w:highlight w:val="none"/>
        </w:rPr>
        <w:t>个，指标完</w:t>
      </w:r>
      <w:r>
        <w:rPr>
          <w:rFonts w:hint="eastAsia" w:ascii="仿宋_GB2312" w:eastAsia="仿宋_GB2312"/>
          <w:bCs/>
          <w:color w:val="auto"/>
          <w:spacing w:val="-4"/>
          <w:sz w:val="32"/>
          <w:szCs w:val="32"/>
          <w:highlight w:val="none"/>
        </w:rPr>
        <w:t>成率为</w:t>
      </w:r>
      <w:r>
        <w:rPr>
          <w:rFonts w:hint="eastAsia" w:ascii="仿宋_GB2312" w:eastAsia="仿宋_GB2312"/>
          <w:bCs/>
          <w:color w:val="auto"/>
          <w:spacing w:val="-4"/>
          <w:sz w:val="32"/>
          <w:szCs w:val="32"/>
          <w:highlight w:val="none"/>
          <w:lang w:val="en-US" w:eastAsia="zh-CN"/>
        </w:rPr>
        <w:t>86.7</w:t>
      </w:r>
      <w:r>
        <w:rPr>
          <w:rFonts w:hint="eastAsia" w:ascii="仿宋_GB2312" w:eastAsia="仿宋_GB2312"/>
          <w:bCs/>
          <w:color w:val="auto"/>
          <w:spacing w:val="-4"/>
          <w:sz w:val="32"/>
          <w:szCs w:val="32"/>
          <w:highlight w:val="none"/>
        </w:rPr>
        <w:t>%。</w:t>
      </w:r>
    </w:p>
    <w:p>
      <w:pPr>
        <w:pStyle w:val="2"/>
        <w:ind w:firstLine="640"/>
        <w:rPr>
          <w:sz w:val="32"/>
        </w:rPr>
      </w:pPr>
      <w:r>
        <w:rPr>
          <w:rFonts w:hint="eastAsia"/>
          <w:sz w:val="32"/>
        </w:rPr>
        <w:t>1.产出指标完成情况分析</w:t>
      </w:r>
    </w:p>
    <w:p>
      <w:pPr>
        <w:ind w:firstLine="640"/>
        <w:rPr>
          <w:rFonts w:ascii="仿宋_GB2312" w:eastAsia="仿宋_GB2312"/>
          <w:sz w:val="32"/>
          <w:szCs w:val="32"/>
        </w:rPr>
      </w:pPr>
      <w:r>
        <w:rPr>
          <w:rFonts w:hint="eastAsia" w:ascii="仿宋_GB2312" w:eastAsia="仿宋_GB2312"/>
          <w:sz w:val="32"/>
          <w:szCs w:val="32"/>
        </w:rPr>
        <w:t>（1）数量指标</w:t>
      </w:r>
    </w:p>
    <w:p>
      <w:pPr>
        <w:ind w:firstLine="640"/>
        <w:rPr>
          <w:rFonts w:hint="eastAsia"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年度门诊人数</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≥34万人次</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35.39万人次</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ind w:firstLine="640"/>
        <w:rPr>
          <w:rFonts w:hint="eastAsia" w:ascii="仿宋_GB2312" w:eastAsia="仿宋_GB2312"/>
          <w:color w:val="auto"/>
          <w:sz w:val="32"/>
          <w:szCs w:val="32"/>
        </w:rPr>
      </w:pPr>
      <w:r>
        <w:rPr>
          <w:rFonts w:hint="eastAsia" w:ascii="仿宋_GB2312" w:eastAsia="仿宋_GB2312"/>
          <w:sz w:val="32"/>
          <w:szCs w:val="32"/>
        </w:rPr>
        <w:t>“</w:t>
      </w:r>
      <w:r>
        <w:rPr>
          <w:rFonts w:hint="eastAsia" w:ascii="仿宋_GB2312" w:eastAsia="仿宋_GB2312"/>
          <w:sz w:val="32"/>
          <w:szCs w:val="32"/>
          <w:lang w:val="en-US" w:eastAsia="zh-CN"/>
        </w:rPr>
        <w:t>全年住院患者人次</w:t>
      </w:r>
      <w:r>
        <w:rPr>
          <w:rFonts w:hint="eastAsia" w:ascii="仿宋_GB2312" w:eastAsia="仿宋_GB2312"/>
          <w:sz w:val="32"/>
          <w:szCs w:val="32"/>
        </w:rPr>
        <w:t>”指标：预</w:t>
      </w:r>
      <w:r>
        <w:rPr>
          <w:rFonts w:hint="eastAsia" w:ascii="仿宋_GB2312" w:eastAsia="仿宋_GB2312"/>
          <w:color w:val="auto"/>
          <w:sz w:val="32"/>
          <w:szCs w:val="32"/>
        </w:rPr>
        <w:t>期指标值为“</w:t>
      </w:r>
      <w:r>
        <w:rPr>
          <w:rFonts w:hint="eastAsia" w:ascii="仿宋_GB2312" w:eastAsia="仿宋_GB2312"/>
          <w:color w:val="auto"/>
          <w:sz w:val="32"/>
          <w:szCs w:val="32"/>
          <w:lang w:val="en-US" w:eastAsia="zh-CN"/>
        </w:rPr>
        <w:t>≥2.40万人</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2.06万</w:t>
      </w:r>
      <w:r>
        <w:rPr>
          <w:rFonts w:hint="eastAsia" w:ascii="仿宋_GB2312" w:eastAsia="仿宋_GB2312"/>
          <w:color w:val="auto"/>
          <w:sz w:val="32"/>
          <w:szCs w:val="32"/>
        </w:rPr>
        <w:t>”，指标完成率为</w:t>
      </w:r>
      <w:r>
        <w:rPr>
          <w:rFonts w:hint="eastAsia" w:ascii="仿宋_GB2312" w:eastAsia="仿宋_GB2312"/>
          <w:color w:val="auto"/>
          <w:sz w:val="32"/>
          <w:szCs w:val="32"/>
          <w:lang w:val="en-US" w:eastAsia="zh-CN"/>
        </w:rPr>
        <w:t>85.83</w:t>
      </w:r>
      <w:r>
        <w:rPr>
          <w:rFonts w:hint="eastAsia" w:ascii="仿宋_GB2312" w:eastAsia="仿宋_GB2312"/>
          <w:color w:val="auto"/>
          <w:sz w:val="32"/>
          <w:szCs w:val="32"/>
        </w:rPr>
        <w:t>%;</w:t>
      </w:r>
    </w:p>
    <w:p>
      <w:pPr>
        <w:ind w:firstLine="640"/>
        <w:rPr>
          <w:rFonts w:hint="eastAsia" w:ascii="仿宋_GB2312" w:eastAsia="仿宋_GB2312"/>
          <w:color w:val="auto"/>
          <w:sz w:val="32"/>
          <w:szCs w:val="32"/>
        </w:rPr>
      </w:pPr>
      <w:r>
        <w:rPr>
          <w:rFonts w:hint="eastAsia" w:ascii="仿宋_GB2312" w:eastAsia="仿宋_GB2312"/>
          <w:color w:val="auto"/>
          <w:sz w:val="32"/>
          <w:szCs w:val="32"/>
        </w:rPr>
        <w:t>“组织开展医疗、护理教学查房次数”指标</w:t>
      </w:r>
      <w:r>
        <w:rPr>
          <w:rFonts w:hint="eastAsia" w:ascii="仿宋_GB2312" w:eastAsia="仿宋_GB2312"/>
          <w:sz w:val="32"/>
          <w:szCs w:val="32"/>
        </w:rPr>
        <w:t>：预期指标值为“</w:t>
      </w:r>
      <w:r>
        <w:rPr>
          <w:rFonts w:hint="eastAsia" w:ascii="仿宋_GB2312" w:eastAsia="仿宋_GB2312"/>
          <w:color w:val="auto"/>
          <w:sz w:val="32"/>
          <w:szCs w:val="32"/>
          <w:lang w:val="en-US" w:eastAsia="zh-CN"/>
        </w:rPr>
        <w:t>≥100次</w:t>
      </w:r>
      <w:r>
        <w:rPr>
          <w:rFonts w:hint="eastAsia" w:ascii="仿宋_GB2312" w:eastAsia="仿宋_GB2312"/>
          <w:sz w:val="32"/>
          <w:szCs w:val="32"/>
        </w:rPr>
        <w:t>”，实际完成指标值</w:t>
      </w:r>
      <w:r>
        <w:rPr>
          <w:rFonts w:hint="eastAsia" w:ascii="仿宋_GB2312" w:eastAsia="仿宋_GB2312"/>
          <w:color w:val="auto"/>
          <w:sz w:val="32"/>
          <w:szCs w:val="32"/>
        </w:rPr>
        <w:t>为“</w:t>
      </w:r>
      <w:r>
        <w:rPr>
          <w:rFonts w:hint="eastAsia" w:ascii="仿宋_GB2312" w:eastAsia="仿宋_GB2312"/>
          <w:color w:val="auto"/>
          <w:sz w:val="32"/>
          <w:szCs w:val="32"/>
          <w:lang w:val="en-US" w:eastAsia="zh-CN"/>
        </w:rPr>
        <w:t>179次</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ind w:firstLine="640"/>
        <w:rPr>
          <w:rFonts w:hint="eastAsia" w:ascii="仿宋_GB2312" w:eastAsia="仿宋_GB2312"/>
          <w:color w:val="auto"/>
          <w:sz w:val="32"/>
          <w:szCs w:val="32"/>
        </w:rPr>
      </w:pPr>
      <w:r>
        <w:rPr>
          <w:rFonts w:hint="eastAsia" w:ascii="仿宋_GB2312" w:eastAsia="仿宋_GB2312"/>
          <w:color w:val="auto"/>
          <w:sz w:val="32"/>
          <w:szCs w:val="32"/>
        </w:rPr>
        <w:t>“接受大中专院校见习、实习生人次”指标</w:t>
      </w:r>
      <w:r>
        <w:rPr>
          <w:rFonts w:hint="eastAsia" w:ascii="仿宋_GB2312" w:eastAsia="仿宋_GB2312"/>
          <w:sz w:val="32"/>
          <w:szCs w:val="32"/>
        </w:rPr>
        <w:t>：预期指标值为“</w:t>
      </w:r>
      <w:r>
        <w:rPr>
          <w:rFonts w:hint="eastAsia" w:ascii="仿宋_GB2312" w:eastAsia="仿宋_GB2312"/>
          <w:color w:val="auto"/>
          <w:sz w:val="32"/>
          <w:szCs w:val="32"/>
          <w:lang w:val="en-US" w:eastAsia="zh-CN"/>
        </w:rPr>
        <w:t>≥50人</w:t>
      </w:r>
      <w:r>
        <w:rPr>
          <w:rFonts w:hint="eastAsia" w:ascii="仿宋_GB2312" w:eastAsia="仿宋_GB2312"/>
          <w:sz w:val="32"/>
          <w:szCs w:val="32"/>
        </w:rPr>
        <w:t>”，实际完成指标值</w:t>
      </w:r>
      <w:r>
        <w:rPr>
          <w:rFonts w:hint="eastAsia" w:ascii="仿宋_GB2312" w:eastAsia="仿宋_GB2312"/>
          <w:color w:val="auto"/>
          <w:sz w:val="32"/>
          <w:szCs w:val="32"/>
        </w:rPr>
        <w:t>为“</w:t>
      </w:r>
      <w:r>
        <w:rPr>
          <w:rFonts w:hint="eastAsia" w:ascii="仿宋_GB2312" w:eastAsia="仿宋_GB2312"/>
          <w:color w:val="auto"/>
          <w:sz w:val="32"/>
          <w:szCs w:val="32"/>
          <w:lang w:val="en-US" w:eastAsia="zh-CN"/>
        </w:rPr>
        <w:t>58人</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ind w:firstLine="640"/>
        <w:rPr>
          <w:rFonts w:hint="eastAsia" w:ascii="仿宋_GB2312" w:eastAsia="仿宋_GB2312"/>
          <w:color w:val="auto"/>
          <w:sz w:val="32"/>
          <w:szCs w:val="32"/>
        </w:rPr>
      </w:pPr>
      <w:r>
        <w:rPr>
          <w:rFonts w:hint="eastAsia" w:ascii="仿宋_GB2312" w:eastAsia="仿宋_GB2312"/>
          <w:color w:val="auto"/>
          <w:sz w:val="32"/>
          <w:szCs w:val="32"/>
        </w:rPr>
        <w:t>“组织义诊咨询活动次数”指标</w:t>
      </w:r>
      <w:r>
        <w:rPr>
          <w:rFonts w:hint="eastAsia" w:ascii="仿宋_GB2312" w:eastAsia="仿宋_GB2312"/>
          <w:sz w:val="32"/>
          <w:szCs w:val="32"/>
        </w:rPr>
        <w:t>：预期指标值为“</w:t>
      </w:r>
      <w:r>
        <w:rPr>
          <w:rFonts w:hint="eastAsia" w:ascii="仿宋_GB2312" w:eastAsia="仿宋_GB2312"/>
          <w:color w:val="auto"/>
          <w:sz w:val="32"/>
          <w:szCs w:val="32"/>
          <w:lang w:val="en-US" w:eastAsia="zh-CN"/>
        </w:rPr>
        <w:t>≥10次</w:t>
      </w:r>
      <w:r>
        <w:rPr>
          <w:rFonts w:hint="eastAsia" w:ascii="仿宋_GB2312" w:eastAsia="仿宋_GB2312"/>
          <w:sz w:val="32"/>
          <w:szCs w:val="32"/>
        </w:rPr>
        <w:t>”，实际完成指标值</w:t>
      </w:r>
      <w:r>
        <w:rPr>
          <w:rFonts w:hint="eastAsia" w:ascii="仿宋_GB2312" w:eastAsia="仿宋_GB2312"/>
          <w:color w:val="auto"/>
          <w:sz w:val="32"/>
          <w:szCs w:val="32"/>
        </w:rPr>
        <w:t>为“</w:t>
      </w:r>
      <w:r>
        <w:rPr>
          <w:rFonts w:hint="eastAsia" w:ascii="仿宋_GB2312" w:eastAsia="仿宋_GB2312"/>
          <w:color w:val="auto"/>
          <w:sz w:val="32"/>
          <w:szCs w:val="32"/>
          <w:lang w:val="en-US" w:eastAsia="zh-CN"/>
        </w:rPr>
        <w:t>20次</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ind w:firstLine="640"/>
        <w:rPr>
          <w:rFonts w:hint="eastAsia" w:ascii="仿宋_GB2312" w:eastAsia="仿宋_GB2312"/>
          <w:color w:val="auto"/>
          <w:sz w:val="32"/>
          <w:szCs w:val="32"/>
        </w:rPr>
      </w:pPr>
      <w:r>
        <w:rPr>
          <w:rFonts w:hint="eastAsia" w:ascii="仿宋_GB2312" w:eastAsia="仿宋_GB2312"/>
          <w:color w:val="auto"/>
          <w:sz w:val="32"/>
          <w:szCs w:val="32"/>
        </w:rPr>
        <w:t>“组织技能实操培训次数”指标</w:t>
      </w:r>
      <w:r>
        <w:rPr>
          <w:rFonts w:hint="eastAsia" w:ascii="仿宋_GB2312" w:eastAsia="仿宋_GB2312"/>
          <w:sz w:val="32"/>
          <w:szCs w:val="32"/>
        </w:rPr>
        <w:t>：预期指标值为“</w:t>
      </w:r>
      <w:r>
        <w:rPr>
          <w:rFonts w:hint="eastAsia" w:ascii="仿宋_GB2312" w:eastAsia="仿宋_GB2312"/>
          <w:color w:val="auto"/>
          <w:sz w:val="32"/>
          <w:szCs w:val="32"/>
          <w:lang w:val="en-US" w:eastAsia="zh-CN"/>
        </w:rPr>
        <w:t>≥6次</w:t>
      </w:r>
      <w:r>
        <w:rPr>
          <w:rFonts w:hint="eastAsia" w:ascii="仿宋_GB2312" w:eastAsia="仿宋_GB2312"/>
          <w:sz w:val="32"/>
          <w:szCs w:val="32"/>
        </w:rPr>
        <w:t>”，实际完成指标值</w:t>
      </w:r>
      <w:r>
        <w:rPr>
          <w:rFonts w:hint="eastAsia" w:ascii="仿宋_GB2312" w:eastAsia="仿宋_GB2312"/>
          <w:color w:val="auto"/>
          <w:sz w:val="32"/>
          <w:szCs w:val="32"/>
        </w:rPr>
        <w:t>为“</w:t>
      </w:r>
      <w:r>
        <w:rPr>
          <w:rFonts w:hint="eastAsia" w:ascii="仿宋_GB2312" w:eastAsia="仿宋_GB2312"/>
          <w:color w:val="auto"/>
          <w:sz w:val="32"/>
          <w:szCs w:val="32"/>
          <w:lang w:val="en-US" w:eastAsia="zh-CN"/>
        </w:rPr>
        <w:t>7次</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ind w:firstLine="640"/>
        <w:rPr>
          <w:rFonts w:hint="eastAsia" w:ascii="仿宋_GB2312" w:eastAsia="仿宋_GB2312"/>
          <w:color w:val="auto"/>
          <w:sz w:val="32"/>
          <w:szCs w:val="32"/>
        </w:rPr>
      </w:pPr>
      <w:r>
        <w:rPr>
          <w:rFonts w:hint="eastAsia" w:ascii="仿宋_GB2312" w:eastAsia="仿宋_GB2312"/>
          <w:color w:val="auto"/>
          <w:sz w:val="32"/>
          <w:szCs w:val="32"/>
        </w:rPr>
        <w:t>“保障办公人员数量”指标</w:t>
      </w:r>
      <w:r>
        <w:rPr>
          <w:rFonts w:hint="eastAsia" w:ascii="仿宋_GB2312" w:eastAsia="仿宋_GB2312"/>
          <w:sz w:val="32"/>
          <w:szCs w:val="32"/>
        </w:rPr>
        <w:t>：预期指标值为“</w:t>
      </w:r>
      <w:r>
        <w:rPr>
          <w:rFonts w:hint="eastAsia" w:ascii="仿宋_GB2312" w:eastAsia="仿宋_GB2312"/>
          <w:color w:val="auto"/>
          <w:sz w:val="32"/>
          <w:szCs w:val="32"/>
          <w:lang w:val="en-US" w:eastAsia="zh-CN"/>
        </w:rPr>
        <w:t>≥256人</w:t>
      </w:r>
      <w:r>
        <w:rPr>
          <w:rFonts w:hint="eastAsia" w:ascii="仿宋_GB2312" w:eastAsia="仿宋_GB2312"/>
          <w:sz w:val="32"/>
          <w:szCs w:val="32"/>
        </w:rPr>
        <w:t>”，实际完成指标值</w:t>
      </w:r>
      <w:r>
        <w:rPr>
          <w:rFonts w:hint="eastAsia" w:ascii="仿宋_GB2312" w:eastAsia="仿宋_GB2312"/>
          <w:color w:val="auto"/>
          <w:sz w:val="32"/>
          <w:szCs w:val="32"/>
        </w:rPr>
        <w:t>为“</w:t>
      </w:r>
      <w:r>
        <w:rPr>
          <w:rFonts w:hint="eastAsia" w:ascii="仿宋_GB2312" w:eastAsia="仿宋_GB2312"/>
          <w:color w:val="auto"/>
          <w:sz w:val="32"/>
          <w:szCs w:val="32"/>
          <w:lang w:val="en-US" w:eastAsia="zh-CN"/>
        </w:rPr>
        <w:t>253人</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99.6</w:t>
      </w:r>
      <w:r>
        <w:rPr>
          <w:rFonts w:hint="eastAsia" w:ascii="仿宋_GB2312" w:eastAsia="仿宋_GB2312"/>
          <w:color w:val="auto"/>
          <w:sz w:val="32"/>
          <w:szCs w:val="32"/>
        </w:rPr>
        <w:t>%;</w:t>
      </w:r>
    </w:p>
    <w:p>
      <w:pPr>
        <w:numPr>
          <w:ilvl w:val="0"/>
          <w:numId w:val="8"/>
        </w:numPr>
        <w:ind w:firstLine="640"/>
        <w:rPr>
          <w:rFonts w:ascii="仿宋_GB2312" w:eastAsia="仿宋_GB2312"/>
          <w:sz w:val="32"/>
          <w:szCs w:val="32"/>
        </w:rPr>
      </w:pPr>
      <w:r>
        <w:rPr>
          <w:rFonts w:hint="eastAsia" w:ascii="仿宋_GB2312" w:eastAsia="仿宋_GB2312"/>
          <w:sz w:val="32"/>
          <w:szCs w:val="32"/>
        </w:rPr>
        <w:t>质量指标</w:t>
      </w:r>
    </w:p>
    <w:p>
      <w:pPr>
        <w:ind w:firstLine="640"/>
        <w:rPr>
          <w:rFonts w:hint="eastAsia"/>
        </w:rPr>
      </w:pPr>
      <w:r>
        <w:rPr>
          <w:rFonts w:hint="eastAsia" w:ascii="仿宋_GB2312" w:eastAsia="仿宋_GB2312"/>
          <w:color w:val="auto"/>
          <w:sz w:val="32"/>
          <w:szCs w:val="32"/>
        </w:rPr>
        <w:t>“</w:t>
      </w:r>
      <w:r>
        <w:rPr>
          <w:rFonts w:hint="eastAsia" w:ascii="仿宋_GB2312" w:eastAsia="仿宋_GB2312"/>
          <w:color w:val="auto"/>
          <w:sz w:val="32"/>
          <w:szCs w:val="32"/>
          <w:lang w:eastAsia="zh-CN"/>
        </w:rPr>
        <w:t>拨</w:t>
      </w:r>
      <w:r>
        <w:rPr>
          <w:rFonts w:hint="eastAsia" w:ascii="仿宋_GB2312" w:eastAsia="仿宋_GB2312"/>
          <w:color w:val="auto"/>
          <w:sz w:val="32"/>
          <w:szCs w:val="32"/>
        </w:rPr>
        <w:t>付经费占实际发放比率”指标</w:t>
      </w:r>
      <w:r>
        <w:rPr>
          <w:rFonts w:hint="eastAsia" w:ascii="仿宋_GB2312" w:eastAsia="仿宋_GB2312"/>
          <w:sz w:val="32"/>
          <w:szCs w:val="32"/>
        </w:rPr>
        <w:t>：预期指标值为“</w:t>
      </w:r>
      <w:r>
        <w:rPr>
          <w:rFonts w:hint="eastAsia" w:ascii="仿宋_GB2312" w:eastAsia="仿宋_GB2312"/>
          <w:color w:val="auto"/>
          <w:sz w:val="32"/>
          <w:szCs w:val="32"/>
          <w:lang w:val="en-US" w:eastAsia="zh-CN"/>
        </w:rPr>
        <w:t>=60.0%</w:t>
      </w:r>
      <w:r>
        <w:rPr>
          <w:rFonts w:hint="eastAsia" w:ascii="仿宋_GB2312" w:eastAsia="仿宋_GB2312"/>
          <w:sz w:val="32"/>
          <w:szCs w:val="32"/>
        </w:rPr>
        <w:t>”，实际完成指标值</w:t>
      </w:r>
      <w:r>
        <w:rPr>
          <w:rFonts w:hint="eastAsia" w:ascii="仿宋_GB2312" w:eastAsia="仿宋_GB2312"/>
          <w:color w:val="auto"/>
          <w:sz w:val="32"/>
          <w:szCs w:val="32"/>
        </w:rPr>
        <w:t>为“</w:t>
      </w:r>
      <w:r>
        <w:rPr>
          <w:rFonts w:hint="eastAsia" w:ascii="仿宋_GB2312" w:eastAsia="仿宋_GB2312"/>
          <w:color w:val="auto"/>
          <w:sz w:val="32"/>
          <w:szCs w:val="32"/>
          <w:lang w:val="en-US" w:eastAsia="zh-CN"/>
        </w:rPr>
        <w:t>60.0%</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numPr>
          <w:ilvl w:val="0"/>
          <w:numId w:val="8"/>
        </w:numPr>
        <w:ind w:firstLine="640"/>
        <w:rPr>
          <w:rFonts w:ascii="仿宋_GB2312" w:eastAsia="仿宋_GB2312"/>
          <w:color w:val="auto"/>
          <w:sz w:val="32"/>
          <w:szCs w:val="32"/>
        </w:rPr>
      </w:pPr>
      <w:r>
        <w:rPr>
          <w:rFonts w:hint="eastAsia" w:ascii="仿宋_GB2312" w:eastAsia="仿宋_GB2312"/>
          <w:color w:val="auto"/>
          <w:sz w:val="32"/>
          <w:szCs w:val="32"/>
        </w:rPr>
        <w:t>时效指标</w:t>
      </w:r>
    </w:p>
    <w:p>
      <w:pPr>
        <w:ind w:firstLine="640"/>
        <w:rPr>
          <w:rFonts w:hint="eastAsia" w:ascii="仿宋_GB2312" w:eastAsia="仿宋_GB2312"/>
          <w:sz w:val="32"/>
          <w:szCs w:val="32"/>
        </w:rPr>
      </w:pPr>
      <w:r>
        <w:rPr>
          <w:rFonts w:hint="eastAsia" w:ascii="仿宋_GB2312" w:eastAsia="仿宋_GB2312"/>
          <w:color w:val="auto"/>
          <w:sz w:val="32"/>
          <w:szCs w:val="32"/>
        </w:rPr>
        <w:t>“项目完成时间”指标</w:t>
      </w:r>
      <w:r>
        <w:rPr>
          <w:rFonts w:hint="eastAsia" w:ascii="仿宋_GB2312" w:eastAsia="仿宋_GB2312"/>
          <w:sz w:val="32"/>
          <w:szCs w:val="32"/>
        </w:rPr>
        <w:t>：预期指标值为“2022年12月31日”，实际完成指标值为“2022年12月31日”，指标完成率为</w:t>
      </w:r>
      <w:r>
        <w:rPr>
          <w:rFonts w:hint="eastAsia" w:ascii="仿宋_GB2312" w:eastAsia="仿宋_GB2312"/>
          <w:sz w:val="32"/>
          <w:szCs w:val="32"/>
          <w:lang w:val="en-US" w:eastAsia="zh-CN"/>
        </w:rPr>
        <w:t>100.0</w:t>
      </w:r>
      <w:r>
        <w:rPr>
          <w:rFonts w:hint="eastAsia" w:ascii="仿宋_GB2312" w:eastAsia="仿宋_GB2312"/>
          <w:sz w:val="32"/>
          <w:szCs w:val="32"/>
        </w:rPr>
        <w:t>%;</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“资金发放及时率”指标</w:t>
      </w:r>
      <w:r>
        <w:rPr>
          <w:rFonts w:hint="eastAsia" w:ascii="仿宋_GB2312" w:eastAsia="仿宋_GB2312"/>
          <w:sz w:val="32"/>
          <w:szCs w:val="32"/>
          <w:highlight w:val="none"/>
        </w:rPr>
        <w:t>：预期指标值为“</w:t>
      </w:r>
      <w:r>
        <w:rPr>
          <w:rFonts w:hint="eastAsia" w:ascii="仿宋_GB2312" w:eastAsia="仿宋_GB2312"/>
          <w:color w:val="auto"/>
          <w:sz w:val="32"/>
          <w:szCs w:val="32"/>
          <w:highlight w:val="none"/>
          <w:lang w:val="en-US" w:eastAsia="zh-CN"/>
        </w:rPr>
        <w:t>≥90.0%</w:t>
      </w:r>
      <w:r>
        <w:rPr>
          <w:rFonts w:hint="eastAsia" w:ascii="仿宋_GB2312" w:eastAsia="仿宋_GB2312"/>
          <w:sz w:val="32"/>
          <w:szCs w:val="32"/>
          <w:highlight w:val="none"/>
        </w:rPr>
        <w:t>”，实际完成指标值</w:t>
      </w:r>
      <w:r>
        <w:rPr>
          <w:rFonts w:hint="eastAsia" w:ascii="仿宋_GB2312" w:eastAsia="仿宋_GB2312"/>
          <w:color w:val="auto"/>
          <w:sz w:val="32"/>
          <w:szCs w:val="32"/>
          <w:highlight w:val="none"/>
        </w:rPr>
        <w:t>为“</w:t>
      </w:r>
      <w:r>
        <w:rPr>
          <w:rFonts w:hint="eastAsia" w:ascii="仿宋_GB2312" w:eastAsia="仿宋_GB2312"/>
          <w:color w:val="auto"/>
          <w:sz w:val="32"/>
          <w:szCs w:val="32"/>
          <w:highlight w:val="none"/>
          <w:lang w:val="en-US" w:eastAsia="zh-CN"/>
        </w:rPr>
        <w:t>100.0%</w:t>
      </w:r>
      <w:r>
        <w:rPr>
          <w:rFonts w:hint="eastAsia" w:ascii="仿宋_GB2312" w:eastAsia="仿宋_GB2312"/>
          <w:color w:val="auto"/>
          <w:sz w:val="32"/>
          <w:szCs w:val="32"/>
          <w:highlight w:val="none"/>
        </w:rPr>
        <w:t>”，指标完成率为</w:t>
      </w:r>
      <w:r>
        <w:rPr>
          <w:rFonts w:hint="eastAsia" w:ascii="仿宋_GB2312" w:eastAsia="仿宋_GB2312"/>
          <w:color w:val="auto"/>
          <w:sz w:val="32"/>
          <w:szCs w:val="32"/>
          <w:highlight w:val="none"/>
          <w:lang w:val="en-US" w:eastAsia="zh-CN"/>
        </w:rPr>
        <w:t>100.0%</w:t>
      </w:r>
      <w:r>
        <w:rPr>
          <w:rFonts w:hint="eastAsia" w:ascii="仿宋_GB2312" w:eastAsia="仿宋_GB2312"/>
          <w:color w:val="auto"/>
          <w:sz w:val="32"/>
          <w:szCs w:val="32"/>
          <w:highlight w:val="none"/>
        </w:rPr>
        <w:t>;</w:t>
      </w:r>
    </w:p>
    <w:p>
      <w:pPr>
        <w:numPr>
          <w:ilvl w:val="0"/>
          <w:numId w:val="8"/>
        </w:numPr>
        <w:ind w:firstLine="640"/>
        <w:rPr>
          <w:rFonts w:ascii="仿宋_GB2312" w:eastAsia="仿宋_GB2312"/>
          <w:color w:val="auto"/>
          <w:sz w:val="32"/>
          <w:szCs w:val="32"/>
        </w:rPr>
      </w:pPr>
      <w:r>
        <w:rPr>
          <w:rFonts w:hint="eastAsia" w:ascii="仿宋_GB2312" w:eastAsia="仿宋_GB2312"/>
          <w:color w:val="auto"/>
          <w:sz w:val="32"/>
          <w:szCs w:val="32"/>
        </w:rPr>
        <w:t>成本指标</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“单位人员保障经费”指标</w:t>
      </w:r>
      <w:r>
        <w:rPr>
          <w:rFonts w:hint="eastAsia" w:ascii="仿宋_GB2312" w:eastAsia="仿宋_GB2312"/>
          <w:sz w:val="32"/>
          <w:szCs w:val="32"/>
          <w:highlight w:val="none"/>
        </w:rPr>
        <w:t>：预期指标值为“</w:t>
      </w:r>
      <w:r>
        <w:rPr>
          <w:rFonts w:hint="eastAsia" w:ascii="仿宋_GB2312" w:eastAsia="仿宋_GB2312"/>
          <w:color w:val="auto"/>
          <w:sz w:val="32"/>
          <w:szCs w:val="32"/>
          <w:highlight w:val="none"/>
          <w:lang w:val="en-US" w:eastAsia="zh-CN"/>
        </w:rPr>
        <w:tab/>
      </w:r>
      <w:r>
        <w:rPr>
          <w:rFonts w:hint="eastAsia" w:ascii="仿宋_GB2312" w:eastAsia="仿宋_GB2312"/>
          <w:color w:val="auto"/>
          <w:sz w:val="32"/>
          <w:szCs w:val="32"/>
          <w:highlight w:val="none"/>
          <w:lang w:val="en-US" w:eastAsia="zh-CN"/>
        </w:rPr>
        <w:t>=2441.08万元</w:t>
      </w:r>
      <w:r>
        <w:rPr>
          <w:rFonts w:hint="eastAsia" w:ascii="仿宋_GB2312" w:eastAsia="仿宋_GB2312"/>
          <w:sz w:val="32"/>
          <w:szCs w:val="32"/>
          <w:highlight w:val="none"/>
        </w:rPr>
        <w:t>”，实际完成指标值</w:t>
      </w:r>
      <w:r>
        <w:rPr>
          <w:rFonts w:hint="eastAsia" w:ascii="仿宋_GB2312" w:eastAsia="仿宋_GB2312"/>
          <w:color w:val="auto"/>
          <w:sz w:val="32"/>
          <w:szCs w:val="32"/>
          <w:highlight w:val="none"/>
        </w:rPr>
        <w:t>为“</w:t>
      </w:r>
      <w:r>
        <w:rPr>
          <w:rFonts w:hint="eastAsia" w:ascii="仿宋_GB2312" w:eastAsia="仿宋_GB2312"/>
          <w:color w:val="auto"/>
          <w:sz w:val="32"/>
          <w:szCs w:val="32"/>
          <w:highlight w:val="none"/>
          <w:lang w:val="en-US" w:eastAsia="zh-CN"/>
        </w:rPr>
        <w:t>2441.08万元</w:t>
      </w:r>
      <w:r>
        <w:rPr>
          <w:rFonts w:hint="eastAsia" w:ascii="仿宋_GB2312" w:eastAsia="仿宋_GB2312"/>
          <w:color w:val="auto"/>
          <w:sz w:val="32"/>
          <w:szCs w:val="32"/>
          <w:highlight w:val="none"/>
        </w:rPr>
        <w:t>”，指标完成率为</w:t>
      </w:r>
      <w:r>
        <w:rPr>
          <w:rFonts w:hint="eastAsia" w:ascii="仿宋_GB2312" w:eastAsia="仿宋_GB2312"/>
          <w:color w:val="auto"/>
          <w:sz w:val="32"/>
          <w:szCs w:val="32"/>
          <w:highlight w:val="none"/>
          <w:lang w:val="en-US" w:eastAsia="zh-CN"/>
        </w:rPr>
        <w:t>100.0%</w:t>
      </w:r>
      <w:r>
        <w:rPr>
          <w:rFonts w:hint="eastAsia" w:ascii="仿宋_GB2312" w:eastAsia="仿宋_GB2312"/>
          <w:color w:val="auto"/>
          <w:sz w:val="32"/>
          <w:szCs w:val="32"/>
          <w:highlight w:val="none"/>
        </w:rPr>
        <w:t>;</w:t>
      </w:r>
    </w:p>
    <w:p>
      <w:pPr>
        <w:ind w:firstLine="640"/>
        <w:rPr>
          <w:highlight w:val="none"/>
        </w:rPr>
      </w:pPr>
      <w:r>
        <w:rPr>
          <w:rFonts w:hint="eastAsia" w:ascii="仿宋_GB2312" w:eastAsia="仿宋_GB2312"/>
          <w:color w:val="auto"/>
          <w:sz w:val="32"/>
          <w:szCs w:val="32"/>
          <w:highlight w:val="none"/>
        </w:rPr>
        <w:t>“单位运转保障经费”指标</w:t>
      </w:r>
      <w:r>
        <w:rPr>
          <w:rFonts w:hint="eastAsia" w:ascii="仿宋_GB2312" w:eastAsia="仿宋_GB2312"/>
          <w:sz w:val="32"/>
          <w:szCs w:val="32"/>
          <w:highlight w:val="none"/>
        </w:rPr>
        <w:t>：预期指标值为“</w:t>
      </w:r>
      <w:r>
        <w:rPr>
          <w:rFonts w:hint="eastAsia" w:ascii="仿宋_GB2312" w:eastAsia="仿宋_GB2312"/>
          <w:sz w:val="32"/>
          <w:szCs w:val="32"/>
          <w:highlight w:val="none"/>
          <w:lang w:val="en-US" w:eastAsia="zh-CN"/>
        </w:rPr>
        <w:t>=</w:t>
      </w:r>
      <w:r>
        <w:rPr>
          <w:rFonts w:hint="eastAsia" w:ascii="仿宋_GB2312" w:eastAsia="仿宋_GB2312"/>
          <w:color w:val="auto"/>
          <w:sz w:val="32"/>
          <w:szCs w:val="32"/>
          <w:highlight w:val="none"/>
          <w:lang w:val="en-US" w:eastAsia="zh-CN"/>
        </w:rPr>
        <w:t>44.32万元</w:t>
      </w:r>
      <w:r>
        <w:rPr>
          <w:rFonts w:hint="eastAsia" w:ascii="仿宋_GB2312" w:eastAsia="仿宋_GB2312"/>
          <w:sz w:val="32"/>
          <w:szCs w:val="32"/>
          <w:highlight w:val="none"/>
        </w:rPr>
        <w:t>”，实际完成指标值</w:t>
      </w:r>
      <w:r>
        <w:rPr>
          <w:rFonts w:hint="eastAsia" w:ascii="仿宋_GB2312" w:eastAsia="仿宋_GB2312"/>
          <w:color w:val="auto"/>
          <w:sz w:val="32"/>
          <w:szCs w:val="32"/>
          <w:highlight w:val="none"/>
        </w:rPr>
        <w:t>为“</w:t>
      </w:r>
      <w:r>
        <w:rPr>
          <w:rFonts w:hint="eastAsia" w:ascii="仿宋_GB2312" w:eastAsia="仿宋_GB2312"/>
          <w:color w:val="auto"/>
          <w:sz w:val="32"/>
          <w:szCs w:val="32"/>
          <w:highlight w:val="none"/>
          <w:lang w:val="en-US" w:eastAsia="zh-CN"/>
        </w:rPr>
        <w:t>44.32万元</w:t>
      </w:r>
      <w:r>
        <w:rPr>
          <w:rFonts w:hint="eastAsia" w:ascii="仿宋_GB2312" w:eastAsia="仿宋_GB2312"/>
          <w:color w:val="auto"/>
          <w:sz w:val="32"/>
          <w:szCs w:val="32"/>
          <w:highlight w:val="none"/>
        </w:rPr>
        <w:t>”，指标完成率为</w:t>
      </w:r>
      <w:r>
        <w:rPr>
          <w:rFonts w:hint="eastAsia" w:ascii="仿宋_GB2312" w:eastAsia="仿宋_GB2312"/>
          <w:color w:val="auto"/>
          <w:sz w:val="32"/>
          <w:szCs w:val="32"/>
          <w:highlight w:val="none"/>
          <w:lang w:val="en-US" w:eastAsia="zh-CN"/>
        </w:rPr>
        <w:t>100.0%</w:t>
      </w:r>
      <w:r>
        <w:rPr>
          <w:rFonts w:hint="eastAsia" w:ascii="仿宋_GB2312" w:eastAsia="仿宋_GB2312"/>
          <w:color w:val="auto"/>
          <w:sz w:val="32"/>
          <w:szCs w:val="32"/>
          <w:highlight w:val="none"/>
        </w:rPr>
        <w:t>;</w:t>
      </w:r>
    </w:p>
    <w:p>
      <w:pPr>
        <w:pStyle w:val="2"/>
        <w:ind w:firstLine="640"/>
        <w:rPr>
          <w:color w:val="auto"/>
          <w:sz w:val="32"/>
        </w:rPr>
      </w:pPr>
      <w:r>
        <w:rPr>
          <w:rFonts w:hint="eastAsia"/>
          <w:color w:val="auto"/>
          <w:sz w:val="32"/>
        </w:rPr>
        <w:t>2.效益指标完成情况分析</w:t>
      </w:r>
    </w:p>
    <w:p>
      <w:pPr>
        <w:ind w:firstLine="640"/>
        <w:rPr>
          <w:rFonts w:ascii="仿宋_GB2312" w:eastAsia="仿宋_GB2312"/>
          <w:color w:val="auto"/>
          <w:sz w:val="32"/>
          <w:szCs w:val="32"/>
        </w:rPr>
      </w:pPr>
      <w:r>
        <w:rPr>
          <w:rFonts w:hint="eastAsia" w:ascii="仿宋_GB2312" w:eastAsia="仿宋_GB2312"/>
          <w:color w:val="auto"/>
          <w:sz w:val="32"/>
          <w:szCs w:val="32"/>
        </w:rPr>
        <w:t>（1）经济效益</w:t>
      </w:r>
    </w:p>
    <w:p>
      <w:pPr>
        <w:ind w:firstLine="640"/>
        <w:rPr>
          <w:rFonts w:hint="eastAsia" w:ascii="仿宋_GB2312" w:eastAsia="仿宋_GB2312"/>
          <w:color w:val="auto"/>
          <w:sz w:val="32"/>
          <w:szCs w:val="32"/>
          <w:lang w:val="en-US" w:eastAsia="zh-CN"/>
        </w:rPr>
      </w:pPr>
      <w:r>
        <w:rPr>
          <w:rFonts w:hint="eastAsia" w:ascii="仿宋_GB2312" w:eastAsia="仿宋_GB2312"/>
          <w:color w:val="auto"/>
          <w:sz w:val="32"/>
          <w:szCs w:val="32"/>
        </w:rPr>
        <w:t>无此项指标</w:t>
      </w:r>
      <w:r>
        <w:rPr>
          <w:rFonts w:hint="eastAsia" w:ascii="仿宋_GB2312" w:eastAsia="仿宋_GB2312"/>
          <w:color w:val="auto"/>
          <w:sz w:val="32"/>
          <w:szCs w:val="32"/>
          <w:lang w:val="en-US" w:eastAsia="zh-CN"/>
        </w:rPr>
        <w:t>;</w:t>
      </w:r>
    </w:p>
    <w:p>
      <w:pPr>
        <w:ind w:firstLine="640"/>
        <w:rPr>
          <w:rFonts w:ascii="仿宋_GB2312" w:eastAsia="仿宋_GB2312"/>
          <w:color w:val="auto"/>
          <w:sz w:val="32"/>
          <w:szCs w:val="32"/>
        </w:rPr>
      </w:pPr>
      <w:r>
        <w:rPr>
          <w:rFonts w:hint="eastAsia" w:ascii="仿宋_GB2312" w:eastAsia="仿宋_GB2312"/>
          <w:color w:val="auto"/>
          <w:sz w:val="32"/>
          <w:szCs w:val="32"/>
        </w:rPr>
        <w:t>（2）社会效益</w:t>
      </w:r>
    </w:p>
    <w:p>
      <w:pPr>
        <w:ind w:firstLine="640"/>
        <w:rPr>
          <w:rFonts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改善患者救治环境</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有效改善</w:t>
      </w:r>
      <w:r>
        <w:rPr>
          <w:rFonts w:hint="eastAsia" w:ascii="仿宋_GB2312" w:eastAsia="仿宋_GB2312"/>
          <w:color w:val="auto"/>
          <w:sz w:val="32"/>
          <w:szCs w:val="32"/>
        </w:rPr>
        <w:t>”，实际完成指标值为“</w:t>
      </w:r>
      <w:r>
        <w:rPr>
          <w:rFonts w:hint="eastAsia" w:ascii="仿宋_GB2312" w:eastAsia="仿宋_GB2312"/>
          <w:color w:val="auto"/>
          <w:sz w:val="32"/>
          <w:szCs w:val="32"/>
          <w:lang w:eastAsia="zh-CN"/>
        </w:rPr>
        <w:t>改善</w:t>
      </w:r>
      <w:r>
        <w:rPr>
          <w:rFonts w:hint="eastAsia" w:ascii="仿宋_GB2312" w:eastAsia="仿宋_GB2312"/>
          <w:color w:val="auto"/>
          <w:sz w:val="32"/>
          <w:szCs w:val="32"/>
        </w:rPr>
        <w:t>”，指标完成率为</w:t>
      </w:r>
      <w:r>
        <w:rPr>
          <w:rFonts w:hint="eastAsia" w:ascii="仿宋_GB2312" w:eastAsia="仿宋_GB2312"/>
          <w:color w:val="auto"/>
          <w:sz w:val="32"/>
          <w:szCs w:val="32"/>
          <w:lang w:val="en-US" w:eastAsia="zh-CN"/>
        </w:rPr>
        <w:t>100.0</w:t>
      </w:r>
      <w:r>
        <w:rPr>
          <w:rFonts w:hint="eastAsia" w:ascii="仿宋_GB2312" w:eastAsia="仿宋_GB2312"/>
          <w:color w:val="auto"/>
          <w:sz w:val="32"/>
          <w:szCs w:val="32"/>
        </w:rPr>
        <w:t>%;</w:t>
      </w:r>
    </w:p>
    <w:p>
      <w:pPr>
        <w:ind w:firstLine="640"/>
        <w:rPr>
          <w:rFonts w:ascii="仿宋_GB2312" w:eastAsia="仿宋_GB2312"/>
          <w:color w:val="auto"/>
          <w:sz w:val="32"/>
          <w:szCs w:val="32"/>
        </w:rPr>
      </w:pPr>
      <w:r>
        <w:rPr>
          <w:rFonts w:hint="eastAsia" w:ascii="仿宋_GB2312" w:eastAsia="仿宋_GB2312"/>
          <w:color w:val="auto"/>
          <w:sz w:val="32"/>
          <w:szCs w:val="32"/>
        </w:rPr>
        <w:t>（3）生态效益</w:t>
      </w:r>
    </w:p>
    <w:p>
      <w:pPr>
        <w:ind w:firstLine="640"/>
        <w:rPr>
          <w:rFonts w:hint="eastAsia" w:ascii="仿宋_GB2312" w:eastAsia="仿宋_GB2312"/>
          <w:color w:val="auto"/>
          <w:sz w:val="32"/>
          <w:szCs w:val="32"/>
          <w:lang w:val="en-US" w:eastAsia="zh-CN"/>
        </w:rPr>
      </w:pPr>
      <w:r>
        <w:rPr>
          <w:rFonts w:hint="eastAsia" w:ascii="仿宋_GB2312" w:eastAsia="仿宋_GB2312"/>
          <w:color w:val="auto"/>
          <w:sz w:val="32"/>
          <w:szCs w:val="32"/>
        </w:rPr>
        <w:t>无此项指标</w:t>
      </w:r>
      <w:r>
        <w:rPr>
          <w:rFonts w:hint="eastAsia" w:ascii="仿宋_GB2312" w:eastAsia="仿宋_GB2312"/>
          <w:color w:val="auto"/>
          <w:sz w:val="32"/>
          <w:szCs w:val="32"/>
          <w:lang w:val="en-US" w:eastAsia="zh-CN"/>
        </w:rPr>
        <w:t>;</w:t>
      </w:r>
    </w:p>
    <w:p>
      <w:pPr>
        <w:ind w:firstLine="640"/>
        <w:rPr>
          <w:rFonts w:ascii="仿宋_GB2312" w:eastAsia="仿宋_GB2312"/>
          <w:color w:val="auto"/>
          <w:sz w:val="32"/>
          <w:szCs w:val="32"/>
        </w:rPr>
      </w:pPr>
      <w:r>
        <w:rPr>
          <w:rFonts w:hint="eastAsia" w:ascii="仿宋_GB2312" w:eastAsia="仿宋_GB2312"/>
          <w:color w:val="auto"/>
          <w:sz w:val="32"/>
          <w:szCs w:val="32"/>
        </w:rPr>
        <w:t>（4）可持续影响</w:t>
      </w:r>
    </w:p>
    <w:p>
      <w:pPr>
        <w:ind w:firstLine="640"/>
        <w:rPr>
          <w:rFonts w:ascii="仿宋_GB2312" w:eastAsia="仿宋_GB2312"/>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提升医疗服务能力</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逐步提升</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提升</w:t>
      </w:r>
      <w:r>
        <w:rPr>
          <w:rFonts w:hint="eastAsia" w:ascii="仿宋_GB2312" w:eastAsia="仿宋_GB2312"/>
          <w:color w:val="auto"/>
          <w:sz w:val="32"/>
          <w:szCs w:val="32"/>
        </w:rPr>
        <w:t>”，指标完成率为</w:t>
      </w:r>
      <w:r>
        <w:rPr>
          <w:rFonts w:hint="eastAsia" w:ascii="仿宋_GB2312" w:eastAsia="仿宋_GB2312"/>
          <w:color w:val="auto"/>
          <w:sz w:val="32"/>
          <w:szCs w:val="32"/>
          <w:lang w:val="en-US" w:eastAsia="zh-CN"/>
        </w:rPr>
        <w:t>100.0</w:t>
      </w:r>
      <w:r>
        <w:rPr>
          <w:rFonts w:hint="eastAsia" w:ascii="仿宋_GB2312" w:eastAsia="仿宋_GB2312"/>
          <w:color w:val="auto"/>
          <w:sz w:val="32"/>
          <w:szCs w:val="32"/>
        </w:rPr>
        <w:t>%;</w:t>
      </w:r>
    </w:p>
    <w:p>
      <w:pPr>
        <w:pStyle w:val="2"/>
        <w:ind w:firstLine="640"/>
        <w:rPr>
          <w:sz w:val="32"/>
        </w:rPr>
      </w:pPr>
      <w:r>
        <w:rPr>
          <w:rFonts w:hint="eastAsia"/>
          <w:sz w:val="32"/>
        </w:rPr>
        <w:t>3.满意度指标完成情况分析</w:t>
      </w:r>
    </w:p>
    <w:p>
      <w:pPr>
        <w:ind w:firstLine="640"/>
        <w:rPr>
          <w:rFonts w:hint="eastAsia" w:ascii="仿宋_GB2312" w:eastAsia="仿宋_GB2312"/>
          <w:sz w:val="32"/>
          <w:szCs w:val="32"/>
          <w:lang w:eastAsia="zh-CN"/>
        </w:rPr>
      </w:pPr>
      <w:r>
        <w:rPr>
          <w:rFonts w:hint="eastAsia" w:ascii="仿宋_GB2312" w:eastAsia="仿宋_GB2312"/>
          <w:sz w:val="32"/>
          <w:szCs w:val="32"/>
        </w:rPr>
        <w:t>“</w:t>
      </w:r>
      <w:r>
        <w:rPr>
          <w:rFonts w:hint="eastAsia" w:ascii="仿宋_GB2312" w:eastAsia="仿宋_GB2312"/>
          <w:sz w:val="32"/>
          <w:szCs w:val="32"/>
          <w:lang w:val="en-US" w:eastAsia="zh-CN"/>
        </w:rPr>
        <w:t>患者满意度</w:t>
      </w:r>
      <w:r>
        <w:rPr>
          <w:rFonts w:hint="eastAsia" w:ascii="仿宋_GB2312" w:eastAsia="仿宋_GB2312"/>
          <w:sz w:val="32"/>
          <w:szCs w:val="32"/>
        </w:rPr>
        <w:t>”指</w:t>
      </w:r>
      <w:r>
        <w:rPr>
          <w:rFonts w:hint="eastAsia" w:ascii="仿宋_GB2312" w:eastAsia="仿宋_GB2312"/>
          <w:color w:val="auto"/>
          <w:sz w:val="32"/>
          <w:szCs w:val="32"/>
        </w:rPr>
        <w:t>标：预期指标值为“</w:t>
      </w:r>
      <w:r>
        <w:rPr>
          <w:rFonts w:hint="eastAsia" w:ascii="仿宋_GB2312" w:eastAsia="仿宋_GB2312"/>
          <w:color w:val="auto"/>
          <w:sz w:val="32"/>
          <w:szCs w:val="32"/>
          <w:lang w:val="en-US" w:eastAsia="zh-CN"/>
        </w:rPr>
        <w:t>≥90.0%</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99%</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r>
        <w:rPr>
          <w:rFonts w:hint="eastAsia" w:ascii="仿宋_GB2312" w:eastAsia="仿宋_GB2312"/>
          <w:color w:val="auto"/>
          <w:sz w:val="32"/>
          <w:szCs w:val="32"/>
          <w:lang w:eastAsia="zh-CN"/>
        </w:rPr>
        <w:t>。</w:t>
      </w:r>
    </w:p>
    <w:p>
      <w:pPr>
        <w:pStyle w:val="3"/>
        <w:ind w:firstLine="640"/>
        <w:rPr>
          <w:rFonts w:ascii="黑体" w:hAnsi="黑体"/>
          <w:b w:val="0"/>
          <w:sz w:val="32"/>
          <w:szCs w:val="32"/>
        </w:rPr>
      </w:pPr>
      <w:r>
        <w:rPr>
          <w:rFonts w:hint="eastAsia" w:ascii="黑体" w:hAnsi="黑体"/>
          <w:b w:val="0"/>
          <w:sz w:val="32"/>
          <w:szCs w:val="32"/>
        </w:rPr>
        <w:t>六、存在的主要问题</w:t>
      </w:r>
    </w:p>
    <w:p>
      <w:pPr>
        <w:ind w:firstLine="640"/>
        <w:rPr>
          <w:rFonts w:hint="eastAsia" w:ascii="仿宋_GB2312" w:eastAsia="仿宋_GB2312"/>
          <w:sz w:val="32"/>
          <w:szCs w:val="32"/>
          <w:lang w:eastAsia="zh-CN"/>
        </w:rPr>
      </w:pPr>
      <w:r>
        <w:rPr>
          <w:rFonts w:hint="eastAsia" w:ascii="仿宋_GB2312" w:eastAsia="仿宋_GB2312"/>
          <w:sz w:val="32"/>
          <w:szCs w:val="32"/>
          <w:lang w:eastAsia="zh-CN"/>
        </w:rPr>
        <w:t>（</w:t>
      </w:r>
      <w:r>
        <w:rPr>
          <w:rFonts w:hint="eastAsia" w:ascii="仿宋_GB2312" w:eastAsia="仿宋_GB2312"/>
          <w:sz w:val="32"/>
          <w:szCs w:val="32"/>
          <w:lang w:val="en-US" w:eastAsia="zh-CN"/>
        </w:rPr>
        <w:t>一</w:t>
      </w:r>
      <w:r>
        <w:rPr>
          <w:rFonts w:hint="eastAsia" w:ascii="仿宋_GB2312" w:eastAsia="仿宋_GB2312"/>
          <w:sz w:val="32"/>
          <w:szCs w:val="32"/>
          <w:lang w:eastAsia="zh-CN"/>
        </w:rPr>
        <w:t>）“保障办公人员数量”</w:t>
      </w:r>
      <w:r>
        <w:rPr>
          <w:rFonts w:hint="eastAsia" w:ascii="仿宋_GB2312" w:eastAsia="仿宋_GB2312"/>
          <w:sz w:val="32"/>
          <w:szCs w:val="32"/>
        </w:rPr>
        <w:t>指标：预</w:t>
      </w:r>
      <w:r>
        <w:rPr>
          <w:rFonts w:hint="eastAsia" w:ascii="仿宋_GB2312" w:eastAsia="仿宋_GB2312"/>
          <w:color w:val="auto"/>
          <w:sz w:val="32"/>
          <w:szCs w:val="32"/>
        </w:rPr>
        <w:t>期指标值为“</w:t>
      </w:r>
      <w:r>
        <w:rPr>
          <w:rFonts w:hint="eastAsia" w:ascii="仿宋_GB2312" w:eastAsia="仿宋_GB2312"/>
          <w:color w:val="auto"/>
          <w:sz w:val="32"/>
          <w:szCs w:val="32"/>
          <w:lang w:val="en-US" w:eastAsia="zh-CN"/>
        </w:rPr>
        <w:t>≥256人</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253人</w:t>
      </w:r>
      <w:r>
        <w:rPr>
          <w:rFonts w:hint="eastAsia" w:ascii="仿宋_GB2312" w:eastAsia="仿宋_GB2312"/>
          <w:color w:val="auto"/>
          <w:sz w:val="32"/>
          <w:szCs w:val="32"/>
        </w:rPr>
        <w:t>”，指标完成率为</w:t>
      </w:r>
      <w:r>
        <w:rPr>
          <w:rFonts w:hint="eastAsia" w:ascii="仿宋_GB2312" w:eastAsia="仿宋_GB2312"/>
          <w:color w:val="auto"/>
          <w:sz w:val="32"/>
          <w:szCs w:val="32"/>
          <w:lang w:val="en-US" w:eastAsia="zh-CN"/>
        </w:rPr>
        <w:t>99.22</w:t>
      </w:r>
      <w:r>
        <w:rPr>
          <w:rFonts w:hint="eastAsia" w:ascii="仿宋_GB2312" w:eastAsia="仿宋_GB2312"/>
          <w:color w:val="auto"/>
          <w:sz w:val="32"/>
          <w:szCs w:val="32"/>
        </w:rPr>
        <w:t>%;</w:t>
      </w:r>
    </w:p>
    <w:p>
      <w:pPr>
        <w:ind w:firstLine="640"/>
        <w:rPr>
          <w:rFonts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二</w:t>
      </w:r>
      <w:r>
        <w:rPr>
          <w:rFonts w:hint="eastAsia" w:ascii="仿宋_GB2312" w:eastAsia="仿宋_GB2312"/>
          <w:sz w:val="32"/>
          <w:szCs w:val="32"/>
          <w:lang w:eastAsia="zh-CN"/>
        </w:rPr>
        <w:t>）</w:t>
      </w:r>
      <w:r>
        <w:rPr>
          <w:rFonts w:hint="eastAsia" w:ascii="仿宋_GB2312" w:eastAsia="仿宋_GB2312"/>
          <w:sz w:val="32"/>
          <w:szCs w:val="32"/>
        </w:rPr>
        <w:t>“</w:t>
      </w:r>
      <w:r>
        <w:rPr>
          <w:rFonts w:hint="eastAsia" w:ascii="仿宋_GB2312" w:eastAsia="仿宋_GB2312"/>
          <w:sz w:val="32"/>
          <w:szCs w:val="32"/>
          <w:lang w:val="en-US" w:eastAsia="zh-CN"/>
        </w:rPr>
        <w:t>全年住院患者人次</w:t>
      </w:r>
      <w:r>
        <w:rPr>
          <w:rFonts w:hint="eastAsia" w:ascii="仿宋_GB2312" w:eastAsia="仿宋_GB2312"/>
          <w:sz w:val="32"/>
          <w:szCs w:val="32"/>
        </w:rPr>
        <w:t>”指标：预</w:t>
      </w:r>
      <w:r>
        <w:rPr>
          <w:rFonts w:hint="eastAsia" w:ascii="仿宋_GB2312" w:eastAsia="仿宋_GB2312"/>
          <w:color w:val="auto"/>
          <w:sz w:val="32"/>
          <w:szCs w:val="32"/>
        </w:rPr>
        <w:t>期指标值为“</w:t>
      </w:r>
      <w:r>
        <w:rPr>
          <w:rFonts w:hint="eastAsia" w:ascii="仿宋_GB2312" w:eastAsia="仿宋_GB2312"/>
          <w:color w:val="auto"/>
          <w:sz w:val="32"/>
          <w:szCs w:val="32"/>
          <w:lang w:val="en-US" w:eastAsia="zh-CN"/>
        </w:rPr>
        <w:t>≥2.40万人</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2.06万</w:t>
      </w:r>
      <w:r>
        <w:rPr>
          <w:rFonts w:hint="eastAsia" w:ascii="仿宋_GB2312" w:eastAsia="仿宋_GB2312"/>
          <w:color w:val="auto"/>
          <w:sz w:val="32"/>
          <w:szCs w:val="32"/>
        </w:rPr>
        <w:t>”，指标完成率为</w:t>
      </w:r>
      <w:r>
        <w:rPr>
          <w:rFonts w:hint="eastAsia" w:ascii="仿宋_GB2312" w:eastAsia="仿宋_GB2312"/>
          <w:color w:val="auto"/>
          <w:sz w:val="32"/>
          <w:szCs w:val="32"/>
          <w:lang w:val="en-US" w:eastAsia="zh-CN"/>
        </w:rPr>
        <w:t>85.83</w:t>
      </w:r>
      <w:r>
        <w:rPr>
          <w:rFonts w:hint="eastAsia" w:ascii="仿宋_GB2312" w:eastAsia="仿宋_GB2312"/>
          <w:color w:val="auto"/>
          <w:sz w:val="32"/>
          <w:szCs w:val="32"/>
        </w:rPr>
        <w:t>%;</w:t>
      </w:r>
    </w:p>
    <w:p>
      <w:pPr>
        <w:adjustRightInd w:val="0"/>
        <w:snapToGrid w:val="0"/>
        <w:ind w:firstLine="624"/>
        <w:rPr>
          <w:rFonts w:ascii="仿宋_GB2312" w:eastAsia="仿宋_GB2312"/>
          <w:color w:val="auto"/>
          <w:spacing w:val="-4"/>
          <w:sz w:val="32"/>
          <w:szCs w:val="32"/>
        </w:rPr>
      </w:pPr>
      <w:r>
        <w:rPr>
          <w:rFonts w:hint="eastAsia" w:ascii="仿宋_GB2312" w:eastAsia="仿宋_GB2312"/>
          <w:color w:val="auto"/>
          <w:spacing w:val="-4"/>
          <w:sz w:val="32"/>
          <w:szCs w:val="32"/>
          <w:lang w:val="en-US" w:eastAsia="zh-CN"/>
        </w:rPr>
        <w:t>因疫情影响住院患者人次略低于年初预算指标设定。</w:t>
      </w:r>
    </w:p>
    <w:p>
      <w:pPr>
        <w:pStyle w:val="3"/>
        <w:ind w:firstLine="640"/>
        <w:rPr>
          <w:rFonts w:ascii="黑体" w:hAnsi="黑体"/>
          <w:b w:val="0"/>
          <w:sz w:val="32"/>
          <w:szCs w:val="32"/>
        </w:rPr>
      </w:pPr>
      <w:r>
        <w:rPr>
          <w:rFonts w:hint="eastAsia" w:ascii="黑体" w:hAnsi="黑体"/>
          <w:b w:val="0"/>
          <w:sz w:val="32"/>
          <w:szCs w:val="32"/>
        </w:rPr>
        <w:t>七、改进措施和建议</w:t>
      </w:r>
    </w:p>
    <w:p>
      <w:pPr>
        <w:snapToGrid w:val="0"/>
        <w:spacing w:line="560" w:lineRule="exact"/>
        <w:ind w:firstLine="624" w:firstLineChars="200"/>
        <w:rPr>
          <w:rFonts w:hint="eastAsia" w:ascii="仿宋_GB2312" w:hAnsi="楷体" w:eastAsia="仿宋_GB2312"/>
          <w:bCs/>
          <w:spacing w:val="-4"/>
          <w:sz w:val="32"/>
          <w:szCs w:val="32"/>
        </w:rPr>
      </w:pPr>
      <w:r>
        <w:rPr>
          <w:rFonts w:hint="eastAsia" w:ascii="仿宋_GB2312" w:hAnsi="楷体" w:eastAsia="仿宋_GB2312"/>
          <w:bCs/>
          <w:spacing w:val="-4"/>
          <w:sz w:val="32"/>
          <w:szCs w:val="32"/>
        </w:rPr>
        <w:t>进一步加强单位内部各科室的预算绩效管理意识，严格按照预算编制相关制度、要求，科学合理的进行预算编制。加强对相关人员的培训，认真组织学习《预算法》、《政府会计制度》等内容，提高全面预算管理的重视程度，增强财务人员的预算意识，树立预算绩效管理支出理念，提高部门预算绩效管理水平。</w:t>
      </w:r>
    </w:p>
    <w:p>
      <w:pPr>
        <w:pStyle w:val="2"/>
        <w:rPr>
          <w:rFonts w:hint="eastAsia" w:ascii="仿宋_GB2312" w:hAnsi="楷体" w:eastAsia="仿宋_GB2312"/>
          <w:bCs/>
          <w:spacing w:val="-4"/>
          <w:sz w:val="32"/>
          <w:szCs w:val="32"/>
        </w:rPr>
      </w:pPr>
    </w:p>
    <w:p>
      <w:pPr>
        <w:rPr>
          <w:rFonts w:hint="eastAsia" w:ascii="仿宋_GB2312" w:hAnsi="楷体" w:eastAsia="仿宋_GB2312"/>
          <w:bCs/>
          <w:spacing w:val="-4"/>
          <w:sz w:val="32"/>
          <w:szCs w:val="32"/>
        </w:rPr>
      </w:pPr>
    </w:p>
    <w:p>
      <w:pPr>
        <w:pStyle w:val="2"/>
        <w:rPr>
          <w:rFonts w:hint="eastAsia" w:ascii="仿宋_GB2312" w:hAnsi="楷体" w:eastAsia="仿宋_GB2312"/>
          <w:bCs/>
          <w:spacing w:val="-4"/>
          <w:sz w:val="32"/>
          <w:szCs w:val="32"/>
        </w:rPr>
      </w:pPr>
    </w:p>
    <w:p>
      <w:pPr>
        <w:rPr>
          <w:rFonts w:hint="eastAsia" w:ascii="仿宋_GB2312" w:hAnsi="楷体" w:eastAsia="仿宋_GB2312"/>
          <w:bCs/>
          <w:spacing w:val="-4"/>
          <w:sz w:val="32"/>
          <w:szCs w:val="32"/>
        </w:rPr>
      </w:pPr>
    </w:p>
    <w:p>
      <w:pPr>
        <w:ind w:left="0" w:leftChars="0" w:firstLine="0" w:firstLineChars="0"/>
      </w:pPr>
    </w:p>
    <w:p>
      <w:pPr>
        <w:pStyle w:val="2"/>
        <w:ind w:left="0" w:leftChars="0" w:firstLine="0" w:firstLineChars="0"/>
        <w:rPr>
          <w:rFonts w:hint="eastAsia" w:eastAsia="仿宋_GB2312"/>
          <w:lang w:eastAsia="zh-CN"/>
        </w:rPr>
      </w:pPr>
    </w:p>
    <w:p>
      <w:pPr>
        <w:rPr>
          <w:rFonts w:hint="eastAsia" w:eastAsia="仿宋_GB2312"/>
          <w:lang w:eastAsia="zh-CN"/>
        </w:rPr>
      </w:pPr>
    </w:p>
    <w:p>
      <w:pPr>
        <w:pStyle w:val="2"/>
        <w:rPr>
          <w:rFonts w:hint="eastAsia"/>
          <w:lang w:eastAsia="zh-CN"/>
        </w:rPr>
      </w:pPr>
    </w:p>
    <w:p>
      <w:pPr>
        <w:pStyle w:val="3"/>
        <w:ind w:firstLine="640"/>
        <w:rPr>
          <w:rFonts w:ascii="黑体" w:hAnsi="黑体"/>
          <w:b w:val="0"/>
          <w:sz w:val="32"/>
          <w:szCs w:val="32"/>
        </w:rPr>
      </w:pPr>
      <w:r>
        <w:rPr>
          <w:rFonts w:hint="eastAsia" w:ascii="黑体" w:hAnsi="黑体"/>
          <w:b w:val="0"/>
          <w:sz w:val="32"/>
          <w:szCs w:val="32"/>
        </w:rPr>
        <w:t>八、附表</w:t>
      </w:r>
    </w:p>
    <w:p>
      <w:pPr>
        <w:ind w:firstLine="640"/>
        <w:rPr>
          <w:rFonts w:hint="eastAsia" w:ascii="仿宋_GB2312" w:eastAsia="仿宋_GB2312"/>
          <w:sz w:val="32"/>
          <w:szCs w:val="32"/>
        </w:rPr>
      </w:pPr>
      <w:r>
        <w:rPr>
          <w:rFonts w:hint="eastAsia" w:ascii="仿宋_GB2312" w:eastAsia="仿宋_GB2312"/>
          <w:sz w:val="32"/>
          <w:szCs w:val="32"/>
        </w:rPr>
        <w:t>《部门整体支出绩效目标自评表》</w:t>
      </w:r>
    </w:p>
    <w:tbl>
      <w:tblPr>
        <w:tblStyle w:val="10"/>
        <w:tblW w:w="5971" w:type="pct"/>
        <w:tblInd w:w="-62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55"/>
        <w:gridCol w:w="630"/>
        <w:gridCol w:w="416"/>
        <w:gridCol w:w="904"/>
        <w:gridCol w:w="450"/>
        <w:gridCol w:w="777"/>
        <w:gridCol w:w="303"/>
        <w:gridCol w:w="943"/>
        <w:gridCol w:w="302"/>
        <w:gridCol w:w="930"/>
        <w:gridCol w:w="1111"/>
        <w:gridCol w:w="1018"/>
        <w:gridCol w:w="183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5000" w:type="pct"/>
            <w:gridSpan w:val="13"/>
            <w:tcBorders>
              <w:top w:val="nil"/>
              <w:left w:val="nil"/>
              <w:bottom w:val="nil"/>
              <w:right w:val="nil"/>
            </w:tcBorders>
            <w:shd w:val="clear" w:color="auto" w:fill="auto"/>
            <w:vAlign w:val="center"/>
          </w:tcPr>
          <w:p>
            <w:pPr>
              <w:keepNext w:val="0"/>
              <w:keepLines w:val="0"/>
              <w:widowControl/>
              <w:suppressLineNumbers w:val="0"/>
              <w:spacing w:line="240" w:lineRule="auto"/>
              <w:jc w:val="center"/>
              <w:textAlignment w:val="center"/>
              <w:rPr>
                <w:rFonts w:ascii="方正小标宋简体" w:hAnsi="方正小标宋简体" w:eastAsia="方正小标宋简体" w:cs="方正小标宋简体"/>
                <w:i w:val="0"/>
                <w:iCs w:val="0"/>
                <w:color w:val="000000"/>
                <w:sz w:val="20"/>
                <w:szCs w:val="20"/>
                <w:u w:val="none"/>
              </w:rPr>
            </w:pPr>
            <w:r>
              <w:rPr>
                <w:rFonts w:hint="default" w:ascii="方正小标宋简体" w:hAnsi="方正小标宋简体" w:eastAsia="方正小标宋简体" w:cs="方正小标宋简体"/>
                <w:i w:val="0"/>
                <w:iCs w:val="0"/>
                <w:color w:val="000000"/>
                <w:kern w:val="0"/>
                <w:sz w:val="20"/>
                <w:szCs w:val="20"/>
                <w:u w:val="none"/>
                <w:lang w:val="en-US" w:eastAsia="zh-CN" w:bidi="ar"/>
              </w:rPr>
              <w:t>部门整体支出绩效目标自评表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5000" w:type="pct"/>
            <w:gridSpan w:val="13"/>
            <w:tcBorders>
              <w:top w:val="nil"/>
              <w:left w:val="nil"/>
              <w:bottom w:val="single" w:color="000000" w:sz="4" w:space="0"/>
              <w:right w:val="nil"/>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（2022年度）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58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部门（单位）名称</w:t>
            </w:r>
          </w:p>
        </w:tc>
        <w:tc>
          <w:tcPr>
            <w:tcW w:w="4417" w:type="pct"/>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昌吉市人民医院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27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年度主要任务</w:t>
            </w:r>
          </w:p>
        </w:tc>
        <w:tc>
          <w:tcPr>
            <w:tcW w:w="30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任务名称</w:t>
            </w:r>
          </w:p>
        </w:tc>
        <w:tc>
          <w:tcPr>
            <w:tcW w:w="869" w:type="pct"/>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主要内容</w:t>
            </w:r>
          </w:p>
        </w:tc>
        <w:tc>
          <w:tcPr>
            <w:tcW w:w="1599" w:type="pct"/>
            <w:gridSpan w:val="5"/>
            <w:tcBorders>
              <w:top w:val="single" w:color="000000" w:sz="4" w:space="0"/>
              <w:left w:val="nil"/>
              <w:bottom w:val="nil"/>
              <w:right w:val="nil"/>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预算金额（万元）</w:t>
            </w:r>
          </w:p>
        </w:tc>
        <w:tc>
          <w:tcPr>
            <w:tcW w:w="1949"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实际执行（万元）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70" w:hRule="atLeast"/>
        </w:trPr>
        <w:tc>
          <w:tcPr>
            <w:tcW w:w="27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0"/>
                <w:szCs w:val="20"/>
                <w:u w:val="none"/>
              </w:rPr>
            </w:pPr>
          </w:p>
        </w:tc>
        <w:tc>
          <w:tcPr>
            <w:tcW w:w="3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0"/>
                <w:szCs w:val="20"/>
                <w:u w:val="none"/>
              </w:rPr>
            </w:pPr>
          </w:p>
        </w:tc>
        <w:tc>
          <w:tcPr>
            <w:tcW w:w="869"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0"/>
                <w:szCs w:val="20"/>
                <w:u w:val="none"/>
              </w:rPr>
            </w:pPr>
          </w:p>
        </w:tc>
        <w:tc>
          <w:tcPr>
            <w:tcW w:w="53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总额</w:t>
            </w:r>
          </w:p>
        </w:tc>
        <w:tc>
          <w:tcPr>
            <w:tcW w:w="61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财政拨款</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5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总额</w:t>
            </w:r>
          </w:p>
        </w:tc>
        <w:tc>
          <w:tcPr>
            <w:tcW w:w="5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财政拨款</w:t>
            </w:r>
          </w:p>
        </w:tc>
        <w:tc>
          <w:tcPr>
            <w:tcW w:w="9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18" w:hRule="atLeast"/>
        </w:trPr>
        <w:tc>
          <w:tcPr>
            <w:tcW w:w="27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0"/>
                <w:szCs w:val="20"/>
                <w:u w:val="none"/>
              </w:rPr>
            </w:pPr>
          </w:p>
        </w:tc>
        <w:tc>
          <w:tcPr>
            <w:tcW w:w="309" w:type="pct"/>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单位人员保障经费</w:t>
            </w:r>
          </w:p>
        </w:tc>
        <w:tc>
          <w:tcPr>
            <w:tcW w:w="869"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提供基本医疗服务及各类公益性服务，保障各项财政经费支出按时发放到位，保证本单位各项工作正常运转、顺利开展</w:t>
            </w:r>
          </w:p>
        </w:tc>
        <w:tc>
          <w:tcPr>
            <w:tcW w:w="53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2372.48</w:t>
            </w:r>
          </w:p>
        </w:tc>
        <w:tc>
          <w:tcPr>
            <w:tcW w:w="61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2372.48</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5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2372.48</w:t>
            </w:r>
          </w:p>
        </w:tc>
        <w:tc>
          <w:tcPr>
            <w:tcW w:w="5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both"/>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2372.48</w:t>
            </w:r>
          </w:p>
        </w:tc>
        <w:tc>
          <w:tcPr>
            <w:tcW w:w="9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90" w:hRule="atLeast"/>
        </w:trPr>
        <w:tc>
          <w:tcPr>
            <w:tcW w:w="27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0"/>
                <w:szCs w:val="20"/>
                <w:u w:val="none"/>
              </w:rPr>
            </w:pPr>
          </w:p>
        </w:tc>
        <w:tc>
          <w:tcPr>
            <w:tcW w:w="309" w:type="pct"/>
            <w:vMerge w:val="continue"/>
            <w:tcBorders>
              <w:top w:val="single" w:color="000000" w:sz="4" w:space="0"/>
              <w:left w:val="single" w:color="000000" w:sz="4" w:space="0"/>
              <w:bottom w:val="single" w:color="000000" w:sz="4" w:space="0"/>
              <w:right w:val="nil"/>
            </w:tcBorders>
            <w:shd w:val="clear" w:color="auto" w:fill="auto"/>
            <w:vAlign w:val="center"/>
          </w:tcPr>
          <w:p>
            <w:pPr>
              <w:spacing w:line="240" w:lineRule="auto"/>
              <w:jc w:val="center"/>
              <w:rPr>
                <w:rFonts w:hint="eastAsia" w:ascii="宋体" w:hAnsi="宋体" w:eastAsia="宋体" w:cs="宋体"/>
                <w:i w:val="0"/>
                <w:iCs w:val="0"/>
                <w:color w:val="000000"/>
                <w:sz w:val="20"/>
                <w:szCs w:val="20"/>
                <w:u w:val="none"/>
              </w:rPr>
            </w:pPr>
          </w:p>
        </w:tc>
        <w:tc>
          <w:tcPr>
            <w:tcW w:w="869"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政府购买服务-核酸实验室人员经费，保障PCR核酸检测等相关工作正常开展</w:t>
            </w:r>
          </w:p>
        </w:tc>
        <w:tc>
          <w:tcPr>
            <w:tcW w:w="53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68.6</w:t>
            </w:r>
          </w:p>
        </w:tc>
        <w:tc>
          <w:tcPr>
            <w:tcW w:w="61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68.6</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5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68.6</w:t>
            </w:r>
          </w:p>
        </w:tc>
        <w:tc>
          <w:tcPr>
            <w:tcW w:w="5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68.6</w:t>
            </w:r>
          </w:p>
        </w:tc>
        <w:tc>
          <w:tcPr>
            <w:tcW w:w="9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14" w:hRule="atLeast"/>
        </w:trPr>
        <w:tc>
          <w:tcPr>
            <w:tcW w:w="27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0"/>
                <w:szCs w:val="20"/>
                <w:u w:val="none"/>
              </w:rPr>
            </w:pPr>
          </w:p>
        </w:tc>
        <w:tc>
          <w:tcPr>
            <w:tcW w:w="309"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单位运转保障经费</w:t>
            </w:r>
          </w:p>
        </w:tc>
        <w:tc>
          <w:tcPr>
            <w:tcW w:w="869"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工会经费与福利费支出</w:t>
            </w:r>
          </w:p>
        </w:tc>
        <w:tc>
          <w:tcPr>
            <w:tcW w:w="53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44.32</w:t>
            </w:r>
          </w:p>
        </w:tc>
        <w:tc>
          <w:tcPr>
            <w:tcW w:w="61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44.32</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5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44.32</w:t>
            </w:r>
          </w:p>
        </w:tc>
        <w:tc>
          <w:tcPr>
            <w:tcW w:w="5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44.32</w:t>
            </w:r>
          </w:p>
        </w:tc>
        <w:tc>
          <w:tcPr>
            <w:tcW w:w="9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27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0"/>
                <w:szCs w:val="20"/>
                <w:u w:val="none"/>
              </w:rPr>
            </w:pPr>
          </w:p>
        </w:tc>
        <w:tc>
          <w:tcPr>
            <w:tcW w:w="1179"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　计</w:t>
            </w:r>
          </w:p>
        </w:tc>
        <w:tc>
          <w:tcPr>
            <w:tcW w:w="53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2485.4</w:t>
            </w:r>
          </w:p>
        </w:tc>
        <w:tc>
          <w:tcPr>
            <w:tcW w:w="61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2485.4</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w:t>
            </w:r>
          </w:p>
        </w:tc>
        <w:tc>
          <w:tcPr>
            <w:tcW w:w="5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2485.4</w:t>
            </w:r>
          </w:p>
        </w:tc>
        <w:tc>
          <w:tcPr>
            <w:tcW w:w="5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both"/>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2485.4</w:t>
            </w:r>
          </w:p>
        </w:tc>
        <w:tc>
          <w:tcPr>
            <w:tcW w:w="90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27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1709"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3017" w:type="pct"/>
            <w:gridSpan w:val="6"/>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20" w:hRule="atLeast"/>
        </w:trPr>
        <w:tc>
          <w:tcPr>
            <w:tcW w:w="27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0"/>
                <w:szCs w:val="20"/>
                <w:u w:val="none"/>
              </w:rPr>
            </w:pPr>
          </w:p>
        </w:tc>
        <w:tc>
          <w:tcPr>
            <w:tcW w:w="1709"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昌吉市人民医院始建于1952年，为财政差额拨款事业单位，日常负责基本医疗服务、危重症病人的抢救和公共卫生救治，预计年度门诊人次达到34万人，年度住院患者人次达到2.4万人次，承担乡镇卫生院、街道社区卫生服务中心、村卫生室的业务技术指导和卫生人员的进修培训，组织技能实操培训次数6次以上；承担在职人员继续医学教育任务，大中专院校临床实习任务及承担一定的教学和科研任务，接受大中专院校见习、实习生50人次以上；负责卫生行政部门安排的卫生支农、巡回医疗、对口支援其他基层医疗医院工作；承担政府制定的基础及专项公共卫生服务项目；负责开展健康教育、健康咨询、预防保健、康复、义诊等活动，组织义诊咨询活动10次以上；保障人员经费按时足额发放到位，单位人员保障经费2441.08万元，单位运转保障经费44.32万元，保证本单位各项工作正常运转、顺利开展。</w:t>
            </w:r>
          </w:p>
        </w:tc>
        <w:tc>
          <w:tcPr>
            <w:tcW w:w="3017" w:type="pct"/>
            <w:gridSpan w:val="6"/>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2022年门诊人次达到35.39万人，年度住院患者人次达到2.06万人次，承担乡镇卫生院、街道社区卫生服务中心、村卫生室的业务技术指导和卫生人员的进修培训，组织技能实操培训次数7次；承担在职人员继续医学教育任务，大中专院校临床实习任务及承担一定的教学和科研任务，接受大中专院校见习、实习生58人；负责卫生行政部门安排的卫生支农、巡回医疗、对口支援其他基层医疗医院工作；承担政府制定的基础及专项公共卫生服务项目；负责开展健康教育、健康咨询、预防保健、康复、义诊等活动，组织义诊咨询活动20次；保障人员经费按时足额发放到位，单位人员保障经费3053.06万元，单位运转保障经费44.32万元，保证本单位各项工作正常运转、顺利开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27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51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二级</w:t>
            </w:r>
          </w:p>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w:t>
            </w:r>
          </w:p>
        </w:tc>
        <w:tc>
          <w:tcPr>
            <w:tcW w:w="60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61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绩效目标值</w:t>
            </w:r>
          </w:p>
        </w:tc>
        <w:tc>
          <w:tcPr>
            <w:tcW w:w="60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5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指标分值</w:t>
            </w:r>
          </w:p>
        </w:tc>
        <w:tc>
          <w:tcPr>
            <w:tcW w:w="140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27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0"/>
                <w:szCs w:val="20"/>
                <w:u w:val="none"/>
              </w:rPr>
            </w:pPr>
          </w:p>
        </w:tc>
        <w:tc>
          <w:tcPr>
            <w:tcW w:w="513"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项目完成</w:t>
            </w:r>
          </w:p>
        </w:tc>
        <w:tc>
          <w:tcPr>
            <w:tcW w:w="44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数量</w:t>
            </w:r>
          </w:p>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w:t>
            </w:r>
          </w:p>
        </w:tc>
        <w:tc>
          <w:tcPr>
            <w:tcW w:w="60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年度门诊人次</w:t>
            </w:r>
          </w:p>
        </w:tc>
        <w:tc>
          <w:tcPr>
            <w:tcW w:w="61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&gt;=34.00万</w:t>
            </w:r>
          </w:p>
        </w:tc>
        <w:tc>
          <w:tcPr>
            <w:tcW w:w="60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&gt;=35.39万</w:t>
            </w:r>
          </w:p>
        </w:tc>
        <w:tc>
          <w:tcPr>
            <w:tcW w:w="5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40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27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0"/>
                <w:szCs w:val="20"/>
                <w:u w:val="none"/>
              </w:rPr>
            </w:pPr>
          </w:p>
        </w:tc>
        <w:tc>
          <w:tcPr>
            <w:tcW w:w="513"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0"/>
                <w:szCs w:val="20"/>
                <w:u w:val="none"/>
              </w:rPr>
            </w:pPr>
          </w:p>
        </w:tc>
        <w:tc>
          <w:tcPr>
            <w:tcW w:w="4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0"/>
                <w:szCs w:val="20"/>
                <w:u w:val="none"/>
              </w:rPr>
            </w:pPr>
          </w:p>
        </w:tc>
        <w:tc>
          <w:tcPr>
            <w:tcW w:w="60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全年住院患者人次</w:t>
            </w:r>
          </w:p>
        </w:tc>
        <w:tc>
          <w:tcPr>
            <w:tcW w:w="61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&gt;=2.40万</w:t>
            </w:r>
          </w:p>
        </w:tc>
        <w:tc>
          <w:tcPr>
            <w:tcW w:w="60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&gt;=2.06万</w:t>
            </w:r>
          </w:p>
        </w:tc>
        <w:tc>
          <w:tcPr>
            <w:tcW w:w="5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40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27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0"/>
                <w:szCs w:val="20"/>
                <w:u w:val="none"/>
              </w:rPr>
            </w:pPr>
          </w:p>
        </w:tc>
        <w:tc>
          <w:tcPr>
            <w:tcW w:w="513"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0"/>
                <w:szCs w:val="20"/>
                <w:u w:val="none"/>
              </w:rPr>
            </w:pPr>
          </w:p>
        </w:tc>
        <w:tc>
          <w:tcPr>
            <w:tcW w:w="4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0"/>
                <w:szCs w:val="20"/>
                <w:u w:val="none"/>
              </w:rPr>
            </w:pPr>
          </w:p>
        </w:tc>
        <w:tc>
          <w:tcPr>
            <w:tcW w:w="60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组织开展医疗、护理教学查房次数</w:t>
            </w:r>
          </w:p>
        </w:tc>
        <w:tc>
          <w:tcPr>
            <w:tcW w:w="61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&gt;=100.00次</w:t>
            </w:r>
          </w:p>
        </w:tc>
        <w:tc>
          <w:tcPr>
            <w:tcW w:w="60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&gt;=179次</w:t>
            </w:r>
          </w:p>
        </w:tc>
        <w:tc>
          <w:tcPr>
            <w:tcW w:w="5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40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27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0"/>
                <w:szCs w:val="20"/>
                <w:u w:val="none"/>
              </w:rPr>
            </w:pPr>
          </w:p>
        </w:tc>
        <w:tc>
          <w:tcPr>
            <w:tcW w:w="513"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0"/>
                <w:szCs w:val="20"/>
                <w:u w:val="none"/>
              </w:rPr>
            </w:pPr>
          </w:p>
        </w:tc>
        <w:tc>
          <w:tcPr>
            <w:tcW w:w="4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0"/>
                <w:szCs w:val="20"/>
                <w:u w:val="none"/>
              </w:rPr>
            </w:pPr>
          </w:p>
        </w:tc>
        <w:tc>
          <w:tcPr>
            <w:tcW w:w="60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接受大中专院校见习、实习生人次</w:t>
            </w:r>
          </w:p>
        </w:tc>
        <w:tc>
          <w:tcPr>
            <w:tcW w:w="61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&gt;=50.00人次</w:t>
            </w:r>
          </w:p>
        </w:tc>
        <w:tc>
          <w:tcPr>
            <w:tcW w:w="60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&gt;=58人次</w:t>
            </w:r>
          </w:p>
        </w:tc>
        <w:tc>
          <w:tcPr>
            <w:tcW w:w="5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40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27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0"/>
                <w:szCs w:val="20"/>
                <w:u w:val="none"/>
              </w:rPr>
            </w:pPr>
          </w:p>
        </w:tc>
        <w:tc>
          <w:tcPr>
            <w:tcW w:w="513"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0"/>
                <w:szCs w:val="20"/>
                <w:u w:val="none"/>
              </w:rPr>
            </w:pPr>
          </w:p>
        </w:tc>
        <w:tc>
          <w:tcPr>
            <w:tcW w:w="4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0"/>
                <w:szCs w:val="20"/>
                <w:u w:val="none"/>
              </w:rPr>
            </w:pPr>
          </w:p>
        </w:tc>
        <w:tc>
          <w:tcPr>
            <w:tcW w:w="60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组织义诊咨询活动次数</w:t>
            </w:r>
          </w:p>
        </w:tc>
        <w:tc>
          <w:tcPr>
            <w:tcW w:w="61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&gt;=10.00次</w:t>
            </w:r>
          </w:p>
        </w:tc>
        <w:tc>
          <w:tcPr>
            <w:tcW w:w="60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&gt;=20次</w:t>
            </w:r>
          </w:p>
        </w:tc>
        <w:tc>
          <w:tcPr>
            <w:tcW w:w="5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40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27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0"/>
                <w:szCs w:val="20"/>
                <w:u w:val="none"/>
              </w:rPr>
            </w:pPr>
          </w:p>
        </w:tc>
        <w:tc>
          <w:tcPr>
            <w:tcW w:w="513"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0"/>
                <w:szCs w:val="20"/>
                <w:u w:val="none"/>
              </w:rPr>
            </w:pPr>
          </w:p>
        </w:tc>
        <w:tc>
          <w:tcPr>
            <w:tcW w:w="4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0"/>
                <w:szCs w:val="20"/>
                <w:u w:val="none"/>
              </w:rPr>
            </w:pPr>
          </w:p>
        </w:tc>
        <w:tc>
          <w:tcPr>
            <w:tcW w:w="60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组织技能实操培训次数</w:t>
            </w:r>
          </w:p>
        </w:tc>
        <w:tc>
          <w:tcPr>
            <w:tcW w:w="61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&gt;=6.00次</w:t>
            </w:r>
          </w:p>
        </w:tc>
        <w:tc>
          <w:tcPr>
            <w:tcW w:w="60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&gt;=7次</w:t>
            </w:r>
          </w:p>
        </w:tc>
        <w:tc>
          <w:tcPr>
            <w:tcW w:w="5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40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27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0"/>
                <w:szCs w:val="20"/>
                <w:u w:val="none"/>
              </w:rPr>
            </w:pPr>
          </w:p>
        </w:tc>
        <w:tc>
          <w:tcPr>
            <w:tcW w:w="513"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0"/>
                <w:szCs w:val="20"/>
                <w:u w:val="none"/>
              </w:rPr>
            </w:pPr>
          </w:p>
        </w:tc>
        <w:tc>
          <w:tcPr>
            <w:tcW w:w="4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0"/>
                <w:szCs w:val="20"/>
                <w:u w:val="none"/>
              </w:rPr>
            </w:pPr>
          </w:p>
        </w:tc>
        <w:tc>
          <w:tcPr>
            <w:tcW w:w="60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保障办公人员数量</w:t>
            </w:r>
          </w:p>
        </w:tc>
        <w:tc>
          <w:tcPr>
            <w:tcW w:w="61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&gt;=256.00人</w:t>
            </w:r>
          </w:p>
        </w:tc>
        <w:tc>
          <w:tcPr>
            <w:tcW w:w="60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&gt;=253人</w:t>
            </w:r>
          </w:p>
        </w:tc>
        <w:tc>
          <w:tcPr>
            <w:tcW w:w="5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40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4.94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27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0"/>
                <w:szCs w:val="20"/>
                <w:u w:val="none"/>
              </w:rPr>
            </w:pPr>
          </w:p>
        </w:tc>
        <w:tc>
          <w:tcPr>
            <w:tcW w:w="513"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0"/>
                <w:szCs w:val="20"/>
                <w:u w:val="none"/>
              </w:rPr>
            </w:pP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60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拨付经费占实际发放比率</w:t>
            </w:r>
          </w:p>
        </w:tc>
        <w:tc>
          <w:tcPr>
            <w:tcW w:w="61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w:t>
            </w:r>
          </w:p>
        </w:tc>
        <w:tc>
          <w:tcPr>
            <w:tcW w:w="60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w:t>
            </w:r>
          </w:p>
        </w:tc>
        <w:tc>
          <w:tcPr>
            <w:tcW w:w="5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40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27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0"/>
                <w:szCs w:val="20"/>
                <w:u w:val="none"/>
              </w:rPr>
            </w:pPr>
          </w:p>
        </w:tc>
        <w:tc>
          <w:tcPr>
            <w:tcW w:w="513"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0"/>
                <w:szCs w:val="20"/>
                <w:u w:val="none"/>
              </w:rPr>
            </w:pPr>
          </w:p>
        </w:tc>
        <w:tc>
          <w:tcPr>
            <w:tcW w:w="44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60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项目完成时间</w:t>
            </w:r>
          </w:p>
        </w:tc>
        <w:tc>
          <w:tcPr>
            <w:tcW w:w="61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2022年12月31日</w:t>
            </w:r>
          </w:p>
        </w:tc>
        <w:tc>
          <w:tcPr>
            <w:tcW w:w="60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2022年12月31日</w:t>
            </w:r>
          </w:p>
        </w:tc>
        <w:tc>
          <w:tcPr>
            <w:tcW w:w="5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40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27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0"/>
                <w:szCs w:val="20"/>
                <w:u w:val="none"/>
              </w:rPr>
            </w:pPr>
          </w:p>
        </w:tc>
        <w:tc>
          <w:tcPr>
            <w:tcW w:w="513"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0"/>
                <w:szCs w:val="20"/>
                <w:u w:val="none"/>
              </w:rPr>
            </w:pPr>
          </w:p>
        </w:tc>
        <w:tc>
          <w:tcPr>
            <w:tcW w:w="4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0"/>
                <w:szCs w:val="20"/>
                <w:u w:val="none"/>
              </w:rPr>
            </w:pPr>
          </w:p>
        </w:tc>
        <w:tc>
          <w:tcPr>
            <w:tcW w:w="60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资金发放及时率</w:t>
            </w:r>
          </w:p>
        </w:tc>
        <w:tc>
          <w:tcPr>
            <w:tcW w:w="61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&gt;=90.00%</w:t>
            </w:r>
          </w:p>
        </w:tc>
        <w:tc>
          <w:tcPr>
            <w:tcW w:w="60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&gt;=100.00%</w:t>
            </w:r>
          </w:p>
        </w:tc>
        <w:tc>
          <w:tcPr>
            <w:tcW w:w="5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40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27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0"/>
                <w:szCs w:val="20"/>
                <w:u w:val="none"/>
              </w:rPr>
            </w:pPr>
          </w:p>
        </w:tc>
        <w:tc>
          <w:tcPr>
            <w:tcW w:w="513"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0"/>
                <w:szCs w:val="20"/>
                <w:u w:val="none"/>
              </w:rPr>
            </w:pPr>
          </w:p>
        </w:tc>
        <w:tc>
          <w:tcPr>
            <w:tcW w:w="44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60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单位人员保障经费</w:t>
            </w:r>
          </w:p>
        </w:tc>
        <w:tc>
          <w:tcPr>
            <w:tcW w:w="61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=2441.08万元</w:t>
            </w:r>
          </w:p>
        </w:tc>
        <w:tc>
          <w:tcPr>
            <w:tcW w:w="60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=2441.08万元</w:t>
            </w:r>
          </w:p>
        </w:tc>
        <w:tc>
          <w:tcPr>
            <w:tcW w:w="5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40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27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0"/>
                <w:szCs w:val="20"/>
                <w:u w:val="none"/>
              </w:rPr>
            </w:pPr>
          </w:p>
        </w:tc>
        <w:tc>
          <w:tcPr>
            <w:tcW w:w="513"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0"/>
                <w:szCs w:val="20"/>
                <w:u w:val="none"/>
              </w:rPr>
            </w:pPr>
          </w:p>
        </w:tc>
        <w:tc>
          <w:tcPr>
            <w:tcW w:w="4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0"/>
                <w:szCs w:val="20"/>
                <w:u w:val="none"/>
              </w:rPr>
            </w:pPr>
          </w:p>
        </w:tc>
        <w:tc>
          <w:tcPr>
            <w:tcW w:w="60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单位运转保障经费</w:t>
            </w:r>
          </w:p>
        </w:tc>
        <w:tc>
          <w:tcPr>
            <w:tcW w:w="61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=44.32万元</w:t>
            </w:r>
          </w:p>
        </w:tc>
        <w:tc>
          <w:tcPr>
            <w:tcW w:w="60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=44.32万元</w:t>
            </w:r>
          </w:p>
        </w:tc>
        <w:tc>
          <w:tcPr>
            <w:tcW w:w="5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40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27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0"/>
                <w:szCs w:val="20"/>
                <w:u w:val="none"/>
              </w:rPr>
            </w:pPr>
          </w:p>
        </w:tc>
        <w:tc>
          <w:tcPr>
            <w:tcW w:w="513"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项目效益</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60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61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60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40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27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0"/>
                <w:szCs w:val="20"/>
                <w:u w:val="none"/>
              </w:rPr>
            </w:pPr>
          </w:p>
        </w:tc>
        <w:tc>
          <w:tcPr>
            <w:tcW w:w="513"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0"/>
                <w:szCs w:val="20"/>
                <w:u w:val="none"/>
              </w:rPr>
            </w:pP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60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改善患者救治环境</w:t>
            </w:r>
          </w:p>
        </w:tc>
        <w:tc>
          <w:tcPr>
            <w:tcW w:w="61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有效改善</w:t>
            </w:r>
          </w:p>
        </w:tc>
        <w:tc>
          <w:tcPr>
            <w:tcW w:w="60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5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40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27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0"/>
                <w:szCs w:val="20"/>
                <w:u w:val="none"/>
              </w:rPr>
            </w:pPr>
          </w:p>
        </w:tc>
        <w:tc>
          <w:tcPr>
            <w:tcW w:w="513"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0"/>
                <w:szCs w:val="20"/>
                <w:u w:val="none"/>
              </w:rPr>
            </w:pP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60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61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60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40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27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0"/>
                <w:szCs w:val="20"/>
                <w:u w:val="none"/>
              </w:rPr>
            </w:pPr>
          </w:p>
        </w:tc>
        <w:tc>
          <w:tcPr>
            <w:tcW w:w="513"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0"/>
                <w:szCs w:val="20"/>
                <w:u w:val="none"/>
              </w:rPr>
            </w:pP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可持续影响指标</w:t>
            </w:r>
          </w:p>
        </w:tc>
        <w:tc>
          <w:tcPr>
            <w:tcW w:w="60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提升医疗服务能力</w:t>
            </w:r>
          </w:p>
        </w:tc>
        <w:tc>
          <w:tcPr>
            <w:tcW w:w="61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逐步提升</w:t>
            </w:r>
          </w:p>
        </w:tc>
        <w:tc>
          <w:tcPr>
            <w:tcW w:w="60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5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40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27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jc w:val="center"/>
              <w:rPr>
                <w:rFonts w:hint="eastAsia" w:ascii="宋体" w:hAnsi="宋体" w:eastAsia="宋体" w:cs="宋体"/>
                <w:i w:val="0"/>
                <w:iCs w:val="0"/>
                <w:color w:val="000000"/>
                <w:sz w:val="20"/>
                <w:szCs w:val="20"/>
                <w:u w:val="none"/>
              </w:rPr>
            </w:pPr>
          </w:p>
        </w:tc>
        <w:tc>
          <w:tcPr>
            <w:tcW w:w="51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60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患者满意度</w:t>
            </w:r>
          </w:p>
        </w:tc>
        <w:tc>
          <w:tcPr>
            <w:tcW w:w="61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&gt;=90.00%</w:t>
            </w:r>
          </w:p>
        </w:tc>
        <w:tc>
          <w:tcPr>
            <w:tcW w:w="60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&gt;=99%</w:t>
            </w:r>
          </w:p>
        </w:tc>
        <w:tc>
          <w:tcPr>
            <w:tcW w:w="5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40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bl>
    <w:p>
      <w:pPr>
        <w:pStyle w:val="2"/>
        <w:ind w:left="0" w:leftChars="0" w:firstLine="0" w:firstLineChars="0"/>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titlePg/>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20B0604020202020204"/>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Malgun Gothic Semilight">
    <w:altName w:val="Malgun Gothic"/>
    <w:panose1 w:val="020B0502040204020203"/>
    <w:charset w:val="80"/>
    <w:family w:val="swiss"/>
    <w:pitch w:val="default"/>
    <w:sig w:usb0="00000000" w:usb1="00000000" w:usb2="00000012" w:usb3="00000000" w:csb0="003E01BD" w:csb1="00000000"/>
  </w:font>
  <w:font w:name="Malgun Gothic">
    <w:panose1 w:val="020B0503020000020004"/>
    <w:charset w:val="81"/>
    <w:family w:val="auto"/>
    <w:pitch w:val="default"/>
    <w:sig w:usb0="900002AF" w:usb1="01D77CFB" w:usb2="00000012" w:usb3="00000000" w:csb0="00080001" w:csb1="00000000"/>
  </w:font>
  <w:font w:name="楷体_GB2312">
    <w:altName w:val="楷体"/>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方正小标宋简体">
    <w:altName w:val="黑体"/>
    <w:panose1 w:val="02010601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94959"/>
      <w:docPartObj>
        <w:docPartGallery w:val="autotext"/>
      </w:docPartObj>
    </w:sdtPr>
    <w:sdtContent>
      <w:p>
        <w:pPr>
          <w:pStyle w:val="7"/>
          <w:ind w:firstLine="360"/>
          <w:jc w:val="right"/>
        </w:pPr>
        <w:r>
          <w:rPr>
            <w:lang w:val="zh-CN"/>
          </w:rPr>
          <w:fldChar w:fldCharType="begin"/>
        </w:r>
        <w:r>
          <w:rPr>
            <w:lang w:val="zh-CN"/>
          </w:rPr>
          <w:instrText xml:space="preserve"> PAGE   \* MERGEFORMAT </w:instrText>
        </w:r>
        <w:r>
          <w:rPr>
            <w:lang w:val="zh-CN"/>
          </w:rPr>
          <w:fldChar w:fldCharType="separate"/>
        </w:r>
        <w:r>
          <w:rPr>
            <w:lang w:val="zh-CN"/>
          </w:rPr>
          <w:t>6</w:t>
        </w:r>
        <w:r>
          <w:rPr>
            <w:lang w:val="zh-CN"/>
          </w:rPr>
          <w:fldChar w:fldCharType="end"/>
        </w:r>
      </w:p>
    </w:sdtContent>
  </w:sdt>
  <w:p>
    <w:pPr>
      <w:pStyle w:val="7"/>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D29B09"/>
    <w:multiLevelType w:val="singleLevel"/>
    <w:tmpl w:val="96D29B09"/>
    <w:lvl w:ilvl="0" w:tentative="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tentative="0">
      <w:start w:val="5"/>
      <w:numFmt w:val="chineseCounting"/>
      <w:suff w:val="nothing"/>
      <w:lvlText w:val="%1、"/>
      <w:lvlJc w:val="left"/>
      <w:rPr>
        <w:rFonts w:hint="eastAsia"/>
      </w:rPr>
    </w:lvl>
  </w:abstractNum>
  <w:abstractNum w:abstractNumId="2">
    <w:nsid w:val="F68CBA3B"/>
    <w:multiLevelType w:val="singleLevel"/>
    <w:tmpl w:val="F68CBA3B"/>
    <w:lvl w:ilvl="0" w:tentative="0">
      <w:start w:val="2"/>
      <w:numFmt w:val="decimal"/>
      <w:suff w:val="nothing"/>
      <w:lvlText w:val="（%1）"/>
      <w:lvlJc w:val="left"/>
    </w:lvl>
  </w:abstractNum>
  <w:abstractNum w:abstractNumId="3">
    <w:nsid w:val="F6B52E37"/>
    <w:multiLevelType w:val="singleLevel"/>
    <w:tmpl w:val="F6B52E37"/>
    <w:lvl w:ilvl="0" w:tentative="0">
      <w:start w:val="2"/>
      <w:numFmt w:val="chineseCounting"/>
      <w:suff w:val="nothing"/>
      <w:lvlText w:val="（%1）"/>
      <w:lvlJc w:val="left"/>
      <w:rPr>
        <w:rFonts w:hint="eastAsia"/>
      </w:rPr>
    </w:lvl>
  </w:abstractNum>
  <w:abstractNum w:abstractNumId="4">
    <w:nsid w:val="FB7AFB3F"/>
    <w:multiLevelType w:val="singleLevel"/>
    <w:tmpl w:val="FB7AFB3F"/>
    <w:lvl w:ilvl="0" w:tentative="0">
      <w:start w:val="2"/>
      <w:numFmt w:val="decimal"/>
      <w:suff w:val="nothing"/>
      <w:lvlText w:val="%1."/>
      <w:lvlJc w:val="left"/>
    </w:lvl>
  </w:abstractNum>
  <w:abstractNum w:abstractNumId="5">
    <w:nsid w:val="225C8922"/>
    <w:multiLevelType w:val="singleLevel"/>
    <w:tmpl w:val="225C8922"/>
    <w:lvl w:ilvl="0" w:tentative="0">
      <w:start w:val="1"/>
      <w:numFmt w:val="decimal"/>
      <w:suff w:val="space"/>
      <w:lvlText w:val="%1."/>
      <w:lvlJc w:val="left"/>
    </w:lvl>
  </w:abstractNum>
  <w:abstractNum w:abstractNumId="6">
    <w:nsid w:val="282FBCCD"/>
    <w:multiLevelType w:val="singleLevel"/>
    <w:tmpl w:val="282FBCCD"/>
    <w:lvl w:ilvl="0" w:tentative="0">
      <w:start w:val="3"/>
      <w:numFmt w:val="chineseCounting"/>
      <w:suff w:val="nothing"/>
      <w:lvlText w:val="（%1）"/>
      <w:lvlJc w:val="left"/>
      <w:rPr>
        <w:rFonts w:hint="eastAsia"/>
      </w:rPr>
    </w:lvl>
  </w:abstractNum>
  <w:abstractNum w:abstractNumId="7">
    <w:nsid w:val="2DF647DA"/>
    <w:multiLevelType w:val="singleLevel"/>
    <w:tmpl w:val="2DF647DA"/>
    <w:lvl w:ilvl="0" w:tentative="0">
      <w:start w:val="1"/>
      <w:numFmt w:val="chineseCounting"/>
      <w:suff w:val="nothing"/>
      <w:lvlText w:val="（%1）"/>
      <w:lvlJc w:val="left"/>
      <w:pPr>
        <w:ind w:left="0" w:firstLine="420"/>
      </w:pPr>
      <w:rPr>
        <w:rFonts w:hint="eastAsia"/>
      </w:rPr>
    </w:lvl>
  </w:abstractNum>
  <w:num w:numId="1">
    <w:abstractNumId w:val="4"/>
  </w:num>
  <w:num w:numId="2">
    <w:abstractNumId w:val="6"/>
  </w:num>
  <w:num w:numId="3">
    <w:abstractNumId w:val="5"/>
  </w:num>
  <w:num w:numId="4">
    <w:abstractNumId w:val="7"/>
  </w:num>
  <w:num w:numId="5">
    <w:abstractNumId w:val="3"/>
  </w:num>
  <w:num w:numId="6">
    <w:abstractNumId w:val="0"/>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jE5ZmIxNDZkZDRkODVhYTIwZGNhOTBlN2E5YWY0NmUifQ=="/>
  </w:docVars>
  <w:rsids>
    <w:rsidRoot w:val="005736CA"/>
    <w:rsid w:val="00012408"/>
    <w:rsid w:val="000127F0"/>
    <w:rsid w:val="00012F5F"/>
    <w:rsid w:val="00201A4A"/>
    <w:rsid w:val="002153DD"/>
    <w:rsid w:val="002640E4"/>
    <w:rsid w:val="00266868"/>
    <w:rsid w:val="003B184C"/>
    <w:rsid w:val="003F473D"/>
    <w:rsid w:val="00455E2F"/>
    <w:rsid w:val="00485980"/>
    <w:rsid w:val="00486F40"/>
    <w:rsid w:val="004D4927"/>
    <w:rsid w:val="004E4CA7"/>
    <w:rsid w:val="005736CA"/>
    <w:rsid w:val="005A124E"/>
    <w:rsid w:val="005D3F17"/>
    <w:rsid w:val="005E5D6E"/>
    <w:rsid w:val="005F7A93"/>
    <w:rsid w:val="00601640"/>
    <w:rsid w:val="00617C63"/>
    <w:rsid w:val="00722410"/>
    <w:rsid w:val="0077571A"/>
    <w:rsid w:val="007A1B0F"/>
    <w:rsid w:val="007B6305"/>
    <w:rsid w:val="008A09A7"/>
    <w:rsid w:val="008A1C5E"/>
    <w:rsid w:val="008D5E7B"/>
    <w:rsid w:val="0090615A"/>
    <w:rsid w:val="00931A42"/>
    <w:rsid w:val="009443DA"/>
    <w:rsid w:val="00961F8B"/>
    <w:rsid w:val="009D6347"/>
    <w:rsid w:val="009E68A2"/>
    <w:rsid w:val="00A7110C"/>
    <w:rsid w:val="00A720BD"/>
    <w:rsid w:val="00A85EC6"/>
    <w:rsid w:val="00A87301"/>
    <w:rsid w:val="00A95478"/>
    <w:rsid w:val="00AE0359"/>
    <w:rsid w:val="00B00384"/>
    <w:rsid w:val="00B40102"/>
    <w:rsid w:val="00BC7E1D"/>
    <w:rsid w:val="00C11C70"/>
    <w:rsid w:val="00C5695F"/>
    <w:rsid w:val="00CA0283"/>
    <w:rsid w:val="00CD147B"/>
    <w:rsid w:val="00D2747D"/>
    <w:rsid w:val="00D34758"/>
    <w:rsid w:val="00D81057"/>
    <w:rsid w:val="00D816FD"/>
    <w:rsid w:val="00D8792A"/>
    <w:rsid w:val="00DB3723"/>
    <w:rsid w:val="00DC7874"/>
    <w:rsid w:val="00E122EB"/>
    <w:rsid w:val="00E65EF1"/>
    <w:rsid w:val="00E76F6F"/>
    <w:rsid w:val="00EA0F2D"/>
    <w:rsid w:val="0119321F"/>
    <w:rsid w:val="012D3D63"/>
    <w:rsid w:val="01330A6C"/>
    <w:rsid w:val="01487A18"/>
    <w:rsid w:val="01720865"/>
    <w:rsid w:val="0189003F"/>
    <w:rsid w:val="01C42D66"/>
    <w:rsid w:val="02C15BF6"/>
    <w:rsid w:val="03673532"/>
    <w:rsid w:val="0379691F"/>
    <w:rsid w:val="03BE7262"/>
    <w:rsid w:val="04313FCA"/>
    <w:rsid w:val="046072C6"/>
    <w:rsid w:val="048C34B8"/>
    <w:rsid w:val="04993586"/>
    <w:rsid w:val="049D20FD"/>
    <w:rsid w:val="04C42719"/>
    <w:rsid w:val="04C940F4"/>
    <w:rsid w:val="04DF6C0B"/>
    <w:rsid w:val="050D0377"/>
    <w:rsid w:val="05560765"/>
    <w:rsid w:val="058D51FF"/>
    <w:rsid w:val="06222B2B"/>
    <w:rsid w:val="0636392C"/>
    <w:rsid w:val="06401D70"/>
    <w:rsid w:val="06586D46"/>
    <w:rsid w:val="065A4860"/>
    <w:rsid w:val="06662B98"/>
    <w:rsid w:val="067565EE"/>
    <w:rsid w:val="067716E0"/>
    <w:rsid w:val="06C060E1"/>
    <w:rsid w:val="06DE0B3E"/>
    <w:rsid w:val="06F301EC"/>
    <w:rsid w:val="06F61BCB"/>
    <w:rsid w:val="07012CA8"/>
    <w:rsid w:val="07014925"/>
    <w:rsid w:val="073C28DF"/>
    <w:rsid w:val="073D47DD"/>
    <w:rsid w:val="07CA63EE"/>
    <w:rsid w:val="07D07530"/>
    <w:rsid w:val="07D13F81"/>
    <w:rsid w:val="08170519"/>
    <w:rsid w:val="08436556"/>
    <w:rsid w:val="0856616F"/>
    <w:rsid w:val="08622524"/>
    <w:rsid w:val="086A7EAD"/>
    <w:rsid w:val="08881A41"/>
    <w:rsid w:val="08E604A1"/>
    <w:rsid w:val="08EF03CC"/>
    <w:rsid w:val="09270F26"/>
    <w:rsid w:val="092D6339"/>
    <w:rsid w:val="097A0CA3"/>
    <w:rsid w:val="09DA2AA5"/>
    <w:rsid w:val="0A570F00"/>
    <w:rsid w:val="0AD23979"/>
    <w:rsid w:val="0AE14729"/>
    <w:rsid w:val="0B4635B9"/>
    <w:rsid w:val="0B6C582B"/>
    <w:rsid w:val="0B735A1E"/>
    <w:rsid w:val="0B927CE4"/>
    <w:rsid w:val="0BB6664C"/>
    <w:rsid w:val="0BCC05A7"/>
    <w:rsid w:val="0C1D3D6A"/>
    <w:rsid w:val="0C416EB7"/>
    <w:rsid w:val="0C8959A0"/>
    <w:rsid w:val="0C9B591B"/>
    <w:rsid w:val="0CC024A2"/>
    <w:rsid w:val="0CDD02FC"/>
    <w:rsid w:val="0CE67E95"/>
    <w:rsid w:val="0D2C01B6"/>
    <w:rsid w:val="0D5973A7"/>
    <w:rsid w:val="0D703DA4"/>
    <w:rsid w:val="0D706869"/>
    <w:rsid w:val="0D7C06D5"/>
    <w:rsid w:val="0D7C2CF2"/>
    <w:rsid w:val="0DD643ED"/>
    <w:rsid w:val="0DF75868"/>
    <w:rsid w:val="0E1400AD"/>
    <w:rsid w:val="0E343D9E"/>
    <w:rsid w:val="0E9E33B0"/>
    <w:rsid w:val="0EF905AA"/>
    <w:rsid w:val="0F140AC0"/>
    <w:rsid w:val="0F14215B"/>
    <w:rsid w:val="0F3C74C6"/>
    <w:rsid w:val="0F601A19"/>
    <w:rsid w:val="0F6B0AEA"/>
    <w:rsid w:val="0FE06440"/>
    <w:rsid w:val="1049193F"/>
    <w:rsid w:val="10566744"/>
    <w:rsid w:val="10625CF9"/>
    <w:rsid w:val="10950DBA"/>
    <w:rsid w:val="10B52A92"/>
    <w:rsid w:val="10D40475"/>
    <w:rsid w:val="110C7CFA"/>
    <w:rsid w:val="113051CE"/>
    <w:rsid w:val="114E5553"/>
    <w:rsid w:val="1193547A"/>
    <w:rsid w:val="1199679A"/>
    <w:rsid w:val="11B513B1"/>
    <w:rsid w:val="11C51460"/>
    <w:rsid w:val="12160F32"/>
    <w:rsid w:val="129C5FBF"/>
    <w:rsid w:val="132A631E"/>
    <w:rsid w:val="13332723"/>
    <w:rsid w:val="13336BAF"/>
    <w:rsid w:val="134D7FF4"/>
    <w:rsid w:val="13A27094"/>
    <w:rsid w:val="13B42D72"/>
    <w:rsid w:val="13D06674"/>
    <w:rsid w:val="13D44D7F"/>
    <w:rsid w:val="14120FE1"/>
    <w:rsid w:val="142C48EB"/>
    <w:rsid w:val="143E5526"/>
    <w:rsid w:val="146B676C"/>
    <w:rsid w:val="14703A03"/>
    <w:rsid w:val="1493153C"/>
    <w:rsid w:val="14B33F8F"/>
    <w:rsid w:val="14F81E1D"/>
    <w:rsid w:val="15343BE6"/>
    <w:rsid w:val="15357338"/>
    <w:rsid w:val="153612FD"/>
    <w:rsid w:val="154136C6"/>
    <w:rsid w:val="15530DDD"/>
    <w:rsid w:val="156F1B1C"/>
    <w:rsid w:val="15DA0777"/>
    <w:rsid w:val="16050D98"/>
    <w:rsid w:val="164D645C"/>
    <w:rsid w:val="167B52F3"/>
    <w:rsid w:val="16811A70"/>
    <w:rsid w:val="16D97F04"/>
    <w:rsid w:val="16DC79A8"/>
    <w:rsid w:val="16F4505A"/>
    <w:rsid w:val="17136C0E"/>
    <w:rsid w:val="17383D5F"/>
    <w:rsid w:val="177D3D5F"/>
    <w:rsid w:val="17C573FD"/>
    <w:rsid w:val="18142FD5"/>
    <w:rsid w:val="18647115"/>
    <w:rsid w:val="187B711C"/>
    <w:rsid w:val="18B44DAA"/>
    <w:rsid w:val="18C44CD5"/>
    <w:rsid w:val="191D76ED"/>
    <w:rsid w:val="193D3C42"/>
    <w:rsid w:val="195864BB"/>
    <w:rsid w:val="19B05D52"/>
    <w:rsid w:val="19FC0A98"/>
    <w:rsid w:val="1A0D43A0"/>
    <w:rsid w:val="1A50150C"/>
    <w:rsid w:val="1AE12836"/>
    <w:rsid w:val="1AE925F4"/>
    <w:rsid w:val="1AEC2F60"/>
    <w:rsid w:val="1B234950"/>
    <w:rsid w:val="1B2706B9"/>
    <w:rsid w:val="1B421E7E"/>
    <w:rsid w:val="1B64461F"/>
    <w:rsid w:val="1B6B7B31"/>
    <w:rsid w:val="1B9C3AE1"/>
    <w:rsid w:val="1BA1669E"/>
    <w:rsid w:val="1C0E12CD"/>
    <w:rsid w:val="1C3C0819"/>
    <w:rsid w:val="1C5A6A79"/>
    <w:rsid w:val="1C603202"/>
    <w:rsid w:val="1C9A0200"/>
    <w:rsid w:val="1CCE5055"/>
    <w:rsid w:val="1CD529D6"/>
    <w:rsid w:val="1DEB6607"/>
    <w:rsid w:val="1DED007E"/>
    <w:rsid w:val="1DFB6F14"/>
    <w:rsid w:val="1E1467F1"/>
    <w:rsid w:val="1E391DB3"/>
    <w:rsid w:val="1E47773B"/>
    <w:rsid w:val="1E4B6E86"/>
    <w:rsid w:val="1F0539AE"/>
    <w:rsid w:val="1F7D50C8"/>
    <w:rsid w:val="1F883FF0"/>
    <w:rsid w:val="1F893367"/>
    <w:rsid w:val="1F980D5B"/>
    <w:rsid w:val="1FCB3375"/>
    <w:rsid w:val="1FE173B4"/>
    <w:rsid w:val="1FE72E58"/>
    <w:rsid w:val="200667A3"/>
    <w:rsid w:val="20173A7C"/>
    <w:rsid w:val="203B1607"/>
    <w:rsid w:val="20783813"/>
    <w:rsid w:val="20AF7E12"/>
    <w:rsid w:val="20F25F2A"/>
    <w:rsid w:val="20F27184"/>
    <w:rsid w:val="2107263D"/>
    <w:rsid w:val="212F5EEF"/>
    <w:rsid w:val="213A4AC2"/>
    <w:rsid w:val="218738BE"/>
    <w:rsid w:val="21B21339"/>
    <w:rsid w:val="21BF20AD"/>
    <w:rsid w:val="21C43928"/>
    <w:rsid w:val="21F330F9"/>
    <w:rsid w:val="22227D90"/>
    <w:rsid w:val="22235E02"/>
    <w:rsid w:val="228C2437"/>
    <w:rsid w:val="22A03DE9"/>
    <w:rsid w:val="22AA70CA"/>
    <w:rsid w:val="22F17100"/>
    <w:rsid w:val="231C7A73"/>
    <w:rsid w:val="23585C4E"/>
    <w:rsid w:val="236A7EFE"/>
    <w:rsid w:val="23765811"/>
    <w:rsid w:val="23805685"/>
    <w:rsid w:val="23880F1A"/>
    <w:rsid w:val="23A43F46"/>
    <w:rsid w:val="23BA6588"/>
    <w:rsid w:val="23C91E2B"/>
    <w:rsid w:val="23DC635E"/>
    <w:rsid w:val="23DF7B59"/>
    <w:rsid w:val="23EF693F"/>
    <w:rsid w:val="248879F4"/>
    <w:rsid w:val="24A97FDF"/>
    <w:rsid w:val="24BC01CD"/>
    <w:rsid w:val="24C25CD7"/>
    <w:rsid w:val="24D73DEE"/>
    <w:rsid w:val="24D96D65"/>
    <w:rsid w:val="24E04C2E"/>
    <w:rsid w:val="25452366"/>
    <w:rsid w:val="256E5D87"/>
    <w:rsid w:val="257162D7"/>
    <w:rsid w:val="258917A9"/>
    <w:rsid w:val="25A82154"/>
    <w:rsid w:val="25D80104"/>
    <w:rsid w:val="25FC1269"/>
    <w:rsid w:val="2608337D"/>
    <w:rsid w:val="260C06F0"/>
    <w:rsid w:val="2620433E"/>
    <w:rsid w:val="269D5137"/>
    <w:rsid w:val="26BD3A0A"/>
    <w:rsid w:val="26BE70D6"/>
    <w:rsid w:val="26C301BC"/>
    <w:rsid w:val="26D424C1"/>
    <w:rsid w:val="26E81C8F"/>
    <w:rsid w:val="26F02D0C"/>
    <w:rsid w:val="26FD226B"/>
    <w:rsid w:val="27006B49"/>
    <w:rsid w:val="27074E87"/>
    <w:rsid w:val="27367DFA"/>
    <w:rsid w:val="273C2CA3"/>
    <w:rsid w:val="277371F3"/>
    <w:rsid w:val="278E79B1"/>
    <w:rsid w:val="27C51152"/>
    <w:rsid w:val="284171EC"/>
    <w:rsid w:val="286B4689"/>
    <w:rsid w:val="289F2164"/>
    <w:rsid w:val="28AD5878"/>
    <w:rsid w:val="28B60026"/>
    <w:rsid w:val="28F039B6"/>
    <w:rsid w:val="29350CD3"/>
    <w:rsid w:val="2939710B"/>
    <w:rsid w:val="29784CA5"/>
    <w:rsid w:val="29B64C00"/>
    <w:rsid w:val="29B80C93"/>
    <w:rsid w:val="29BB20D2"/>
    <w:rsid w:val="29D44C7C"/>
    <w:rsid w:val="29E61485"/>
    <w:rsid w:val="29F33C34"/>
    <w:rsid w:val="2A0E0A54"/>
    <w:rsid w:val="2A380298"/>
    <w:rsid w:val="2A7B46E1"/>
    <w:rsid w:val="2A7D74CC"/>
    <w:rsid w:val="2A886FA9"/>
    <w:rsid w:val="2AC64A60"/>
    <w:rsid w:val="2B9920E3"/>
    <w:rsid w:val="2C085CD5"/>
    <w:rsid w:val="2C5033C5"/>
    <w:rsid w:val="2C5C6A3E"/>
    <w:rsid w:val="2C757BAF"/>
    <w:rsid w:val="2C8606C5"/>
    <w:rsid w:val="2C8C2E69"/>
    <w:rsid w:val="2C974E3D"/>
    <w:rsid w:val="2CDB30FF"/>
    <w:rsid w:val="2CF63C91"/>
    <w:rsid w:val="2D07338F"/>
    <w:rsid w:val="2DB93477"/>
    <w:rsid w:val="2DF65048"/>
    <w:rsid w:val="2E165B2D"/>
    <w:rsid w:val="2E9C69DA"/>
    <w:rsid w:val="2E9D1C54"/>
    <w:rsid w:val="2EBE24C5"/>
    <w:rsid w:val="2EE84ED3"/>
    <w:rsid w:val="2F047E61"/>
    <w:rsid w:val="2F062134"/>
    <w:rsid w:val="2F21289E"/>
    <w:rsid w:val="2F8507EF"/>
    <w:rsid w:val="2F912F13"/>
    <w:rsid w:val="2F9D571E"/>
    <w:rsid w:val="30315A18"/>
    <w:rsid w:val="308C4C8C"/>
    <w:rsid w:val="30A14448"/>
    <w:rsid w:val="31121DE6"/>
    <w:rsid w:val="31793EC1"/>
    <w:rsid w:val="31F242FB"/>
    <w:rsid w:val="31F82192"/>
    <w:rsid w:val="32025E0E"/>
    <w:rsid w:val="32031EA3"/>
    <w:rsid w:val="321C166B"/>
    <w:rsid w:val="32805979"/>
    <w:rsid w:val="328F5B10"/>
    <w:rsid w:val="32E66065"/>
    <w:rsid w:val="331160AA"/>
    <w:rsid w:val="33436432"/>
    <w:rsid w:val="335D23DB"/>
    <w:rsid w:val="33952FEB"/>
    <w:rsid w:val="33A34B5F"/>
    <w:rsid w:val="33A764C0"/>
    <w:rsid w:val="33AE0918"/>
    <w:rsid w:val="33CC579B"/>
    <w:rsid w:val="34054358"/>
    <w:rsid w:val="3417608E"/>
    <w:rsid w:val="342E7F12"/>
    <w:rsid w:val="343E7569"/>
    <w:rsid w:val="34496D65"/>
    <w:rsid w:val="345459E1"/>
    <w:rsid w:val="346976B5"/>
    <w:rsid w:val="346B7F37"/>
    <w:rsid w:val="34A94CBA"/>
    <w:rsid w:val="34B92F28"/>
    <w:rsid w:val="35031EB5"/>
    <w:rsid w:val="357B1487"/>
    <w:rsid w:val="35D30943"/>
    <w:rsid w:val="35DE49C0"/>
    <w:rsid w:val="35FA7EA7"/>
    <w:rsid w:val="363B291C"/>
    <w:rsid w:val="363E1F63"/>
    <w:rsid w:val="37206D7C"/>
    <w:rsid w:val="375B421F"/>
    <w:rsid w:val="37873738"/>
    <w:rsid w:val="37905AF3"/>
    <w:rsid w:val="37A34800"/>
    <w:rsid w:val="37BB5931"/>
    <w:rsid w:val="37BC2DC0"/>
    <w:rsid w:val="37E02280"/>
    <w:rsid w:val="38026202"/>
    <w:rsid w:val="383B1C65"/>
    <w:rsid w:val="38764896"/>
    <w:rsid w:val="388D632D"/>
    <w:rsid w:val="38962C73"/>
    <w:rsid w:val="38C05FA5"/>
    <w:rsid w:val="38CD3EED"/>
    <w:rsid w:val="38DF1F43"/>
    <w:rsid w:val="390339EB"/>
    <w:rsid w:val="393D733E"/>
    <w:rsid w:val="39D66640"/>
    <w:rsid w:val="3A3453FF"/>
    <w:rsid w:val="3A5C0A17"/>
    <w:rsid w:val="3A8248E0"/>
    <w:rsid w:val="3AF76DD0"/>
    <w:rsid w:val="3B1D07BC"/>
    <w:rsid w:val="3B447872"/>
    <w:rsid w:val="3B474B41"/>
    <w:rsid w:val="3B8D4322"/>
    <w:rsid w:val="3B9508B7"/>
    <w:rsid w:val="3BCE13F3"/>
    <w:rsid w:val="3BD2350C"/>
    <w:rsid w:val="3C071D01"/>
    <w:rsid w:val="3C463454"/>
    <w:rsid w:val="3C821498"/>
    <w:rsid w:val="3CDF1FAA"/>
    <w:rsid w:val="3CFC0EF8"/>
    <w:rsid w:val="3D1026F3"/>
    <w:rsid w:val="3DB561A7"/>
    <w:rsid w:val="3DFF671E"/>
    <w:rsid w:val="3E5049D6"/>
    <w:rsid w:val="3E6F122B"/>
    <w:rsid w:val="3E7569E0"/>
    <w:rsid w:val="3E7865FD"/>
    <w:rsid w:val="3E7F0D7D"/>
    <w:rsid w:val="3E880E32"/>
    <w:rsid w:val="3EC65777"/>
    <w:rsid w:val="3F24659E"/>
    <w:rsid w:val="3F2E2C76"/>
    <w:rsid w:val="3F3B5C85"/>
    <w:rsid w:val="3F3E0088"/>
    <w:rsid w:val="3F6E51CB"/>
    <w:rsid w:val="40006CAB"/>
    <w:rsid w:val="40085D42"/>
    <w:rsid w:val="402E562B"/>
    <w:rsid w:val="403D352D"/>
    <w:rsid w:val="4046343E"/>
    <w:rsid w:val="40463EAA"/>
    <w:rsid w:val="404C31C7"/>
    <w:rsid w:val="405007A0"/>
    <w:rsid w:val="4061544C"/>
    <w:rsid w:val="40710710"/>
    <w:rsid w:val="40F61FC7"/>
    <w:rsid w:val="410A06F9"/>
    <w:rsid w:val="4125037B"/>
    <w:rsid w:val="413357D7"/>
    <w:rsid w:val="41447D45"/>
    <w:rsid w:val="41977304"/>
    <w:rsid w:val="41CD393D"/>
    <w:rsid w:val="41E9571B"/>
    <w:rsid w:val="41F949FB"/>
    <w:rsid w:val="421630C6"/>
    <w:rsid w:val="422B5E31"/>
    <w:rsid w:val="4252595A"/>
    <w:rsid w:val="43194A98"/>
    <w:rsid w:val="431E31A2"/>
    <w:rsid w:val="43826A74"/>
    <w:rsid w:val="4389139C"/>
    <w:rsid w:val="43B22635"/>
    <w:rsid w:val="43DC59FD"/>
    <w:rsid w:val="44016A8B"/>
    <w:rsid w:val="441B763D"/>
    <w:rsid w:val="443F0A8A"/>
    <w:rsid w:val="44483F56"/>
    <w:rsid w:val="444C0E2A"/>
    <w:rsid w:val="44703E7E"/>
    <w:rsid w:val="44780FD8"/>
    <w:rsid w:val="44867A3B"/>
    <w:rsid w:val="44FD5F6B"/>
    <w:rsid w:val="450C3B52"/>
    <w:rsid w:val="450F1ADE"/>
    <w:rsid w:val="45103FCB"/>
    <w:rsid w:val="4512666F"/>
    <w:rsid w:val="45852FD0"/>
    <w:rsid w:val="458E7F08"/>
    <w:rsid w:val="45B242B5"/>
    <w:rsid w:val="45E33D03"/>
    <w:rsid w:val="464A03AE"/>
    <w:rsid w:val="46751144"/>
    <w:rsid w:val="46D17A2C"/>
    <w:rsid w:val="470109B9"/>
    <w:rsid w:val="47067546"/>
    <w:rsid w:val="474801E9"/>
    <w:rsid w:val="475125C0"/>
    <w:rsid w:val="477232C8"/>
    <w:rsid w:val="478C46CC"/>
    <w:rsid w:val="47AF67A7"/>
    <w:rsid w:val="47B339B4"/>
    <w:rsid w:val="47CB1091"/>
    <w:rsid w:val="48035F02"/>
    <w:rsid w:val="4860434A"/>
    <w:rsid w:val="48D908C8"/>
    <w:rsid w:val="490010A1"/>
    <w:rsid w:val="493537CF"/>
    <w:rsid w:val="49460D45"/>
    <w:rsid w:val="49721087"/>
    <w:rsid w:val="4A0D5A4B"/>
    <w:rsid w:val="4A74195A"/>
    <w:rsid w:val="4A7A3D76"/>
    <w:rsid w:val="4A8B6AB4"/>
    <w:rsid w:val="4A9F3033"/>
    <w:rsid w:val="4AA262DD"/>
    <w:rsid w:val="4AAE190E"/>
    <w:rsid w:val="4AB32764"/>
    <w:rsid w:val="4AD266D8"/>
    <w:rsid w:val="4AE70AB8"/>
    <w:rsid w:val="4B7E595B"/>
    <w:rsid w:val="4BB07602"/>
    <w:rsid w:val="4BF32BD8"/>
    <w:rsid w:val="4C235CCD"/>
    <w:rsid w:val="4C421049"/>
    <w:rsid w:val="4C5411D7"/>
    <w:rsid w:val="4C546F81"/>
    <w:rsid w:val="4C564361"/>
    <w:rsid w:val="4C5904F7"/>
    <w:rsid w:val="4C99363E"/>
    <w:rsid w:val="4C9C4F4D"/>
    <w:rsid w:val="4CB96723"/>
    <w:rsid w:val="4CE4471C"/>
    <w:rsid w:val="4D8C30FA"/>
    <w:rsid w:val="4D960495"/>
    <w:rsid w:val="4DBD7A5B"/>
    <w:rsid w:val="4DD40764"/>
    <w:rsid w:val="4E1A2AF8"/>
    <w:rsid w:val="4E3E44C6"/>
    <w:rsid w:val="4E9D6C5F"/>
    <w:rsid w:val="4ED065C7"/>
    <w:rsid w:val="4ED60D0E"/>
    <w:rsid w:val="4F46693B"/>
    <w:rsid w:val="4F4D360D"/>
    <w:rsid w:val="4F5E0911"/>
    <w:rsid w:val="4F6C7D95"/>
    <w:rsid w:val="4F7B7863"/>
    <w:rsid w:val="4FBC77EB"/>
    <w:rsid w:val="4FBD4AFA"/>
    <w:rsid w:val="50080A36"/>
    <w:rsid w:val="50206576"/>
    <w:rsid w:val="50303A7C"/>
    <w:rsid w:val="50453781"/>
    <w:rsid w:val="50840490"/>
    <w:rsid w:val="50845660"/>
    <w:rsid w:val="50A26FF3"/>
    <w:rsid w:val="51525315"/>
    <w:rsid w:val="515C17D5"/>
    <w:rsid w:val="519223A8"/>
    <w:rsid w:val="51B45CF8"/>
    <w:rsid w:val="51CB5559"/>
    <w:rsid w:val="520F3713"/>
    <w:rsid w:val="52CF7054"/>
    <w:rsid w:val="52EA6EF6"/>
    <w:rsid w:val="52FD6971"/>
    <w:rsid w:val="53223E56"/>
    <w:rsid w:val="53275AB8"/>
    <w:rsid w:val="537D5DC6"/>
    <w:rsid w:val="5388089F"/>
    <w:rsid w:val="53B05A8D"/>
    <w:rsid w:val="53D745FA"/>
    <w:rsid w:val="53E40714"/>
    <w:rsid w:val="53F01C7A"/>
    <w:rsid w:val="53FD29C3"/>
    <w:rsid w:val="541F5ED8"/>
    <w:rsid w:val="54467244"/>
    <w:rsid w:val="54511C79"/>
    <w:rsid w:val="54520573"/>
    <w:rsid w:val="547D34B8"/>
    <w:rsid w:val="548D7C01"/>
    <w:rsid w:val="54942775"/>
    <w:rsid w:val="549C23F0"/>
    <w:rsid w:val="54B8713B"/>
    <w:rsid w:val="55132799"/>
    <w:rsid w:val="55A768F4"/>
    <w:rsid w:val="55B62452"/>
    <w:rsid w:val="55FE78A0"/>
    <w:rsid w:val="56253786"/>
    <w:rsid w:val="562D3283"/>
    <w:rsid w:val="563F54B2"/>
    <w:rsid w:val="566C0CF7"/>
    <w:rsid w:val="569156EC"/>
    <w:rsid w:val="56CE2C6C"/>
    <w:rsid w:val="56E95104"/>
    <w:rsid w:val="571924B2"/>
    <w:rsid w:val="572109E0"/>
    <w:rsid w:val="5747400E"/>
    <w:rsid w:val="575751FD"/>
    <w:rsid w:val="578A3F51"/>
    <w:rsid w:val="57CC6BA1"/>
    <w:rsid w:val="57CE3E29"/>
    <w:rsid w:val="581B6FA6"/>
    <w:rsid w:val="58355874"/>
    <w:rsid w:val="58A27F7A"/>
    <w:rsid w:val="58F37117"/>
    <w:rsid w:val="594C73A5"/>
    <w:rsid w:val="594D3747"/>
    <w:rsid w:val="59633BAD"/>
    <w:rsid w:val="596F52DD"/>
    <w:rsid w:val="59783883"/>
    <w:rsid w:val="599A6B58"/>
    <w:rsid w:val="59BE14BB"/>
    <w:rsid w:val="59E91E58"/>
    <w:rsid w:val="5A0207F8"/>
    <w:rsid w:val="5A0F7C73"/>
    <w:rsid w:val="5A100CE1"/>
    <w:rsid w:val="5A1256F7"/>
    <w:rsid w:val="5A132397"/>
    <w:rsid w:val="5A2E42CD"/>
    <w:rsid w:val="5A7F37F9"/>
    <w:rsid w:val="5A837878"/>
    <w:rsid w:val="5A9E7D61"/>
    <w:rsid w:val="5AB5421F"/>
    <w:rsid w:val="5AE91E90"/>
    <w:rsid w:val="5B0C31BE"/>
    <w:rsid w:val="5B290080"/>
    <w:rsid w:val="5B767297"/>
    <w:rsid w:val="5B887615"/>
    <w:rsid w:val="5BBC41DB"/>
    <w:rsid w:val="5BFF2AD9"/>
    <w:rsid w:val="5C016066"/>
    <w:rsid w:val="5C044AD5"/>
    <w:rsid w:val="5C1138CE"/>
    <w:rsid w:val="5C1459ED"/>
    <w:rsid w:val="5C41460B"/>
    <w:rsid w:val="5C57182F"/>
    <w:rsid w:val="5C73505B"/>
    <w:rsid w:val="5C890F37"/>
    <w:rsid w:val="5CBE1F4B"/>
    <w:rsid w:val="5CE65356"/>
    <w:rsid w:val="5CF72BB2"/>
    <w:rsid w:val="5D27565F"/>
    <w:rsid w:val="5D6A538C"/>
    <w:rsid w:val="5D8627AD"/>
    <w:rsid w:val="5DAA0B93"/>
    <w:rsid w:val="5DCE0E18"/>
    <w:rsid w:val="5E2A4BFC"/>
    <w:rsid w:val="5EAC236D"/>
    <w:rsid w:val="5EB92998"/>
    <w:rsid w:val="5EBA34B4"/>
    <w:rsid w:val="5EDB0D8B"/>
    <w:rsid w:val="5F3732A8"/>
    <w:rsid w:val="5FCC33D8"/>
    <w:rsid w:val="5FF42612"/>
    <w:rsid w:val="60033350"/>
    <w:rsid w:val="602266C7"/>
    <w:rsid w:val="60344CB7"/>
    <w:rsid w:val="603B7C36"/>
    <w:rsid w:val="60534AA3"/>
    <w:rsid w:val="60680187"/>
    <w:rsid w:val="60832CD9"/>
    <w:rsid w:val="60CB1B4D"/>
    <w:rsid w:val="60DC42D6"/>
    <w:rsid w:val="61217D14"/>
    <w:rsid w:val="613172F2"/>
    <w:rsid w:val="6142313B"/>
    <w:rsid w:val="614D3BC8"/>
    <w:rsid w:val="6150694F"/>
    <w:rsid w:val="618F1CE4"/>
    <w:rsid w:val="61B9511D"/>
    <w:rsid w:val="61CE240F"/>
    <w:rsid w:val="61D23BCD"/>
    <w:rsid w:val="62302D5E"/>
    <w:rsid w:val="62A43EEF"/>
    <w:rsid w:val="63277530"/>
    <w:rsid w:val="6352384A"/>
    <w:rsid w:val="637349EC"/>
    <w:rsid w:val="64340981"/>
    <w:rsid w:val="644B1C20"/>
    <w:rsid w:val="6471055F"/>
    <w:rsid w:val="64AE7D1C"/>
    <w:rsid w:val="64B97E4E"/>
    <w:rsid w:val="64C303D9"/>
    <w:rsid w:val="652B7127"/>
    <w:rsid w:val="656B579F"/>
    <w:rsid w:val="656E592B"/>
    <w:rsid w:val="658D448B"/>
    <w:rsid w:val="65A165E9"/>
    <w:rsid w:val="65C14A06"/>
    <w:rsid w:val="65C15488"/>
    <w:rsid w:val="660D76B4"/>
    <w:rsid w:val="667136F9"/>
    <w:rsid w:val="66841ED9"/>
    <w:rsid w:val="66B24A2C"/>
    <w:rsid w:val="67024FEA"/>
    <w:rsid w:val="671073D1"/>
    <w:rsid w:val="678A5382"/>
    <w:rsid w:val="678E06CE"/>
    <w:rsid w:val="679A602D"/>
    <w:rsid w:val="67E028BC"/>
    <w:rsid w:val="681043A5"/>
    <w:rsid w:val="68537B47"/>
    <w:rsid w:val="68620DC9"/>
    <w:rsid w:val="68A9552D"/>
    <w:rsid w:val="68C330AE"/>
    <w:rsid w:val="68D52CCF"/>
    <w:rsid w:val="68E45DE3"/>
    <w:rsid w:val="691D1344"/>
    <w:rsid w:val="6934149F"/>
    <w:rsid w:val="69540764"/>
    <w:rsid w:val="6958671E"/>
    <w:rsid w:val="6A281A45"/>
    <w:rsid w:val="6A3B618C"/>
    <w:rsid w:val="6AA103CB"/>
    <w:rsid w:val="6AA75408"/>
    <w:rsid w:val="6AE30A31"/>
    <w:rsid w:val="6B182CCA"/>
    <w:rsid w:val="6B2560EF"/>
    <w:rsid w:val="6B4D19C5"/>
    <w:rsid w:val="6B5F2BF8"/>
    <w:rsid w:val="6B737395"/>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70826"/>
    <w:rsid w:val="6CD77821"/>
    <w:rsid w:val="6CF12056"/>
    <w:rsid w:val="6D0A6DBB"/>
    <w:rsid w:val="6D40311C"/>
    <w:rsid w:val="6DB167DD"/>
    <w:rsid w:val="6DB43590"/>
    <w:rsid w:val="6DB84EBA"/>
    <w:rsid w:val="6E2D7393"/>
    <w:rsid w:val="6E6E6F1D"/>
    <w:rsid w:val="6E985F27"/>
    <w:rsid w:val="6EA63453"/>
    <w:rsid w:val="6ED8604B"/>
    <w:rsid w:val="6F1C4DB2"/>
    <w:rsid w:val="6F293DA9"/>
    <w:rsid w:val="6F6A53B1"/>
    <w:rsid w:val="6FC83C68"/>
    <w:rsid w:val="6FCE226C"/>
    <w:rsid w:val="6FF67EDB"/>
    <w:rsid w:val="706747BD"/>
    <w:rsid w:val="707165D4"/>
    <w:rsid w:val="70A93F9B"/>
    <w:rsid w:val="70BF78D7"/>
    <w:rsid w:val="70DD5B9B"/>
    <w:rsid w:val="70E95E6A"/>
    <w:rsid w:val="712F11E7"/>
    <w:rsid w:val="71790E9D"/>
    <w:rsid w:val="717A6C89"/>
    <w:rsid w:val="71AC1A5C"/>
    <w:rsid w:val="71BC7CD8"/>
    <w:rsid w:val="71CD17F6"/>
    <w:rsid w:val="71D4229F"/>
    <w:rsid w:val="72117E7E"/>
    <w:rsid w:val="723B41CF"/>
    <w:rsid w:val="728971FB"/>
    <w:rsid w:val="72D06024"/>
    <w:rsid w:val="733437CC"/>
    <w:rsid w:val="733878DA"/>
    <w:rsid w:val="734779C2"/>
    <w:rsid w:val="736D76AA"/>
    <w:rsid w:val="7372294D"/>
    <w:rsid w:val="73BF73C1"/>
    <w:rsid w:val="73C23920"/>
    <w:rsid w:val="73F201AA"/>
    <w:rsid w:val="73F56F27"/>
    <w:rsid w:val="73F73418"/>
    <w:rsid w:val="745E33A9"/>
    <w:rsid w:val="74802249"/>
    <w:rsid w:val="74EB4810"/>
    <w:rsid w:val="75155729"/>
    <w:rsid w:val="75266207"/>
    <w:rsid w:val="75763149"/>
    <w:rsid w:val="75774810"/>
    <w:rsid w:val="75F5233E"/>
    <w:rsid w:val="765D19FC"/>
    <w:rsid w:val="769B14BB"/>
    <w:rsid w:val="76AA596C"/>
    <w:rsid w:val="76CF0956"/>
    <w:rsid w:val="76DF2EC8"/>
    <w:rsid w:val="76EB0D54"/>
    <w:rsid w:val="77045F8B"/>
    <w:rsid w:val="771C6744"/>
    <w:rsid w:val="77251384"/>
    <w:rsid w:val="773E0785"/>
    <w:rsid w:val="7771110B"/>
    <w:rsid w:val="77782D28"/>
    <w:rsid w:val="77C20123"/>
    <w:rsid w:val="77F538F8"/>
    <w:rsid w:val="781F6A52"/>
    <w:rsid w:val="78767001"/>
    <w:rsid w:val="788A3DEB"/>
    <w:rsid w:val="78931961"/>
    <w:rsid w:val="78D6469A"/>
    <w:rsid w:val="78D82626"/>
    <w:rsid w:val="79111AC7"/>
    <w:rsid w:val="791B54B2"/>
    <w:rsid w:val="794E098B"/>
    <w:rsid w:val="799E36F7"/>
    <w:rsid w:val="79F3334C"/>
    <w:rsid w:val="7A150EF7"/>
    <w:rsid w:val="7A2E1812"/>
    <w:rsid w:val="7A506DD9"/>
    <w:rsid w:val="7A7029D6"/>
    <w:rsid w:val="7A751437"/>
    <w:rsid w:val="7AB2209C"/>
    <w:rsid w:val="7ACB6E73"/>
    <w:rsid w:val="7B033D7C"/>
    <w:rsid w:val="7B233171"/>
    <w:rsid w:val="7B3943CF"/>
    <w:rsid w:val="7B634CE1"/>
    <w:rsid w:val="7B9C2512"/>
    <w:rsid w:val="7BFB110F"/>
    <w:rsid w:val="7C09409A"/>
    <w:rsid w:val="7C287D7E"/>
    <w:rsid w:val="7C3825FA"/>
    <w:rsid w:val="7D4B33BB"/>
    <w:rsid w:val="7D7A4E9D"/>
    <w:rsid w:val="7D7C4CEA"/>
    <w:rsid w:val="7D866779"/>
    <w:rsid w:val="7D9F3F02"/>
    <w:rsid w:val="7DFA1DFB"/>
    <w:rsid w:val="7E5F0EE8"/>
    <w:rsid w:val="7E7506DB"/>
    <w:rsid w:val="7E851F96"/>
    <w:rsid w:val="7EAB0E13"/>
    <w:rsid w:val="7EB2667C"/>
    <w:rsid w:val="7EC854AC"/>
    <w:rsid w:val="7EF90802"/>
    <w:rsid w:val="7F191C23"/>
    <w:rsid w:val="7F961180"/>
    <w:rsid w:val="7FD25BD3"/>
    <w:rsid w:val="7FDC49AB"/>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仿宋" w:hAnsi="仿宋" w:eastAsia="仿宋" w:cs="Times New Roman"/>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
      <w:bCs/>
      <w:kern w:val="44"/>
      <w:szCs w:val="44"/>
    </w:rPr>
  </w:style>
  <w:style w:type="paragraph" w:styleId="4">
    <w:name w:val="heading 2"/>
    <w:basedOn w:val="1"/>
    <w:next w:val="1"/>
    <w:unhideWhenUsed/>
    <w:qFormat/>
    <w:uiPriority w:val="0"/>
    <w:pPr>
      <w:keepNext/>
      <w:keepLines/>
      <w:outlineLvl w:val="1"/>
    </w:pPr>
    <w:rPr>
      <w:rFonts w:ascii="Arial" w:hAnsi="Arial" w:eastAsia="楷体"/>
      <w:b/>
      <w:sz w:val="32"/>
    </w:rPr>
  </w:style>
  <w:style w:type="paragraph" w:styleId="2">
    <w:name w:val="heading 3"/>
    <w:basedOn w:val="1"/>
    <w:next w:val="1"/>
    <w:qFormat/>
    <w:uiPriority w:val="0"/>
    <w:pPr>
      <w:keepNext/>
      <w:keepLines/>
      <w:outlineLvl w:val="2"/>
    </w:pPr>
    <w:rPr>
      <w:rFonts w:ascii="仿宋_GB2312" w:hAnsi="仿宋_GB2312" w:eastAsia="仿宋_GB2312"/>
      <w:b/>
      <w:bCs/>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99"/>
    <w:pPr>
      <w:spacing w:after="120"/>
    </w:pPr>
    <w:rPr>
      <w:rFonts w:ascii="Times New Roman" w:hAnsi="Times New Roman" w:eastAsia="宋体"/>
    </w:rPr>
  </w:style>
  <w:style w:type="paragraph" w:styleId="7">
    <w:name w:val="footer"/>
    <w:basedOn w:val="1"/>
    <w:link w:val="21"/>
    <w:qFormat/>
    <w:uiPriority w:val="99"/>
    <w:pPr>
      <w:tabs>
        <w:tab w:val="center" w:pos="4153"/>
        <w:tab w:val="right" w:pos="8306"/>
      </w:tabs>
      <w:snapToGrid w:val="0"/>
      <w:jc w:val="left"/>
    </w:pPr>
    <w:rPr>
      <w:rFonts w:ascii="Times New Roman" w:hAnsi="Times New Roman"/>
      <w:sz w:val="18"/>
    </w:rPr>
  </w:style>
  <w:style w:type="paragraph" w:styleId="8">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99"/>
    <w:pPr>
      <w:spacing w:before="100" w:beforeAutospacing="1" w:after="100" w:afterAutospacing="1"/>
      <w:jc w:val="left"/>
    </w:pPr>
    <w:rPr>
      <w:sz w:val="24"/>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0"/>
    <w:rPr>
      <w:b/>
      <w:bCs/>
    </w:rPr>
  </w:style>
  <w:style w:type="paragraph" w:customStyle="1" w:styleId="14">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paragraph" w:styleId="15">
    <w:name w:val="List Paragraph"/>
    <w:basedOn w:val="1"/>
    <w:unhideWhenUsed/>
    <w:qFormat/>
    <w:uiPriority w:val="99"/>
    <w:pPr>
      <w:ind w:firstLine="420"/>
    </w:pPr>
  </w:style>
  <w:style w:type="paragraph" w:customStyle="1" w:styleId="16">
    <w:name w:val="样式1"/>
    <w:basedOn w:val="1"/>
    <w:link w:val="18"/>
    <w:qFormat/>
    <w:uiPriority w:val="0"/>
    <w:pPr>
      <w:ind w:firstLine="560"/>
    </w:pPr>
  </w:style>
  <w:style w:type="paragraph" w:customStyle="1" w:styleId="17">
    <w:name w:val="样式2"/>
    <w:basedOn w:val="8"/>
    <w:link w:val="20"/>
    <w:qFormat/>
    <w:uiPriority w:val="0"/>
    <w:pPr>
      <w:pBdr>
        <w:bottom w:val="none" w:color="auto" w:sz="0" w:space="0"/>
      </w:pBdr>
      <w:ind w:firstLine="360"/>
    </w:pPr>
  </w:style>
  <w:style w:type="character" w:customStyle="1" w:styleId="18">
    <w:name w:val="样式1 Char"/>
    <w:basedOn w:val="12"/>
    <w:link w:val="16"/>
    <w:qFormat/>
    <w:uiPriority w:val="0"/>
    <w:rPr>
      <w:rFonts w:ascii="仿宋" w:hAnsi="仿宋" w:eastAsia="仿宋"/>
      <w:kern w:val="2"/>
      <w:sz w:val="28"/>
      <w:szCs w:val="24"/>
    </w:rPr>
  </w:style>
  <w:style w:type="character" w:customStyle="1" w:styleId="19">
    <w:name w:val="页眉 字符"/>
    <w:basedOn w:val="12"/>
    <w:link w:val="8"/>
    <w:qFormat/>
    <w:uiPriority w:val="99"/>
    <w:rPr>
      <w:rFonts w:ascii="仿宋" w:hAnsi="仿宋" w:eastAsia="仿宋"/>
      <w:kern w:val="2"/>
      <w:sz w:val="18"/>
      <w:szCs w:val="18"/>
    </w:rPr>
  </w:style>
  <w:style w:type="character" w:customStyle="1" w:styleId="20">
    <w:name w:val="样式2 Char"/>
    <w:basedOn w:val="19"/>
    <w:link w:val="17"/>
    <w:qFormat/>
    <w:uiPriority w:val="0"/>
    <w:rPr>
      <w:rFonts w:ascii="仿宋" w:hAnsi="仿宋" w:eastAsia="仿宋"/>
      <w:kern w:val="2"/>
      <w:sz w:val="18"/>
      <w:szCs w:val="18"/>
    </w:rPr>
  </w:style>
  <w:style w:type="character" w:customStyle="1" w:styleId="21">
    <w:name w:val="页脚 字符"/>
    <w:basedOn w:val="12"/>
    <w:link w:val="7"/>
    <w:qFormat/>
    <w:uiPriority w:val="99"/>
    <w:rPr>
      <w:rFonts w:eastAsia="仿宋"/>
      <w:kern w:val="2"/>
      <w:sz w:val="18"/>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22</Pages>
  <Words>8588</Words>
  <Characters>9760</Characters>
  <Lines>47</Lines>
  <Paragraphs>13</Paragraphs>
  <TotalTime>18</TotalTime>
  <ScaleCrop>false</ScaleCrop>
  <LinksUpToDate>false</LinksUpToDate>
  <CharactersWithSpaces>9764</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2023-02-17T09:30:45Z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A8E3479E55FA42C69B17D200CD19456A</vt:lpwstr>
  </property>
</Properties>
</file>