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昌吉市第九小学</w:t>
      </w: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eastAsia" w:ascii="仿宋_GB2312" w:hAnsi="宋体" w:eastAsia="仿宋_GB2312" w:cs="宋体"/>
          <w:kern w:val="0"/>
          <w:sz w:val="36"/>
          <w:szCs w:val="36"/>
          <w:lang w:eastAsia="zh-CN"/>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昌吉市第九小学</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17</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ind w:firstLine="640"/>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昌吉市第九小学始建于2002年9月，是昌吉州电机厂子校和新疆毛纺织厂子校合并而成的一所新学校。昌吉市第九小学无下属预算单位，单位下设5个处室，分别是：办公室、德育处、教务处、总务处、工会。</w:t>
      </w:r>
    </w:p>
    <w:p>
      <w:pPr>
        <w:ind w:firstLine="640"/>
        <w:rPr>
          <w:sz w:val="32"/>
        </w:rPr>
      </w:pPr>
      <w:r>
        <w:rPr>
          <w:rFonts w:hint="eastAsia" w:ascii="仿宋_GB2312" w:eastAsia="仿宋_GB2312"/>
          <w:b w:val="0"/>
          <w:bCs w:val="0"/>
          <w:sz w:val="32"/>
          <w:szCs w:val="32"/>
        </w:rPr>
        <w:t>昌吉市第九小学属全额拨款事业单位,现有在编教职</w:t>
      </w:r>
      <w:r>
        <w:rPr>
          <w:rFonts w:hint="eastAsia" w:ascii="仿宋_GB2312" w:hAnsi="宋体" w:eastAsia="仿宋_GB2312" w:cs="宋体"/>
          <w:b w:val="0"/>
          <w:bCs w:val="0"/>
          <w:color w:val="333333"/>
          <w:kern w:val="0"/>
          <w:sz w:val="32"/>
          <w:szCs w:val="32"/>
        </w:rPr>
        <w:t>工</w:t>
      </w:r>
      <w:r>
        <w:rPr>
          <w:rFonts w:hint="eastAsia" w:hAnsi="宋体" w:cs="宋体"/>
          <w:b w:val="0"/>
          <w:bCs w:val="0"/>
          <w:color w:val="333333"/>
          <w:kern w:val="0"/>
          <w:sz w:val="32"/>
          <w:szCs w:val="32"/>
          <w:lang w:val="en-US" w:eastAsia="zh-CN"/>
        </w:rPr>
        <w:t>43</w:t>
      </w:r>
      <w:r>
        <w:rPr>
          <w:rFonts w:hint="eastAsia" w:ascii="仿宋_GB2312" w:hAnsi="宋体" w:eastAsia="仿宋_GB2312" w:cs="宋体"/>
          <w:b w:val="0"/>
          <w:bCs w:val="0"/>
          <w:color w:val="333333"/>
          <w:kern w:val="0"/>
          <w:sz w:val="32"/>
          <w:szCs w:val="32"/>
        </w:rPr>
        <w:t>人 ，其中专业技术</w:t>
      </w:r>
      <w:r>
        <w:rPr>
          <w:rFonts w:hint="eastAsia" w:hAnsi="宋体" w:cs="宋体"/>
          <w:b w:val="0"/>
          <w:bCs w:val="0"/>
          <w:color w:val="333333"/>
          <w:kern w:val="0"/>
          <w:sz w:val="32"/>
          <w:szCs w:val="32"/>
          <w:lang w:val="en-US" w:eastAsia="zh-CN"/>
        </w:rPr>
        <w:t>4</w:t>
      </w:r>
      <w:r>
        <w:rPr>
          <w:rFonts w:hint="eastAsia" w:ascii="仿宋_GB2312" w:hAnsi="宋体" w:eastAsia="仿宋_GB2312" w:cs="宋体"/>
          <w:b w:val="0"/>
          <w:bCs w:val="0"/>
          <w:color w:val="333333"/>
          <w:kern w:val="0"/>
          <w:sz w:val="32"/>
          <w:szCs w:val="32"/>
          <w:lang w:val="en-US" w:eastAsia="zh-CN"/>
        </w:rPr>
        <w:t>2</w:t>
      </w:r>
      <w:r>
        <w:rPr>
          <w:rFonts w:hint="eastAsia" w:ascii="仿宋_GB2312" w:hAnsi="宋体" w:eastAsia="仿宋_GB2312" w:cs="宋体"/>
          <w:b w:val="0"/>
          <w:bCs w:val="0"/>
          <w:color w:val="333333"/>
          <w:kern w:val="0"/>
          <w:sz w:val="32"/>
          <w:szCs w:val="32"/>
        </w:rPr>
        <w:t>人，工勤</w:t>
      </w:r>
      <w:r>
        <w:rPr>
          <w:rFonts w:hint="eastAsia" w:hAnsi="宋体" w:cs="宋体"/>
          <w:b w:val="0"/>
          <w:bCs w:val="0"/>
          <w:color w:val="333333"/>
          <w:kern w:val="0"/>
          <w:sz w:val="32"/>
          <w:szCs w:val="32"/>
          <w:lang w:val="en-US" w:eastAsia="zh-CN"/>
        </w:rPr>
        <w:t>1</w:t>
      </w:r>
      <w:r>
        <w:rPr>
          <w:rFonts w:hint="eastAsia" w:ascii="仿宋_GB2312" w:hAnsi="宋体" w:eastAsia="仿宋_GB2312" w:cs="宋体"/>
          <w:b w:val="0"/>
          <w:bCs w:val="0"/>
          <w:color w:val="333333"/>
          <w:kern w:val="0"/>
          <w:sz w:val="32"/>
          <w:szCs w:val="32"/>
        </w:rPr>
        <w:t>人，离退休人</w:t>
      </w:r>
      <w:r>
        <w:rPr>
          <w:rFonts w:hint="eastAsia" w:hAnsi="宋体" w:cs="宋体"/>
          <w:b w:val="0"/>
          <w:bCs w:val="0"/>
          <w:color w:val="333333"/>
          <w:kern w:val="0"/>
          <w:sz w:val="32"/>
          <w:szCs w:val="32"/>
          <w:lang w:val="en-US" w:eastAsia="zh-CN"/>
        </w:rPr>
        <w:t>3</w:t>
      </w:r>
      <w:r>
        <w:rPr>
          <w:rFonts w:hint="eastAsia" w:ascii="仿宋_GB2312" w:hAnsi="宋体" w:eastAsia="仿宋_GB2312" w:cs="宋体"/>
          <w:b w:val="0"/>
          <w:bCs w:val="0"/>
          <w:color w:val="333333"/>
          <w:kern w:val="0"/>
          <w:sz w:val="32"/>
          <w:szCs w:val="32"/>
          <w:lang w:val="en-US" w:eastAsia="zh-CN"/>
        </w:rPr>
        <w:t>6</w:t>
      </w:r>
      <w:r>
        <w:rPr>
          <w:rFonts w:hint="eastAsia" w:ascii="仿宋_GB2312" w:hAnsi="宋体" w:eastAsia="仿宋_GB2312" w:cs="宋体"/>
          <w:b w:val="0"/>
          <w:bCs w:val="0"/>
          <w:color w:val="333333"/>
          <w:kern w:val="0"/>
          <w:sz w:val="32"/>
          <w:szCs w:val="32"/>
        </w:rPr>
        <w:t>人，编外人员</w:t>
      </w:r>
      <w:r>
        <w:rPr>
          <w:rFonts w:hint="eastAsia" w:hAnsi="宋体" w:cs="宋体"/>
          <w:b w:val="0"/>
          <w:bCs w:val="0"/>
          <w:color w:val="333333"/>
          <w:kern w:val="0"/>
          <w:sz w:val="32"/>
          <w:szCs w:val="32"/>
          <w:lang w:val="en-US" w:eastAsia="zh-CN"/>
        </w:rPr>
        <w:t>10</w:t>
      </w:r>
      <w:r>
        <w:rPr>
          <w:rFonts w:hint="eastAsia" w:ascii="仿宋_GB2312" w:hAnsi="宋体" w:eastAsia="仿宋_GB2312" w:cs="宋体"/>
          <w:b w:val="0"/>
          <w:bCs w:val="0"/>
          <w:color w:val="333333"/>
          <w:kern w:val="0"/>
          <w:sz w:val="32"/>
          <w:szCs w:val="32"/>
        </w:rPr>
        <w:t>人，其中政府购买</w:t>
      </w:r>
      <w:r>
        <w:rPr>
          <w:rFonts w:hint="eastAsia" w:hAnsi="宋体" w:cs="宋体"/>
          <w:b w:val="0"/>
          <w:bCs w:val="0"/>
          <w:color w:val="333333"/>
          <w:kern w:val="0"/>
          <w:sz w:val="32"/>
          <w:szCs w:val="32"/>
          <w:lang w:val="en-US" w:eastAsia="zh-CN"/>
        </w:rPr>
        <w:t>6</w:t>
      </w:r>
      <w:r>
        <w:rPr>
          <w:rFonts w:hint="eastAsia" w:ascii="仿宋_GB2312" w:hAnsi="宋体" w:eastAsia="仿宋_GB2312" w:cs="宋体"/>
          <w:b w:val="0"/>
          <w:bCs w:val="0"/>
          <w:color w:val="333333"/>
          <w:kern w:val="0"/>
          <w:sz w:val="32"/>
          <w:szCs w:val="32"/>
        </w:rPr>
        <w:t>人、保安</w:t>
      </w:r>
      <w:r>
        <w:rPr>
          <w:rFonts w:hint="eastAsia" w:ascii="仿宋_GB2312" w:hAnsi="宋体" w:eastAsia="仿宋_GB2312" w:cs="宋体"/>
          <w:b w:val="0"/>
          <w:bCs w:val="0"/>
          <w:color w:val="333333"/>
          <w:kern w:val="0"/>
          <w:sz w:val="32"/>
          <w:szCs w:val="32"/>
          <w:lang w:val="en-US" w:eastAsia="zh-CN"/>
        </w:rPr>
        <w:t>4</w:t>
      </w:r>
      <w:r>
        <w:rPr>
          <w:rFonts w:hint="eastAsia" w:ascii="仿宋_GB2312" w:hAnsi="宋体" w:eastAsia="仿宋_GB2312" w:cs="宋体"/>
          <w:b w:val="0"/>
          <w:bCs w:val="0"/>
          <w:color w:val="333333"/>
          <w:kern w:val="0"/>
          <w:sz w:val="32"/>
          <w:szCs w:val="32"/>
        </w:rPr>
        <w:t>人，</w:t>
      </w:r>
      <w:r>
        <w:rPr>
          <w:rFonts w:hint="eastAsia" w:hAnsi="宋体" w:cs="宋体"/>
          <w:b w:val="0"/>
          <w:bCs w:val="0"/>
          <w:color w:val="333333"/>
          <w:kern w:val="0"/>
          <w:sz w:val="32"/>
          <w:szCs w:val="32"/>
          <w:lang w:val="en-US" w:eastAsia="zh-CN"/>
        </w:rPr>
        <w:t>20</w:t>
      </w:r>
      <w:r>
        <w:rPr>
          <w:rFonts w:hint="eastAsia" w:ascii="仿宋_GB2312" w:hAnsi="宋体" w:eastAsia="仿宋_GB2312" w:cs="宋体"/>
          <w:b w:val="0"/>
          <w:bCs w:val="0"/>
          <w:color w:val="333333"/>
          <w:kern w:val="0"/>
          <w:sz w:val="32"/>
          <w:szCs w:val="32"/>
        </w:rPr>
        <w:t>个教学班，学生</w:t>
      </w:r>
      <w:r>
        <w:rPr>
          <w:rFonts w:hint="eastAsia" w:hAnsi="宋体" w:cs="宋体"/>
          <w:b w:val="0"/>
          <w:bCs w:val="0"/>
          <w:color w:val="333333"/>
          <w:kern w:val="0"/>
          <w:sz w:val="32"/>
          <w:szCs w:val="32"/>
          <w:lang w:val="en-US" w:eastAsia="zh-CN"/>
        </w:rPr>
        <w:t>914</w:t>
      </w:r>
      <w:r>
        <w:rPr>
          <w:rFonts w:hint="eastAsia" w:ascii="仿宋_GB2312" w:hAnsi="宋体" w:eastAsia="仿宋_GB2312" w:cs="宋体"/>
          <w:b w:val="0"/>
          <w:bCs w:val="0"/>
          <w:color w:val="333333"/>
          <w:kern w:val="0"/>
          <w:sz w:val="32"/>
          <w:szCs w:val="32"/>
        </w:rPr>
        <w:t>人</w:t>
      </w:r>
      <w:r>
        <w:rPr>
          <w:rFonts w:hint="eastAsia" w:ascii="仿宋_GB2312" w:hAnsi="宋体" w:eastAsia="仿宋_GB2312" w:cs="宋体"/>
          <w:color w:val="333333"/>
          <w:kern w:val="0"/>
          <w:sz w:val="32"/>
          <w:szCs w:val="32"/>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坚持社会主义办学方向，全面贯彻党的教育方针，全面提高教育教学质量，对学生进行德育、智育、体育、美育和劳动教育，培养德智体美全面发展的社会主义建设者和接班人，贯彻执行国家教育政策、法规；</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负责组织实施普通小学教育，依法治教，巩固提高普及九年义务教育工作成果；</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负责制定和实施本校教育发展规划教育教学计划；加强学校教师、干部队伍建设；</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4</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筹措并管好、用好教育经费，改善办学条件；密切学校与家庭社会的关系；树立良好的校风、教风、学风，使学校成为建设社会主义精神文明的重要阵地；</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落实上级党委、教育局工委和教育行政主管部门下达的工作目标和工作任务，以及辖区乡党委、政府交办的其他工作。</w:t>
      </w:r>
    </w:p>
    <w:p>
      <w:pPr>
        <w:spacing w:line="500" w:lineRule="exact"/>
        <w:ind w:firstLine="800" w:firstLineChars="250"/>
        <w:rPr>
          <w:rFonts w:hint="eastAsia" w:ascii="仿宋_GB2312" w:hAnsi="宋体" w:eastAsia="仿宋_GB2312" w:cs="宋体"/>
          <w:color w:val="333333"/>
          <w:kern w:val="0"/>
          <w:sz w:val="32"/>
          <w:szCs w:val="32"/>
        </w:rPr>
      </w:pP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牢牢抓好两支队伍建设,提高教师素质，提升每位教师的教育水平。</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加强和改进德育工作，让全体师生健康快乐成长。</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3</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不断探索教育内涵，提高教育教学质量，打造书香校园。</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4</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落实体育与健康工程，让每个学生健康成长。</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5</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创新家校共建机制，做好家校联系工作。</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6</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加强工会、教代会及党建工作，让教师享受教育幸福。</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7</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进一步提高学校推普工作，积极广泛开展语言文字宣传活动和竞赛活动，努力提高教师与学生的语言文字规范意识和应用能力。</w:t>
      </w:r>
    </w:p>
    <w:p>
      <w:pPr>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认真做好其他工作，实现学校和谐发展。</w:t>
      </w:r>
    </w:p>
    <w:p>
      <w:pPr>
        <w:pStyle w:val="2"/>
        <w:ind w:firstLine="0" w:firstLineChars="0"/>
        <w:rPr>
          <w:sz w:val="32"/>
        </w:rPr>
      </w:pPr>
    </w:p>
    <w:p>
      <w:pPr>
        <w:ind w:firstLine="640"/>
        <w:rPr>
          <w:rFonts w:ascii="仿宋_GB2312" w:eastAsia="仿宋_GB2312"/>
          <w:sz w:val="32"/>
          <w:szCs w:val="32"/>
        </w:rPr>
      </w:pP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pStyle w:val="4"/>
        <w:numPr>
          <w:ilvl w:val="0"/>
          <w:numId w:val="0"/>
        </w:numPr>
        <w:ind w:firstLine="640" w:firstLineChars="200"/>
        <w:rPr>
          <w:rFonts w:hint="eastAsia" w:ascii="仿宋_GB2312" w:hAnsi="宋体" w:eastAsia="仿宋_GB2312" w:cs="宋体"/>
          <w:b w:val="0"/>
          <w:color w:val="auto"/>
          <w:kern w:val="0"/>
          <w:sz w:val="32"/>
          <w:szCs w:val="32"/>
          <w:lang w:val="en-US" w:eastAsia="zh-CN" w:bidi="ar-SA"/>
        </w:rPr>
      </w:pPr>
      <w:r>
        <w:rPr>
          <w:rFonts w:hint="eastAsia" w:ascii="仿宋_GB2312" w:hAnsi="宋体" w:eastAsia="仿宋_GB2312" w:cs="宋体"/>
          <w:b w:val="0"/>
          <w:color w:val="auto"/>
          <w:kern w:val="0"/>
          <w:sz w:val="32"/>
          <w:szCs w:val="32"/>
          <w:lang w:val="en-US" w:eastAsia="zh-CN" w:bidi="ar-SA"/>
        </w:rPr>
        <w:t>我单位决策机制根据行政事业单位内部控制体系建设相关要求，逐步完善《昌吉第九小学议事规则》、《三重一大集体决策制度》，根据制度规定学校任何重大决策事项，均必须经校务委员会集体酝酿提出，经学校领导班子研究讨论，在广泛征求党员意见的基础上，交教工代表大会票决通过方可执行；学校重要干部的任免，须经学校党支部、校务委员酝酿提出相关名单，交领导班子讨论，在支部大会、学校教代会听取意见后，才可报上级主管部门审批。被批准的干部任免名单需在学校公示栏内公示三天后方可执行；学校重要项目的出台，必须经学校校委员会集体研究提出，经领导班子讨论，支部大会听取意见，学校教代会票决通过，形成相关文件报上级主管部门审批，被批准的相关项目出台前，需在学校公示栏内公示三天后方可实施；学校开支较大的基本建设均需由校校务委员会集体研究提出，经校领导班子讨论决定，并将资金使用的具体安排报上级领导审批；学校要定期将资金使用情况，包括使用过程中的进展情况，资金使用之后收到的效益等向全体教职工宣讲，并在学校公示栏内公示，使学校大额度资金使用情况人人知晓；“三重一大”事项决策的情况，包括决策人、决策事项、决策过程、决策结论等，都要以会议通知、会议记录、会议决定等形式留下文字资料，并存档备查。</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hAnsi="宋体" w:eastAsia="仿宋_GB2312" w:cs="宋体"/>
          <w:color w:val="auto"/>
          <w:kern w:val="0"/>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FF0000"/>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hAnsi="宋体" w:eastAsia="仿宋_GB2312" w:cs="宋体"/>
          <w:color w:val="333333"/>
          <w:kern w:val="0"/>
          <w:sz w:val="32"/>
          <w:szCs w:val="32"/>
        </w:rPr>
        <w:t>本年度本单位预算安排的重点项目</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个，预算安排的重点项目支出金额为</w:t>
      </w:r>
      <w:r>
        <w:rPr>
          <w:rFonts w:hint="eastAsia" w:ascii="仿宋_GB2312" w:hAnsi="宋体" w:eastAsia="仿宋_GB2312" w:cs="宋体"/>
          <w:color w:val="333333"/>
          <w:kern w:val="0"/>
          <w:sz w:val="32"/>
          <w:szCs w:val="32"/>
          <w:lang w:val="en-US" w:eastAsia="zh-CN"/>
        </w:rPr>
        <w:t>0.00万</w:t>
      </w:r>
      <w:r>
        <w:rPr>
          <w:rFonts w:hint="eastAsia" w:ascii="仿宋_GB2312" w:hAnsi="宋体" w:eastAsia="仿宋_GB2312" w:cs="宋体"/>
          <w:color w:val="333333"/>
          <w:kern w:val="0"/>
          <w:sz w:val="32"/>
          <w:szCs w:val="32"/>
        </w:rPr>
        <w:t>元，部门项目总支出金额为</w:t>
      </w:r>
      <w:r>
        <w:rPr>
          <w:rFonts w:hint="eastAsia" w:ascii="仿宋_GB2312" w:hAnsi="宋体" w:eastAsia="仿宋_GB2312" w:cs="宋体"/>
          <w:color w:val="333333"/>
          <w:kern w:val="0"/>
          <w:sz w:val="32"/>
          <w:szCs w:val="32"/>
          <w:lang w:val="en-US" w:eastAsia="zh-CN"/>
        </w:rPr>
        <w:t>0.00万</w:t>
      </w:r>
      <w:r>
        <w:rPr>
          <w:rFonts w:hint="eastAsia" w:ascii="仿宋_GB2312" w:hAnsi="宋体" w:eastAsia="仿宋_GB2312" w:cs="宋体"/>
          <w:color w:val="333333"/>
          <w:kern w:val="0"/>
          <w:sz w:val="32"/>
          <w:szCs w:val="32"/>
        </w:rPr>
        <w:t>元，则重点项目支出占项目总支出的比率为</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default" w:ascii="仿宋_GB2312" w:eastAsia="仿宋_GB2312"/>
          <w:sz w:val="32"/>
          <w:szCs w:val="32"/>
          <w:lang w:val="en-US"/>
        </w:rPr>
      </w:pPr>
      <w:r>
        <w:rPr>
          <w:rFonts w:hint="eastAsia" w:ascii="仿宋_GB2312" w:eastAsia="仿宋_GB2312"/>
          <w:sz w:val="32"/>
          <w:szCs w:val="32"/>
          <w:lang w:eastAsia="zh-CN"/>
        </w:rPr>
        <w:t>2022</w:t>
      </w:r>
      <w:r>
        <w:rPr>
          <w:rFonts w:hint="eastAsia" w:ascii="仿宋_GB2312" w:eastAsia="仿宋_GB2312"/>
          <w:sz w:val="32"/>
          <w:szCs w:val="32"/>
        </w:rPr>
        <w:t>年度，</w:t>
      </w:r>
      <w:r>
        <w:rPr>
          <w:rFonts w:hint="eastAsia" w:ascii="仿宋_GB2312" w:eastAsia="仿宋_GB2312"/>
          <w:sz w:val="32"/>
          <w:szCs w:val="32"/>
          <w:lang w:val="en-US" w:eastAsia="zh-CN"/>
        </w:rPr>
        <w:t>昌吉市第九小学</w:t>
      </w:r>
      <w:r>
        <w:rPr>
          <w:rFonts w:hint="eastAsia" w:ascii="仿宋_GB2312" w:eastAsia="仿宋_GB2312"/>
          <w:sz w:val="32"/>
          <w:szCs w:val="32"/>
        </w:rPr>
        <w:t>部门单位整体支出年初预算金额为771.86万元，支出金额为</w:t>
      </w:r>
      <w:r>
        <w:rPr>
          <w:rFonts w:hint="eastAsia" w:ascii="仿宋_GB2312" w:eastAsia="仿宋_GB2312"/>
          <w:sz w:val="32"/>
          <w:szCs w:val="32"/>
          <w:lang w:val="en-US" w:eastAsia="zh-CN"/>
        </w:rPr>
        <w:t>924.50</w:t>
      </w:r>
      <w:r>
        <w:rPr>
          <w:rFonts w:hint="eastAsia" w:ascii="仿宋_GB2312" w:eastAsia="仿宋_GB2312"/>
          <w:sz w:val="32"/>
          <w:szCs w:val="32"/>
        </w:rPr>
        <w:t>万元，执行率为</w:t>
      </w:r>
      <w:r>
        <w:rPr>
          <w:rFonts w:hint="eastAsia" w:ascii="仿宋_GB2312" w:eastAsia="仿宋_GB2312"/>
          <w:sz w:val="32"/>
          <w:szCs w:val="32"/>
          <w:lang w:val="en-US" w:eastAsia="zh-CN"/>
        </w:rPr>
        <w:t>124.4</w:t>
      </w:r>
      <w:r>
        <w:rPr>
          <w:rFonts w:hint="eastAsia" w:ascii="仿宋_GB2312" w:eastAsia="仿宋_GB2312"/>
          <w:sz w:val="32"/>
          <w:szCs w:val="32"/>
        </w:rPr>
        <w:t>%，</w:t>
      </w:r>
      <w:r>
        <w:rPr>
          <w:rFonts w:hint="eastAsia" w:ascii="仿宋_GB2312" w:eastAsia="仿宋_GB2312"/>
          <w:sz w:val="32"/>
          <w:szCs w:val="32"/>
          <w:lang w:val="en-US" w:eastAsia="zh-CN"/>
        </w:rPr>
        <w:t>调整预算金额为158.33万元，</w:t>
      </w:r>
      <w:r>
        <w:rPr>
          <w:rFonts w:hint="eastAsia" w:ascii="仿宋_GB2312" w:eastAsia="仿宋_GB2312"/>
          <w:sz w:val="32"/>
          <w:szCs w:val="32"/>
        </w:rPr>
        <w:t>预算调整率为</w:t>
      </w:r>
      <w:r>
        <w:rPr>
          <w:rFonts w:hint="eastAsia" w:ascii="仿宋_GB2312" w:eastAsia="仿宋_GB2312"/>
          <w:sz w:val="32"/>
          <w:szCs w:val="32"/>
          <w:lang w:val="en-US" w:eastAsia="zh-CN"/>
        </w:rPr>
        <w:t>20.5</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930.19</w:t>
      </w:r>
      <w:r>
        <w:rPr>
          <w:rFonts w:hint="eastAsia" w:ascii="仿宋_GB2312" w:eastAsia="仿宋_GB2312"/>
          <w:sz w:val="32"/>
          <w:szCs w:val="32"/>
        </w:rPr>
        <w:t>万元，支出总额为</w:t>
      </w:r>
      <w:r>
        <w:rPr>
          <w:rFonts w:hint="eastAsia" w:ascii="仿宋_GB2312" w:eastAsia="仿宋_GB2312"/>
          <w:sz w:val="32"/>
          <w:szCs w:val="32"/>
          <w:lang w:val="en-US" w:eastAsia="zh-CN"/>
        </w:rPr>
        <w:t>924.50</w:t>
      </w:r>
      <w:r>
        <w:rPr>
          <w:rFonts w:hint="eastAsia" w:ascii="仿宋_GB2312" w:eastAsia="仿宋_GB2312"/>
          <w:sz w:val="32"/>
          <w:szCs w:val="32"/>
        </w:rPr>
        <w:t>万元，预算总执行率为</w:t>
      </w:r>
      <w:r>
        <w:rPr>
          <w:rFonts w:hint="eastAsia" w:ascii="仿宋_GB2312" w:eastAsia="仿宋_GB2312"/>
          <w:sz w:val="32"/>
          <w:szCs w:val="32"/>
          <w:lang w:val="en-US" w:eastAsia="zh-CN"/>
        </w:rPr>
        <w:t>98.2%</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昌吉市三工镇中心学校内部控制手册》</w:t>
      </w:r>
      <w:r>
        <w:rPr>
          <w:rFonts w:hint="eastAsia" w:ascii="仿宋_GB2312" w:eastAsia="仿宋_GB2312"/>
          <w:color w:val="auto"/>
          <w:sz w:val="32"/>
          <w:szCs w:val="32"/>
        </w:rPr>
        <w:t>，并严格按照此管理办法（制度）管理使用预算资金，严格按照政府信息公开有关规定及财政部门要求公开相关预决算信息。</w:t>
      </w:r>
    </w:p>
    <w:p>
      <w:pPr>
        <w:ind w:firstLine="640"/>
        <w:rPr>
          <w:rFonts w:ascii="仿宋_GB2312" w:eastAsia="仿宋_GB2312"/>
          <w:color w:val="FF0000"/>
          <w:sz w:val="32"/>
          <w:szCs w:val="32"/>
        </w:rPr>
      </w:pP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w:t>
      </w:r>
      <w:r>
        <w:rPr>
          <w:rFonts w:hint="eastAsia" w:ascii="仿宋_GB2312" w:eastAsia="仿宋_GB2312"/>
          <w:sz w:val="32"/>
          <w:szCs w:val="32"/>
          <w:lang w:val="en-US" w:eastAsia="zh-CN"/>
        </w:rPr>
        <w:t>昌吉市第九小学</w:t>
      </w:r>
      <w:r>
        <w:rPr>
          <w:rFonts w:hint="eastAsia" w:ascii="仿宋_GB2312" w:eastAsia="仿宋_GB2312"/>
          <w:sz w:val="32"/>
          <w:szCs w:val="32"/>
        </w:rPr>
        <w:t>基本支出年初预算金额为</w:t>
      </w:r>
      <w:r>
        <w:rPr>
          <w:rFonts w:hint="eastAsia" w:ascii="仿宋_GB2312" w:eastAsia="仿宋_GB2312"/>
          <w:sz w:val="32"/>
          <w:szCs w:val="32"/>
          <w:lang w:val="en-US" w:eastAsia="zh-CN"/>
        </w:rPr>
        <w:t>771.87</w:t>
      </w:r>
      <w:r>
        <w:rPr>
          <w:rFonts w:hint="eastAsia" w:ascii="仿宋_GB2312" w:eastAsia="仿宋_GB2312"/>
          <w:sz w:val="32"/>
          <w:szCs w:val="32"/>
        </w:rPr>
        <w:t>万元，支出金额为</w:t>
      </w:r>
      <w:r>
        <w:rPr>
          <w:rFonts w:hint="eastAsia" w:ascii="仿宋_GB2312" w:eastAsia="仿宋_GB2312"/>
          <w:sz w:val="32"/>
          <w:szCs w:val="32"/>
          <w:lang w:val="en-US" w:eastAsia="zh-CN"/>
        </w:rPr>
        <w:t>924.50</w:t>
      </w:r>
      <w:r>
        <w:rPr>
          <w:rFonts w:hint="eastAsia" w:ascii="仿宋_GB2312" w:eastAsia="仿宋_GB2312"/>
          <w:sz w:val="32"/>
          <w:szCs w:val="32"/>
        </w:rPr>
        <w:t>万元，执行率为</w:t>
      </w:r>
      <w:r>
        <w:rPr>
          <w:rFonts w:hint="eastAsia" w:ascii="仿宋_GB2312" w:eastAsia="仿宋_GB2312"/>
          <w:sz w:val="32"/>
          <w:szCs w:val="32"/>
          <w:lang w:val="en-US" w:eastAsia="zh-CN"/>
        </w:rPr>
        <w:t>124.4</w:t>
      </w:r>
      <w:r>
        <w:rPr>
          <w:rFonts w:hint="eastAsia" w:ascii="仿宋_GB2312" w:eastAsia="仿宋_GB2312"/>
          <w:sz w:val="32"/>
          <w:szCs w:val="32"/>
        </w:rPr>
        <w:t>%，年中调整预算金额为</w:t>
      </w:r>
      <w:r>
        <w:rPr>
          <w:rFonts w:hint="eastAsia" w:ascii="仿宋_GB2312" w:eastAsia="仿宋_GB2312"/>
          <w:sz w:val="32"/>
          <w:szCs w:val="32"/>
          <w:lang w:val="en-US" w:eastAsia="zh-CN"/>
        </w:rPr>
        <w:t>158.33</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930.19</w:t>
      </w:r>
      <w:r>
        <w:rPr>
          <w:rFonts w:hint="eastAsia" w:ascii="仿宋_GB2312" w:eastAsia="仿宋_GB2312"/>
          <w:sz w:val="32"/>
          <w:szCs w:val="32"/>
        </w:rPr>
        <w:t>万元，支出总额为</w:t>
      </w:r>
      <w:r>
        <w:rPr>
          <w:rFonts w:hint="eastAsia" w:ascii="仿宋_GB2312" w:eastAsia="仿宋_GB2312"/>
          <w:sz w:val="32"/>
          <w:szCs w:val="32"/>
          <w:lang w:val="en-US" w:eastAsia="zh-CN"/>
        </w:rPr>
        <w:t>924.50</w:t>
      </w:r>
      <w:r>
        <w:rPr>
          <w:rFonts w:hint="eastAsia" w:ascii="仿宋_GB2312" w:eastAsia="仿宋_GB2312"/>
          <w:sz w:val="32"/>
          <w:szCs w:val="32"/>
        </w:rPr>
        <w:t>万元，预算总执行率为</w:t>
      </w:r>
      <w:r>
        <w:rPr>
          <w:rFonts w:hint="eastAsia" w:ascii="仿宋_GB2312" w:eastAsia="仿宋_GB2312"/>
          <w:sz w:val="32"/>
          <w:szCs w:val="32"/>
          <w:lang w:val="en-US" w:eastAsia="zh-CN"/>
        </w:rPr>
        <w:t>99.3</w:t>
      </w:r>
      <w:r>
        <w:rPr>
          <w:rFonts w:hint="eastAsia" w:ascii="仿宋_GB2312" w:eastAsia="仿宋_GB2312"/>
          <w:sz w:val="32"/>
          <w:szCs w:val="32"/>
        </w:rPr>
        <w:t>%，其中人员经费</w:t>
      </w:r>
      <w:r>
        <w:rPr>
          <w:rFonts w:hint="eastAsia" w:ascii="仿宋_GB2312" w:eastAsia="仿宋_GB2312"/>
          <w:sz w:val="32"/>
          <w:szCs w:val="32"/>
          <w:lang w:val="en-US" w:eastAsia="zh-CN"/>
        </w:rPr>
        <w:t>842.87</w:t>
      </w:r>
      <w:r>
        <w:rPr>
          <w:rFonts w:hint="eastAsia" w:ascii="仿宋_GB2312" w:eastAsia="仿宋_GB2312"/>
          <w:sz w:val="32"/>
          <w:szCs w:val="32"/>
        </w:rPr>
        <w:t>万元，公用经费</w:t>
      </w:r>
      <w:r>
        <w:rPr>
          <w:rFonts w:hint="eastAsia" w:ascii="仿宋_GB2312" w:eastAsia="仿宋_GB2312"/>
          <w:sz w:val="32"/>
          <w:szCs w:val="32"/>
          <w:lang w:val="en-US" w:eastAsia="zh-CN"/>
        </w:rPr>
        <w:t>81.64</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我单位认真贯彻落实中央关于厉行节约的有关规定，严</w:t>
      </w:r>
      <w:r>
        <w:rPr>
          <w:rFonts w:hint="eastAsia" w:ascii="仿宋_GB2312" w:eastAsia="仿宋_GB2312" w:cs="宋体"/>
          <w:color w:val="auto"/>
          <w:sz w:val="32"/>
          <w:szCs w:val="32"/>
        </w:rPr>
        <w:t>格执行《党政机关厉行节约反对浪费条例》，</w:t>
      </w: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元，公务用车购置及运行费</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w:t>
      </w:r>
    </w:p>
    <w:p>
      <w:pPr>
        <w:ind w:firstLine="681" w:firstLineChars="213"/>
        <w:jc w:val="left"/>
        <w:rPr>
          <w:rFonts w:hint="eastAsia" w:ascii="仿宋_GB2312" w:eastAsia="仿宋_GB2312"/>
          <w:sz w:val="32"/>
          <w:szCs w:val="32"/>
        </w:rPr>
      </w:pP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元，其中：</w:t>
      </w:r>
      <w:r>
        <w:rPr>
          <w:rFonts w:hint="eastAsia" w:ascii="仿宋_GB2312" w:eastAsia="仿宋_GB2312" w:cs="宋体"/>
          <w:sz w:val="32"/>
          <w:szCs w:val="32"/>
        </w:rPr>
        <w:t>因公</w:t>
      </w:r>
      <w:r>
        <w:rPr>
          <w:rFonts w:hint="eastAsia" w:ascii="仿宋_GB2312" w:eastAsia="仿宋_GB2312"/>
          <w:sz w:val="32"/>
          <w:szCs w:val="32"/>
        </w:rPr>
        <w:t>出国（境）费用</w:t>
      </w:r>
      <w:r>
        <w:rPr>
          <w:rFonts w:hint="eastAsia" w:ascii="仿宋_GB2312" w:eastAsia="仿宋_GB2312"/>
          <w:sz w:val="32"/>
          <w:szCs w:val="32"/>
          <w:lang w:val="en-US" w:eastAsia="zh-CN"/>
        </w:rPr>
        <w:t>0.00万</w:t>
      </w:r>
      <w:r>
        <w:rPr>
          <w:rFonts w:hint="eastAsia" w:ascii="仿宋_GB2312" w:eastAsia="仿宋_GB2312"/>
          <w:sz w:val="32"/>
          <w:szCs w:val="32"/>
        </w:rPr>
        <w:t>元、公务用车购置及运行费</w:t>
      </w:r>
      <w:r>
        <w:rPr>
          <w:rFonts w:hint="eastAsia" w:ascii="仿宋_GB2312" w:eastAsia="仿宋_GB2312"/>
          <w:sz w:val="32"/>
          <w:szCs w:val="32"/>
          <w:lang w:val="en-US" w:eastAsia="zh-CN"/>
        </w:rPr>
        <w:t>0.00万</w:t>
      </w:r>
      <w:r>
        <w:rPr>
          <w:rFonts w:hint="eastAsia" w:ascii="仿宋_GB2312" w:eastAsia="仿宋_GB2312"/>
          <w:sz w:val="32"/>
          <w:szCs w:val="32"/>
        </w:rPr>
        <w:t>元（其中公务用车购置为</w:t>
      </w:r>
      <w:r>
        <w:rPr>
          <w:rFonts w:hint="eastAsia" w:ascii="仿宋_GB2312" w:eastAsia="仿宋_GB2312"/>
          <w:sz w:val="32"/>
          <w:szCs w:val="32"/>
          <w:lang w:val="en-US" w:eastAsia="zh-CN"/>
        </w:rPr>
        <w:t>0.00万</w:t>
      </w:r>
      <w:r>
        <w:rPr>
          <w:rFonts w:hint="eastAsia" w:ascii="仿宋_GB2312" w:eastAsia="仿宋_GB2312"/>
          <w:sz w:val="32"/>
          <w:szCs w:val="32"/>
        </w:rPr>
        <w:t>元）、公务接待费</w:t>
      </w:r>
      <w:r>
        <w:rPr>
          <w:rFonts w:hint="eastAsia" w:ascii="仿宋_GB2312" w:eastAsia="仿宋_GB2312"/>
          <w:sz w:val="32"/>
          <w:szCs w:val="32"/>
          <w:lang w:val="en-US" w:eastAsia="zh-CN"/>
        </w:rPr>
        <w:t>0.00万</w:t>
      </w:r>
      <w:r>
        <w:rPr>
          <w:rFonts w:hint="eastAsia" w:ascii="仿宋_GB2312" w:eastAsia="仿宋_GB2312"/>
          <w:sz w:val="32"/>
          <w:szCs w:val="32"/>
        </w:rPr>
        <w:t>元。较上年“三公”经费决算支出</w:t>
      </w:r>
      <w:r>
        <w:rPr>
          <w:rFonts w:hint="eastAsia" w:ascii="仿宋_GB2312" w:eastAsia="仿宋_GB2312"/>
          <w:sz w:val="32"/>
          <w:szCs w:val="32"/>
          <w:lang w:val="en-US" w:eastAsia="zh-CN"/>
        </w:rPr>
        <w:t>0.00万</w:t>
      </w:r>
      <w:r>
        <w:rPr>
          <w:rFonts w:hint="eastAsia" w:ascii="仿宋_GB2312" w:eastAsia="仿宋_GB2312"/>
          <w:sz w:val="32"/>
          <w:szCs w:val="32"/>
        </w:rPr>
        <w:t>元，增加（减少）</w:t>
      </w:r>
      <w:r>
        <w:rPr>
          <w:rFonts w:hint="eastAsia" w:ascii="仿宋_GB2312" w:eastAsia="仿宋_GB2312"/>
          <w:sz w:val="32"/>
          <w:szCs w:val="32"/>
          <w:lang w:val="en-US" w:eastAsia="zh-CN"/>
        </w:rPr>
        <w:t>0.00万</w:t>
      </w:r>
      <w:r>
        <w:rPr>
          <w:rFonts w:hint="eastAsia" w:ascii="仿宋_GB2312" w:eastAsia="仿宋_GB2312"/>
          <w:sz w:val="32"/>
          <w:szCs w:val="32"/>
        </w:rPr>
        <w:t>元，增长（下降）</w:t>
      </w:r>
      <w:r>
        <w:rPr>
          <w:rFonts w:hint="eastAsia" w:ascii="仿宋_GB2312" w:eastAsia="仿宋_GB2312"/>
          <w:sz w:val="32"/>
          <w:szCs w:val="32"/>
          <w:lang w:val="en-US" w:eastAsia="zh-CN"/>
        </w:rPr>
        <w:t>0</w:t>
      </w:r>
      <w:r>
        <w:rPr>
          <w:rFonts w:hint="eastAsia" w:ascii="仿宋_GB2312" w:eastAsia="仿宋_GB2312"/>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2"/>
        <w:ind w:firstLine="640"/>
        <w:rPr>
          <w:rFonts w:hint="eastAsia" w:ascii="仿宋_GB2312" w:hAnsi="仿宋" w:eastAsia="仿宋_GB2312" w:cs="Times New Roman"/>
          <w:b w:val="0"/>
          <w:bCs w:val="0"/>
          <w:color w:val="auto"/>
          <w:kern w:val="2"/>
          <w:sz w:val="32"/>
          <w:szCs w:val="32"/>
          <w:lang w:val="en-US" w:eastAsia="zh-CN" w:bidi="ar-SA"/>
        </w:rPr>
      </w:pPr>
      <w:r>
        <w:rPr>
          <w:rFonts w:hint="eastAsia"/>
          <w:b w:val="0"/>
          <w:bCs w:val="0"/>
          <w:color w:val="auto"/>
          <w:sz w:val="32"/>
          <w:lang w:eastAsia="zh-CN"/>
        </w:rPr>
        <w:t>2022</w:t>
      </w:r>
      <w:r>
        <w:rPr>
          <w:rFonts w:hint="eastAsia" w:ascii="仿宋_GB2312" w:hAnsi="仿宋" w:eastAsia="仿宋_GB2312" w:cs="Times New Roman"/>
          <w:b w:val="0"/>
          <w:bCs w:val="0"/>
          <w:color w:val="auto"/>
          <w:kern w:val="2"/>
          <w:sz w:val="32"/>
          <w:szCs w:val="32"/>
          <w:lang w:val="en-US" w:eastAsia="zh-CN" w:bidi="ar-SA"/>
        </w:rPr>
        <w:t>年，昌吉市第九小学项目支出年初预算金额为</w:t>
      </w:r>
      <w:r>
        <w:rPr>
          <w:rFonts w:hint="eastAsia" w:hAnsi="仿宋" w:cs="Times New Roman"/>
          <w:b w:val="0"/>
          <w:bCs w:val="0"/>
          <w:color w:val="auto"/>
          <w:kern w:val="2"/>
          <w:sz w:val="32"/>
          <w:szCs w:val="32"/>
          <w:lang w:val="en-US" w:eastAsia="zh-CN" w:bidi="ar-SA"/>
        </w:rPr>
        <w:t>0.00万</w:t>
      </w:r>
      <w:r>
        <w:rPr>
          <w:rFonts w:hint="eastAsia" w:ascii="仿宋_GB2312" w:hAnsi="仿宋" w:eastAsia="仿宋_GB2312" w:cs="Times New Roman"/>
          <w:b w:val="0"/>
          <w:bCs w:val="0"/>
          <w:color w:val="auto"/>
          <w:kern w:val="2"/>
          <w:sz w:val="32"/>
          <w:szCs w:val="32"/>
          <w:lang w:val="en-US" w:eastAsia="zh-CN" w:bidi="ar-SA"/>
        </w:rPr>
        <w:t>元，支出金额为</w:t>
      </w:r>
      <w:r>
        <w:rPr>
          <w:rFonts w:hint="eastAsia" w:hAnsi="仿宋" w:cs="Times New Roman"/>
          <w:b w:val="0"/>
          <w:bCs w:val="0"/>
          <w:color w:val="auto"/>
          <w:kern w:val="2"/>
          <w:sz w:val="32"/>
          <w:szCs w:val="32"/>
          <w:lang w:val="en-US" w:eastAsia="zh-CN" w:bidi="ar-SA"/>
        </w:rPr>
        <w:t>0.00万</w:t>
      </w:r>
      <w:r>
        <w:rPr>
          <w:rFonts w:hint="eastAsia" w:ascii="仿宋_GB2312" w:hAnsi="仿宋" w:eastAsia="仿宋_GB2312" w:cs="Times New Roman"/>
          <w:b w:val="0"/>
          <w:bCs w:val="0"/>
          <w:color w:val="auto"/>
          <w:kern w:val="2"/>
          <w:sz w:val="32"/>
          <w:szCs w:val="32"/>
          <w:lang w:val="en-US" w:eastAsia="zh-CN" w:bidi="ar-SA"/>
        </w:rPr>
        <w:t>元，执行率为0</w:t>
      </w:r>
      <w:r>
        <w:rPr>
          <w:rFonts w:hint="eastAsia" w:hAnsi="仿宋" w:cs="Times New Roman"/>
          <w:b w:val="0"/>
          <w:bCs w:val="0"/>
          <w:color w:val="auto"/>
          <w:kern w:val="2"/>
          <w:sz w:val="32"/>
          <w:szCs w:val="32"/>
          <w:lang w:val="en-US" w:eastAsia="zh-CN" w:bidi="ar-SA"/>
        </w:rPr>
        <w:t>.</w:t>
      </w:r>
      <w:r>
        <w:rPr>
          <w:rFonts w:hint="eastAsia" w:ascii="仿宋_GB2312" w:hAnsi="仿宋" w:eastAsia="仿宋_GB2312" w:cs="Times New Roman"/>
          <w:b w:val="0"/>
          <w:bCs w:val="0"/>
          <w:color w:val="auto"/>
          <w:kern w:val="2"/>
          <w:sz w:val="32"/>
          <w:szCs w:val="32"/>
          <w:lang w:val="en-US" w:eastAsia="zh-CN" w:bidi="ar-SA"/>
        </w:rPr>
        <w:t>0%，年中调整预算金额为</w:t>
      </w:r>
      <w:r>
        <w:rPr>
          <w:rFonts w:hint="eastAsia" w:hAnsi="仿宋" w:cs="Times New Roman"/>
          <w:b w:val="0"/>
          <w:bCs w:val="0"/>
          <w:color w:val="auto"/>
          <w:kern w:val="2"/>
          <w:sz w:val="32"/>
          <w:szCs w:val="32"/>
          <w:lang w:val="en-US" w:eastAsia="zh-CN" w:bidi="ar-SA"/>
        </w:rPr>
        <w:t>0.00万</w:t>
      </w:r>
      <w:r>
        <w:rPr>
          <w:rFonts w:hint="eastAsia" w:ascii="仿宋_GB2312" w:hAnsi="仿宋" w:eastAsia="仿宋_GB2312" w:cs="Times New Roman"/>
          <w:b w:val="0"/>
          <w:bCs w:val="0"/>
          <w:color w:val="auto"/>
          <w:kern w:val="2"/>
          <w:sz w:val="32"/>
          <w:szCs w:val="32"/>
          <w:lang w:val="en-US" w:eastAsia="zh-CN" w:bidi="ar-SA"/>
        </w:rPr>
        <w:t>元。综上，我单位项目支出预算总额为</w:t>
      </w:r>
      <w:r>
        <w:rPr>
          <w:rFonts w:hint="eastAsia" w:hAnsi="仿宋" w:cs="Times New Roman"/>
          <w:b w:val="0"/>
          <w:bCs w:val="0"/>
          <w:color w:val="auto"/>
          <w:kern w:val="2"/>
          <w:sz w:val="32"/>
          <w:szCs w:val="32"/>
          <w:lang w:val="en-US" w:eastAsia="zh-CN" w:bidi="ar-SA"/>
        </w:rPr>
        <w:t>0.00万</w:t>
      </w:r>
      <w:r>
        <w:rPr>
          <w:rFonts w:hint="eastAsia" w:ascii="仿宋_GB2312" w:hAnsi="仿宋" w:eastAsia="仿宋_GB2312" w:cs="Times New Roman"/>
          <w:b w:val="0"/>
          <w:bCs w:val="0"/>
          <w:color w:val="auto"/>
          <w:kern w:val="2"/>
          <w:sz w:val="32"/>
          <w:szCs w:val="32"/>
          <w:lang w:val="en-US" w:eastAsia="zh-CN" w:bidi="ar-SA"/>
        </w:rPr>
        <w:t>元，支出总额为</w:t>
      </w:r>
      <w:r>
        <w:rPr>
          <w:rFonts w:hint="eastAsia" w:hAnsi="仿宋" w:cs="Times New Roman"/>
          <w:b w:val="0"/>
          <w:bCs w:val="0"/>
          <w:color w:val="auto"/>
          <w:kern w:val="2"/>
          <w:sz w:val="32"/>
          <w:szCs w:val="32"/>
          <w:lang w:val="en-US" w:eastAsia="zh-CN" w:bidi="ar-SA"/>
        </w:rPr>
        <w:t>0.00万</w:t>
      </w:r>
      <w:r>
        <w:rPr>
          <w:rFonts w:hint="eastAsia" w:ascii="仿宋_GB2312" w:hAnsi="仿宋" w:eastAsia="仿宋_GB2312" w:cs="Times New Roman"/>
          <w:b w:val="0"/>
          <w:bCs w:val="0"/>
          <w:color w:val="auto"/>
          <w:kern w:val="2"/>
          <w:sz w:val="32"/>
          <w:szCs w:val="32"/>
          <w:lang w:val="en-US" w:eastAsia="zh-CN" w:bidi="ar-SA"/>
        </w:rPr>
        <w:t>元，预算总执行率为0%</w:t>
      </w:r>
    </w:p>
    <w:p>
      <w:pPr>
        <w:ind w:firstLine="640"/>
        <w:rPr>
          <w:rFonts w:ascii="仿宋_GB2312" w:eastAsia="仿宋_GB2312"/>
          <w:color w:val="auto"/>
          <w:sz w:val="32"/>
          <w:szCs w:val="32"/>
        </w:rPr>
      </w:pPr>
      <w:r>
        <w:rPr>
          <w:rFonts w:hint="eastAsia" w:ascii="仿宋_GB2312" w:eastAsia="仿宋_GB2312" w:cs="Times New Roman"/>
          <w:b w:val="0"/>
          <w:bCs w:val="0"/>
          <w:color w:val="auto"/>
          <w:kern w:val="2"/>
          <w:sz w:val="32"/>
          <w:szCs w:val="32"/>
          <w:lang w:val="en-US" w:eastAsia="zh-CN" w:bidi="ar-SA"/>
        </w:rPr>
        <w:t>2022</w:t>
      </w:r>
      <w:r>
        <w:rPr>
          <w:rFonts w:hint="eastAsia" w:ascii="仿宋_GB2312" w:hAnsi="仿宋" w:eastAsia="仿宋_GB2312" w:cs="Times New Roman"/>
          <w:b w:val="0"/>
          <w:bCs w:val="0"/>
          <w:color w:val="auto"/>
          <w:kern w:val="2"/>
          <w:sz w:val="32"/>
          <w:szCs w:val="32"/>
          <w:lang w:val="en-US" w:eastAsia="zh-CN" w:bidi="ar-SA"/>
        </w:rPr>
        <w:t>年，昌吉市第九小学共有</w:t>
      </w:r>
      <w:r>
        <w:rPr>
          <w:rFonts w:hint="eastAsia" w:ascii="仿宋_GB2312" w:eastAsia="仿宋_GB2312" w:cs="Times New Roman"/>
          <w:b w:val="0"/>
          <w:bCs w:val="0"/>
          <w:color w:val="auto"/>
          <w:kern w:val="2"/>
          <w:sz w:val="32"/>
          <w:szCs w:val="32"/>
          <w:lang w:val="en-US" w:eastAsia="zh-CN" w:bidi="ar-SA"/>
        </w:rPr>
        <w:t>0</w:t>
      </w:r>
      <w:r>
        <w:rPr>
          <w:rFonts w:hint="eastAsia" w:ascii="仿宋_GB2312" w:hAnsi="仿宋" w:eastAsia="仿宋_GB2312" w:cs="Times New Roman"/>
          <w:b w:val="0"/>
          <w:bCs w:val="0"/>
          <w:color w:val="auto"/>
          <w:kern w:val="2"/>
          <w:sz w:val="32"/>
          <w:szCs w:val="32"/>
          <w:lang w:val="en-US" w:eastAsia="zh-CN" w:bidi="ar-SA"/>
        </w:rPr>
        <w:t>个中央、自治区、地区、县本级财力安排项目，已完成项目数量</w:t>
      </w:r>
      <w:r>
        <w:rPr>
          <w:rFonts w:hint="eastAsia" w:ascii="仿宋_GB2312" w:eastAsia="仿宋_GB2312" w:cs="Times New Roman"/>
          <w:b w:val="0"/>
          <w:bCs w:val="0"/>
          <w:color w:val="auto"/>
          <w:kern w:val="2"/>
          <w:sz w:val="32"/>
          <w:szCs w:val="32"/>
          <w:lang w:val="en-US" w:eastAsia="zh-CN" w:bidi="ar-SA"/>
        </w:rPr>
        <w:t>0</w:t>
      </w:r>
      <w:r>
        <w:rPr>
          <w:rFonts w:hint="eastAsia" w:ascii="仿宋_GB2312" w:hAnsi="仿宋" w:eastAsia="仿宋_GB2312" w:cs="Times New Roman"/>
          <w:b w:val="0"/>
          <w:bCs w:val="0"/>
          <w:color w:val="auto"/>
          <w:kern w:val="2"/>
          <w:sz w:val="32"/>
          <w:szCs w:val="32"/>
          <w:lang w:val="en-US" w:eastAsia="zh-CN" w:bidi="ar-SA"/>
        </w:rPr>
        <w:t>个、未完成项</w:t>
      </w:r>
      <w:r>
        <w:rPr>
          <w:rFonts w:hint="eastAsia" w:ascii="仿宋_GB2312" w:eastAsia="仿宋_GB2312"/>
          <w:color w:val="auto"/>
          <w:sz w:val="32"/>
          <w:szCs w:val="32"/>
        </w:rPr>
        <w:t>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numPr>
          <w:ilvl w:val="0"/>
          <w:numId w:val="3"/>
        </w:numPr>
        <w:ind w:firstLine="640"/>
        <w:rPr>
          <w:rFonts w:ascii="仿宋_GB2312" w:eastAsia="仿宋_GB2312"/>
          <w:b/>
          <w:bCs/>
          <w:sz w:val="32"/>
          <w:szCs w:val="32"/>
        </w:rPr>
      </w:pPr>
      <w:r>
        <w:rPr>
          <w:rFonts w:hint="eastAsia" w:ascii="仿宋_GB2312" w:eastAsia="仿宋_GB2312"/>
          <w:b/>
          <w:bCs/>
          <w:color w:val="auto"/>
          <w:sz w:val="32"/>
          <w:szCs w:val="32"/>
        </w:rPr>
        <w:t>专项资金总投入及实际使用情</w:t>
      </w:r>
      <w:r>
        <w:rPr>
          <w:rFonts w:hint="eastAsia" w:ascii="仿宋_GB2312" w:eastAsia="仿宋_GB2312"/>
          <w:b/>
          <w:bCs/>
          <w:sz w:val="32"/>
          <w:szCs w:val="32"/>
        </w:rPr>
        <w:t>况分析</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仿宋"/>
          <w:sz w:val="32"/>
          <w:szCs w:val="32"/>
          <w:lang w:eastAsia="zh-CN"/>
        </w:rPr>
        <w:t>2022</w:t>
      </w:r>
      <w:r>
        <w:rPr>
          <w:rFonts w:hint="eastAsia" w:ascii="仿宋_GB2312" w:eastAsia="仿宋_GB2312" w:cs="仿宋"/>
          <w:sz w:val="32"/>
          <w:szCs w:val="32"/>
        </w:rPr>
        <w:t>年，预算安排</w:t>
      </w:r>
      <w:r>
        <w:rPr>
          <w:rFonts w:hint="eastAsia" w:ascii="仿宋_GB2312" w:hAnsi="仿宋" w:eastAsia="仿宋_GB2312" w:cs="Times New Roman"/>
          <w:b w:val="0"/>
          <w:bCs w:val="0"/>
          <w:kern w:val="2"/>
          <w:sz w:val="32"/>
          <w:szCs w:val="32"/>
          <w:lang w:val="en-US" w:eastAsia="zh-CN" w:bidi="ar-SA"/>
        </w:rPr>
        <w:t>专项资金</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元，实际使用</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元,结转</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eastAsia" w:ascii="仿宋_GB2312" w:eastAsia="仿宋_GB2312"/>
          <w:sz w:val="32"/>
          <w:szCs w:val="32"/>
          <w:lang w:eastAsia="zh-CN"/>
        </w:rPr>
        <w:t>2022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（1）</w:t>
      </w: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年，预算安排专项资金</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元，实际使用</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元，预算执行率为0%。我单位专项资金严格按照昌吉市财政局及相关专项资金管理办法要求实行专款专用，在本年度各级审计和财政监督检查中未发现资金使用合规性问题。</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sz w:val="32"/>
          <w:szCs w:val="32"/>
        </w:rPr>
        <w:t>截止</w:t>
      </w:r>
      <w:r>
        <w:rPr>
          <w:rFonts w:hint="eastAsia" w:ascii="仿宋_GB2312" w:eastAsia="仿宋_GB2312"/>
          <w:sz w:val="32"/>
          <w:szCs w:val="32"/>
          <w:lang w:eastAsia="zh-CN"/>
        </w:rPr>
        <w:t>2022</w:t>
      </w:r>
      <w:r>
        <w:rPr>
          <w:rFonts w:hint="eastAsia" w:ascii="仿宋_GB2312" w:eastAsia="仿宋_GB2312"/>
          <w:sz w:val="32"/>
          <w:szCs w:val="32"/>
        </w:rPr>
        <w:t>年12月31日，我单位资产账</w:t>
      </w:r>
      <w:r>
        <w:rPr>
          <w:rFonts w:hint="eastAsia" w:ascii="仿宋_GB2312" w:hAnsi="仿宋" w:eastAsia="仿宋_GB2312" w:cs="Times New Roman"/>
          <w:b w:val="0"/>
          <w:bCs w:val="0"/>
          <w:kern w:val="2"/>
          <w:sz w:val="32"/>
          <w:szCs w:val="32"/>
          <w:lang w:val="en-US" w:eastAsia="zh-CN" w:bidi="ar-SA"/>
        </w:rPr>
        <w:t>面总额为</w:t>
      </w:r>
      <w:r>
        <w:rPr>
          <w:rFonts w:hint="eastAsia" w:ascii="仿宋_GB2312" w:eastAsia="仿宋_GB2312" w:cs="Times New Roman"/>
          <w:b w:val="0"/>
          <w:bCs w:val="0"/>
          <w:kern w:val="2"/>
          <w:sz w:val="32"/>
          <w:szCs w:val="32"/>
          <w:lang w:val="en-US" w:eastAsia="zh-CN" w:bidi="ar-SA"/>
        </w:rPr>
        <w:t>263.63</w:t>
      </w:r>
      <w:r>
        <w:rPr>
          <w:rFonts w:hint="eastAsia" w:ascii="仿宋_GB2312" w:hAnsi="仿宋" w:eastAsia="仿宋_GB2312" w:cs="Times New Roman"/>
          <w:b w:val="0"/>
          <w:bCs w:val="0"/>
          <w:kern w:val="2"/>
          <w:sz w:val="32"/>
          <w:szCs w:val="32"/>
          <w:lang w:val="en-US" w:eastAsia="zh-CN" w:bidi="ar-SA"/>
        </w:rPr>
        <w:t>万元，较年初资产总额增加</w:t>
      </w:r>
      <w:r>
        <w:rPr>
          <w:rFonts w:hint="eastAsia" w:ascii="仿宋_GB2312" w:eastAsia="仿宋_GB2312" w:cs="Times New Roman"/>
          <w:b w:val="0"/>
          <w:bCs w:val="0"/>
          <w:kern w:val="2"/>
          <w:sz w:val="32"/>
          <w:szCs w:val="32"/>
          <w:lang w:val="en-US" w:eastAsia="zh-CN" w:bidi="ar-SA"/>
        </w:rPr>
        <w:t>7.16</w:t>
      </w:r>
      <w:r>
        <w:rPr>
          <w:rFonts w:hint="eastAsia" w:ascii="仿宋_GB2312" w:hAnsi="仿宋" w:eastAsia="仿宋_GB2312" w:cs="Times New Roman"/>
          <w:b w:val="0"/>
          <w:bCs w:val="0"/>
          <w:kern w:val="2"/>
          <w:sz w:val="32"/>
          <w:szCs w:val="32"/>
          <w:lang w:val="en-US" w:eastAsia="zh-CN" w:bidi="ar-SA"/>
        </w:rPr>
        <w:t>万元，增长</w:t>
      </w:r>
      <w:r>
        <w:rPr>
          <w:rFonts w:hint="eastAsia" w:ascii="仿宋_GB2312" w:eastAsia="仿宋_GB2312" w:cs="Times New Roman"/>
          <w:b w:val="0"/>
          <w:bCs w:val="0"/>
          <w:kern w:val="2"/>
          <w:sz w:val="32"/>
          <w:szCs w:val="32"/>
          <w:lang w:val="en-US" w:eastAsia="zh-CN" w:bidi="ar-SA"/>
        </w:rPr>
        <w:t>3.9</w:t>
      </w:r>
      <w:r>
        <w:rPr>
          <w:rFonts w:hint="eastAsia" w:ascii="仿宋_GB2312" w:hAnsi="仿宋" w:eastAsia="仿宋_GB2312" w:cs="Times New Roman"/>
          <w:b w:val="0"/>
          <w:bCs w:val="0"/>
          <w:kern w:val="2"/>
          <w:sz w:val="32"/>
          <w:szCs w:val="32"/>
          <w:lang w:val="en-US" w:eastAsia="zh-CN" w:bidi="ar-SA"/>
        </w:rPr>
        <w:t>%，其中：</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年初，流动资产总额为</w:t>
      </w:r>
      <w:r>
        <w:rPr>
          <w:rFonts w:hint="eastAsia" w:ascii="仿宋_GB2312" w:eastAsia="仿宋_GB2312" w:cs="Times New Roman"/>
          <w:b w:val="0"/>
          <w:bCs w:val="0"/>
          <w:kern w:val="2"/>
          <w:sz w:val="32"/>
          <w:szCs w:val="32"/>
          <w:lang w:val="en-US" w:eastAsia="zh-CN" w:bidi="ar-SA"/>
        </w:rPr>
        <w:t>31.75</w:t>
      </w:r>
      <w:r>
        <w:rPr>
          <w:rFonts w:hint="eastAsia" w:ascii="仿宋_GB2312" w:hAnsi="仿宋" w:eastAsia="仿宋_GB2312" w:cs="Times New Roman"/>
          <w:b w:val="0"/>
          <w:bCs w:val="0"/>
          <w:kern w:val="2"/>
          <w:sz w:val="32"/>
          <w:szCs w:val="32"/>
          <w:lang w:val="en-US" w:eastAsia="zh-CN" w:bidi="ar-SA"/>
        </w:rPr>
        <w:t>万元，年末总额为</w:t>
      </w:r>
      <w:r>
        <w:rPr>
          <w:rFonts w:hint="eastAsia" w:ascii="仿宋_GB2312" w:eastAsia="仿宋_GB2312" w:cs="Times New Roman"/>
          <w:b w:val="0"/>
          <w:bCs w:val="0"/>
          <w:kern w:val="2"/>
          <w:sz w:val="32"/>
          <w:szCs w:val="32"/>
          <w:lang w:val="en-US" w:eastAsia="zh-CN" w:bidi="ar-SA"/>
        </w:rPr>
        <w:t>36.04</w:t>
      </w:r>
      <w:r>
        <w:rPr>
          <w:rFonts w:hint="eastAsia" w:ascii="仿宋_GB2312" w:hAnsi="仿宋" w:eastAsia="仿宋_GB2312" w:cs="Times New Roman"/>
          <w:b w:val="0"/>
          <w:bCs w:val="0"/>
          <w:kern w:val="2"/>
          <w:sz w:val="32"/>
          <w:szCs w:val="32"/>
          <w:lang w:val="en-US" w:eastAsia="zh-CN" w:bidi="ar-SA"/>
        </w:rPr>
        <w:t>万元，较年初流动资产增加</w:t>
      </w:r>
      <w:r>
        <w:rPr>
          <w:rFonts w:hint="eastAsia" w:ascii="仿宋_GB2312" w:eastAsia="仿宋_GB2312" w:cs="Times New Roman"/>
          <w:b w:val="0"/>
          <w:bCs w:val="0"/>
          <w:kern w:val="2"/>
          <w:sz w:val="32"/>
          <w:szCs w:val="32"/>
          <w:lang w:val="en-US" w:eastAsia="zh-CN" w:bidi="ar-SA"/>
        </w:rPr>
        <w:t>4.29</w:t>
      </w:r>
      <w:r>
        <w:rPr>
          <w:rFonts w:hint="eastAsia" w:ascii="仿宋_GB2312" w:hAnsi="仿宋" w:eastAsia="仿宋_GB2312" w:cs="Times New Roman"/>
          <w:b w:val="0"/>
          <w:bCs w:val="0"/>
          <w:kern w:val="2"/>
          <w:sz w:val="32"/>
          <w:szCs w:val="32"/>
          <w:lang w:val="en-US" w:eastAsia="zh-CN" w:bidi="ar-SA"/>
        </w:rPr>
        <w:t>万元，增长</w:t>
      </w:r>
      <w:r>
        <w:rPr>
          <w:rFonts w:hint="eastAsia" w:ascii="仿宋_GB2312" w:eastAsia="仿宋_GB2312" w:cs="Times New Roman"/>
          <w:b w:val="0"/>
          <w:bCs w:val="0"/>
          <w:kern w:val="2"/>
          <w:sz w:val="32"/>
          <w:szCs w:val="32"/>
          <w:lang w:val="en-US" w:eastAsia="zh-CN" w:bidi="ar-SA"/>
        </w:rPr>
        <w:t>13.5</w:t>
      </w:r>
      <w:r>
        <w:rPr>
          <w:rFonts w:hint="eastAsia" w:ascii="仿宋_GB2312" w:hAnsi="仿宋" w:eastAsia="仿宋_GB2312" w:cs="Times New Roman"/>
          <w:b w:val="0"/>
          <w:bCs w:val="0"/>
          <w:kern w:val="2"/>
          <w:sz w:val="32"/>
          <w:szCs w:val="32"/>
          <w:lang w:val="en-US" w:eastAsia="zh-CN" w:bidi="ar-SA"/>
        </w:rPr>
        <w:t>%，主要变动原因是：增加了课后托管费</w:t>
      </w:r>
    </w:p>
    <w:p>
      <w:pPr>
        <w:ind w:firstLine="640"/>
        <w:rPr>
          <w:rFonts w:hint="default"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年初，固定资产总额为</w:t>
      </w:r>
      <w:r>
        <w:rPr>
          <w:rFonts w:hint="eastAsia" w:ascii="仿宋_GB2312" w:eastAsia="仿宋_GB2312" w:cs="Times New Roman"/>
          <w:b w:val="0"/>
          <w:bCs w:val="0"/>
          <w:kern w:val="2"/>
          <w:sz w:val="32"/>
          <w:szCs w:val="32"/>
          <w:lang w:val="en-US" w:eastAsia="zh-CN" w:bidi="ar-SA"/>
        </w:rPr>
        <w:t>225.06</w:t>
      </w:r>
      <w:r>
        <w:rPr>
          <w:rFonts w:hint="eastAsia" w:ascii="仿宋_GB2312" w:hAnsi="仿宋" w:eastAsia="仿宋_GB2312" w:cs="Times New Roman"/>
          <w:b w:val="0"/>
          <w:bCs w:val="0"/>
          <w:kern w:val="2"/>
          <w:sz w:val="32"/>
          <w:szCs w:val="32"/>
          <w:lang w:val="en-US" w:eastAsia="zh-CN" w:bidi="ar-SA"/>
        </w:rPr>
        <w:t>万元，年末总额为</w:t>
      </w:r>
      <w:r>
        <w:rPr>
          <w:rFonts w:hint="eastAsia" w:ascii="仿宋_GB2312" w:eastAsia="仿宋_GB2312" w:cs="Times New Roman"/>
          <w:b w:val="0"/>
          <w:bCs w:val="0"/>
          <w:kern w:val="2"/>
          <w:sz w:val="32"/>
          <w:szCs w:val="32"/>
          <w:lang w:val="en-US" w:eastAsia="zh-CN" w:bidi="ar-SA"/>
        </w:rPr>
        <w:t>220.8</w:t>
      </w:r>
      <w:r>
        <w:rPr>
          <w:rFonts w:hint="eastAsia" w:ascii="仿宋_GB2312" w:hAnsi="仿宋" w:eastAsia="仿宋_GB2312" w:cs="Times New Roman"/>
          <w:b w:val="0"/>
          <w:bCs w:val="0"/>
          <w:kern w:val="2"/>
          <w:sz w:val="32"/>
          <w:szCs w:val="32"/>
          <w:lang w:val="en-US" w:eastAsia="zh-CN" w:bidi="ar-SA"/>
        </w:rPr>
        <w:t>万元，较年初固定资产增加</w:t>
      </w:r>
      <w:r>
        <w:rPr>
          <w:rFonts w:hint="eastAsia" w:ascii="仿宋_GB2312" w:eastAsia="仿宋_GB2312" w:cs="Times New Roman"/>
          <w:b w:val="0"/>
          <w:bCs w:val="0"/>
          <w:kern w:val="2"/>
          <w:sz w:val="32"/>
          <w:szCs w:val="32"/>
          <w:lang w:val="en-US" w:eastAsia="zh-CN" w:bidi="ar-SA"/>
        </w:rPr>
        <w:t>4.98</w:t>
      </w:r>
      <w:r>
        <w:rPr>
          <w:rFonts w:hint="eastAsia" w:ascii="仿宋_GB2312" w:hAnsi="仿宋" w:eastAsia="仿宋_GB2312" w:cs="Times New Roman"/>
          <w:b w:val="0"/>
          <w:bCs w:val="0"/>
          <w:kern w:val="2"/>
          <w:sz w:val="32"/>
          <w:szCs w:val="32"/>
          <w:lang w:val="en-US" w:eastAsia="zh-CN" w:bidi="ar-SA"/>
        </w:rPr>
        <w:t>万元，增长</w:t>
      </w:r>
      <w:r>
        <w:rPr>
          <w:rFonts w:hint="eastAsia" w:ascii="仿宋_GB2312" w:eastAsia="仿宋_GB2312" w:cs="Times New Roman"/>
          <w:b w:val="0"/>
          <w:bCs w:val="0"/>
          <w:kern w:val="2"/>
          <w:sz w:val="32"/>
          <w:szCs w:val="32"/>
          <w:lang w:val="en-US" w:eastAsia="zh-CN" w:bidi="ar-SA"/>
        </w:rPr>
        <w:t>2.2</w:t>
      </w:r>
      <w:r>
        <w:rPr>
          <w:rFonts w:hint="eastAsia" w:ascii="仿宋_GB2312" w:hAnsi="仿宋" w:eastAsia="仿宋_GB2312" w:cs="Times New Roman"/>
          <w:b w:val="0"/>
          <w:bCs w:val="0"/>
          <w:kern w:val="2"/>
          <w:sz w:val="32"/>
          <w:szCs w:val="32"/>
          <w:lang w:val="en-US" w:eastAsia="zh-CN" w:bidi="ar-SA"/>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spacing w:line="700" w:lineRule="exact"/>
        <w:ind w:firstLine="1048" w:firstLineChars="336"/>
        <w:jc w:val="left"/>
        <w:rPr>
          <w:rFonts w:hint="default" w:hAnsi="宋体" w:eastAsia="仿宋_GB2312" w:cs="宋体"/>
          <w:kern w:val="0"/>
          <w:sz w:val="36"/>
          <w:szCs w:val="36"/>
          <w:lang w:val="en-US" w:eastAsia="zh-CN"/>
        </w:rPr>
      </w:pPr>
      <w:r>
        <w:rPr>
          <w:rFonts w:hint="eastAsia" w:ascii="仿宋_GB2312" w:eastAsia="仿宋_GB2312"/>
          <w:bCs/>
          <w:spacing w:val="-4"/>
          <w:sz w:val="32"/>
          <w:szCs w:val="32"/>
          <w:lang w:eastAsia="zh-CN"/>
        </w:rPr>
        <w:t>2022</w:t>
      </w:r>
      <w:r>
        <w:rPr>
          <w:rFonts w:hint="eastAsia" w:ascii="仿宋_GB2312" w:eastAsia="仿宋_GB2312"/>
          <w:bCs/>
          <w:spacing w:val="-4"/>
          <w:sz w:val="32"/>
          <w:szCs w:val="32"/>
        </w:rPr>
        <w:t>年度，</w:t>
      </w:r>
      <w:r>
        <w:rPr>
          <w:rFonts w:hint="eastAsia" w:hAnsi="宋体" w:eastAsia="仿宋_GB2312" w:cs="宋体"/>
          <w:kern w:val="0"/>
          <w:sz w:val="36"/>
          <w:szCs w:val="36"/>
          <w:lang w:eastAsia="zh-CN"/>
        </w:rPr>
        <w:t>昌吉市第</w:t>
      </w:r>
      <w:r>
        <w:rPr>
          <w:rFonts w:hint="eastAsia" w:hAnsi="宋体" w:eastAsia="仿宋_GB2312" w:cs="宋体"/>
          <w:kern w:val="0"/>
          <w:sz w:val="36"/>
          <w:szCs w:val="36"/>
          <w:lang w:val="en-US" w:eastAsia="zh-CN"/>
        </w:rPr>
        <w:t>九小</w:t>
      </w:r>
      <w:r>
        <w:rPr>
          <w:rFonts w:hint="eastAsia" w:hAnsi="宋体" w:eastAsia="仿宋_GB2312" w:cs="宋体"/>
          <w:kern w:val="0"/>
          <w:sz w:val="36"/>
          <w:szCs w:val="36"/>
          <w:lang w:eastAsia="zh-CN"/>
        </w:rPr>
        <w:t>学</w:t>
      </w:r>
    </w:p>
    <w:p>
      <w:pPr>
        <w:spacing w:line="700" w:lineRule="exact"/>
        <w:ind w:firstLine="1209" w:firstLineChars="336"/>
        <w:jc w:val="left"/>
        <w:rPr>
          <w:rFonts w:hint="eastAsia" w:hAnsi="宋体" w:eastAsia="仿宋_GB2312" w:cs="宋体"/>
          <w:kern w:val="0"/>
          <w:sz w:val="36"/>
          <w:szCs w:val="36"/>
          <w:lang w:eastAsia="zh-CN"/>
        </w:rPr>
      </w:pPr>
      <w:r>
        <w:rPr>
          <w:rFonts w:hint="eastAsia" w:hAnsi="宋体" w:eastAsia="仿宋_GB2312" w:cs="宋体"/>
          <w:kern w:val="0"/>
          <w:sz w:val="36"/>
          <w:szCs w:val="36"/>
          <w:lang w:eastAsia="zh-CN"/>
        </w:rPr>
        <w:t>部门单位整体支出绩效目标共设置一级指标3个，二级指标</w:t>
      </w:r>
      <w:r>
        <w:rPr>
          <w:rFonts w:hint="eastAsia" w:hAnsi="宋体" w:eastAsia="仿宋_GB2312" w:cs="宋体"/>
          <w:kern w:val="0"/>
          <w:sz w:val="36"/>
          <w:szCs w:val="36"/>
          <w:lang w:val="en-US" w:eastAsia="zh-CN"/>
        </w:rPr>
        <w:t>7</w:t>
      </w:r>
      <w:r>
        <w:rPr>
          <w:rFonts w:hint="eastAsia" w:hAnsi="宋体" w:eastAsia="仿宋_GB2312" w:cs="宋体"/>
          <w:kern w:val="0"/>
          <w:sz w:val="36"/>
          <w:szCs w:val="36"/>
          <w:lang w:eastAsia="zh-CN"/>
        </w:rPr>
        <w:t>个，三级指标</w:t>
      </w:r>
      <w:r>
        <w:rPr>
          <w:rFonts w:hint="eastAsia" w:hAnsi="宋体" w:eastAsia="仿宋_GB2312" w:cs="宋体"/>
          <w:kern w:val="0"/>
          <w:sz w:val="36"/>
          <w:szCs w:val="36"/>
          <w:lang w:val="en-US" w:eastAsia="zh-CN"/>
        </w:rPr>
        <w:t>15</w:t>
      </w:r>
      <w:r>
        <w:rPr>
          <w:rFonts w:hint="eastAsia" w:hAnsi="宋体" w:eastAsia="仿宋_GB2312" w:cs="宋体"/>
          <w:kern w:val="0"/>
          <w:sz w:val="36"/>
          <w:szCs w:val="36"/>
          <w:lang w:eastAsia="zh-CN"/>
        </w:rPr>
        <w:t>个，其中：已完成三级指标</w:t>
      </w:r>
      <w:r>
        <w:rPr>
          <w:rFonts w:hint="eastAsia" w:hAnsi="宋体" w:eastAsia="仿宋_GB2312" w:cs="宋体"/>
          <w:kern w:val="0"/>
          <w:sz w:val="36"/>
          <w:szCs w:val="36"/>
          <w:lang w:val="en-US" w:eastAsia="zh-CN"/>
        </w:rPr>
        <w:t>15</w:t>
      </w:r>
      <w:r>
        <w:rPr>
          <w:rFonts w:hint="eastAsia" w:hAnsi="宋体" w:eastAsia="仿宋_GB2312" w:cs="宋体"/>
          <w:kern w:val="0"/>
          <w:sz w:val="36"/>
          <w:szCs w:val="36"/>
          <w:lang w:eastAsia="zh-CN"/>
        </w:rPr>
        <w:t>个，指标完成率为</w:t>
      </w:r>
      <w:r>
        <w:rPr>
          <w:rFonts w:hint="eastAsia" w:hAnsi="宋体" w:eastAsia="仿宋_GB2312" w:cs="宋体"/>
          <w:kern w:val="0"/>
          <w:sz w:val="36"/>
          <w:szCs w:val="36"/>
          <w:lang w:val="en-US" w:eastAsia="zh-CN"/>
        </w:rPr>
        <w:t>100</w:t>
      </w:r>
      <w:r>
        <w:rPr>
          <w:rFonts w:hint="eastAsia" w:hAnsi="宋体" w:eastAsia="仿宋_GB2312" w:cs="宋体"/>
          <w:kern w:val="0"/>
          <w:sz w:val="36"/>
          <w:szCs w:val="36"/>
          <w:lang w:eastAsia="zh-CN"/>
        </w:rPr>
        <w:t>%。</w:t>
      </w:r>
    </w:p>
    <w:p>
      <w:pPr>
        <w:pStyle w:val="2"/>
        <w:ind w:firstLine="640"/>
        <w:rPr>
          <w:sz w:val="32"/>
        </w:rPr>
      </w:pPr>
      <w:r>
        <w:rPr>
          <w:rFonts w:hint="eastAsia"/>
          <w:sz w:val="32"/>
        </w:rPr>
        <w:t>1.产出指标完成情况分析</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（1）数量指标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“保障办公人员数量</w:t>
      </w:r>
      <w:r>
        <w:rPr>
          <w:rStyle w:val="12"/>
          <w:rFonts w:hint="eastAsia" w:ascii="仿宋_GB2312" w:hAnsi="仿宋" w:eastAsia="仿宋_GB2312"/>
          <w:b w:val="0"/>
          <w:spacing w:val="-4"/>
          <w:kern w:val="0"/>
          <w:sz w:val="32"/>
          <w:szCs w:val="32"/>
        </w:rPr>
        <w:tab/>
      </w:r>
      <w:r>
        <w:rPr>
          <w:rStyle w:val="12"/>
          <w:rFonts w:hint="eastAsia" w:ascii="仿宋_GB2312" w:hAnsi="仿宋" w:eastAsia="仿宋_GB2312"/>
          <w:b w:val="0"/>
          <w:spacing w:val="-4"/>
          <w:kern w:val="0"/>
          <w:sz w:val="32"/>
          <w:szCs w:val="32"/>
        </w:rPr>
        <w:t>”指标：预期指标值为“</w:t>
      </w:r>
      <w:r>
        <w:rPr>
          <w:rStyle w:val="12"/>
          <w:rFonts w:hint="eastAsia" w:ascii="仿宋_GB2312" w:hAnsi="仿宋" w:eastAsia="仿宋_GB2312"/>
          <w:b w:val="0"/>
          <w:spacing w:val="-4"/>
          <w:kern w:val="0"/>
          <w:sz w:val="32"/>
          <w:szCs w:val="32"/>
          <w:lang w:val="en-US" w:eastAsia="zh-CN"/>
        </w:rPr>
        <w:t>=42.00人</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42.00人</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“房屋建筑物供暖面积”指标：预期指标值为“</w:t>
      </w:r>
      <w:r>
        <w:rPr>
          <w:rStyle w:val="12"/>
          <w:rFonts w:hint="eastAsia" w:ascii="仿宋_GB2312" w:hAnsi="仿宋" w:eastAsia="仿宋_GB2312"/>
          <w:b w:val="0"/>
          <w:spacing w:val="-4"/>
          <w:kern w:val="0"/>
          <w:sz w:val="32"/>
          <w:szCs w:val="32"/>
          <w:lang w:val="en-US" w:eastAsia="zh-CN"/>
        </w:rPr>
        <w:t>=9331.05㎡</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9331.05㎡</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“组织教师集中教研培训次数”指标：预期指标值为“</w:t>
      </w:r>
      <w:r>
        <w:rPr>
          <w:rStyle w:val="12"/>
          <w:rFonts w:hint="eastAsia" w:ascii="仿宋_GB2312" w:hAnsi="仿宋" w:eastAsia="仿宋_GB2312"/>
          <w:b w:val="0"/>
          <w:spacing w:val="-4"/>
          <w:kern w:val="0"/>
          <w:sz w:val="32"/>
          <w:szCs w:val="32"/>
          <w:lang w:val="en-US" w:eastAsia="zh-CN"/>
        </w:rPr>
        <w:t>=3.00次</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3.00次</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“保障学生人数”指标：预期指标值为“</w:t>
      </w:r>
      <w:r>
        <w:rPr>
          <w:rStyle w:val="12"/>
          <w:rFonts w:hint="eastAsia" w:ascii="仿宋_GB2312" w:hAnsi="仿宋" w:eastAsia="仿宋_GB2312"/>
          <w:b w:val="0"/>
          <w:spacing w:val="-4"/>
          <w:kern w:val="0"/>
          <w:sz w:val="32"/>
          <w:szCs w:val="32"/>
          <w:lang w:val="en-US" w:eastAsia="zh-CN"/>
        </w:rPr>
        <w:t>=982.00人</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982.00人</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Fonts w:hint="eastAsia"/>
        </w:rPr>
      </w:pPr>
      <w:r>
        <w:rPr>
          <w:rStyle w:val="12"/>
          <w:rFonts w:hint="eastAsia" w:ascii="仿宋_GB2312" w:hAnsi="仿宋" w:eastAsia="仿宋_GB2312"/>
          <w:b w:val="0"/>
          <w:spacing w:val="-4"/>
          <w:kern w:val="0"/>
          <w:sz w:val="32"/>
          <w:szCs w:val="32"/>
        </w:rPr>
        <w:t>“每年安全大检查次数”指标：预期指标值为“</w:t>
      </w:r>
      <w:r>
        <w:rPr>
          <w:rStyle w:val="12"/>
          <w:rFonts w:hint="eastAsia" w:ascii="仿宋_GB2312" w:hAnsi="仿宋" w:eastAsia="仿宋_GB2312"/>
          <w:b w:val="0"/>
          <w:spacing w:val="-4"/>
          <w:kern w:val="0"/>
          <w:sz w:val="32"/>
          <w:szCs w:val="32"/>
          <w:lang w:val="en-US" w:eastAsia="zh-CN"/>
        </w:rPr>
        <w:t>=2.00次</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2.00次</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val="0"/>
          <w:spacing w:val="-4"/>
          <w:kern w:val="0"/>
          <w:sz w:val="32"/>
          <w:szCs w:val="32"/>
        </w:rPr>
      </w:pPr>
      <w:r>
        <w:rPr>
          <w:rStyle w:val="12"/>
          <w:rFonts w:hint="eastAsia" w:ascii="仿宋_GB2312" w:eastAsia="仿宋_GB2312"/>
          <w:b/>
          <w:bCs/>
          <w:spacing w:val="-4"/>
          <w:kern w:val="0"/>
          <w:sz w:val="32"/>
          <w:szCs w:val="32"/>
          <w:lang w:eastAsia="zh-CN"/>
        </w:rPr>
        <w:t>（</w:t>
      </w:r>
      <w:r>
        <w:rPr>
          <w:rStyle w:val="12"/>
          <w:rFonts w:hint="eastAsia" w:ascii="仿宋_GB2312" w:eastAsia="仿宋_GB2312"/>
          <w:b/>
          <w:bCs/>
          <w:spacing w:val="-4"/>
          <w:kern w:val="0"/>
          <w:sz w:val="32"/>
          <w:szCs w:val="32"/>
          <w:lang w:val="en-US" w:eastAsia="zh-CN"/>
        </w:rPr>
        <w:t>2</w:t>
      </w:r>
      <w:r>
        <w:rPr>
          <w:rStyle w:val="12"/>
          <w:rFonts w:hint="eastAsia" w:ascii="仿宋_GB2312" w:eastAsia="仿宋_GB2312"/>
          <w:b/>
          <w:bCs/>
          <w:spacing w:val="-4"/>
          <w:kern w:val="0"/>
          <w:sz w:val="32"/>
          <w:szCs w:val="32"/>
          <w:lang w:eastAsia="zh-CN"/>
        </w:rPr>
        <w:t>）</w:t>
      </w:r>
      <w:r>
        <w:rPr>
          <w:rStyle w:val="12"/>
          <w:rFonts w:hint="eastAsia" w:ascii="仿宋_GB2312" w:hAnsi="仿宋" w:eastAsia="仿宋_GB2312"/>
          <w:b/>
          <w:bCs/>
          <w:spacing w:val="-4"/>
          <w:kern w:val="0"/>
          <w:sz w:val="32"/>
          <w:szCs w:val="32"/>
        </w:rPr>
        <w:t>质量指标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“公用经费使用合规率”指标：预期指标值为“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Fonts w:hint="eastAsia"/>
        </w:rPr>
      </w:pPr>
      <w:r>
        <w:rPr>
          <w:rStyle w:val="12"/>
          <w:rFonts w:hint="eastAsia" w:ascii="仿宋_GB2312" w:hAnsi="仿宋" w:eastAsia="仿宋_GB2312"/>
          <w:b w:val="0"/>
          <w:spacing w:val="-4"/>
          <w:kern w:val="0"/>
          <w:sz w:val="32"/>
          <w:szCs w:val="32"/>
        </w:rPr>
        <w:t>“商品及服务类验收合格率”指标：预期指标值为“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“保障资料的整理与归档”指标：预期指标值为“</w:t>
      </w:r>
      <w:r>
        <w:rPr>
          <w:rStyle w:val="12"/>
          <w:rFonts w:hint="eastAsia" w:ascii="仿宋_GB2312" w:hAnsi="仿宋" w:eastAsia="仿宋_GB2312"/>
          <w:b w:val="0"/>
          <w:spacing w:val="-4"/>
          <w:kern w:val="0"/>
          <w:sz w:val="32"/>
          <w:szCs w:val="32"/>
          <w:lang w:val="en-US" w:eastAsia="zh-CN"/>
        </w:rPr>
        <w:t>有效保障</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有效保障</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eastAsia="仿宋_GB2312"/>
          <w:b/>
          <w:bCs/>
          <w:spacing w:val="-4"/>
          <w:kern w:val="0"/>
          <w:sz w:val="32"/>
          <w:szCs w:val="32"/>
          <w:lang w:eastAsia="zh-CN"/>
        </w:rPr>
        <w:t>（</w:t>
      </w:r>
      <w:r>
        <w:rPr>
          <w:rStyle w:val="12"/>
          <w:rFonts w:hint="eastAsia" w:ascii="仿宋_GB2312" w:eastAsia="仿宋_GB2312"/>
          <w:b/>
          <w:bCs/>
          <w:spacing w:val="-4"/>
          <w:kern w:val="0"/>
          <w:sz w:val="32"/>
          <w:szCs w:val="32"/>
          <w:lang w:val="en-US" w:eastAsia="zh-CN"/>
        </w:rPr>
        <w:t>3</w:t>
      </w:r>
      <w:r>
        <w:rPr>
          <w:rStyle w:val="12"/>
          <w:rFonts w:hint="eastAsia" w:ascii="仿宋_GB2312" w:eastAsia="仿宋_GB2312"/>
          <w:b/>
          <w:bCs/>
          <w:spacing w:val="-4"/>
          <w:kern w:val="0"/>
          <w:sz w:val="32"/>
          <w:szCs w:val="32"/>
          <w:lang w:eastAsia="zh-CN"/>
        </w:rPr>
        <w:t>）</w:t>
      </w:r>
      <w:r>
        <w:rPr>
          <w:rStyle w:val="12"/>
          <w:rFonts w:hint="eastAsia" w:ascii="仿宋_GB2312" w:hAnsi="仿宋" w:eastAsia="仿宋_GB2312"/>
          <w:b/>
          <w:bCs/>
          <w:spacing w:val="-4"/>
          <w:kern w:val="0"/>
          <w:sz w:val="32"/>
          <w:szCs w:val="32"/>
        </w:rPr>
        <w:t>时效指标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“公用经费支付及时率”指标：预期指标值为“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Fonts w:hint="eastAsia"/>
        </w:rPr>
      </w:pPr>
      <w:r>
        <w:rPr>
          <w:rStyle w:val="12"/>
          <w:rFonts w:hint="eastAsia" w:ascii="仿宋_GB2312" w:hAnsi="仿宋" w:eastAsia="仿宋_GB2312"/>
          <w:b w:val="0"/>
          <w:spacing w:val="-4"/>
          <w:kern w:val="0"/>
          <w:sz w:val="32"/>
          <w:szCs w:val="32"/>
        </w:rPr>
        <w:t>“人员经费支付及时率”指标：预期指标值为“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eastAsia="仿宋_GB2312"/>
          <w:b/>
          <w:bCs/>
          <w:spacing w:val="-4"/>
          <w:kern w:val="0"/>
          <w:sz w:val="32"/>
          <w:szCs w:val="32"/>
          <w:lang w:eastAsia="zh-CN"/>
        </w:rPr>
        <w:t>（</w:t>
      </w:r>
      <w:r>
        <w:rPr>
          <w:rStyle w:val="12"/>
          <w:rFonts w:hint="eastAsia" w:ascii="仿宋_GB2312" w:eastAsia="仿宋_GB2312"/>
          <w:b/>
          <w:bCs/>
          <w:spacing w:val="-4"/>
          <w:kern w:val="0"/>
          <w:sz w:val="32"/>
          <w:szCs w:val="32"/>
          <w:lang w:val="en-US" w:eastAsia="zh-CN"/>
        </w:rPr>
        <w:t>4</w:t>
      </w:r>
      <w:r>
        <w:rPr>
          <w:rStyle w:val="12"/>
          <w:rFonts w:hint="eastAsia" w:ascii="仿宋_GB2312" w:eastAsia="仿宋_GB2312"/>
          <w:b/>
          <w:bCs/>
          <w:spacing w:val="-4"/>
          <w:kern w:val="0"/>
          <w:sz w:val="32"/>
          <w:szCs w:val="32"/>
          <w:lang w:eastAsia="zh-CN"/>
        </w:rPr>
        <w:t>）</w:t>
      </w:r>
      <w:r>
        <w:rPr>
          <w:rStyle w:val="12"/>
          <w:rFonts w:hint="eastAsia" w:ascii="仿宋_GB2312" w:hAnsi="仿宋" w:eastAsia="仿宋_GB2312"/>
          <w:b/>
          <w:bCs/>
          <w:spacing w:val="-4"/>
          <w:kern w:val="0"/>
          <w:sz w:val="32"/>
          <w:szCs w:val="32"/>
        </w:rPr>
        <w:t>成本指标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“办公经费支出”指标：预期指标值为“&lt;=50.01万元”，实际完成指标值为“50.01万元”，指标完成率为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“人员经费支出”指标：预期指标值为“&lt;=721.85万元”，实际完成指标值为“721.85万元万元”，指标完成率为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2.效益指标完成情况分析</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（1）经济效益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无此项指标</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（2）社会效益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“保障学校正常运转，完成教育教学”指标：预期指标值为“</w:t>
      </w:r>
      <w:r>
        <w:rPr>
          <w:rStyle w:val="12"/>
          <w:rFonts w:hint="eastAsia" w:ascii="仿宋_GB2312" w:hAnsi="仿宋" w:eastAsia="仿宋_GB2312"/>
          <w:b w:val="0"/>
          <w:spacing w:val="-4"/>
          <w:kern w:val="0"/>
          <w:sz w:val="32"/>
          <w:szCs w:val="32"/>
          <w:lang w:eastAsia="zh-CN"/>
        </w:rPr>
        <w:t>有效保障</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eastAsia="zh-CN"/>
        </w:rPr>
        <w:t>有效保障</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（3）生态效益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无此项指标</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（4）可持续影响</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“持续提高学校教育教学质量”指标：预期指标值为“</w:t>
      </w:r>
      <w:r>
        <w:rPr>
          <w:rStyle w:val="12"/>
          <w:rFonts w:hint="eastAsia" w:ascii="仿宋_GB2312" w:hAnsi="仿宋" w:eastAsia="仿宋_GB2312"/>
          <w:b w:val="0"/>
          <w:spacing w:val="-4"/>
          <w:kern w:val="0"/>
          <w:sz w:val="32"/>
          <w:szCs w:val="32"/>
          <w:lang w:eastAsia="zh-CN"/>
        </w:rPr>
        <w:t>不断提高</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eastAsia="zh-CN"/>
        </w:rPr>
        <w:t>不断提高</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bCs/>
          <w:spacing w:val="-4"/>
          <w:kern w:val="0"/>
          <w:sz w:val="32"/>
          <w:szCs w:val="32"/>
        </w:rPr>
        <w:t>3.满意度指标完成情况分析</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“学校职工满意度”指标：预期指标值为“</w:t>
      </w:r>
      <w:r>
        <w:rPr>
          <w:rStyle w:val="12"/>
          <w:rFonts w:hint="eastAsia" w:ascii="仿宋_GB2312" w:hAnsi="仿宋" w:eastAsia="仿宋_GB2312"/>
          <w:b w:val="0"/>
          <w:spacing w:val="-4"/>
          <w:kern w:val="0"/>
          <w:sz w:val="32"/>
          <w:szCs w:val="32"/>
          <w:lang w:val="en-US" w:eastAsia="zh-CN"/>
        </w:rPr>
        <w:t>&gt;=95.00%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95.00%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pStyle w:val="3"/>
        <w:ind w:firstLine="640"/>
        <w:rPr>
          <w:rFonts w:hint="eastAsia" w:ascii="仿宋_GB2312" w:eastAsia="仿宋_GB2312"/>
          <w:color w:val="auto"/>
          <w:spacing w:val="-4"/>
          <w:sz w:val="32"/>
          <w:szCs w:val="32"/>
          <w:lang w:eastAsia="zh-CN"/>
        </w:rPr>
      </w:pPr>
      <w:r>
        <w:rPr>
          <w:rFonts w:hint="eastAsia" w:ascii="仿宋_GB2312" w:eastAsia="仿宋_GB2312"/>
          <w:color w:val="auto"/>
          <w:spacing w:val="-4"/>
          <w:sz w:val="32"/>
          <w:szCs w:val="32"/>
          <w:lang w:eastAsia="zh-CN"/>
        </w:rPr>
        <w:t>2022</w:t>
      </w:r>
      <w:r>
        <w:rPr>
          <w:rFonts w:hint="eastAsia" w:ascii="仿宋_GB2312" w:eastAsia="仿宋_GB2312"/>
          <w:color w:val="auto"/>
          <w:spacing w:val="-4"/>
          <w:sz w:val="32"/>
          <w:szCs w:val="32"/>
        </w:rPr>
        <w:t>年本单位整体支出绩效目标全部达成，不存在未完成原因分析</w:t>
      </w:r>
      <w:r>
        <w:rPr>
          <w:rFonts w:hint="eastAsia" w:ascii="仿宋_GB2312" w:eastAsia="仿宋_GB2312"/>
          <w:color w:val="auto"/>
          <w:spacing w:val="-4"/>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一、是建立和完善教职工保障制度，增强教职工的凝聚力、向心力，规范对教职工婚、丧、病、困的慰问工作，加强对工会财务工作的管理，严格按照有关规定收取会员费，合理地管好、用好工会经费，经费使用经过集体议事、行政会审批通过。</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二、是关心教职工生活。真挚的关怀为广大教职工送去了温暖，增强了幸福感和责任感。</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三、是开展丰富多彩的文体活动，活跃教职工文化生活，使教职工身心得到健康发展，提升老师们的幸福指数。</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pPr>
        <w:pStyle w:val="3"/>
        <w:bidi w:val="0"/>
        <w:spacing w:line="360" w:lineRule="auto"/>
      </w:pPr>
      <w:bookmarkStart w:id="0" w:name="_GoBack"/>
      <w:bookmarkEnd w:id="0"/>
    </w:p>
    <w:p/>
    <w:tbl>
      <w:tblPr>
        <w:tblStyle w:val="10"/>
        <w:tblW w:w="5000" w:type="pct"/>
        <w:tblInd w:w="0" w:type="dxa"/>
        <w:shd w:val="clear" w:color="auto" w:fill="auto"/>
        <w:tblLayout w:type="autofit"/>
        <w:tblCellMar>
          <w:top w:w="0" w:type="dxa"/>
          <w:left w:w="0" w:type="dxa"/>
          <w:bottom w:w="0" w:type="dxa"/>
          <w:right w:w="0" w:type="dxa"/>
        </w:tblCellMar>
      </w:tblPr>
      <w:tblGrid>
        <w:gridCol w:w="646"/>
        <w:gridCol w:w="872"/>
        <w:gridCol w:w="1017"/>
        <w:gridCol w:w="1321"/>
        <w:gridCol w:w="731"/>
        <w:gridCol w:w="711"/>
        <w:gridCol w:w="686"/>
        <w:gridCol w:w="910"/>
        <w:gridCol w:w="712"/>
        <w:gridCol w:w="730"/>
      </w:tblGrid>
      <w:tr>
        <w:tblPrEx>
          <w:shd w:val="clear" w:color="auto" w:fill="auto"/>
          <w:tblCellMar>
            <w:top w:w="0" w:type="dxa"/>
            <w:left w:w="0" w:type="dxa"/>
            <w:bottom w:w="0" w:type="dxa"/>
            <w:right w:w="0" w:type="dxa"/>
          </w:tblCellMar>
        </w:tblPrEx>
        <w:trPr>
          <w:trHeight w:val="800" w:hRule="atLeast"/>
        </w:trPr>
        <w:tc>
          <w:tcPr>
            <w:tcW w:w="5000" w:type="pct"/>
            <w:gridSpan w:val="10"/>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5000" w:type="pct"/>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shd w:val="clear" w:color="auto" w:fill="auto"/>
          <w:tblCellMar>
            <w:top w:w="0" w:type="dxa"/>
            <w:left w:w="0" w:type="dxa"/>
            <w:bottom w:w="0" w:type="dxa"/>
            <w:right w:w="0" w:type="dxa"/>
          </w:tblCellMar>
        </w:tblPrEx>
        <w:trPr>
          <w:trHeight w:val="540" w:hRule="atLeast"/>
        </w:trPr>
        <w:tc>
          <w:tcPr>
            <w:tcW w:w="1562"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3437" w:type="pct"/>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昌吉市第九小学</w:t>
            </w:r>
          </w:p>
        </w:tc>
      </w:tr>
      <w:tr>
        <w:tblPrEx>
          <w:shd w:val="clear" w:color="auto" w:fill="auto"/>
          <w:tblCellMar>
            <w:top w:w="0" w:type="dxa"/>
            <w:left w:w="0" w:type="dxa"/>
            <w:bottom w:w="0" w:type="dxa"/>
            <w:right w:w="0" w:type="dxa"/>
          </w:tblCellMar>
        </w:tblPrEx>
        <w:trPr>
          <w:trHeight w:val="56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116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1317" w:type="pct"/>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1314"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6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shd w:val="clear" w:color="auto" w:fill="auto"/>
          <w:tblCellMar>
            <w:top w:w="0" w:type="dxa"/>
            <w:left w:w="0" w:type="dxa"/>
            <w:bottom w:w="0" w:type="dxa"/>
            <w:right w:w="0" w:type="dxa"/>
          </w:tblCellMar>
        </w:tblPrEx>
        <w:trPr>
          <w:trHeight w:val="70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保障学校各项人员经费</w:t>
            </w:r>
          </w:p>
        </w:tc>
        <w:tc>
          <w:tcPr>
            <w:tcW w:w="8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保障学校各项人员工资、社保等经费。</w:t>
            </w:r>
          </w:p>
        </w:tc>
        <w:tc>
          <w:tcPr>
            <w:tcW w:w="4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保障学校办公经费</w:t>
            </w:r>
          </w:p>
        </w:tc>
        <w:tc>
          <w:tcPr>
            <w:tcW w:w="8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商品服务类支出</w:t>
            </w:r>
          </w:p>
        </w:tc>
        <w:tc>
          <w:tcPr>
            <w:tcW w:w="451"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50.01</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50.01</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721.85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771.86</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771.86</w:t>
            </w:r>
          </w:p>
        </w:tc>
        <w:tc>
          <w:tcPr>
            <w:tcW w:w="42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1443.7</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1443.7</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r>
      <w:tr>
        <w:tblPrEx>
          <w:shd w:val="clear" w:color="auto" w:fill="auto"/>
          <w:tblCellMar>
            <w:top w:w="0" w:type="dxa"/>
            <w:left w:w="0" w:type="dxa"/>
            <w:bottom w:w="0" w:type="dxa"/>
            <w:right w:w="0" w:type="dxa"/>
          </w:tblCellMar>
        </w:tblPrEx>
        <w:trPr>
          <w:trHeight w:val="465"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2419"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2179" w:type="pct"/>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shd w:val="clear" w:color="auto" w:fill="auto"/>
          <w:tblCellMar>
            <w:top w:w="0" w:type="dxa"/>
            <w:left w:w="0" w:type="dxa"/>
            <w:bottom w:w="0" w:type="dxa"/>
            <w:right w:w="0" w:type="dxa"/>
          </w:tblCellMar>
        </w:tblPrEx>
        <w:trPr>
          <w:trHeight w:val="17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2419" w:type="pct"/>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第九小学为昌吉市教育局下属的事业单位，担负教育教学职能，规范教学常规管理，细化管理措施。2022年度预算771.86万元，经费主要支出方向为人员经费721.85万元及商品服务类支出50.01万元，保障办公人员42人，房屋建筑物供暖面积9331.05平方米，以此确保机构正常运转，完成正常的教育教学活动。精准施策，全面提升教学质量，维护校园安全稳定，同时能够建设一支既有专业知识又能教书育人的高质量教师队伍。</w:t>
            </w:r>
          </w:p>
        </w:tc>
        <w:tc>
          <w:tcPr>
            <w:tcW w:w="2179" w:type="pct"/>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项目已经完成，2022年度预算771.86万元，经费主要支出方向为人员经费721.85万元及商品服务类支出50.01万元，保障办公人员42人，房屋建筑物供暖面积9331.05平方米，以此确保机构正常运转，完成正常的教育教学活动。精准施策，全面提升教学质量，维护校园安全稳定，同时能够建设一支既有专业知识又能教书育人的高质量教师队伍。</w:t>
            </w:r>
          </w:p>
        </w:tc>
      </w:tr>
      <w:tr>
        <w:tblPrEx>
          <w:shd w:val="clear" w:color="auto" w:fill="auto"/>
          <w:tblCellMar>
            <w:top w:w="0" w:type="dxa"/>
            <w:left w:w="0" w:type="dxa"/>
            <w:bottom w:w="0" w:type="dxa"/>
            <w:right w:w="0" w:type="dxa"/>
          </w:tblCellMar>
        </w:tblPrEx>
        <w:trPr>
          <w:trHeight w:val="78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5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62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保障办公人员数量</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=42.00人</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=42.00人</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房屋建筑物供暖面积</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=9331.05㎡</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=9331.05㎡</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组织教师集中教研培训次数</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=3.00次</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=3.00次</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保障学生人数</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=982.00人</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=982.00人</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每年安全大检查次数</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=2.00次</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=2.00次</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公用经费使用合规率</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商品及服务类验收合格率</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保障资料的整理与归档</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公用经费支付及时率</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人员经费支付及时率</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办公经费支出</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&lt;=50.01万元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&lt;=50.01万元</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人员经费支出</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&lt;=721.85万元</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&lt;=721.85万元</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保障学校正常运转，完成教育教学</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shd w:val="clear" w:color="auto" w:fill="auto"/>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持续提高学校教育教学质量</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shd w:val="clear" w:color="auto" w:fill="auto"/>
          <w:tblCellMar>
            <w:top w:w="0" w:type="dxa"/>
            <w:left w:w="0" w:type="dxa"/>
            <w:bottom w:w="0" w:type="dxa"/>
            <w:right w:w="0"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7"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62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257"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学校职工满意度</w:t>
            </w:r>
          </w:p>
        </w:tc>
        <w:tc>
          <w:tcPr>
            <w:tcW w:w="865"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4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440"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44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bl>
    <w:p>
      <w:pPr>
        <w:pStyle w:val="2"/>
      </w:pPr>
    </w:p>
    <w:p/>
    <w:p>
      <w:pPr>
        <w:pStyle w:val="2"/>
      </w:pPr>
    </w:p>
    <w:p/>
    <w:p>
      <w:pPr>
        <w:pStyle w:val="2"/>
      </w:pPr>
    </w:p>
    <w:p/>
    <w:p>
      <w:pPr>
        <w:pStyle w:val="2"/>
      </w:pPr>
    </w:p>
    <w:p/>
    <w:p>
      <w:pPr>
        <w:pStyle w:val="2"/>
      </w:pPr>
    </w:p>
    <w:p/>
    <w:p>
      <w:pPr>
        <w:pStyle w:val="2"/>
      </w:pPr>
    </w:p>
    <w:p/>
    <w:p>
      <w:pPr>
        <w:pStyle w:val="2"/>
      </w:pPr>
    </w:p>
    <w:p>
      <w:pPr>
        <w:pStyle w:val="2"/>
      </w:pPr>
    </w:p>
    <w:p>
      <w:pPr>
        <w:pStyle w:val="2"/>
      </w:pPr>
    </w:p>
    <w:p>
      <w:pPr>
        <w:pStyle w:val="2"/>
      </w:pPr>
    </w:p>
    <w:p>
      <w:pPr>
        <w:pStyle w:val="2"/>
      </w:pPr>
    </w:p>
    <w:p>
      <w:pPr>
        <w:pStyle w:val="2"/>
      </w:pPr>
    </w:p>
    <w:p>
      <w:pPr>
        <w:pStyle w:val="2"/>
      </w:pPr>
    </w:p>
    <w:p>
      <w:pPr>
        <w:pStyle w:val="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7C60C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87048B"/>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184CEF"/>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943BF6"/>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0C58A1"/>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D36BEC"/>
    <w:rsid w:val="29350CD3"/>
    <w:rsid w:val="29784CA5"/>
    <w:rsid w:val="29B80C93"/>
    <w:rsid w:val="29BB20D2"/>
    <w:rsid w:val="29D44C7C"/>
    <w:rsid w:val="29F33C34"/>
    <w:rsid w:val="2A380298"/>
    <w:rsid w:val="2A7B46E1"/>
    <w:rsid w:val="2A886FA9"/>
    <w:rsid w:val="2AC64A60"/>
    <w:rsid w:val="2BDF217A"/>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2FE2017D"/>
    <w:rsid w:val="30315A18"/>
    <w:rsid w:val="307D5D56"/>
    <w:rsid w:val="308C4C8C"/>
    <w:rsid w:val="30A14448"/>
    <w:rsid w:val="31121DE6"/>
    <w:rsid w:val="31793EC1"/>
    <w:rsid w:val="31F242FB"/>
    <w:rsid w:val="31F82192"/>
    <w:rsid w:val="32025E0E"/>
    <w:rsid w:val="32031EA3"/>
    <w:rsid w:val="321C166B"/>
    <w:rsid w:val="32805979"/>
    <w:rsid w:val="32E66065"/>
    <w:rsid w:val="331160AA"/>
    <w:rsid w:val="33436432"/>
    <w:rsid w:val="3347169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CF617C"/>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26EF9"/>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8C18CF"/>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4F7DA5"/>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4742F3"/>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4A2825"/>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4174D6"/>
    <w:rsid w:val="7A7029D6"/>
    <w:rsid w:val="7A751437"/>
    <w:rsid w:val="7AB2209C"/>
    <w:rsid w:val="7ACB6E73"/>
    <w:rsid w:val="7B033D7C"/>
    <w:rsid w:val="7B233171"/>
    <w:rsid w:val="7B3943CF"/>
    <w:rsid w:val="7B634CE1"/>
    <w:rsid w:val="7B9C2512"/>
    <w:rsid w:val="7BFB110F"/>
    <w:rsid w:val="7C09409A"/>
    <w:rsid w:val="7C287D7E"/>
    <w:rsid w:val="7C3825FA"/>
    <w:rsid w:val="7D37119C"/>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 w:type="paragraph" w:customStyle="1" w:styleId="21">
    <w:name w:val="Char"/>
    <w:basedOn w:val="1"/>
    <w:qFormat/>
    <w:uiPriority w:val="99"/>
    <w:pPr>
      <w:widowControl/>
      <w:spacing w:after="160"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6547</Words>
  <Characters>7296</Characters>
  <Lines>47</Lines>
  <Paragraphs>13</Paragraphs>
  <TotalTime>2</TotalTime>
  <ScaleCrop>false</ScaleCrop>
  <LinksUpToDate>false</LinksUpToDate>
  <CharactersWithSpaces>7307</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2023-02-22T04:36:21Z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CEBC2D01B8CF46789BBDD6AA9FF43FA2</vt:lpwstr>
  </property>
</Properties>
</file>