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E8A6C">
      <w:pPr>
        <w:spacing w:line="540" w:lineRule="exact"/>
        <w:ind w:firstLine="560"/>
        <w:rPr>
          <w:rFonts w:ascii="华文中宋" w:hAnsi="华文中宋" w:eastAsia="华文中宋" w:cs="宋体"/>
          <w:b/>
          <w:kern w:val="0"/>
          <w:sz w:val="52"/>
          <w:szCs w:val="52"/>
        </w:rPr>
      </w:pPr>
      <w:r>
        <w:rPr>
          <w:rFonts w:hint="eastAsia"/>
        </w:rPr>
        <w:br w:type="textWrapping"/>
      </w:r>
    </w:p>
    <w:p w14:paraId="375138A3">
      <w:pPr>
        <w:ind w:firstLine="1041"/>
        <w:rPr>
          <w:rFonts w:ascii="华文中宋" w:hAnsi="华文中宋" w:eastAsia="华文中宋" w:cs="宋体"/>
          <w:b/>
          <w:kern w:val="0"/>
          <w:sz w:val="52"/>
          <w:szCs w:val="52"/>
        </w:rPr>
      </w:pPr>
    </w:p>
    <w:p w14:paraId="41F6922B">
      <w:pPr>
        <w:ind w:firstLine="0" w:firstLineChars="0"/>
        <w:jc w:val="center"/>
        <w:rPr>
          <w:rFonts w:ascii="华文中宋" w:hAnsi="华文中宋" w:eastAsia="华文中宋" w:cs="宋体"/>
          <w:b/>
          <w:kern w:val="0"/>
          <w:sz w:val="52"/>
          <w:szCs w:val="52"/>
        </w:rPr>
      </w:pPr>
    </w:p>
    <w:p w14:paraId="2B524401">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昌吉市民政局部门单位整体支出绩效</w:t>
      </w:r>
    </w:p>
    <w:p w14:paraId="0E079FAD">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14:paraId="558563FF">
      <w:pPr>
        <w:ind w:firstLine="0" w:firstLineChars="0"/>
        <w:jc w:val="center"/>
        <w:rPr>
          <w:rFonts w:ascii="华文中宋" w:hAnsi="华文中宋" w:eastAsia="华文中宋" w:cs="宋体"/>
          <w:b/>
          <w:kern w:val="0"/>
          <w:sz w:val="52"/>
          <w:szCs w:val="52"/>
        </w:rPr>
      </w:pPr>
    </w:p>
    <w:p w14:paraId="795A17A8">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（2022年度</w:t>
      </w:r>
      <w:r>
        <w:rPr>
          <w:rFonts w:hint="eastAsia" w:ascii="仿宋_GB2312" w:hAnsi="Malgun Gothic Semilight" w:eastAsia="仿宋_GB2312" w:cs="Malgun Gothic Semilight"/>
          <w:kern w:val="0"/>
          <w:sz w:val="36"/>
          <w:szCs w:val="36"/>
        </w:rPr>
        <w:t>）</w:t>
      </w:r>
    </w:p>
    <w:p w14:paraId="104A8910">
      <w:pPr>
        <w:ind w:firstLine="600"/>
        <w:jc w:val="center"/>
        <w:rPr>
          <w:rFonts w:hAnsi="宋体" w:eastAsia="仿宋_GB2312" w:cs="宋体"/>
          <w:kern w:val="0"/>
          <w:sz w:val="30"/>
          <w:szCs w:val="30"/>
        </w:rPr>
      </w:pPr>
    </w:p>
    <w:p w14:paraId="1678D633">
      <w:pPr>
        <w:spacing w:line="540" w:lineRule="exact"/>
        <w:ind w:firstLine="600"/>
        <w:jc w:val="center"/>
        <w:rPr>
          <w:rFonts w:hAnsi="宋体" w:eastAsia="仿宋_GB2312" w:cs="宋体"/>
          <w:kern w:val="0"/>
          <w:sz w:val="30"/>
          <w:szCs w:val="30"/>
        </w:rPr>
      </w:pPr>
    </w:p>
    <w:p w14:paraId="34BE1C86">
      <w:pPr>
        <w:spacing w:line="540" w:lineRule="exact"/>
        <w:ind w:firstLine="720"/>
        <w:jc w:val="center"/>
        <w:rPr>
          <w:rFonts w:ascii="方正小标宋_GBK" w:hAnsi="宋体" w:eastAsia="方正小标宋_GBK" w:cs="宋体"/>
          <w:kern w:val="0"/>
          <w:sz w:val="36"/>
          <w:szCs w:val="36"/>
        </w:rPr>
      </w:pPr>
    </w:p>
    <w:p w14:paraId="7C590AC8">
      <w:pPr>
        <w:spacing w:line="540" w:lineRule="exact"/>
        <w:ind w:firstLine="720"/>
        <w:jc w:val="center"/>
        <w:rPr>
          <w:rFonts w:ascii="方正小标宋_GBK" w:hAnsi="宋体" w:eastAsia="方正小标宋_GBK" w:cs="宋体"/>
          <w:kern w:val="0"/>
          <w:sz w:val="36"/>
          <w:szCs w:val="36"/>
        </w:rPr>
      </w:pPr>
    </w:p>
    <w:p w14:paraId="7EFF8D25">
      <w:pPr>
        <w:spacing w:line="540" w:lineRule="exact"/>
        <w:ind w:firstLine="600"/>
        <w:jc w:val="center"/>
        <w:rPr>
          <w:rFonts w:hAnsi="宋体" w:eastAsia="仿宋_GB2312" w:cs="宋体"/>
          <w:kern w:val="0"/>
          <w:sz w:val="30"/>
          <w:szCs w:val="30"/>
        </w:rPr>
      </w:pPr>
    </w:p>
    <w:p w14:paraId="2CD6B343">
      <w:pPr>
        <w:spacing w:line="540" w:lineRule="exact"/>
        <w:ind w:firstLine="600"/>
        <w:jc w:val="center"/>
        <w:rPr>
          <w:rFonts w:hAnsi="宋体" w:eastAsia="仿宋_GB2312" w:cs="宋体"/>
          <w:kern w:val="0"/>
          <w:sz w:val="30"/>
          <w:szCs w:val="30"/>
        </w:rPr>
      </w:pPr>
    </w:p>
    <w:p w14:paraId="43A7DDB1">
      <w:pPr>
        <w:spacing w:line="540" w:lineRule="exact"/>
        <w:ind w:firstLine="600"/>
        <w:rPr>
          <w:rFonts w:hAnsi="宋体" w:eastAsia="仿宋_GB2312" w:cs="宋体"/>
          <w:kern w:val="0"/>
          <w:sz w:val="30"/>
          <w:szCs w:val="30"/>
        </w:rPr>
      </w:pPr>
    </w:p>
    <w:p w14:paraId="19F0ACAA">
      <w:pPr>
        <w:spacing w:line="700" w:lineRule="exact"/>
        <w:ind w:firstLine="720"/>
        <w:jc w:val="left"/>
        <w:rPr>
          <w:rFonts w:hAnsi="宋体" w:eastAsia="仿宋_GB2312" w:cs="宋体"/>
          <w:kern w:val="0"/>
          <w:sz w:val="36"/>
          <w:szCs w:val="36"/>
        </w:rPr>
      </w:pPr>
    </w:p>
    <w:p w14:paraId="411CB5AC">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部门单位名称（公章）：昌吉市民政局</w:t>
      </w:r>
    </w:p>
    <w:p w14:paraId="05725F01">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 2023 年 2 月 15 日</w:t>
      </w:r>
    </w:p>
    <w:p w14:paraId="0FB362D6">
      <w:pPr>
        <w:spacing w:line="700" w:lineRule="exact"/>
        <w:ind w:firstLine="849" w:firstLineChars="236"/>
        <w:jc w:val="left"/>
        <w:rPr>
          <w:rFonts w:hAnsi="宋体" w:eastAsia="仿宋_GB2312" w:cs="宋体"/>
          <w:kern w:val="0"/>
          <w:sz w:val="36"/>
          <w:szCs w:val="36"/>
        </w:rPr>
      </w:pPr>
    </w:p>
    <w:p w14:paraId="6FE36B6E">
      <w:pPr>
        <w:ind w:firstLine="560"/>
      </w:pPr>
    </w:p>
    <w:p w14:paraId="029D43F1">
      <w:pPr>
        <w:ind w:firstLine="560"/>
      </w:pPr>
      <w:r>
        <w:rPr>
          <w:rFonts w:hint="eastAsia"/>
        </w:rPr>
        <w:br w:type="page"/>
      </w:r>
    </w:p>
    <w:p w14:paraId="66441418">
      <w:pPr>
        <w:pStyle w:val="3"/>
        <w:ind w:firstLine="640"/>
        <w:rPr>
          <w:rFonts w:ascii="黑体" w:hAnsi="黑体"/>
          <w:b w:val="0"/>
          <w:sz w:val="32"/>
          <w:szCs w:val="32"/>
        </w:rPr>
      </w:pPr>
      <w:r>
        <w:rPr>
          <w:rFonts w:hint="eastAsia" w:ascii="黑体" w:hAnsi="黑体"/>
          <w:b w:val="0"/>
          <w:sz w:val="32"/>
          <w:szCs w:val="32"/>
        </w:rPr>
        <w:t>一、基本概况</w:t>
      </w:r>
    </w:p>
    <w:p w14:paraId="5CC3C89E">
      <w:pPr>
        <w:pStyle w:val="4"/>
        <w:ind w:firstLine="643"/>
        <w:rPr>
          <w:rFonts w:ascii="楷体_GB2312" w:eastAsia="楷体_GB2312"/>
          <w:szCs w:val="32"/>
        </w:rPr>
      </w:pPr>
      <w:r>
        <w:rPr>
          <w:rFonts w:hint="eastAsia" w:ascii="楷体_GB2312" w:eastAsia="楷体_GB2312"/>
          <w:szCs w:val="32"/>
        </w:rPr>
        <w:t>（一）单位基本情况</w:t>
      </w:r>
    </w:p>
    <w:p w14:paraId="5DF43574">
      <w:pPr>
        <w:ind w:firstLine="643"/>
        <w:rPr>
          <w:rFonts w:ascii="仿宋_GB2312" w:eastAsia="仿宋_GB2312"/>
          <w:b/>
          <w:bCs/>
          <w:sz w:val="32"/>
          <w:szCs w:val="32"/>
        </w:rPr>
      </w:pPr>
      <w:r>
        <w:rPr>
          <w:rFonts w:hint="eastAsia" w:ascii="仿宋_GB2312" w:eastAsia="仿宋_GB2312"/>
          <w:b/>
          <w:bCs/>
          <w:sz w:val="32"/>
          <w:szCs w:val="32"/>
        </w:rPr>
        <w:t>1.机构设置及人员情况</w:t>
      </w:r>
    </w:p>
    <w:p w14:paraId="7CB39E18">
      <w:pPr>
        <w:spacing w:line="540" w:lineRule="exact"/>
        <w:ind w:firstLine="960" w:firstLineChars="300"/>
        <w:rPr>
          <w:rFonts w:ascii="仿宋_GB2312" w:hAnsi="宋体" w:eastAsia="仿宋_GB2312"/>
          <w:sz w:val="32"/>
          <w:szCs w:val="32"/>
        </w:rPr>
      </w:pPr>
      <w:r>
        <w:rPr>
          <w:rFonts w:hint="eastAsia" w:ascii="仿宋_GB2312" w:eastAsia="仿宋_GB2312"/>
          <w:sz w:val="32"/>
          <w:szCs w:val="32"/>
        </w:rPr>
        <w:t>昌吉市民政局无下属预算单位，下设12个处室，分别是：</w:t>
      </w:r>
      <w:r>
        <w:rPr>
          <w:rFonts w:hint="eastAsia" w:ascii="仿宋_GB2312" w:hAnsi="宋体" w:eastAsia="仿宋_GB2312"/>
          <w:sz w:val="32"/>
          <w:szCs w:val="32"/>
        </w:rPr>
        <w:t>社会福利中心、救助管理站、儿童福利院、婚姻登记处、殡葬管理所、低保救助管理中心、办公室、社会福利和社会事务科、基层政权科、区划地名科、财务室、党建办。</w:t>
      </w:r>
    </w:p>
    <w:p w14:paraId="11C501B2">
      <w:pPr>
        <w:widowControl/>
        <w:ind w:firstLine="480" w:firstLineChars="150"/>
        <w:jc w:val="left"/>
        <w:rPr>
          <w:sz w:val="32"/>
        </w:rPr>
      </w:pPr>
      <w:r>
        <w:rPr>
          <w:rFonts w:hint="eastAsia" w:ascii="仿宋_GB2312" w:hAnsi="宋体" w:eastAsia="仿宋_GB2312" w:cs="宋体"/>
          <w:kern w:val="0"/>
          <w:sz w:val="32"/>
          <w:szCs w:val="32"/>
        </w:rPr>
        <w:t>人员情况：昌吉市民政局编制数60，实有人数60人，其中：在职60人，减少11人；退休33人，增加2人；离休0人，增加或减少0人。</w:t>
      </w:r>
    </w:p>
    <w:p w14:paraId="4DDED09F">
      <w:pPr>
        <w:numPr>
          <w:ilvl w:val="0"/>
          <w:numId w:val="1"/>
        </w:numPr>
        <w:ind w:firstLine="643"/>
        <w:rPr>
          <w:rFonts w:ascii="仿宋_GB2312" w:eastAsia="仿宋_GB2312"/>
          <w:b/>
          <w:bCs/>
          <w:sz w:val="32"/>
          <w:szCs w:val="32"/>
        </w:rPr>
      </w:pPr>
      <w:r>
        <w:rPr>
          <w:rFonts w:hint="eastAsia" w:ascii="仿宋_GB2312" w:eastAsia="仿宋_GB2312"/>
          <w:b/>
          <w:bCs/>
          <w:sz w:val="32"/>
          <w:szCs w:val="32"/>
        </w:rPr>
        <w:t>主要职能</w:t>
      </w:r>
    </w:p>
    <w:p w14:paraId="77F63E1F">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（1）贯彻执行国家、自治区、自治州、市关于民政工作的法律、法规、规章、政策；拟订民政事业发展规划并组织实施。</w:t>
      </w:r>
    </w:p>
    <w:p w14:paraId="3CBA2DB6">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（2）拟订社会救助规划、政策措施和标准，健全城乡社会救助体系，指导城乡实施有意愿的特困老人集中供养和孤儿集中收养工作；负责特困人员供养、最低生活保障、临时救助工作。</w:t>
      </w:r>
    </w:p>
    <w:p w14:paraId="4D788219">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拟订社会团体、社会服务机构、基金会的登记管理法规草案、政策措施；承担全市性社会团体、社会服务机构、基金会登记管理、监督责任。指导、监督社会团体、社会服务机构的登记管理和行政执法监督；指导社会组织党建工作。</w:t>
      </w:r>
    </w:p>
    <w:p w14:paraId="2323D0E6">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（4）拟订城乡基层群众自治组织建设和社区治理的规划、政策措施和标准；指导加强和完善城乡基层政权及社区治理，推动基层民主政治建设；指导城乡社区服务体系建设。</w:t>
      </w:r>
    </w:p>
    <w:p w14:paraId="3011DCE6">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5）拟订行政区划、行政区域界线、地名管理政策措施和标准；负责行政区域内行政区划调整、行政区域界线勘定和管理、地名管理；负责村以上行政区域规划界限变更的审核、报批；协调处理边界争议和纠纷。</w:t>
      </w:r>
    </w:p>
    <w:p w14:paraId="38543920">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（6）拟订婚姻登记、殡葬管理政策措施；负责婚姻登记、殡葬服务机构管理，推进婚俗和殡葬改革。</w:t>
      </w:r>
    </w:p>
    <w:p w14:paraId="122044BD">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（7）拟订老年人福利和养老服务业发展规划、政策措施和标准，推进社会养老服务体系建设；指导养老机构和特困人员救助供养机构建设和管理。</w:t>
      </w:r>
    </w:p>
    <w:p w14:paraId="7AF9BE67">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8）拟订儿童福利、儿童收养和儿童保护政策措施、标准；健全农村留守儿童关爱体系和困境儿童保障制度；负责儿童福利收养登记、未成年人保护机构管理；落实生活无着的流浪、乞讨人员救助政策措施和标准，负责生活无着的流浪、乞讨人员救助工作。</w:t>
      </w:r>
    </w:p>
    <w:p w14:paraId="5A0A7B04">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（9）拟订促进慈善事业发展规划、政策措施和标准；指导社会捐助，监管慈善行为；负责福利彩票发行管理。</w:t>
      </w:r>
    </w:p>
    <w:p w14:paraId="5F1E1D32">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（10）拟订残疾人福利发展政策措施和标准；指导民政职责范围内的精神卫生工作。</w:t>
      </w:r>
    </w:p>
    <w:p w14:paraId="2152F1B7">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（11）拟订社会工作发展规划、政策措施和职业规范，指导社会工作人才和志愿者队伍建设。</w:t>
      </w:r>
    </w:p>
    <w:p w14:paraId="060FB833">
      <w:pPr>
        <w:widowControl/>
        <w:ind w:firstLine="640"/>
        <w:jc w:val="left"/>
        <w:rPr>
          <w:sz w:val="32"/>
        </w:rPr>
      </w:pPr>
      <w:r>
        <w:rPr>
          <w:rFonts w:hint="eastAsia" w:ascii="仿宋_GB2312" w:hAnsi="仿宋_GB2312" w:eastAsia="仿宋_GB2312" w:cs="仿宋_GB2312"/>
          <w:sz w:val="32"/>
          <w:szCs w:val="32"/>
        </w:rPr>
        <w:t>（12）</w:t>
      </w:r>
      <w:r>
        <w:rPr>
          <w:rFonts w:hint="eastAsia" w:ascii="仿宋_GB2312" w:hAnsi="仿宋_GB2312" w:eastAsia="仿宋_GB2312" w:cs="仿宋_GB2312"/>
          <w:spacing w:val="-2"/>
          <w:sz w:val="32"/>
          <w:szCs w:val="32"/>
        </w:rPr>
        <w:t>完成市委、市人民政府交办的其他任务</w:t>
      </w:r>
    </w:p>
    <w:p w14:paraId="241A3147">
      <w:pPr>
        <w:numPr>
          <w:ilvl w:val="0"/>
          <w:numId w:val="1"/>
        </w:numPr>
        <w:ind w:firstLine="643"/>
        <w:rPr>
          <w:rFonts w:ascii="仿宋_GB2312" w:eastAsia="仿宋_GB2312"/>
          <w:b/>
          <w:bCs/>
          <w:sz w:val="32"/>
          <w:szCs w:val="32"/>
        </w:rPr>
      </w:pPr>
      <w:r>
        <w:rPr>
          <w:rFonts w:hint="eastAsia" w:ascii="仿宋_GB2312" w:eastAsia="仿宋_GB2312"/>
          <w:b/>
          <w:bCs/>
          <w:sz w:val="32"/>
          <w:szCs w:val="32"/>
        </w:rPr>
        <w:t>年度重点工作计划</w:t>
      </w:r>
    </w:p>
    <w:p w14:paraId="1BE145D7">
      <w:pPr>
        <w:pStyle w:val="2"/>
        <w:ind w:firstLine="640"/>
        <w:rPr>
          <w:sz w:val="32"/>
        </w:rPr>
      </w:pPr>
      <w:r>
        <w:rPr>
          <w:rFonts w:hint="eastAsia" w:ascii="Times New Roman" w:hAnsi="Times New Roman"/>
          <w:b w:val="0"/>
          <w:bCs w:val="0"/>
          <w:color w:val="000000"/>
          <w:sz w:val="32"/>
        </w:rPr>
        <w:t>全市民政系统全面贯彻落实党中央、国务院的安排部署，以党的十九届五中全会及第三次中央新疆工作座谈会精神为指引，紧扣区、州各级民政工作要求，坚决贯彻落实市委、市政府决策部署和聚聚焦总目标，以保障和改善民生为主线，强化社会救助、社会治理、社会服务、养老福利慈善“四大体系”建设，推进全面从严治党在民政系统落地生根，开花结果，以抓党建促民政工作，科学谋划，统筹推进，攻坚克难，狠抓落实，圆满完成各项工作任务。</w:t>
      </w:r>
    </w:p>
    <w:p w14:paraId="2C4102CD">
      <w:pPr>
        <w:pStyle w:val="4"/>
        <w:tabs>
          <w:tab w:val="left" w:pos="6195"/>
        </w:tabs>
        <w:ind w:firstLine="643"/>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14:paraId="55154711">
      <w:pPr>
        <w:wordWrap w:val="0"/>
        <w:topLinePunct/>
        <w:adjustRightInd w:val="0"/>
        <w:snapToGrid w:val="0"/>
        <w:ind w:firstLine="640"/>
        <w:rPr>
          <w:rFonts w:ascii="仿宋_GB2312" w:hAnsi="仿宋_GB2312" w:eastAsia="仿宋_GB2312" w:cs="仿宋_GB2312"/>
          <w:sz w:val="32"/>
          <w:szCs w:val="32"/>
        </w:rPr>
      </w:pPr>
      <w:r>
        <w:rPr>
          <w:rFonts w:hint="eastAsia" w:ascii="仿宋_GB2312" w:eastAsia="仿宋_GB2312"/>
          <w:color w:val="000000" w:themeColor="text1"/>
          <w:sz w:val="32"/>
          <w:szCs w:val="32"/>
        </w:rPr>
        <w:t>我单位决策机制根据行政事业单位内部控制体系建设相关要求，制定了《昌吉市民政局三重一大决策制度》根据制度规定。</w:t>
      </w:r>
      <w:r>
        <w:rPr>
          <w:rFonts w:hint="eastAsia" w:ascii="仿宋_GB2312" w:hAnsi="仿宋_GB2312" w:eastAsia="仿宋_GB2312" w:cs="仿宋_GB2312"/>
          <w:sz w:val="32"/>
          <w:szCs w:val="32"/>
        </w:rPr>
        <w:t>凡属“三重一大”事项，除遇重大突发事件和紧急情况外，必须经过决策酝酿、集体决策和执行决策程序，由领导班子以会议形式集体讨论决定，不得以传阅会签或个别征求意见等方式代替集体决策。</w:t>
      </w:r>
    </w:p>
    <w:p w14:paraId="2C5433CA">
      <w:pPr>
        <w:wordWrap w:val="0"/>
        <w:topLinePunct/>
        <w:adjustRightInd w:val="0"/>
        <w:snapToGrid w:val="0"/>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1.决策酝酿</w:t>
      </w:r>
    </w:p>
    <w:p w14:paraId="35539357">
      <w:pPr>
        <w:wordWrap w:val="0"/>
        <w:topLinePunct/>
        <w:adjustRightInd w:val="0"/>
        <w:snapToGrid w:val="0"/>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三重一大”事项决策前，必须进行广泛深入的调查研究，充分听取各方面的意见，对与群众利益密切相关的事项要实行听证和公示，保障群众的知情权和参与权;由牵头科室负责对征求到的意见进行汇总记录，准备相关资料报送分管领导，按规定程序提出初步议题，并将议题的有关材料在领导班子会议召开前送达参会人员，保证其有充分时间了解相关情况。班子成员要通过多种方式对有关议题进行充分酝酿，但不得作出决定或影响集体决策。选拔任用干部，在提交集体讨论决定前，应先征求纪委的意见，并保证纪委有充分的时间履行相应程序。</w:t>
      </w:r>
    </w:p>
    <w:p w14:paraId="62484AF8">
      <w:pPr>
        <w:wordWrap w:val="0"/>
        <w:topLinePunct/>
        <w:adjustRightInd w:val="0"/>
        <w:snapToGrid w:val="0"/>
        <w:ind w:firstLine="643"/>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2.集体决策</w:t>
      </w:r>
    </w:p>
    <w:p w14:paraId="0A70E82F">
      <w:pPr>
        <w:wordWrap w:val="0"/>
        <w:topLinePunct/>
        <w:adjustRightInd w:val="0"/>
        <w:snapToGrid w:val="0"/>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集体讨论决定“三重一大”事项，应根据具体内容、具体情况选择讨论决定的方式。召开党组会议时，由党组书记召集并主持会议;召开局务会议时，由局长召集并主持会议。原则上应邀请纪检监察三组列席党组会和局务会议。班子成员到会人数必须达到三分之二以上，并保证与会人员有足够的时间听取情况介绍，充分发表意见。对讨论的问题，必须有应到会半数以上班子成员同意，方可通过。</w:t>
      </w:r>
    </w:p>
    <w:p w14:paraId="28880F9E">
      <w:pPr>
        <w:pStyle w:val="4"/>
        <w:ind w:firstLine="643"/>
        <w:rPr>
          <w:rFonts w:ascii="楷体_GB2312" w:eastAsia="楷体_GB2312"/>
          <w:szCs w:val="32"/>
        </w:rPr>
      </w:pPr>
      <w:r>
        <w:rPr>
          <w:rFonts w:hint="eastAsia" w:ascii="楷体_GB2312" w:eastAsia="楷体_GB2312"/>
          <w:szCs w:val="32"/>
        </w:rPr>
        <w:t>（三）单位资金分配情况</w:t>
      </w:r>
    </w:p>
    <w:p w14:paraId="06CBF140">
      <w:pPr>
        <w:widowControl/>
        <w:ind w:firstLine="643"/>
        <w:jc w:val="left"/>
        <w:rPr>
          <w:rFonts w:ascii="仿宋_GB2312" w:eastAsia="仿宋_GB2312" w:cs="仿宋"/>
          <w:color w:val="000000" w:themeColor="text1"/>
          <w:sz w:val="32"/>
          <w:szCs w:val="32"/>
        </w:rPr>
      </w:pPr>
      <w:r>
        <w:rPr>
          <w:rFonts w:hint="eastAsia" w:ascii="仿宋_GB2312" w:eastAsia="仿宋_GB2312" w:cs="仿宋"/>
          <w:b/>
          <w:sz w:val="32"/>
          <w:szCs w:val="32"/>
        </w:rPr>
        <w:t>1.分配依据及结果。</w:t>
      </w:r>
      <w:r>
        <w:rPr>
          <w:rFonts w:hint="eastAsia" w:ascii="仿宋_GB2312" w:eastAsia="仿宋_GB2312" w:cs="仿宋"/>
          <w:color w:val="000000" w:themeColor="text1"/>
          <w:sz w:val="32"/>
          <w:szCs w:val="32"/>
        </w:rPr>
        <w:t>基本支出根据单位在职人员，公益岗以及长期聘用人员人数预算工资福利支出1093.2086万元，商品和服务支出按每人6000元预算769.4578万元、“三公”经费按4辆车辆每辆车全年10.40万元26000的预算编制；对个人和家庭补助3733.5638万元。债务利息及费用支出1041.6520万元。</w:t>
      </w:r>
    </w:p>
    <w:p w14:paraId="58F2D75A">
      <w:pPr>
        <w:widowControl/>
        <w:ind w:firstLine="643"/>
        <w:jc w:val="left"/>
        <w:rPr>
          <w:color w:val="000000" w:themeColor="text1"/>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color w:val="000000" w:themeColor="text1"/>
          <w:sz w:val="32"/>
          <w:szCs w:val="32"/>
        </w:rPr>
        <w:t>本年度本单位预算安排的重点项目12个，预算安排的重点项目支出金额为3993.6050万元，一般公共预算支出金额为3240.8641万元，政府性基金预算支出752.7408万元。重点项目支出占项目总支出的比率为100.0%。</w:t>
      </w:r>
    </w:p>
    <w:p w14:paraId="773C6CE3">
      <w:pPr>
        <w:pStyle w:val="4"/>
        <w:numPr>
          <w:ilvl w:val="0"/>
          <w:numId w:val="2"/>
        </w:numPr>
        <w:ind w:firstLine="643"/>
        <w:rPr>
          <w:rFonts w:ascii="楷体_GB2312" w:eastAsia="楷体_GB2312"/>
          <w:szCs w:val="32"/>
        </w:rPr>
      </w:pPr>
      <w:r>
        <w:rPr>
          <w:rFonts w:hint="eastAsia" w:ascii="楷体_GB2312" w:eastAsia="楷体_GB2312"/>
          <w:szCs w:val="32"/>
        </w:rPr>
        <w:t>部门单位整体支出规模、使用方法和主要内容、涉及范围</w:t>
      </w:r>
    </w:p>
    <w:p w14:paraId="642A2E75">
      <w:pPr>
        <w:numPr>
          <w:ilvl w:val="0"/>
          <w:numId w:val="3"/>
        </w:numPr>
        <w:ind w:firstLine="643"/>
        <w:rPr>
          <w:rFonts w:ascii="仿宋_GB2312" w:eastAsia="仿宋_GB2312"/>
          <w:b/>
          <w:bCs/>
          <w:sz w:val="32"/>
          <w:szCs w:val="32"/>
        </w:rPr>
      </w:pPr>
      <w:r>
        <w:rPr>
          <w:rFonts w:hint="eastAsia" w:ascii="仿宋_GB2312" w:eastAsia="仿宋_GB2312"/>
          <w:b/>
          <w:bCs/>
          <w:sz w:val="32"/>
          <w:szCs w:val="32"/>
        </w:rPr>
        <w:t>部门单位整体支出规模</w:t>
      </w:r>
    </w:p>
    <w:p w14:paraId="41453138">
      <w:pPr>
        <w:ind w:firstLine="640"/>
        <w:rPr>
          <w:rFonts w:ascii="仿宋_GB2312" w:eastAsia="仿宋_GB2312"/>
          <w:color w:val="000000" w:themeColor="text1"/>
          <w:sz w:val="32"/>
          <w:szCs w:val="32"/>
        </w:rPr>
      </w:pPr>
      <w:r>
        <w:rPr>
          <w:rFonts w:hint="eastAsia" w:ascii="仿宋_GB2312" w:eastAsia="仿宋_GB2312"/>
          <w:sz w:val="32"/>
          <w:szCs w:val="32"/>
        </w:rPr>
        <w:t>2022年度，</w:t>
      </w:r>
      <w:r>
        <w:rPr>
          <w:rFonts w:hint="eastAsia" w:ascii="仿宋_GB2312" w:eastAsia="仿宋_GB2312"/>
          <w:bCs/>
          <w:color w:val="000000" w:themeColor="text1"/>
          <w:sz w:val="32"/>
          <w:szCs w:val="32"/>
        </w:rPr>
        <w:t>昌吉市民政局部门单位整体支出年初预算金额为</w:t>
      </w:r>
      <w:r>
        <w:rPr>
          <w:rFonts w:hint="eastAsia" w:ascii="仿宋_GB2312" w:eastAsia="仿宋_GB2312"/>
          <w:color w:val="000000" w:themeColor="text1"/>
          <w:sz w:val="32"/>
          <w:szCs w:val="32"/>
        </w:rPr>
        <w:t>2624.59万元。项目支出2624.59万元，执行率为100.0%。政府采购年初预算金额为6.00万元，支出金额为6.00万元，执行率为100.0%。年中调整预算金额为4013.29万元，预算调整率为152.9%。综上，我单位部门单位整体预算总额为6637.88万元，支出总额为6637.88</w:t>
      </w:r>
      <w:r>
        <w:rPr>
          <w:rFonts w:hint="eastAsia" w:ascii="仿宋_GB2312" w:eastAsia="仿宋_GB2312"/>
          <w:sz w:val="32"/>
          <w:szCs w:val="32"/>
        </w:rPr>
        <w:t>万</w:t>
      </w:r>
      <w:r>
        <w:rPr>
          <w:rFonts w:hint="eastAsia" w:ascii="仿宋_GB2312" w:eastAsia="仿宋_GB2312"/>
          <w:color w:val="000000" w:themeColor="text1"/>
          <w:sz w:val="32"/>
          <w:szCs w:val="32"/>
        </w:rPr>
        <w:t>元，预算总执行率为100.0%。</w:t>
      </w:r>
    </w:p>
    <w:p w14:paraId="167E0EB5">
      <w:pPr>
        <w:pStyle w:val="2"/>
        <w:ind w:firstLine="643"/>
        <w:rPr>
          <w:sz w:val="32"/>
        </w:rPr>
      </w:pPr>
      <w:r>
        <w:rPr>
          <w:rFonts w:hint="eastAsia"/>
          <w:sz w:val="32"/>
        </w:rPr>
        <w:t>2.部门单位整体支出自评使用方法、主要内容、涉及范围</w:t>
      </w:r>
    </w:p>
    <w:p w14:paraId="7D06F5AA">
      <w:pPr>
        <w:ind w:firstLine="643"/>
        <w:rPr>
          <w:rFonts w:ascii="仿宋_GB2312" w:eastAsia="仿宋_GB2312"/>
          <w:b/>
          <w:bCs/>
          <w:sz w:val="32"/>
          <w:szCs w:val="32"/>
        </w:rPr>
      </w:pPr>
      <w:r>
        <w:rPr>
          <w:rFonts w:hint="eastAsia" w:ascii="仿宋_GB2312" w:eastAsia="仿宋_GB2312"/>
          <w:b/>
          <w:bCs/>
          <w:sz w:val="32"/>
          <w:szCs w:val="32"/>
        </w:rPr>
        <w:t>（1）自评使用方法</w:t>
      </w:r>
    </w:p>
    <w:p w14:paraId="0F0B78A4">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14:paraId="461FE50C">
      <w:pPr>
        <w:pStyle w:val="2"/>
        <w:ind w:firstLine="643"/>
        <w:rPr>
          <w:sz w:val="32"/>
        </w:rPr>
      </w:pPr>
      <w:r>
        <w:rPr>
          <w:rFonts w:hint="eastAsia"/>
          <w:sz w:val="32"/>
        </w:rPr>
        <w:t>（2）评价的主要内容和涉及范围</w:t>
      </w:r>
    </w:p>
    <w:p w14:paraId="50A2E369">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14:paraId="13FB1C1F">
      <w:pPr>
        <w:pStyle w:val="3"/>
        <w:ind w:firstLine="640"/>
        <w:rPr>
          <w:rFonts w:ascii="黑体" w:hAnsi="黑体"/>
          <w:b w:val="0"/>
          <w:sz w:val="32"/>
          <w:szCs w:val="32"/>
        </w:rPr>
      </w:pPr>
      <w:r>
        <w:rPr>
          <w:rFonts w:hint="eastAsia" w:ascii="黑体" w:hAnsi="黑体"/>
          <w:b w:val="0"/>
          <w:sz w:val="32"/>
          <w:szCs w:val="32"/>
        </w:rPr>
        <w:t>二、部门单位整体支出管理及使用情况</w:t>
      </w:r>
    </w:p>
    <w:p w14:paraId="23729719">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14:paraId="7E1B58A5">
      <w:pPr>
        <w:pBdr>
          <w:bottom w:val="single" w:color="FFFFFF" w:sz="4" w:space="31"/>
        </w:pBdr>
        <w:adjustRightInd w:val="0"/>
        <w:snapToGrid w:val="0"/>
        <w:spacing w:line="300" w:lineRule="auto"/>
        <w:ind w:firstLine="640"/>
        <w:rPr>
          <w:rFonts w:ascii="仿宋_GB2312" w:eastAsia="仿宋_GB2312"/>
          <w:color w:val="FF0000"/>
          <w:sz w:val="32"/>
          <w:szCs w:val="32"/>
        </w:rPr>
      </w:pPr>
      <w:r>
        <w:rPr>
          <w:rFonts w:hint="eastAsia" w:ascii="仿宋_GB2312" w:eastAsia="仿宋_GB2312"/>
          <w:color w:val="000000" w:themeColor="text1"/>
          <w:sz w:val="32"/>
          <w:szCs w:val="32"/>
        </w:rPr>
        <w:t>我单位严格按照《中华人民共和国预算法》《中华人民共和国预算法实施条例》使用预算资金，严格按照政府信息公开有关规定及财政部门要求公开相关预决算信息。</w:t>
      </w:r>
      <w:r>
        <w:rPr>
          <w:rFonts w:hint="eastAsia" w:ascii="仿宋_GB2312" w:hAnsi="楷体" w:eastAsia="仿宋_GB2312"/>
          <w:bCs/>
          <w:spacing w:val="-4"/>
          <w:sz w:val="32"/>
          <w:szCs w:val="32"/>
        </w:rPr>
        <w:t>按照“先有预算、后又支出”的原则，严格执行年初批复的预算，结合年度工作任务，科学合理安排支出。严格落实中央 八项规定精神、国务院“约法三章”规定，从严控制“三公”经费和会议费预算，坚持“三公</w:t>
      </w:r>
      <w:bookmarkStart w:id="0" w:name="_GoBack"/>
      <w:r>
        <w:rPr>
          <w:rFonts w:hint="eastAsia" w:ascii="仿宋_GB2312" w:hAnsi="楷体" w:eastAsia="仿宋_GB2312"/>
          <w:bCs/>
          <w:spacing w:val="-4"/>
          <w:sz w:val="32"/>
          <w:szCs w:val="32"/>
        </w:rPr>
        <w:t>”</w:t>
      </w:r>
      <w:bookmarkEnd w:id="0"/>
      <w:r>
        <w:rPr>
          <w:rFonts w:hint="eastAsia" w:ascii="仿宋_GB2312" w:hAnsi="楷体" w:eastAsia="仿宋_GB2312"/>
          <w:bCs/>
          <w:spacing w:val="-4"/>
          <w:sz w:val="32"/>
          <w:szCs w:val="32"/>
        </w:rPr>
        <w:t>经费零增长机制。按照全面实施预算绩效管理的要求，推进全过程预算绩效管理，认真完成设置整体绩效目标，实施整体绩效监控和开展整体绩效自评。</w:t>
      </w:r>
    </w:p>
    <w:p w14:paraId="7A24A57A">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14:paraId="6AED3D1E">
      <w:pPr>
        <w:ind w:firstLine="643"/>
        <w:rPr>
          <w:rFonts w:ascii="仿宋_GB2312" w:eastAsia="仿宋_GB2312"/>
          <w:b/>
          <w:bCs/>
          <w:sz w:val="32"/>
          <w:szCs w:val="32"/>
        </w:rPr>
      </w:pPr>
      <w:r>
        <w:rPr>
          <w:rFonts w:hint="eastAsia" w:ascii="仿宋_GB2312" w:eastAsia="仿宋_GB2312"/>
          <w:b/>
          <w:bCs/>
          <w:sz w:val="32"/>
          <w:szCs w:val="32"/>
        </w:rPr>
        <w:t>1.基本支出情况</w:t>
      </w:r>
    </w:p>
    <w:p w14:paraId="2A4E9538">
      <w:pPr>
        <w:ind w:firstLine="640"/>
        <w:rPr>
          <w:rFonts w:ascii="仿宋_GB2312" w:eastAsia="仿宋_GB2312"/>
          <w:sz w:val="32"/>
          <w:szCs w:val="32"/>
          <w:highlight w:val="yellow"/>
        </w:rPr>
      </w:pPr>
      <w:r>
        <w:rPr>
          <w:rFonts w:hint="eastAsia" w:ascii="仿宋_GB2312" w:eastAsia="仿宋_GB2312"/>
          <w:sz w:val="32"/>
          <w:szCs w:val="32"/>
        </w:rPr>
        <w:t>2022年，昌吉市民政局基本支出年初预算金额为2575.92万元，支出金额为2575.92万元，执行率为100.0%，年中调整预算金额为68.35万元。综上，我单位基本支出预算总额为2644.28万元，支出总额为2644.28万元，预算总执行率为100.0%，其中人员经费2496.69万元，公用经费147.58万元。</w:t>
      </w:r>
    </w:p>
    <w:p w14:paraId="23BF5FC9">
      <w:pPr>
        <w:ind w:firstLine="643"/>
        <w:rPr>
          <w:rFonts w:ascii="仿宋_GB2312" w:eastAsia="仿宋_GB2312"/>
          <w:b/>
          <w:bCs/>
          <w:sz w:val="32"/>
          <w:szCs w:val="32"/>
        </w:rPr>
      </w:pPr>
      <w:r>
        <w:rPr>
          <w:rFonts w:hint="eastAsia" w:ascii="仿宋_GB2312" w:eastAsia="仿宋_GB2312"/>
          <w:b/>
          <w:bCs/>
          <w:sz w:val="32"/>
          <w:szCs w:val="32"/>
        </w:rPr>
        <w:t>2.“三公”经费情况</w:t>
      </w:r>
    </w:p>
    <w:p w14:paraId="7FCA5EB5">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2022年“三公”经费预算数为10.40万元，其中：因公出国（境）费0.00万元，公务用车购置及运行费10.40万元（其中公务用车购置为0.00万元），公务接待费0.00万元。</w:t>
      </w:r>
    </w:p>
    <w:p w14:paraId="11A04AE8">
      <w:pPr>
        <w:ind w:firstLine="681" w:firstLineChars="213"/>
        <w:jc w:val="left"/>
        <w:rPr>
          <w:rFonts w:ascii="仿宋_GB2312" w:eastAsia="仿宋_GB2312" w:cs="宋体"/>
          <w:sz w:val="32"/>
          <w:szCs w:val="32"/>
        </w:rPr>
      </w:pPr>
      <w:r>
        <w:rPr>
          <w:rFonts w:hint="eastAsia" w:ascii="仿宋_GB2312" w:eastAsia="仿宋_GB2312" w:cs="宋体"/>
          <w:sz w:val="32"/>
          <w:szCs w:val="32"/>
        </w:rPr>
        <w:t>2022年，全年“三公”经费决算支出8.5716万元，其中：因公出国（境）费用0.00万元、公务用车购置及运行费8.5716万元（其中公务用车购置为0.00万元）、公务接待费0.00万元。较上年“三公”经费决算支出6.48万元，（增加）2.1万元，（增加）32.41%。</w:t>
      </w:r>
    </w:p>
    <w:p w14:paraId="4D665137">
      <w:pPr>
        <w:pStyle w:val="4"/>
        <w:ind w:firstLine="643"/>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14:paraId="694687E4">
      <w:pPr>
        <w:ind w:firstLine="643"/>
        <w:rPr>
          <w:rFonts w:ascii="仿宋_GB2312" w:eastAsia="仿宋_GB2312"/>
          <w:b/>
          <w:bCs/>
          <w:sz w:val="32"/>
          <w:szCs w:val="32"/>
        </w:rPr>
      </w:pPr>
      <w:r>
        <w:rPr>
          <w:rFonts w:hint="eastAsia" w:ascii="仿宋_GB2312" w:eastAsia="仿宋_GB2312"/>
          <w:b/>
          <w:bCs/>
          <w:sz w:val="32"/>
          <w:szCs w:val="32"/>
        </w:rPr>
        <w:t>1.项目支出情况</w:t>
      </w:r>
    </w:p>
    <w:p w14:paraId="51D818A8">
      <w:pPr>
        <w:pStyle w:val="2"/>
        <w:ind w:firstLine="640"/>
        <w:rPr>
          <w:b w:val="0"/>
          <w:bCs w:val="0"/>
          <w:sz w:val="32"/>
        </w:rPr>
      </w:pPr>
      <w:r>
        <w:rPr>
          <w:rFonts w:hint="eastAsia"/>
          <w:b w:val="0"/>
          <w:bCs w:val="0"/>
          <w:sz w:val="32"/>
        </w:rPr>
        <w:t>2022年，昌吉市民政局项目支出年初预算金额为</w:t>
      </w:r>
      <w:r>
        <w:rPr>
          <w:rFonts w:hint="eastAsia" w:cs="仿宋"/>
          <w:b w:val="0"/>
          <w:bCs w:val="0"/>
          <w:sz w:val="32"/>
        </w:rPr>
        <w:t>48.66</w:t>
      </w:r>
      <w:r>
        <w:rPr>
          <w:rFonts w:hint="eastAsia"/>
          <w:b w:val="0"/>
          <w:bCs w:val="0"/>
          <w:sz w:val="32"/>
        </w:rPr>
        <w:t>万元，支出金额为48.66万元，执行率为100.0%，年中调整预算金额为3944.95万元。综上，我单位项目支出预算总额为3993.61元，支出总额为</w:t>
      </w:r>
      <w:r>
        <w:rPr>
          <w:rFonts w:hint="eastAsia" w:cs="仿宋"/>
          <w:b w:val="0"/>
          <w:bCs w:val="0"/>
          <w:sz w:val="32"/>
        </w:rPr>
        <w:t>3993.61</w:t>
      </w:r>
      <w:r>
        <w:rPr>
          <w:rFonts w:hint="eastAsia"/>
          <w:b w:val="0"/>
          <w:bCs w:val="0"/>
          <w:sz w:val="32"/>
        </w:rPr>
        <w:t>万元，预算总执行率为100.0%。</w:t>
      </w:r>
    </w:p>
    <w:p w14:paraId="6A36D546">
      <w:pPr>
        <w:ind w:firstLine="640"/>
        <w:rPr>
          <w:rFonts w:ascii="仿宋_GB2312" w:eastAsia="仿宋_GB2312"/>
          <w:sz w:val="32"/>
          <w:szCs w:val="32"/>
          <w:highlight w:val="yellow"/>
        </w:rPr>
      </w:pPr>
      <w:r>
        <w:rPr>
          <w:rFonts w:hint="eastAsia" w:ascii="仿宋_GB2312" w:eastAsia="仿宋_GB2312"/>
          <w:sz w:val="32"/>
          <w:szCs w:val="32"/>
          <w:highlight w:val="yellow"/>
        </w:rPr>
        <w:t>2022年，昌吉市民政局共有55个中央、自治区、地区、</w:t>
      </w:r>
      <w:r>
        <w:rPr>
          <w:rFonts w:ascii="仿宋_GB2312" w:eastAsia="仿宋_GB2312"/>
          <w:sz w:val="32"/>
          <w:szCs w:val="32"/>
          <w:highlight w:val="yellow"/>
        </w:rPr>
        <w:t>县</w:t>
      </w:r>
      <w:r>
        <w:rPr>
          <w:rFonts w:hint="eastAsia" w:ascii="仿宋_GB2312" w:eastAsia="仿宋_GB2312"/>
          <w:sz w:val="32"/>
          <w:szCs w:val="32"/>
          <w:highlight w:val="yellow"/>
        </w:rPr>
        <w:t>本级财力安排项目，已完成项目数量55个、未完成项目数量0个。2022年度中央、自治区、地区、</w:t>
      </w:r>
      <w:r>
        <w:rPr>
          <w:rFonts w:ascii="仿宋_GB2312" w:eastAsia="仿宋_GB2312"/>
          <w:sz w:val="32"/>
          <w:szCs w:val="32"/>
          <w:highlight w:val="yellow"/>
        </w:rPr>
        <w:t>县</w:t>
      </w:r>
      <w:r>
        <w:rPr>
          <w:rFonts w:hint="eastAsia" w:ascii="仿宋_GB2312" w:eastAsia="仿宋_GB2312"/>
          <w:sz w:val="32"/>
          <w:szCs w:val="32"/>
          <w:highlight w:val="yellow"/>
        </w:rPr>
        <w:t>本级财力安排项目预算及执行情况见下表：</w:t>
      </w:r>
    </w:p>
    <w:p w14:paraId="54A0BC04">
      <w:pPr>
        <w:pStyle w:val="2"/>
        <w:ind w:firstLine="562"/>
      </w:pPr>
    </w:p>
    <w:p w14:paraId="3559BA46">
      <w:pPr>
        <w:ind w:firstLine="420"/>
        <w:jc w:val="right"/>
        <w:rPr>
          <w:sz w:val="21"/>
          <w:szCs w:val="21"/>
        </w:rPr>
      </w:pPr>
      <w:r>
        <w:rPr>
          <w:rFonts w:hint="eastAsia"/>
          <w:sz w:val="21"/>
          <w:szCs w:val="21"/>
        </w:rPr>
        <w:t>单位：万元</w:t>
      </w:r>
    </w:p>
    <w:tbl>
      <w:tblPr>
        <w:tblStyle w:val="11"/>
        <w:tblW w:w="0" w:type="auto"/>
        <w:tblInd w:w="0" w:type="dxa"/>
        <w:tblLayout w:type="autofit"/>
        <w:tblCellMar>
          <w:top w:w="0" w:type="dxa"/>
          <w:left w:w="108" w:type="dxa"/>
          <w:bottom w:w="0" w:type="dxa"/>
          <w:right w:w="108" w:type="dxa"/>
        </w:tblCellMar>
      </w:tblPr>
      <w:tblGrid>
        <w:gridCol w:w="2211"/>
        <w:gridCol w:w="1616"/>
        <w:gridCol w:w="1616"/>
        <w:gridCol w:w="797"/>
        <w:gridCol w:w="1022"/>
        <w:gridCol w:w="1260"/>
      </w:tblGrid>
      <w:tr w14:paraId="6FBAC1B5">
        <w:tblPrEx>
          <w:tblCellMar>
            <w:top w:w="0" w:type="dxa"/>
            <w:left w:w="108" w:type="dxa"/>
            <w:bottom w:w="0" w:type="dxa"/>
            <w:right w:w="108" w:type="dxa"/>
          </w:tblCellMar>
        </w:tblPrEx>
        <w:trPr>
          <w:trHeight w:val="397" w:hRule="atLeast"/>
          <w:tblHeader/>
        </w:trPr>
        <w:tc>
          <w:tcPr>
            <w:tcW w:w="2211" w:type="dxa"/>
            <w:tcBorders>
              <w:top w:val="single" w:color="auto" w:sz="8" w:space="0"/>
              <w:left w:val="single" w:color="auto" w:sz="8" w:space="0"/>
              <w:bottom w:val="single" w:color="auto" w:sz="8" w:space="0"/>
              <w:right w:val="single" w:color="auto" w:sz="8" w:space="0"/>
            </w:tcBorders>
            <w:shd w:val="clear" w:color="auto" w:fill="auto"/>
            <w:vAlign w:val="center"/>
          </w:tcPr>
          <w:p w14:paraId="4E4BDA95">
            <w:pPr>
              <w:widowControl/>
              <w:adjustRightInd w:val="0"/>
              <w:snapToGrid w:val="0"/>
              <w:spacing w:line="240" w:lineRule="auto"/>
              <w:ind w:firstLine="0" w:firstLineChars="0"/>
              <w:jc w:val="center"/>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项目名称</w:t>
            </w:r>
          </w:p>
        </w:tc>
        <w:tc>
          <w:tcPr>
            <w:tcW w:w="1616" w:type="dxa"/>
            <w:tcBorders>
              <w:top w:val="single" w:color="auto" w:sz="8" w:space="0"/>
              <w:left w:val="nil"/>
              <w:bottom w:val="single" w:color="auto" w:sz="8" w:space="0"/>
              <w:right w:val="single" w:color="auto" w:sz="8" w:space="0"/>
            </w:tcBorders>
            <w:shd w:val="clear" w:color="auto" w:fill="auto"/>
            <w:vAlign w:val="center"/>
          </w:tcPr>
          <w:p w14:paraId="4F0D6716">
            <w:pPr>
              <w:widowControl/>
              <w:adjustRightInd w:val="0"/>
              <w:snapToGrid w:val="0"/>
              <w:spacing w:line="240" w:lineRule="auto"/>
              <w:ind w:firstLine="0" w:firstLineChars="0"/>
              <w:jc w:val="center"/>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预算金额</w:t>
            </w:r>
          </w:p>
        </w:tc>
        <w:tc>
          <w:tcPr>
            <w:tcW w:w="1616" w:type="dxa"/>
            <w:tcBorders>
              <w:top w:val="single" w:color="auto" w:sz="8" w:space="0"/>
              <w:left w:val="nil"/>
              <w:bottom w:val="single" w:color="auto" w:sz="8" w:space="0"/>
              <w:right w:val="single" w:color="auto" w:sz="8" w:space="0"/>
            </w:tcBorders>
            <w:shd w:val="clear" w:color="auto" w:fill="auto"/>
            <w:vAlign w:val="center"/>
          </w:tcPr>
          <w:p w14:paraId="5038927B">
            <w:pPr>
              <w:widowControl/>
              <w:adjustRightInd w:val="0"/>
              <w:snapToGrid w:val="0"/>
              <w:spacing w:line="240" w:lineRule="auto"/>
              <w:ind w:firstLine="0" w:firstLineChars="0"/>
              <w:jc w:val="center"/>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执行金额</w:t>
            </w:r>
          </w:p>
        </w:tc>
        <w:tc>
          <w:tcPr>
            <w:tcW w:w="797" w:type="dxa"/>
            <w:tcBorders>
              <w:top w:val="single" w:color="auto" w:sz="8" w:space="0"/>
              <w:left w:val="nil"/>
              <w:bottom w:val="single" w:color="auto" w:sz="8" w:space="0"/>
              <w:right w:val="single" w:color="auto" w:sz="8" w:space="0"/>
            </w:tcBorders>
            <w:shd w:val="clear" w:color="auto" w:fill="auto"/>
            <w:vAlign w:val="center"/>
          </w:tcPr>
          <w:p w14:paraId="25584A35">
            <w:pPr>
              <w:widowControl/>
              <w:adjustRightInd w:val="0"/>
              <w:snapToGrid w:val="0"/>
              <w:spacing w:line="240" w:lineRule="auto"/>
              <w:ind w:firstLine="0" w:firstLineChars="0"/>
              <w:jc w:val="center"/>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执行率</w:t>
            </w:r>
          </w:p>
        </w:tc>
        <w:tc>
          <w:tcPr>
            <w:tcW w:w="1022" w:type="dxa"/>
            <w:tcBorders>
              <w:top w:val="single" w:color="auto" w:sz="8" w:space="0"/>
              <w:left w:val="nil"/>
              <w:bottom w:val="single" w:color="auto" w:sz="8" w:space="0"/>
              <w:right w:val="single" w:color="auto" w:sz="8" w:space="0"/>
            </w:tcBorders>
            <w:shd w:val="clear" w:color="auto" w:fill="auto"/>
            <w:vAlign w:val="center"/>
          </w:tcPr>
          <w:p w14:paraId="47239EB5">
            <w:pPr>
              <w:widowControl/>
              <w:adjustRightInd w:val="0"/>
              <w:snapToGrid w:val="0"/>
              <w:spacing w:line="240" w:lineRule="auto"/>
              <w:ind w:firstLine="0" w:firstLineChars="0"/>
              <w:jc w:val="center"/>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项目是否完成</w:t>
            </w:r>
          </w:p>
        </w:tc>
        <w:tc>
          <w:tcPr>
            <w:tcW w:w="1260" w:type="dxa"/>
            <w:tcBorders>
              <w:top w:val="single" w:color="auto" w:sz="8" w:space="0"/>
              <w:left w:val="nil"/>
              <w:bottom w:val="single" w:color="auto" w:sz="8" w:space="0"/>
              <w:right w:val="single" w:color="auto" w:sz="8" w:space="0"/>
            </w:tcBorders>
            <w:shd w:val="clear" w:color="auto" w:fill="auto"/>
            <w:vAlign w:val="center"/>
          </w:tcPr>
          <w:p w14:paraId="3C8C5C39">
            <w:pPr>
              <w:widowControl/>
              <w:adjustRightInd w:val="0"/>
              <w:snapToGrid w:val="0"/>
              <w:spacing w:line="240" w:lineRule="auto"/>
              <w:ind w:firstLine="0" w:firstLineChars="0"/>
              <w:jc w:val="center"/>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是否上级专项资金</w:t>
            </w:r>
          </w:p>
        </w:tc>
      </w:tr>
      <w:tr w14:paraId="4E7EBE1D">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6AA63623">
            <w:pPr>
              <w:widowControl/>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高龄津贴缺口资金</w:t>
            </w:r>
          </w:p>
        </w:tc>
        <w:tc>
          <w:tcPr>
            <w:tcW w:w="1616" w:type="dxa"/>
            <w:tcBorders>
              <w:top w:val="nil"/>
              <w:left w:val="nil"/>
              <w:bottom w:val="single" w:color="auto" w:sz="8" w:space="0"/>
              <w:right w:val="single" w:color="auto" w:sz="8" w:space="0"/>
            </w:tcBorders>
            <w:shd w:val="clear" w:color="auto" w:fill="auto"/>
            <w:vAlign w:val="center"/>
          </w:tcPr>
          <w:p w14:paraId="0577C073">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46.54</w:t>
            </w:r>
          </w:p>
        </w:tc>
        <w:tc>
          <w:tcPr>
            <w:tcW w:w="1616" w:type="dxa"/>
            <w:tcBorders>
              <w:top w:val="nil"/>
              <w:left w:val="nil"/>
              <w:bottom w:val="single" w:color="auto" w:sz="8" w:space="0"/>
              <w:right w:val="single" w:color="auto" w:sz="8" w:space="0"/>
            </w:tcBorders>
            <w:shd w:val="clear" w:color="auto" w:fill="auto"/>
            <w:vAlign w:val="center"/>
          </w:tcPr>
          <w:p w14:paraId="5E1EA62F">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46.54</w:t>
            </w:r>
          </w:p>
        </w:tc>
        <w:tc>
          <w:tcPr>
            <w:tcW w:w="797" w:type="dxa"/>
            <w:tcBorders>
              <w:top w:val="nil"/>
              <w:left w:val="nil"/>
              <w:bottom w:val="single" w:color="auto" w:sz="8" w:space="0"/>
              <w:right w:val="single" w:color="auto" w:sz="8" w:space="0"/>
            </w:tcBorders>
            <w:shd w:val="clear" w:color="auto" w:fill="auto"/>
            <w:vAlign w:val="center"/>
          </w:tcPr>
          <w:p w14:paraId="58DA51EF">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4A86172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15328756">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55BC8B8F">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6F505080">
            <w:pPr>
              <w:widowControl/>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补助资金</w:t>
            </w:r>
          </w:p>
        </w:tc>
        <w:tc>
          <w:tcPr>
            <w:tcW w:w="1616" w:type="dxa"/>
            <w:tcBorders>
              <w:top w:val="nil"/>
              <w:left w:val="nil"/>
              <w:bottom w:val="single" w:color="auto" w:sz="8" w:space="0"/>
              <w:right w:val="single" w:color="auto" w:sz="8" w:space="0"/>
            </w:tcBorders>
            <w:shd w:val="clear" w:color="auto" w:fill="auto"/>
            <w:vAlign w:val="center"/>
          </w:tcPr>
          <w:p w14:paraId="772D22E7">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1041.65</w:t>
            </w:r>
          </w:p>
        </w:tc>
        <w:tc>
          <w:tcPr>
            <w:tcW w:w="1616" w:type="dxa"/>
            <w:tcBorders>
              <w:top w:val="nil"/>
              <w:left w:val="nil"/>
              <w:bottom w:val="single" w:color="auto" w:sz="8" w:space="0"/>
              <w:right w:val="single" w:color="auto" w:sz="8" w:space="0"/>
            </w:tcBorders>
            <w:shd w:val="clear" w:color="auto" w:fill="auto"/>
            <w:vAlign w:val="center"/>
          </w:tcPr>
          <w:p w14:paraId="19A0E10C">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1041.65</w:t>
            </w:r>
          </w:p>
        </w:tc>
        <w:tc>
          <w:tcPr>
            <w:tcW w:w="797" w:type="dxa"/>
            <w:tcBorders>
              <w:top w:val="nil"/>
              <w:left w:val="nil"/>
              <w:bottom w:val="single" w:color="auto" w:sz="8" w:space="0"/>
              <w:right w:val="single" w:color="auto" w:sz="8" w:space="0"/>
            </w:tcBorders>
            <w:shd w:val="clear" w:color="auto" w:fill="auto"/>
            <w:vAlign w:val="center"/>
          </w:tcPr>
          <w:p w14:paraId="4BE636D7">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59D2B9C2">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042D37A6">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62D5901E">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tcPr>
          <w:p w14:paraId="3D42C5E4">
            <w:pPr>
              <w:widowControl/>
              <w:ind w:firstLine="0" w:firstLineChars="0"/>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5"/>
                <w:szCs w:val="15"/>
                <w:lang w:bidi="ar"/>
              </w:rPr>
              <w:t>老年养护楼工程款（第三批）</w:t>
            </w:r>
          </w:p>
        </w:tc>
        <w:tc>
          <w:tcPr>
            <w:tcW w:w="1616" w:type="dxa"/>
            <w:tcBorders>
              <w:top w:val="nil"/>
              <w:left w:val="nil"/>
              <w:bottom w:val="single" w:color="auto" w:sz="8" w:space="0"/>
              <w:right w:val="single" w:color="auto" w:sz="8" w:space="0"/>
            </w:tcBorders>
            <w:shd w:val="clear" w:color="auto" w:fill="auto"/>
            <w:vAlign w:val="center"/>
          </w:tcPr>
          <w:p w14:paraId="45AE869B">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20</w:t>
            </w:r>
          </w:p>
        </w:tc>
        <w:tc>
          <w:tcPr>
            <w:tcW w:w="1616" w:type="dxa"/>
            <w:tcBorders>
              <w:top w:val="nil"/>
              <w:left w:val="nil"/>
              <w:bottom w:val="single" w:color="auto" w:sz="8" w:space="0"/>
              <w:right w:val="single" w:color="auto" w:sz="8" w:space="0"/>
            </w:tcBorders>
            <w:shd w:val="clear" w:color="auto" w:fill="auto"/>
            <w:vAlign w:val="center"/>
          </w:tcPr>
          <w:p w14:paraId="536ECCC9">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20</w:t>
            </w:r>
          </w:p>
        </w:tc>
        <w:tc>
          <w:tcPr>
            <w:tcW w:w="797" w:type="dxa"/>
            <w:tcBorders>
              <w:top w:val="nil"/>
              <w:left w:val="nil"/>
              <w:bottom w:val="single" w:color="auto" w:sz="8" w:space="0"/>
              <w:right w:val="single" w:color="auto" w:sz="8" w:space="0"/>
            </w:tcBorders>
            <w:shd w:val="clear" w:color="auto" w:fill="auto"/>
            <w:vAlign w:val="center"/>
          </w:tcPr>
          <w:p w14:paraId="5CB32B1C">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6089C72F">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20AB332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0015EFF9">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3606B6E6">
            <w:pPr>
              <w:widowControl/>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老年养护楼工程款</w:t>
            </w:r>
          </w:p>
        </w:tc>
        <w:tc>
          <w:tcPr>
            <w:tcW w:w="1616" w:type="dxa"/>
            <w:tcBorders>
              <w:top w:val="nil"/>
              <w:left w:val="nil"/>
              <w:bottom w:val="single" w:color="auto" w:sz="8" w:space="0"/>
              <w:right w:val="single" w:color="auto" w:sz="8" w:space="0"/>
            </w:tcBorders>
            <w:shd w:val="clear" w:color="auto" w:fill="auto"/>
            <w:vAlign w:val="center"/>
          </w:tcPr>
          <w:p w14:paraId="3AA373E4">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20</w:t>
            </w:r>
          </w:p>
        </w:tc>
        <w:tc>
          <w:tcPr>
            <w:tcW w:w="1616" w:type="dxa"/>
            <w:tcBorders>
              <w:top w:val="nil"/>
              <w:left w:val="nil"/>
              <w:bottom w:val="single" w:color="auto" w:sz="8" w:space="0"/>
              <w:right w:val="single" w:color="auto" w:sz="8" w:space="0"/>
            </w:tcBorders>
            <w:shd w:val="clear" w:color="auto" w:fill="auto"/>
            <w:vAlign w:val="center"/>
          </w:tcPr>
          <w:p w14:paraId="2BA1BF9B">
            <w:pPr>
              <w:widowControl/>
              <w:ind w:firstLine="480"/>
              <w:jc w:val="center"/>
              <w:textAlignment w:val="center"/>
              <w:rPr>
                <w:sz w:val="21"/>
                <w:szCs w:val="21"/>
                <w:highlight w:val="yellow"/>
              </w:rPr>
            </w:pPr>
            <w:r>
              <w:rPr>
                <w:rFonts w:hint="eastAsia" w:ascii="宋体" w:hAnsi="宋体" w:eastAsia="宋体" w:cs="宋体"/>
                <w:color w:val="000000"/>
                <w:kern w:val="0"/>
                <w:sz w:val="24"/>
                <w:lang w:bidi="ar"/>
              </w:rPr>
              <w:t>20</w:t>
            </w:r>
          </w:p>
        </w:tc>
        <w:tc>
          <w:tcPr>
            <w:tcW w:w="797" w:type="dxa"/>
            <w:tcBorders>
              <w:top w:val="nil"/>
              <w:left w:val="nil"/>
              <w:bottom w:val="single" w:color="auto" w:sz="8" w:space="0"/>
              <w:right w:val="single" w:color="auto" w:sz="8" w:space="0"/>
            </w:tcBorders>
            <w:shd w:val="clear" w:color="auto" w:fill="auto"/>
            <w:vAlign w:val="center"/>
          </w:tcPr>
          <w:p w14:paraId="7740659D">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7C871CBC">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66665D4B">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12CF4A79">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64A3E23F">
            <w:pPr>
              <w:widowControl/>
              <w:ind w:firstLine="0" w:firstLineChars="0"/>
              <w:jc w:val="left"/>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老年养护楼剩余工程款</w:t>
            </w:r>
          </w:p>
        </w:tc>
        <w:tc>
          <w:tcPr>
            <w:tcW w:w="1616" w:type="dxa"/>
            <w:tcBorders>
              <w:top w:val="nil"/>
              <w:left w:val="nil"/>
              <w:bottom w:val="single" w:color="auto" w:sz="8" w:space="0"/>
              <w:right w:val="single" w:color="auto" w:sz="8" w:space="0"/>
            </w:tcBorders>
            <w:shd w:val="clear" w:color="auto" w:fill="auto"/>
            <w:vAlign w:val="center"/>
          </w:tcPr>
          <w:p w14:paraId="7E2B6CF7">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20</w:t>
            </w:r>
          </w:p>
        </w:tc>
        <w:tc>
          <w:tcPr>
            <w:tcW w:w="1616" w:type="dxa"/>
            <w:tcBorders>
              <w:top w:val="nil"/>
              <w:left w:val="nil"/>
              <w:bottom w:val="single" w:color="auto" w:sz="8" w:space="0"/>
              <w:right w:val="single" w:color="auto" w:sz="8" w:space="0"/>
            </w:tcBorders>
            <w:shd w:val="clear" w:color="auto" w:fill="auto"/>
            <w:vAlign w:val="center"/>
          </w:tcPr>
          <w:p w14:paraId="630044A7">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20</w:t>
            </w:r>
          </w:p>
        </w:tc>
        <w:tc>
          <w:tcPr>
            <w:tcW w:w="797" w:type="dxa"/>
            <w:tcBorders>
              <w:top w:val="nil"/>
              <w:left w:val="nil"/>
              <w:bottom w:val="single" w:color="auto" w:sz="8" w:space="0"/>
              <w:right w:val="single" w:color="auto" w:sz="8" w:space="0"/>
            </w:tcBorders>
            <w:shd w:val="clear" w:color="auto" w:fill="auto"/>
            <w:vAlign w:val="center"/>
          </w:tcPr>
          <w:p w14:paraId="1C569D80">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41E50161">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0972C3D4">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265F52E5">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3568CF1C">
            <w:pPr>
              <w:widowControl/>
              <w:ind w:firstLine="0" w:firstLineChars="0"/>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18"/>
                <w:szCs w:val="18"/>
                <w:lang w:bidi="ar"/>
              </w:rPr>
              <w:t>残疾人两项补贴缺口资金</w:t>
            </w:r>
          </w:p>
        </w:tc>
        <w:tc>
          <w:tcPr>
            <w:tcW w:w="1616" w:type="dxa"/>
            <w:tcBorders>
              <w:top w:val="nil"/>
              <w:left w:val="nil"/>
              <w:bottom w:val="single" w:color="auto" w:sz="8" w:space="0"/>
              <w:right w:val="single" w:color="auto" w:sz="8" w:space="0"/>
            </w:tcBorders>
            <w:shd w:val="clear" w:color="auto" w:fill="auto"/>
            <w:vAlign w:val="center"/>
          </w:tcPr>
          <w:p w14:paraId="10DE4622">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7.15</w:t>
            </w:r>
          </w:p>
        </w:tc>
        <w:tc>
          <w:tcPr>
            <w:tcW w:w="1616" w:type="dxa"/>
            <w:tcBorders>
              <w:top w:val="nil"/>
              <w:left w:val="nil"/>
              <w:bottom w:val="single" w:color="auto" w:sz="8" w:space="0"/>
              <w:right w:val="single" w:color="auto" w:sz="8" w:space="0"/>
            </w:tcBorders>
            <w:shd w:val="clear" w:color="auto" w:fill="auto"/>
            <w:vAlign w:val="center"/>
          </w:tcPr>
          <w:p w14:paraId="3A353B7A">
            <w:pPr>
              <w:widowControl/>
              <w:ind w:firstLine="480"/>
              <w:jc w:val="center"/>
              <w:textAlignment w:val="center"/>
              <w:rPr>
                <w:sz w:val="21"/>
                <w:szCs w:val="21"/>
                <w:highlight w:val="yellow"/>
              </w:rPr>
            </w:pPr>
            <w:r>
              <w:rPr>
                <w:rFonts w:hint="eastAsia" w:ascii="宋体" w:hAnsi="宋体" w:eastAsia="宋体" w:cs="宋体"/>
                <w:color w:val="000000"/>
                <w:kern w:val="0"/>
                <w:sz w:val="24"/>
                <w:lang w:bidi="ar"/>
              </w:rPr>
              <w:t>7.15</w:t>
            </w:r>
          </w:p>
        </w:tc>
        <w:tc>
          <w:tcPr>
            <w:tcW w:w="797" w:type="dxa"/>
            <w:tcBorders>
              <w:top w:val="nil"/>
              <w:left w:val="nil"/>
              <w:bottom w:val="single" w:color="auto" w:sz="8" w:space="0"/>
              <w:right w:val="single" w:color="auto" w:sz="8" w:space="0"/>
            </w:tcBorders>
            <w:shd w:val="clear" w:color="auto" w:fill="auto"/>
            <w:vAlign w:val="center"/>
          </w:tcPr>
          <w:p w14:paraId="273788D8">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188991ED">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70AFE13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2C60E821">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31FBEE4A">
            <w:pPr>
              <w:widowControl/>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昌吉市政府救助综合保障保险项目</w:t>
            </w:r>
          </w:p>
        </w:tc>
        <w:tc>
          <w:tcPr>
            <w:tcW w:w="1616" w:type="dxa"/>
            <w:tcBorders>
              <w:top w:val="nil"/>
              <w:left w:val="nil"/>
              <w:bottom w:val="single" w:color="auto" w:sz="8" w:space="0"/>
              <w:right w:val="single" w:color="auto" w:sz="8" w:space="0"/>
            </w:tcBorders>
            <w:shd w:val="clear" w:color="auto" w:fill="auto"/>
            <w:vAlign w:val="center"/>
          </w:tcPr>
          <w:p w14:paraId="28F15138">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91.79</w:t>
            </w:r>
          </w:p>
        </w:tc>
        <w:tc>
          <w:tcPr>
            <w:tcW w:w="1616" w:type="dxa"/>
            <w:tcBorders>
              <w:top w:val="nil"/>
              <w:left w:val="nil"/>
              <w:bottom w:val="single" w:color="auto" w:sz="8" w:space="0"/>
              <w:right w:val="single" w:color="auto" w:sz="8" w:space="0"/>
            </w:tcBorders>
            <w:shd w:val="clear" w:color="auto" w:fill="auto"/>
            <w:vAlign w:val="center"/>
          </w:tcPr>
          <w:p w14:paraId="4CC59DFF">
            <w:pPr>
              <w:widowControl/>
              <w:ind w:firstLine="480"/>
              <w:jc w:val="center"/>
              <w:textAlignment w:val="center"/>
              <w:rPr>
                <w:sz w:val="21"/>
                <w:szCs w:val="21"/>
                <w:highlight w:val="yellow"/>
              </w:rPr>
            </w:pPr>
            <w:r>
              <w:rPr>
                <w:rFonts w:hint="eastAsia" w:ascii="宋体" w:hAnsi="宋体" w:eastAsia="宋体" w:cs="宋体"/>
                <w:color w:val="000000"/>
                <w:kern w:val="0"/>
                <w:sz w:val="24"/>
                <w:lang w:bidi="ar"/>
              </w:rPr>
              <w:t>91.79</w:t>
            </w:r>
          </w:p>
        </w:tc>
        <w:tc>
          <w:tcPr>
            <w:tcW w:w="797" w:type="dxa"/>
            <w:tcBorders>
              <w:top w:val="nil"/>
              <w:left w:val="nil"/>
              <w:bottom w:val="single" w:color="auto" w:sz="8" w:space="0"/>
              <w:right w:val="single" w:color="auto" w:sz="8" w:space="0"/>
            </w:tcBorders>
            <w:shd w:val="clear" w:color="auto" w:fill="auto"/>
            <w:vAlign w:val="center"/>
          </w:tcPr>
          <w:p w14:paraId="544B1282">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5F11DB0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4B0C27D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516DF60C">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1CB5F3FC">
            <w:pPr>
              <w:widowControl/>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敬老院运行经费</w:t>
            </w:r>
          </w:p>
        </w:tc>
        <w:tc>
          <w:tcPr>
            <w:tcW w:w="1616" w:type="dxa"/>
            <w:tcBorders>
              <w:top w:val="nil"/>
              <w:left w:val="nil"/>
              <w:bottom w:val="single" w:color="auto" w:sz="8" w:space="0"/>
              <w:right w:val="single" w:color="auto" w:sz="8" w:space="0"/>
            </w:tcBorders>
            <w:shd w:val="clear" w:color="auto" w:fill="auto"/>
            <w:vAlign w:val="center"/>
          </w:tcPr>
          <w:p w14:paraId="0B5DD4A8">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28.2</w:t>
            </w:r>
          </w:p>
        </w:tc>
        <w:tc>
          <w:tcPr>
            <w:tcW w:w="1616" w:type="dxa"/>
            <w:tcBorders>
              <w:top w:val="nil"/>
              <w:left w:val="nil"/>
              <w:bottom w:val="single" w:color="auto" w:sz="8" w:space="0"/>
              <w:right w:val="single" w:color="auto" w:sz="8" w:space="0"/>
            </w:tcBorders>
            <w:shd w:val="clear" w:color="auto" w:fill="auto"/>
            <w:vAlign w:val="center"/>
          </w:tcPr>
          <w:p w14:paraId="29B3D6CC">
            <w:pPr>
              <w:widowControl/>
              <w:ind w:firstLine="480"/>
              <w:jc w:val="center"/>
              <w:textAlignment w:val="center"/>
              <w:rPr>
                <w:sz w:val="21"/>
                <w:szCs w:val="21"/>
                <w:highlight w:val="yellow"/>
              </w:rPr>
            </w:pPr>
            <w:r>
              <w:rPr>
                <w:rFonts w:hint="eastAsia" w:ascii="宋体" w:hAnsi="宋体" w:eastAsia="宋体" w:cs="宋体"/>
                <w:color w:val="000000"/>
                <w:kern w:val="0"/>
                <w:sz w:val="24"/>
                <w:lang w:bidi="ar"/>
              </w:rPr>
              <w:t>28.2</w:t>
            </w:r>
          </w:p>
        </w:tc>
        <w:tc>
          <w:tcPr>
            <w:tcW w:w="797" w:type="dxa"/>
            <w:tcBorders>
              <w:top w:val="nil"/>
              <w:left w:val="nil"/>
              <w:bottom w:val="single" w:color="auto" w:sz="8" w:space="0"/>
              <w:right w:val="single" w:color="auto" w:sz="8" w:space="0"/>
            </w:tcBorders>
            <w:shd w:val="clear" w:color="auto" w:fill="auto"/>
            <w:vAlign w:val="center"/>
          </w:tcPr>
          <w:p w14:paraId="73441890">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166F3EF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44CEED2F">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136778ED">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0284F943">
            <w:pPr>
              <w:widowControl/>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敬老院运行经费</w:t>
            </w:r>
          </w:p>
        </w:tc>
        <w:tc>
          <w:tcPr>
            <w:tcW w:w="1616" w:type="dxa"/>
            <w:tcBorders>
              <w:top w:val="nil"/>
              <w:left w:val="nil"/>
              <w:bottom w:val="single" w:color="auto" w:sz="8" w:space="0"/>
              <w:right w:val="single" w:color="auto" w:sz="8" w:space="0"/>
            </w:tcBorders>
            <w:shd w:val="clear" w:color="auto" w:fill="auto"/>
            <w:vAlign w:val="center"/>
          </w:tcPr>
          <w:p w14:paraId="425B3D15">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28.2</w:t>
            </w:r>
          </w:p>
        </w:tc>
        <w:tc>
          <w:tcPr>
            <w:tcW w:w="1616" w:type="dxa"/>
            <w:tcBorders>
              <w:top w:val="nil"/>
              <w:left w:val="nil"/>
              <w:bottom w:val="single" w:color="auto" w:sz="8" w:space="0"/>
              <w:right w:val="single" w:color="auto" w:sz="8" w:space="0"/>
            </w:tcBorders>
            <w:shd w:val="clear" w:color="auto" w:fill="auto"/>
            <w:vAlign w:val="center"/>
          </w:tcPr>
          <w:p w14:paraId="41431BE2">
            <w:pPr>
              <w:widowControl/>
              <w:ind w:firstLine="480"/>
              <w:jc w:val="center"/>
              <w:textAlignment w:val="center"/>
              <w:rPr>
                <w:sz w:val="21"/>
                <w:szCs w:val="21"/>
                <w:highlight w:val="yellow"/>
              </w:rPr>
            </w:pPr>
            <w:r>
              <w:rPr>
                <w:rFonts w:hint="eastAsia" w:ascii="宋体" w:hAnsi="宋体" w:eastAsia="宋体" w:cs="宋体"/>
                <w:color w:val="000000"/>
                <w:kern w:val="0"/>
                <w:sz w:val="24"/>
                <w:lang w:bidi="ar"/>
              </w:rPr>
              <w:t>28.2</w:t>
            </w:r>
          </w:p>
        </w:tc>
        <w:tc>
          <w:tcPr>
            <w:tcW w:w="797" w:type="dxa"/>
            <w:tcBorders>
              <w:top w:val="nil"/>
              <w:left w:val="nil"/>
              <w:bottom w:val="single" w:color="auto" w:sz="8" w:space="0"/>
              <w:right w:val="single" w:color="auto" w:sz="8" w:space="0"/>
            </w:tcBorders>
            <w:shd w:val="clear" w:color="auto" w:fill="auto"/>
            <w:vAlign w:val="center"/>
          </w:tcPr>
          <w:p w14:paraId="469181FF">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5734E5C2">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235F2051">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3C457448">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0396EA1A">
            <w:pPr>
              <w:widowControl/>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孤儿生活费</w:t>
            </w:r>
          </w:p>
        </w:tc>
        <w:tc>
          <w:tcPr>
            <w:tcW w:w="1616" w:type="dxa"/>
            <w:tcBorders>
              <w:top w:val="nil"/>
              <w:left w:val="nil"/>
              <w:bottom w:val="single" w:color="auto" w:sz="8" w:space="0"/>
              <w:right w:val="single" w:color="auto" w:sz="8" w:space="0"/>
            </w:tcBorders>
            <w:shd w:val="clear" w:color="auto" w:fill="auto"/>
            <w:vAlign w:val="center"/>
          </w:tcPr>
          <w:p w14:paraId="4F9F9E4B">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16.47</w:t>
            </w:r>
          </w:p>
        </w:tc>
        <w:tc>
          <w:tcPr>
            <w:tcW w:w="1616" w:type="dxa"/>
            <w:tcBorders>
              <w:top w:val="nil"/>
              <w:left w:val="nil"/>
              <w:bottom w:val="single" w:color="auto" w:sz="8" w:space="0"/>
              <w:right w:val="single" w:color="auto" w:sz="8" w:space="0"/>
            </w:tcBorders>
            <w:shd w:val="clear" w:color="auto" w:fill="auto"/>
            <w:vAlign w:val="center"/>
          </w:tcPr>
          <w:p w14:paraId="39887B96">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16.47</w:t>
            </w:r>
          </w:p>
        </w:tc>
        <w:tc>
          <w:tcPr>
            <w:tcW w:w="797" w:type="dxa"/>
            <w:tcBorders>
              <w:top w:val="nil"/>
              <w:left w:val="nil"/>
              <w:bottom w:val="single" w:color="auto" w:sz="8" w:space="0"/>
              <w:right w:val="single" w:color="auto" w:sz="8" w:space="0"/>
            </w:tcBorders>
            <w:shd w:val="clear" w:color="auto" w:fill="auto"/>
            <w:vAlign w:val="center"/>
          </w:tcPr>
          <w:p w14:paraId="43FA0940">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6A41BB5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76BC98F9">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否</w:t>
            </w:r>
          </w:p>
        </w:tc>
      </w:tr>
      <w:tr w14:paraId="60BD8F56">
        <w:tblPrEx>
          <w:tblCellMar>
            <w:top w:w="0" w:type="dxa"/>
            <w:left w:w="108" w:type="dxa"/>
            <w:bottom w:w="0" w:type="dxa"/>
            <w:right w:w="108" w:type="dxa"/>
          </w:tblCellMar>
        </w:tblPrEx>
        <w:trPr>
          <w:trHeight w:val="397" w:hRule="atLeast"/>
        </w:trPr>
        <w:tc>
          <w:tcPr>
            <w:tcW w:w="2211" w:type="dxa"/>
            <w:tcBorders>
              <w:top w:val="nil"/>
              <w:left w:val="single" w:color="auto" w:sz="8" w:space="0"/>
              <w:bottom w:val="single" w:color="auto" w:sz="8" w:space="0"/>
              <w:right w:val="single" w:color="auto" w:sz="8" w:space="0"/>
            </w:tcBorders>
            <w:shd w:val="clear" w:color="auto" w:fill="auto"/>
            <w:vAlign w:val="center"/>
          </w:tcPr>
          <w:p w14:paraId="4F8AB051">
            <w:pPr>
              <w:widowControl/>
              <w:spacing w:line="20" w:lineRule="atLeast"/>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城南公墓项目合同印花税</w:t>
            </w:r>
          </w:p>
        </w:tc>
        <w:tc>
          <w:tcPr>
            <w:tcW w:w="1616" w:type="dxa"/>
            <w:tcBorders>
              <w:top w:val="nil"/>
              <w:left w:val="nil"/>
              <w:bottom w:val="single" w:color="auto" w:sz="8" w:space="0"/>
              <w:right w:val="single" w:color="auto" w:sz="8" w:space="0"/>
            </w:tcBorders>
            <w:shd w:val="clear" w:color="auto" w:fill="auto"/>
            <w:vAlign w:val="center"/>
          </w:tcPr>
          <w:p w14:paraId="169AFC2E">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5.27</w:t>
            </w:r>
          </w:p>
        </w:tc>
        <w:tc>
          <w:tcPr>
            <w:tcW w:w="1616" w:type="dxa"/>
            <w:tcBorders>
              <w:top w:val="nil"/>
              <w:left w:val="nil"/>
              <w:bottom w:val="single" w:color="auto" w:sz="8" w:space="0"/>
              <w:right w:val="single" w:color="auto" w:sz="8" w:space="0"/>
            </w:tcBorders>
            <w:shd w:val="clear" w:color="auto" w:fill="auto"/>
            <w:vAlign w:val="center"/>
          </w:tcPr>
          <w:p w14:paraId="52C921A3">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5.27</w:t>
            </w:r>
          </w:p>
        </w:tc>
        <w:tc>
          <w:tcPr>
            <w:tcW w:w="797" w:type="dxa"/>
            <w:tcBorders>
              <w:top w:val="nil"/>
              <w:left w:val="nil"/>
              <w:bottom w:val="single" w:color="auto" w:sz="8" w:space="0"/>
              <w:right w:val="single" w:color="auto" w:sz="8" w:space="0"/>
            </w:tcBorders>
            <w:shd w:val="clear" w:color="auto" w:fill="auto"/>
            <w:vAlign w:val="center"/>
          </w:tcPr>
          <w:p w14:paraId="091C5B83">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nil"/>
              <w:left w:val="nil"/>
              <w:bottom w:val="single" w:color="auto" w:sz="8" w:space="0"/>
              <w:right w:val="single" w:color="auto" w:sz="8" w:space="0"/>
            </w:tcBorders>
            <w:shd w:val="clear" w:color="auto" w:fill="auto"/>
            <w:vAlign w:val="center"/>
          </w:tcPr>
          <w:p w14:paraId="1FEF5648">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nil"/>
              <w:left w:val="nil"/>
              <w:bottom w:val="single" w:color="auto" w:sz="8" w:space="0"/>
              <w:right w:val="single" w:color="auto" w:sz="8" w:space="0"/>
            </w:tcBorders>
            <w:shd w:val="clear" w:color="auto" w:fill="auto"/>
            <w:vAlign w:val="center"/>
          </w:tcPr>
          <w:p w14:paraId="3BCDC9A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否</w:t>
            </w:r>
          </w:p>
        </w:tc>
      </w:tr>
      <w:tr w14:paraId="45EC5180">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6330D29F">
            <w:pPr>
              <w:widowControl/>
              <w:spacing w:line="20" w:lineRule="atLeast"/>
              <w:ind w:firstLine="360"/>
              <w:jc w:val="left"/>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城乡特殊困难老年人家庭适老化改造项目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30D0BAE">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3</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0685FDF6">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3</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5D6C817C">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6B057F4">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62AE050">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047EC310">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15FF7FAF">
            <w:pPr>
              <w:widowControl/>
              <w:spacing w:line="20" w:lineRule="atLeast"/>
              <w:ind w:firstLine="0" w:firstLineChars="0"/>
              <w:jc w:val="left"/>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关于提前下达2022年自治区财政孤残儿童护理补贴资金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05D20A6F">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9.6</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5E6FE18">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9.6</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69AEBA47">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F2D34A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34498BA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6201B9B4">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0E0DDDEF">
            <w:pPr>
              <w:widowControl/>
              <w:spacing w:line="20" w:lineRule="atLeast"/>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儿童福利院公用支出</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507D83D">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4</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8FF81C3">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4</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5D21FB5E">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BB523B4">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6F27B96F">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7D5F20E3">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773E1B42">
            <w:pPr>
              <w:widowControl/>
              <w:spacing w:line="20" w:lineRule="atLeast"/>
              <w:ind w:firstLine="0" w:firstLineChars="0"/>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中心敬老院聘用人员工资追加项目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4A8B042">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34.3</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67EA26C">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34.3</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732A1041">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FBE73BE">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386B09AE">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6148ED45">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57DAC03">
            <w:pPr>
              <w:widowControl/>
              <w:adjustRightInd w:val="0"/>
              <w:snapToGrid w:val="0"/>
              <w:spacing w:line="20" w:lineRule="atLeast"/>
              <w:ind w:firstLine="0" w:firstLineChars="0"/>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中小企业欠款化解资金（第二批）（老年养护综合楼）</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013CB933">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1997F4B">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48B528B4">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8E7592B">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0E54ABA1">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19C4BE41">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5C3493B">
            <w:pPr>
              <w:widowControl/>
              <w:adjustRightInd w:val="0"/>
              <w:snapToGrid w:val="0"/>
              <w:spacing w:line="20" w:lineRule="atLeast"/>
              <w:ind w:firstLine="0" w:firstLineChars="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中小企业欠款化解资金（第一批）（老年养护综合楼）</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FDD3C1D">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5.75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5582304">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5.75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71441B4E">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5CD86AC8">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758566C6">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460B976D">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2BC39510">
            <w:pPr>
              <w:widowControl/>
              <w:adjustRightInd w:val="0"/>
              <w:snapToGrid w:val="0"/>
              <w:spacing w:line="20" w:lineRule="atLeast"/>
              <w:ind w:firstLine="0" w:firstLineChars="0"/>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中小企业欠款化解资金（第一批）（老年养护综合楼）</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093A4B4D">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5.75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C677D33">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5.75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493AD828">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1834D12">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530A3DF">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61A22FFD">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5BCFC46">
            <w:pPr>
              <w:widowControl/>
              <w:adjustRightInd w:val="0"/>
              <w:snapToGrid w:val="0"/>
              <w:spacing w:line="20" w:lineRule="atLeas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中小企业化解债务资金（第三批）（老年养护综合楼）</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E26F4CC">
            <w:pPr>
              <w:widowControl/>
              <w:ind w:firstLine="36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31.75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78A417A">
            <w:pPr>
              <w:widowControl/>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31.75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4DFEB977">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01DE36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5A97960">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58F98163">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2617EE21">
            <w:pPr>
              <w:widowControl/>
              <w:adjustRightInd w:val="0"/>
              <w:snapToGrid w:val="0"/>
              <w:spacing w:line="20" w:lineRule="atLeas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中小企业化解债务资金（第三批）（老年养护综合楼）</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F172D12">
            <w:pPr>
              <w:widowControl/>
              <w:ind w:firstLine="36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31.75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728F783">
            <w:pPr>
              <w:widowControl/>
              <w:ind w:firstLine="360"/>
              <w:jc w:val="center"/>
              <w:textAlignment w:val="center"/>
              <w:rPr>
                <w:rFonts w:ascii="仿宋_GB2312" w:hAnsi="宋体" w:eastAsia="仿宋_GB2312" w:cs="宋体"/>
                <w:kern w:val="0"/>
                <w:sz w:val="18"/>
                <w:szCs w:val="18"/>
                <w:highlight w:val="yellow"/>
              </w:rPr>
            </w:pPr>
            <w:r>
              <w:rPr>
                <w:rFonts w:hint="eastAsia" w:ascii="宋体" w:hAnsi="宋体" w:eastAsia="宋体" w:cs="宋体"/>
                <w:color w:val="000000"/>
                <w:kern w:val="0"/>
                <w:sz w:val="18"/>
                <w:szCs w:val="18"/>
                <w:lang w:bidi="ar"/>
              </w:rPr>
              <w:t>31.75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39AC2CB0">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D3B3C7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048AB975">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072FB508">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76E5A288">
            <w:pPr>
              <w:widowControl/>
              <w:adjustRightInd w:val="0"/>
              <w:snapToGrid w:val="0"/>
              <w:spacing w:line="20" w:lineRule="atLeas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2022年自治区财政困难群众救助（自治区直达资金）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2992700">
            <w:pPr>
              <w:widowControl/>
              <w:ind w:firstLine="480"/>
              <w:jc w:val="center"/>
              <w:textAlignment w:val="center"/>
              <w:rPr>
                <w:rFonts w:ascii="宋体" w:hAnsi="宋体" w:eastAsia="宋体" w:cs="宋体"/>
                <w:color w:val="000000"/>
                <w:kern w:val="0"/>
                <w:sz w:val="13"/>
                <w:szCs w:val="13"/>
                <w:lang w:bidi="ar"/>
              </w:rPr>
            </w:pPr>
            <w:r>
              <w:rPr>
                <w:rFonts w:hint="eastAsia" w:ascii="宋体" w:hAnsi="宋体" w:eastAsia="宋体" w:cs="宋体"/>
                <w:color w:val="000000"/>
                <w:kern w:val="0"/>
                <w:sz w:val="24"/>
                <w:lang w:bidi="ar"/>
              </w:rPr>
              <w:t>45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87A24E9">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45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70E6C66C">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0571DE2">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092262A9">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2975E504">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C4099E5">
            <w:pPr>
              <w:widowControl/>
              <w:adjustRightInd w:val="0"/>
              <w:snapToGrid w:val="0"/>
              <w:spacing w:line="20" w:lineRule="atLeas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2022年自治区彩票公益金资助80岁以上老年人基本生活津贴和免费体检项目（高龄津贴）</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55CC38D">
            <w:pPr>
              <w:widowControl/>
              <w:ind w:firstLine="480"/>
              <w:jc w:val="center"/>
              <w:textAlignment w:val="center"/>
              <w:rPr>
                <w:rFonts w:ascii="宋体" w:hAnsi="宋体" w:eastAsia="宋体" w:cs="宋体"/>
                <w:color w:val="000000"/>
                <w:kern w:val="0"/>
                <w:sz w:val="13"/>
                <w:szCs w:val="13"/>
                <w:lang w:bidi="ar"/>
              </w:rPr>
            </w:pPr>
            <w:r>
              <w:rPr>
                <w:rFonts w:hint="eastAsia" w:ascii="宋体" w:hAnsi="宋体" w:eastAsia="宋体" w:cs="宋体"/>
                <w:color w:val="000000"/>
                <w:kern w:val="0"/>
                <w:sz w:val="24"/>
                <w:lang w:bidi="ar"/>
              </w:rPr>
              <w:t>317.99</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2C6DE80">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317.99</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1252AC05">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089DF54A">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ED7D793">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51799A54">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2ADF904A">
            <w:pPr>
              <w:widowControl/>
              <w:adjustRightInd w:val="0"/>
              <w:snapToGrid w:val="0"/>
              <w:spacing w:line="20" w:lineRule="atLeas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2022年自治区彩票公益金资助80岁以上老年人基本生活津贴和免费体检项目（体检）</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DAF2572">
            <w:pPr>
              <w:widowControl/>
              <w:ind w:firstLine="480"/>
              <w:jc w:val="center"/>
              <w:textAlignment w:val="center"/>
              <w:rPr>
                <w:rFonts w:ascii="宋体" w:hAnsi="宋体" w:eastAsia="宋体" w:cs="宋体"/>
                <w:color w:val="000000"/>
                <w:kern w:val="0"/>
                <w:sz w:val="13"/>
                <w:szCs w:val="13"/>
                <w:lang w:bidi="ar"/>
              </w:rPr>
            </w:pPr>
            <w:r>
              <w:rPr>
                <w:rFonts w:hint="eastAsia" w:ascii="宋体" w:hAnsi="宋体" w:eastAsia="宋体" w:cs="宋体"/>
                <w:color w:val="000000"/>
                <w:kern w:val="0"/>
                <w:sz w:val="24"/>
                <w:lang w:bidi="ar"/>
              </w:rPr>
              <w:t>62.11</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33C79F5">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62.11</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621F62ED">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922FD67">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7E605A6A">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028EB3E2">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122723D">
            <w:pPr>
              <w:widowControl/>
              <w:spacing w:line="220" w:lineRule="exac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2022年自治区“访惠聚”驻村工作专项经费</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1857350">
            <w:pPr>
              <w:widowControl/>
              <w:ind w:firstLine="480"/>
              <w:jc w:val="center"/>
              <w:textAlignment w:val="center"/>
              <w:rPr>
                <w:rFonts w:ascii="宋体" w:hAnsi="宋体" w:eastAsia="宋体" w:cs="宋体"/>
                <w:color w:val="000000"/>
                <w:kern w:val="0"/>
                <w:sz w:val="13"/>
                <w:szCs w:val="13"/>
                <w:lang w:bidi="ar"/>
              </w:rPr>
            </w:pPr>
            <w:r>
              <w:rPr>
                <w:rFonts w:hint="eastAsia" w:ascii="宋体" w:hAnsi="宋体" w:eastAsia="宋体" w:cs="宋体"/>
                <w:color w:val="000000"/>
                <w:kern w:val="0"/>
                <w:sz w:val="24"/>
                <w:lang w:bidi="ar"/>
              </w:rPr>
              <w:t>25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7A5A624">
            <w:pPr>
              <w:widowControl/>
              <w:ind w:firstLine="480"/>
              <w:jc w:val="center"/>
              <w:textAlignment w:val="center"/>
              <w:rPr>
                <w:rFonts w:ascii="仿宋_GB2312" w:hAnsi="宋体" w:eastAsia="仿宋_GB2312" w:cs="宋体"/>
                <w:kern w:val="0"/>
                <w:sz w:val="21"/>
                <w:szCs w:val="21"/>
                <w:highlight w:val="yellow"/>
              </w:rPr>
            </w:pPr>
            <w:r>
              <w:rPr>
                <w:rFonts w:hint="eastAsia" w:ascii="宋体" w:hAnsi="宋体" w:eastAsia="宋体" w:cs="宋体"/>
                <w:color w:val="000000"/>
                <w:kern w:val="0"/>
                <w:sz w:val="24"/>
                <w:lang w:bidi="ar"/>
              </w:rPr>
              <w:t>25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08E3AA5E">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10B9238">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3F53F6A">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49F911EB">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37978792">
            <w:pPr>
              <w:widowControl/>
              <w:adjustRightInd w:val="0"/>
              <w:snapToGrid w:val="0"/>
              <w:spacing w:line="160" w:lineRule="exact"/>
              <w:ind w:firstLine="36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2022年民办养老机构补助资金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B38B4CC">
            <w:pPr>
              <w:widowControl/>
              <w:ind w:firstLine="480"/>
              <w:jc w:val="center"/>
              <w:textAlignment w:val="center"/>
              <w:rPr>
                <w:rFonts w:ascii="宋体" w:hAnsi="宋体" w:eastAsia="宋体" w:cs="宋体"/>
                <w:color w:val="000000"/>
                <w:kern w:val="0"/>
                <w:sz w:val="13"/>
                <w:szCs w:val="13"/>
                <w:lang w:bidi="ar"/>
              </w:rPr>
            </w:pPr>
            <w:r>
              <w:rPr>
                <w:rFonts w:hint="eastAsia" w:ascii="宋体" w:hAnsi="宋体" w:eastAsia="宋体" w:cs="宋体"/>
                <w:color w:val="000000"/>
                <w:kern w:val="0"/>
                <w:sz w:val="24"/>
                <w:lang w:bidi="ar"/>
              </w:rPr>
              <w:t>198.32</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97CCEE6">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rPr>
              <w:t>198.32</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241A30C3">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BCD6F3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332FC082">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1CFA7355">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73314447">
            <w:pPr>
              <w:widowControl/>
              <w:adjustRightInd w:val="0"/>
              <w:snapToGrid w:val="0"/>
              <w:spacing w:line="160" w:lineRule="exact"/>
              <w:ind w:firstLine="36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2022年度困难群众冬季取暖补贴</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41544D0">
            <w:pPr>
              <w:widowControl/>
              <w:ind w:firstLine="480"/>
              <w:jc w:val="center"/>
              <w:textAlignment w:val="center"/>
              <w:rPr>
                <w:rFonts w:ascii="宋体" w:hAnsi="宋体" w:eastAsia="宋体" w:cs="宋体"/>
                <w:color w:val="000000"/>
                <w:kern w:val="0"/>
                <w:sz w:val="13"/>
                <w:szCs w:val="13"/>
                <w:lang w:bidi="ar"/>
              </w:rPr>
            </w:pPr>
            <w:r>
              <w:rPr>
                <w:rFonts w:hint="eastAsia" w:ascii="宋体" w:hAnsi="宋体" w:eastAsia="宋体" w:cs="宋体"/>
                <w:color w:val="000000"/>
                <w:kern w:val="0"/>
                <w:sz w:val="24"/>
                <w:lang w:bidi="ar"/>
              </w:rPr>
              <w:t>18.55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EFDC47D">
            <w:pPr>
              <w:widowControl/>
              <w:ind w:firstLine="480"/>
              <w:jc w:val="center"/>
              <w:textAlignment w:val="center"/>
              <w:rPr>
                <w:rFonts w:ascii="宋体" w:hAnsi="宋体" w:eastAsia="宋体" w:cs="宋体"/>
                <w:color w:val="000000"/>
                <w:kern w:val="0"/>
                <w:sz w:val="13"/>
                <w:szCs w:val="13"/>
                <w:lang w:bidi="ar"/>
              </w:rPr>
            </w:pPr>
            <w:r>
              <w:rPr>
                <w:rFonts w:hint="eastAsia" w:ascii="宋体" w:hAnsi="宋体" w:eastAsia="宋体" w:cs="宋体"/>
                <w:color w:val="000000"/>
                <w:kern w:val="0"/>
                <w:sz w:val="24"/>
                <w:lang w:bidi="ar"/>
              </w:rPr>
              <w:t>18.55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6867E2F3">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47A61B6">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1603705E">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54DFC9FD">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F274BA9">
            <w:pPr>
              <w:widowControl/>
              <w:adjustRightInd w:val="0"/>
              <w:snapToGrid w:val="0"/>
              <w:spacing w:line="160" w:lineRule="exac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2022年州本级福利彩票公益金资助社会福利项目资金（社区综合服务站建设项目）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18E6CAF">
            <w:pPr>
              <w:widowControl/>
              <w:ind w:firstLine="0" w:firstLineChars="0"/>
              <w:jc w:val="center"/>
              <w:textAlignment w:val="center"/>
              <w:rPr>
                <w:rFonts w:ascii="宋体" w:hAnsi="宋体" w:eastAsia="宋体" w:cs="宋体"/>
                <w:color w:val="000000"/>
                <w:kern w:val="0"/>
                <w:sz w:val="13"/>
                <w:szCs w:val="13"/>
                <w:lang w:bidi="ar"/>
              </w:rPr>
            </w:pPr>
            <w:r>
              <w:rPr>
                <w:rFonts w:hint="eastAsia" w:ascii="宋体" w:hAnsi="宋体" w:eastAsia="宋体" w:cs="宋体"/>
                <w:color w:val="000000"/>
                <w:kern w:val="0"/>
                <w:sz w:val="24"/>
                <w:lang w:bidi="ar"/>
              </w:rPr>
              <w:t>　　30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FEC4AB1">
            <w:pPr>
              <w:widowControl/>
              <w:ind w:firstLine="0" w:firstLineChars="0"/>
              <w:jc w:val="center"/>
              <w:textAlignment w:val="center"/>
              <w:rPr>
                <w:rFonts w:ascii="宋体" w:hAnsi="宋体" w:eastAsia="宋体" w:cs="宋体"/>
                <w:color w:val="000000"/>
                <w:kern w:val="0"/>
                <w:sz w:val="13"/>
                <w:szCs w:val="13"/>
                <w:lang w:bidi="ar"/>
              </w:rPr>
            </w:pPr>
            <w:r>
              <w:rPr>
                <w:rFonts w:hint="eastAsia" w:ascii="宋体" w:hAnsi="宋体" w:eastAsia="宋体" w:cs="宋体"/>
                <w:color w:val="000000"/>
                <w:kern w:val="0"/>
                <w:sz w:val="24"/>
                <w:lang w:bidi="ar"/>
              </w:rPr>
              <w:t>　　30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66FA4F53">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BC219FD">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06BDBE5">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1AC0A8A2">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2854DB09">
            <w:pPr>
              <w:widowControl/>
              <w:adjustRightInd w:val="0"/>
              <w:snapToGrid w:val="0"/>
              <w:spacing w:line="160" w:lineRule="exac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2022年州本级福利彩票公益金资助社会福利项目资金（社区助餐点以奖代补项目）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A639FDD">
            <w:pPr>
              <w:widowControl/>
              <w:ind w:firstLine="42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21"/>
                <w:szCs w:val="21"/>
                <w:lang w:bidi="ar"/>
              </w:rPr>
              <w:t>58</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AF8D8F2">
            <w:pPr>
              <w:widowControl/>
              <w:ind w:firstLine="42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21"/>
                <w:szCs w:val="21"/>
                <w:lang w:bidi="ar"/>
              </w:rPr>
              <w:t>58</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77A798D2">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39EB97B">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B3E9401">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16677536">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6C120027">
            <w:pPr>
              <w:widowControl/>
              <w:spacing w:line="140" w:lineRule="exac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2022年州本级福利彩票公益金资助社会福利项目资金（社区综合服务站建设项目）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099CC5F1">
            <w:pPr>
              <w:widowControl/>
              <w:ind w:firstLine="560"/>
              <w:jc w:val="center"/>
              <w:textAlignment w:val="center"/>
              <w:rPr>
                <w:rFonts w:ascii="宋体" w:hAnsi="宋体" w:eastAsia="宋体" w:cs="宋体"/>
                <w:color w:val="000000"/>
                <w:kern w:val="0"/>
                <w:sz w:val="24"/>
                <w:lang w:bidi="ar"/>
              </w:rPr>
            </w:pPr>
            <w:r>
              <w:rPr>
                <w:rFonts w:hint="eastAsia"/>
              </w:rPr>
              <w:t>30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E626612">
            <w:pPr>
              <w:widowControl/>
              <w:ind w:firstLine="560"/>
              <w:jc w:val="center"/>
              <w:textAlignment w:val="center"/>
              <w:rPr>
                <w:rFonts w:ascii="宋体" w:hAnsi="宋体" w:eastAsia="宋体" w:cs="宋体"/>
                <w:color w:val="000000"/>
                <w:kern w:val="0"/>
                <w:sz w:val="24"/>
                <w:lang w:bidi="ar"/>
              </w:rPr>
            </w:pPr>
            <w:r>
              <w:rPr>
                <w:rFonts w:hint="eastAsia"/>
              </w:rPr>
              <w:t>30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7FF2B13A">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C860578">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C8C88C2">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495D7413">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1A086054">
            <w:pPr>
              <w:widowControl/>
              <w:spacing w:line="140" w:lineRule="exac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2022年州本级福利彩票公益金资助社会福利项目资金（社区助餐点以奖代补项目）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E642379">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2B1B232">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260E0ED1">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045B3C1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3B1C57B4">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22E51D40">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213AD505">
            <w:pPr>
              <w:widowControl/>
              <w:spacing w:line="140" w:lineRule="exact"/>
              <w:ind w:firstLine="0" w:firstLineChars="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022年州本级福利彩票公益金资助社会福利项目资金（社会组织孵化培育活动场所项目）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90AEBAB">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2FFEA91">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30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0ED6A8A7">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5C10B854">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087C480F">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6FBCC6AA">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A9FE3C3">
            <w:pPr>
              <w:widowControl/>
              <w:adjustRightInd w:val="0"/>
              <w:snapToGrid w:val="0"/>
              <w:spacing w:line="20" w:lineRule="atLeast"/>
              <w:ind w:firstLine="0" w:firstLineChars="0"/>
              <w:jc w:val="center"/>
              <w:textAlignment w:val="center"/>
              <w:rPr>
                <w:rFonts w:ascii="宋体" w:hAnsi="宋体" w:eastAsia="宋体" w:cs="宋体"/>
                <w:color w:val="000000"/>
                <w:kern w:val="0"/>
                <w:sz w:val="18"/>
                <w:szCs w:val="18"/>
                <w:lang w:bidi="ar"/>
              </w:rPr>
            </w:pPr>
            <w:r>
              <w:rPr>
                <w:rFonts w:hint="eastAsia"/>
                <w:sz w:val="18"/>
                <w:szCs w:val="18"/>
              </w:rPr>
              <w:t>2022年州本级福利彩票公益金资助社会福利项目资金（昌吉市留守儿童和困境儿童关爱服务项目）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2F17C90">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544A084">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24CEB9B4">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9B6E86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68FDE811">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2A41CEC0">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381E5694">
            <w:pPr>
              <w:widowControl/>
              <w:adjustRightInd w:val="0"/>
              <w:snapToGrid w:val="0"/>
              <w:spacing w:line="20" w:lineRule="atLeast"/>
              <w:ind w:firstLine="180" w:firstLineChars="10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2022年州本级福利彩票公益金资助社会福利项目资金（昌吉市失能老人养护院建设和设施设备配置项目）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EEC381D">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233</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731B442">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233</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58DD2E67">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84A0ADF">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0B8FE49B">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6B39F5BD">
        <w:tblPrEx>
          <w:tblCellMar>
            <w:top w:w="0" w:type="dxa"/>
            <w:left w:w="108" w:type="dxa"/>
            <w:bottom w:w="0" w:type="dxa"/>
            <w:right w:w="108" w:type="dxa"/>
          </w:tblCellMar>
        </w:tblPrEx>
        <w:trPr>
          <w:trHeight w:val="397"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39A55752">
            <w:pPr>
              <w:widowControl/>
              <w:adjustRightInd w:val="0"/>
              <w:snapToGrid w:val="0"/>
              <w:spacing w:line="20" w:lineRule="atLeast"/>
              <w:ind w:firstLine="180" w:firstLineChars="100"/>
              <w:jc w:val="center"/>
              <w:textAlignment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2022年州本级福利彩票公益金资助社会福利项目资金（昌吉市儿童福利院和未成年人保护中心维修改造项目）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713A7C7">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8183F9A">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054CEDA3">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3452EE6">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40251F99">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34D0734D">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2995469A">
            <w:pPr>
              <w:widowControl/>
              <w:adjustRightInd w:val="0"/>
              <w:snapToGrid w:val="0"/>
              <w:spacing w:line="160" w:lineRule="exact"/>
              <w:ind w:firstLine="0" w:firstLineChars="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18"/>
                <w:szCs w:val="18"/>
                <w:lang w:bidi="ar"/>
              </w:rPr>
              <w:t>2022年州本级福利彩票公益金资助社会福利项目资金（延北街道民乐社区社工服务站服务项目）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EC24DFF">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F37177C">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10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5F8CE6CE">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B7F6938">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1F450E7">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7038C64F">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3BE43274">
            <w:pPr>
              <w:widowControl/>
              <w:adjustRightInd w:val="0"/>
              <w:snapToGrid w:val="0"/>
              <w:spacing w:line="160" w:lineRule="exact"/>
              <w:ind w:firstLine="0" w:firstLineChars="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2022年州本级福利彩票公益金资助社会福利项目资金（婚姻家庭辅导服务项目）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C70720B">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0D3EB09">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1CEC8659">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8EAC226">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1270007">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01912610">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D1CC6A0">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2022年州本级福利彩票公益金资助社会福利项目资金（六工镇社工服务站建设服务项目）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3FCC0C3">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27BF478">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20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185E948F">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F75FA40">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6C0E7451">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05D53715">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386DF72C">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2022年州本级福利彩票公益金资助社会福利项目资金（乡镇街道未成年保护工作站项目）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DB03823">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9</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C668443">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9</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23ECC766">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DAA4B5A">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1919977C">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5A5DBE54">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5FAEDB99">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2022年城乡居民养老保险特殊人员政府代缴资金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22B548C">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4.53</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3576223">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4.53</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2A5CCC68">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51A76A4">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34648A6">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14A84433">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595B74EE">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2022年中央集中彩票公益金支持社会福利事业补助资金预算（社会公益类-昌吉州乡镇街道社会工作服务项目）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4A1B531">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AB0CD66">
            <w:pPr>
              <w:widowControl/>
              <w:ind w:firstLine="480"/>
              <w:jc w:val="center"/>
              <w:textAlignment w:val="center"/>
              <w:rPr>
                <w:rFonts w:ascii="宋体" w:hAnsi="宋体" w:eastAsia="宋体" w:cs="宋体"/>
                <w:color w:val="000000"/>
                <w:kern w:val="0"/>
                <w:sz w:val="24"/>
                <w:lang w:bidi="ar"/>
              </w:rPr>
            </w:pPr>
            <w:r>
              <w:rPr>
                <w:rFonts w:hint="eastAsia" w:ascii="宋体" w:hAnsi="宋体" w:eastAsia="宋体" w:cs="宋体"/>
                <w:color w:val="000000"/>
                <w:kern w:val="0"/>
                <w:sz w:val="24"/>
                <w:lang w:bidi="ar"/>
              </w:rPr>
              <w:t>40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1BC4AF87">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38E8FFA">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6F366407">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bl>
    <w:p w14:paraId="164D227C">
      <w:pPr>
        <w:adjustRightInd w:val="0"/>
        <w:snapToGrid w:val="0"/>
        <w:spacing w:line="200" w:lineRule="exact"/>
        <w:ind w:firstLine="0" w:firstLineChars="0"/>
        <w:rPr>
          <w:rFonts w:ascii="仿宋_GB2312" w:eastAsia="仿宋_GB2312"/>
          <w:b/>
          <w:bCs/>
          <w:sz w:val="18"/>
          <w:szCs w:val="18"/>
        </w:rPr>
      </w:pPr>
    </w:p>
    <w:tbl>
      <w:tblPr>
        <w:tblStyle w:val="11"/>
        <w:tblW w:w="8522" w:type="dxa"/>
        <w:tblInd w:w="0" w:type="dxa"/>
        <w:tblLayout w:type="autofit"/>
        <w:tblCellMar>
          <w:top w:w="0" w:type="dxa"/>
          <w:left w:w="108" w:type="dxa"/>
          <w:bottom w:w="0" w:type="dxa"/>
          <w:right w:w="108" w:type="dxa"/>
        </w:tblCellMar>
      </w:tblPr>
      <w:tblGrid>
        <w:gridCol w:w="2211"/>
        <w:gridCol w:w="1616"/>
        <w:gridCol w:w="1616"/>
        <w:gridCol w:w="797"/>
        <w:gridCol w:w="1022"/>
        <w:gridCol w:w="1260"/>
      </w:tblGrid>
      <w:tr w14:paraId="14D51D6C">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2830AD3D">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2022年中央集中彩票公益金支持社会福利事业专项资金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E72CDDB">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5503C73">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322BE537">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590535DD">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37F032AE">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593C7EEF">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ED67467">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2022年中央财政困难群众救助（流浪乞讨）（中央直达资金）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43C67CA">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80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C667816">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80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3219DDAD">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55A0F17">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0B01A5A6">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62025909">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00DE886B">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2022年中央财政困难群众救助（孤儿生活费）（中央直达资金）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424326E">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48</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BAFA3B1">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48</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0C279ABD">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6680B8A">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408FA6E4">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405B04D8">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0F1E90CE">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2022年中央财政困难群众救助（城市特困）（中央直达资金）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2A5DCD8">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86</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016122D">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86</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79C41BAA">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366485C">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35F2D826">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2EA5EAF4">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7ED5A08A">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2022年中央财政困难群众救助（城市低保）（中央直达资金）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47CD8AC">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340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4913925">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340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724A012D">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C1C1928">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7CFDC61B">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278053DA">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2E3350E8">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2022年中央财政困难群众救助（农村特困）（中央直达资金）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01B3ABF4">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330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4D850AF">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330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599C2763">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569FDB54">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4DAE019A">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25556B81">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011DA30C">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2022年中央财政困难群众救助（农村低保）（中央直达资金）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904B675">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376</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4D8A20F">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376</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35CE12E9">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DB8390E">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F71A1B4">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087BD742">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590A0A08">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2022年中央财政困难群众救助（临时救助）（中央直达资金）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12FAA66">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CA8EE8F">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07D4C62F">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08C3B19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680063B">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3F72D187">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11FDBFF1">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2022年中央财政困难群众救助补助资金（第二批）（流浪乞讨人员救助）（中央直达资金）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EB94689">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16</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4D3C246">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16</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3AD0BC5D">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4D719D1">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7B06658D">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1F23B86D">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32DCF2E6">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2022年中央财政困难群众救助补助资金（第二批）（孤儿生活费）（中央直达资金）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15F26A3">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6</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A5A2730">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6</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0F9E2C77">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21C8468">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B1065F1">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5DEE6727">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3866FA53">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2022年中央财政困难群众救助补助资金（第二批）（城市低保）（中央直达资金）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19E1BFD">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49.5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09A4B0F3">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49.5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0E250D4F">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E7C3790">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3E6C5B11">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0C4AEBD6">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1DF8240D">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2022年中央财政困难群众救助补助资金（第二批）（城市三无人员）（中央直达资金）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38BDB3E">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49.5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766AF2B">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49.5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795ACFB2">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BDEE00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044D924">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41FED2B2">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3146153C">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2022年中央财政困难群众救助补助资金（第二批）（农村五保人员）（中央直达资金）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8A963E1">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55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5699AB6">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55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7F610823">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882269E">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441057A3">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1859E186">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67E5BF44">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2022年中央财政困难群众救助补助资金（第二批）（临时救助）（中央直达资金）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3E79447">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39.5</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6305C4F">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39.5</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5852078F">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5DF8D004">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D5105D7">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3F2EA3B8">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4B2D920B">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2022年中央财政困难群众救助补助资金（第二批）（临时救助）（中央直达资金）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E488AF6">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23</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007C67A">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23</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3555F842">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E21CFD2">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322E8EF2">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bl>
    <w:p w14:paraId="7B4BA075">
      <w:pPr>
        <w:ind w:firstLine="0" w:firstLineChars="0"/>
        <w:rPr>
          <w:rFonts w:ascii="仿宋_GB2312" w:eastAsia="仿宋_GB2312"/>
          <w:b/>
          <w:bCs/>
          <w:sz w:val="32"/>
          <w:szCs w:val="32"/>
        </w:rPr>
      </w:pPr>
    </w:p>
    <w:tbl>
      <w:tblPr>
        <w:tblStyle w:val="11"/>
        <w:tblW w:w="8522" w:type="dxa"/>
        <w:tblInd w:w="0" w:type="dxa"/>
        <w:tblLayout w:type="autofit"/>
        <w:tblCellMar>
          <w:top w:w="0" w:type="dxa"/>
          <w:left w:w="108" w:type="dxa"/>
          <w:bottom w:w="0" w:type="dxa"/>
          <w:right w:w="108" w:type="dxa"/>
        </w:tblCellMar>
      </w:tblPr>
      <w:tblGrid>
        <w:gridCol w:w="2211"/>
        <w:gridCol w:w="1616"/>
        <w:gridCol w:w="1616"/>
        <w:gridCol w:w="797"/>
        <w:gridCol w:w="1022"/>
        <w:gridCol w:w="1260"/>
      </w:tblGrid>
      <w:tr w14:paraId="42011C3F">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1F57A7CF">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2022年中央专项彩票公益金支持社会福利项目资金（金色晚霞工程养老服务）</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00CD7B0F">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200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5F68D2B">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23</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3E929698">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18A820B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04FB9148">
            <w:pPr>
              <w:widowControl/>
              <w:adjustRightInd w:val="0"/>
              <w:snapToGrid w:val="0"/>
              <w:spacing w:line="240" w:lineRule="auto"/>
              <w:ind w:firstLine="0" w:firstLineChars="0"/>
              <w:jc w:val="center"/>
              <w:rPr>
                <w:highlight w:val="yellow"/>
              </w:rPr>
            </w:pPr>
            <w:r>
              <w:rPr>
                <w:rFonts w:hint="eastAsia" w:ascii="仿宋_GB2312" w:hAnsi="宋体" w:eastAsia="仿宋_GB2312" w:cs="宋体"/>
                <w:kern w:val="0"/>
                <w:sz w:val="21"/>
                <w:szCs w:val="21"/>
                <w:highlight w:val="yellow"/>
              </w:rPr>
              <w:t>是</w:t>
            </w:r>
          </w:p>
        </w:tc>
      </w:tr>
      <w:tr w14:paraId="176EF976">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3FA5735B">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2022年中央专项彩票公益金支持社会福利项目资金（社会工作服务示范项目）</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9473510">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20</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BCB79D5">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20</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580DC41B">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232936F2">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7F2DB468">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51C1B8C4">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1764EB20">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2022年“访惠聚”驻村（社区）工作经费</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59CFA80">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6</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242CC1A">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6</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179CE5DA">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92A9EF4">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7320F0C5">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7AF68683">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0FDA1325">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2022年7-12月困境家庭未成年子女抚养救助金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3C1D210C">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1.32</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489A273">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1.32</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6F29EE7D">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36AF3403">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7A6B21A4">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0603FE91">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5E934C32">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2022年4-6月困境家庭未成年子女抚养救助金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3DEF6B3">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0.96</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BAB1762">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0.96</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5DACC2B9">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47B70EEB">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4C433CC">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6739CB6B">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6249B1E7">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2021年10-12月、2022年1-3月抚养救助金</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03AD1B8">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3.18</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2B8C61C7">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3.18</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438FD247">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F82D677">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96A89EA">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32F824FC">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2F3DB9EA">
            <w:pPr>
              <w:widowControl/>
              <w:adjustRightInd w:val="0"/>
              <w:snapToGrid w:val="0"/>
              <w:spacing w:line="200" w:lineRule="exact"/>
              <w:ind w:firstLine="0" w:firstLineChars="0"/>
              <w:textAlignment w:val="center"/>
              <w:rPr>
                <w:rFonts w:ascii="宋体" w:hAnsi="宋体" w:eastAsia="宋体" w:cs="宋体"/>
                <w:color w:val="000000"/>
                <w:sz w:val="18"/>
                <w:szCs w:val="18"/>
              </w:rPr>
            </w:pPr>
            <w:r>
              <w:rPr>
                <w:rFonts w:hint="eastAsia" w:ascii="宋体" w:hAnsi="宋体" w:eastAsia="宋体" w:cs="宋体"/>
                <w:color w:val="000000"/>
                <w:sz w:val="18"/>
                <w:szCs w:val="18"/>
              </w:rPr>
              <w:t>2019年4月至2020年12月9具无名尸处理费</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6E120B04">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6.49</w:t>
            </w: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453D7D75">
            <w:pPr>
              <w:widowControl/>
              <w:ind w:firstLine="480"/>
              <w:jc w:val="center"/>
              <w:textAlignment w:val="center"/>
              <w:rPr>
                <w:rFonts w:ascii="宋体" w:hAnsi="宋体" w:eastAsia="宋体" w:cs="宋体"/>
                <w:color w:val="000000"/>
                <w:kern w:val="0"/>
                <w:sz w:val="24"/>
                <w:lang w:bidi="ar"/>
              </w:rPr>
            </w:pPr>
            <w:r>
              <w:rPr>
                <w:rFonts w:ascii="宋体" w:hAnsi="宋体" w:eastAsia="宋体" w:cs="宋体"/>
                <w:color w:val="000000"/>
                <w:kern w:val="0"/>
                <w:sz w:val="24"/>
                <w:lang w:bidi="ar"/>
              </w:rPr>
              <w:t>6.49</w:t>
            </w: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6302C5A6">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100%</w:t>
            </w: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7C654A77">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4E6BD47">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是</w:t>
            </w:r>
          </w:p>
        </w:tc>
      </w:tr>
      <w:tr w14:paraId="727F51C1">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74AFA95E">
            <w:pPr>
              <w:widowControl/>
              <w:adjustRightInd w:val="0"/>
              <w:snapToGrid w:val="0"/>
              <w:spacing w:line="200" w:lineRule="exact"/>
              <w:ind w:firstLine="0" w:firstLineChars="0"/>
              <w:textAlignment w:val="center"/>
              <w:rPr>
                <w:rFonts w:ascii="宋体" w:hAnsi="宋体" w:eastAsia="宋体" w:cs="宋体"/>
                <w:color w:val="000000"/>
                <w:sz w:val="18"/>
                <w:szCs w:val="18"/>
              </w:rPr>
            </w:pP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1201627A">
            <w:pPr>
              <w:widowControl/>
              <w:ind w:firstLine="480"/>
              <w:jc w:val="center"/>
              <w:textAlignment w:val="center"/>
              <w:rPr>
                <w:rFonts w:ascii="宋体" w:hAnsi="宋体" w:eastAsia="宋体" w:cs="宋体"/>
                <w:color w:val="000000"/>
                <w:kern w:val="0"/>
                <w:sz w:val="24"/>
                <w:lang w:bidi="ar"/>
              </w:rPr>
            </w:pP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5A2BA861">
            <w:pPr>
              <w:widowControl/>
              <w:ind w:firstLine="480"/>
              <w:jc w:val="center"/>
              <w:textAlignment w:val="center"/>
              <w:rPr>
                <w:rFonts w:ascii="宋体" w:hAnsi="宋体" w:eastAsia="宋体" w:cs="宋体"/>
                <w:color w:val="000000"/>
                <w:kern w:val="0"/>
                <w:sz w:val="24"/>
                <w:lang w:bidi="ar"/>
              </w:rPr>
            </w:pP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57E764B5">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630F5AEE">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5F203ADE">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p>
        </w:tc>
      </w:tr>
      <w:tr w14:paraId="404326C4">
        <w:tblPrEx>
          <w:tblCellMar>
            <w:top w:w="0" w:type="dxa"/>
            <w:left w:w="108" w:type="dxa"/>
            <w:bottom w:w="0" w:type="dxa"/>
            <w:right w:w="108" w:type="dxa"/>
          </w:tblCellMar>
        </w:tblPrEx>
        <w:trPr>
          <w:trHeight w:val="835" w:hRule="atLeast"/>
        </w:trPr>
        <w:tc>
          <w:tcPr>
            <w:tcW w:w="2211" w:type="dxa"/>
            <w:tcBorders>
              <w:top w:val="single" w:color="auto" w:sz="4" w:space="0"/>
              <w:left w:val="single" w:color="auto" w:sz="4" w:space="0"/>
              <w:bottom w:val="single" w:color="auto" w:sz="4" w:space="0"/>
              <w:right w:val="single" w:color="auto" w:sz="4" w:space="0"/>
            </w:tcBorders>
            <w:shd w:val="clear" w:color="auto" w:fill="auto"/>
            <w:vAlign w:val="center"/>
          </w:tcPr>
          <w:p w14:paraId="197043AA">
            <w:pPr>
              <w:widowControl/>
              <w:adjustRightInd w:val="0"/>
              <w:snapToGrid w:val="0"/>
              <w:spacing w:line="200" w:lineRule="exact"/>
              <w:ind w:firstLine="0" w:firstLineChars="0"/>
              <w:textAlignment w:val="center"/>
              <w:rPr>
                <w:rFonts w:ascii="宋体" w:hAnsi="宋体" w:eastAsia="宋体" w:cs="宋体"/>
                <w:color w:val="000000"/>
                <w:sz w:val="18"/>
                <w:szCs w:val="18"/>
              </w:rPr>
            </w:pP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02E08FA0">
            <w:pPr>
              <w:widowControl/>
              <w:ind w:firstLine="480"/>
              <w:jc w:val="center"/>
              <w:textAlignment w:val="center"/>
              <w:rPr>
                <w:rFonts w:ascii="宋体" w:hAnsi="宋体" w:eastAsia="宋体" w:cs="宋体"/>
                <w:color w:val="000000"/>
                <w:kern w:val="0"/>
                <w:sz w:val="24"/>
                <w:lang w:bidi="ar"/>
              </w:rPr>
            </w:pPr>
          </w:p>
        </w:tc>
        <w:tc>
          <w:tcPr>
            <w:tcW w:w="1616" w:type="dxa"/>
            <w:tcBorders>
              <w:top w:val="single" w:color="auto" w:sz="4" w:space="0"/>
              <w:left w:val="single" w:color="auto" w:sz="4" w:space="0"/>
              <w:bottom w:val="single" w:color="auto" w:sz="4" w:space="0"/>
              <w:right w:val="single" w:color="auto" w:sz="4" w:space="0"/>
            </w:tcBorders>
            <w:shd w:val="clear" w:color="auto" w:fill="auto"/>
            <w:vAlign w:val="center"/>
          </w:tcPr>
          <w:p w14:paraId="7BF2AFCF">
            <w:pPr>
              <w:widowControl/>
              <w:ind w:firstLine="480"/>
              <w:jc w:val="center"/>
              <w:textAlignment w:val="center"/>
              <w:rPr>
                <w:rFonts w:ascii="宋体" w:hAnsi="宋体" w:eastAsia="宋体" w:cs="宋体"/>
                <w:color w:val="000000"/>
                <w:kern w:val="0"/>
                <w:sz w:val="24"/>
                <w:lang w:bidi="ar"/>
              </w:rPr>
            </w:pPr>
          </w:p>
        </w:tc>
        <w:tc>
          <w:tcPr>
            <w:tcW w:w="797" w:type="dxa"/>
            <w:tcBorders>
              <w:top w:val="single" w:color="auto" w:sz="4" w:space="0"/>
              <w:left w:val="single" w:color="auto" w:sz="4" w:space="0"/>
              <w:bottom w:val="single" w:color="auto" w:sz="4" w:space="0"/>
              <w:right w:val="single" w:color="auto" w:sz="4" w:space="0"/>
            </w:tcBorders>
            <w:shd w:val="clear" w:color="auto" w:fill="auto"/>
            <w:vAlign w:val="center"/>
          </w:tcPr>
          <w:p w14:paraId="284F8B5E">
            <w:pPr>
              <w:widowControl/>
              <w:adjustRightInd w:val="0"/>
              <w:snapToGrid w:val="0"/>
              <w:spacing w:line="240" w:lineRule="auto"/>
              <w:ind w:firstLine="0" w:firstLineChars="0"/>
              <w:jc w:val="right"/>
              <w:rPr>
                <w:rFonts w:ascii="仿宋_GB2312" w:hAnsi="宋体" w:eastAsia="仿宋_GB2312" w:cs="宋体"/>
                <w:kern w:val="0"/>
                <w:sz w:val="21"/>
                <w:szCs w:val="21"/>
                <w:highlight w:val="yellow"/>
              </w:rPr>
            </w:pPr>
          </w:p>
        </w:tc>
        <w:tc>
          <w:tcPr>
            <w:tcW w:w="1022" w:type="dxa"/>
            <w:tcBorders>
              <w:top w:val="single" w:color="auto" w:sz="4" w:space="0"/>
              <w:left w:val="single" w:color="auto" w:sz="4" w:space="0"/>
              <w:bottom w:val="single" w:color="auto" w:sz="4" w:space="0"/>
              <w:right w:val="single" w:color="auto" w:sz="4" w:space="0"/>
            </w:tcBorders>
            <w:shd w:val="clear" w:color="auto" w:fill="auto"/>
            <w:vAlign w:val="center"/>
          </w:tcPr>
          <w:p w14:paraId="0EA26699">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0746C012">
            <w:pPr>
              <w:widowControl/>
              <w:adjustRightInd w:val="0"/>
              <w:snapToGrid w:val="0"/>
              <w:spacing w:line="240" w:lineRule="auto"/>
              <w:ind w:firstLine="0" w:firstLineChars="0"/>
              <w:jc w:val="center"/>
              <w:rPr>
                <w:rFonts w:ascii="仿宋_GB2312" w:hAnsi="宋体" w:eastAsia="仿宋_GB2312" w:cs="宋体"/>
                <w:kern w:val="0"/>
                <w:sz w:val="21"/>
                <w:szCs w:val="21"/>
                <w:highlight w:val="yellow"/>
              </w:rPr>
            </w:pPr>
          </w:p>
        </w:tc>
      </w:tr>
    </w:tbl>
    <w:p w14:paraId="6B32F7D4">
      <w:pPr>
        <w:ind w:firstLine="0" w:firstLineChars="0"/>
        <w:rPr>
          <w:rFonts w:ascii="仿宋_GB2312" w:eastAsia="仿宋_GB2312"/>
          <w:b/>
          <w:bCs/>
          <w:sz w:val="32"/>
          <w:szCs w:val="32"/>
        </w:rPr>
      </w:pPr>
    </w:p>
    <w:p w14:paraId="1D5A7CEC">
      <w:pPr>
        <w:ind w:firstLine="0" w:firstLineChars="0"/>
        <w:rPr>
          <w:rFonts w:ascii="仿宋_GB2312" w:eastAsia="仿宋_GB2312"/>
          <w:b/>
          <w:bCs/>
          <w:sz w:val="32"/>
          <w:szCs w:val="32"/>
        </w:rPr>
      </w:pPr>
    </w:p>
    <w:p w14:paraId="33773BC8">
      <w:pPr>
        <w:ind w:firstLine="0" w:firstLineChars="0"/>
        <w:rPr>
          <w:rFonts w:ascii="仿宋_GB2312" w:eastAsia="仿宋_GB2312"/>
          <w:b/>
          <w:bCs/>
          <w:sz w:val="32"/>
          <w:szCs w:val="32"/>
        </w:rPr>
      </w:pPr>
    </w:p>
    <w:p w14:paraId="003D3D87">
      <w:pPr>
        <w:ind w:firstLine="0" w:firstLineChars="0"/>
        <w:rPr>
          <w:rFonts w:ascii="仿宋_GB2312" w:eastAsia="仿宋_GB2312"/>
          <w:b/>
          <w:bCs/>
          <w:sz w:val="32"/>
          <w:szCs w:val="32"/>
        </w:rPr>
      </w:pPr>
    </w:p>
    <w:p w14:paraId="486E1DAA">
      <w:pPr>
        <w:ind w:firstLine="0" w:firstLineChars="0"/>
        <w:rPr>
          <w:rFonts w:ascii="仿宋_GB2312" w:eastAsia="仿宋_GB2312"/>
          <w:b/>
          <w:bCs/>
          <w:sz w:val="32"/>
          <w:szCs w:val="32"/>
        </w:rPr>
      </w:pPr>
    </w:p>
    <w:p w14:paraId="4374D063">
      <w:pPr>
        <w:ind w:firstLine="0" w:firstLineChars="0"/>
        <w:rPr>
          <w:rFonts w:ascii="仿宋_GB2312" w:eastAsia="仿宋_GB2312"/>
          <w:b/>
          <w:bCs/>
          <w:sz w:val="32"/>
          <w:szCs w:val="32"/>
        </w:rPr>
      </w:pPr>
    </w:p>
    <w:p w14:paraId="736B2EB8">
      <w:pPr>
        <w:ind w:firstLine="0" w:firstLineChars="0"/>
        <w:rPr>
          <w:rFonts w:ascii="仿宋_GB2312" w:eastAsia="仿宋_GB2312"/>
          <w:b/>
          <w:bCs/>
          <w:sz w:val="32"/>
          <w:szCs w:val="32"/>
        </w:rPr>
      </w:pPr>
    </w:p>
    <w:p w14:paraId="71EC30FE">
      <w:pPr>
        <w:ind w:firstLine="0" w:firstLineChars="0"/>
        <w:rPr>
          <w:rFonts w:ascii="仿宋_GB2312" w:eastAsia="仿宋_GB2312"/>
          <w:b/>
          <w:bCs/>
          <w:sz w:val="32"/>
          <w:szCs w:val="32"/>
        </w:rPr>
      </w:pPr>
    </w:p>
    <w:p w14:paraId="0D206CB3">
      <w:pPr>
        <w:ind w:firstLine="0" w:firstLineChars="0"/>
        <w:rPr>
          <w:rFonts w:ascii="仿宋_GB2312" w:eastAsia="仿宋_GB2312"/>
          <w:b/>
          <w:bCs/>
          <w:sz w:val="32"/>
          <w:szCs w:val="32"/>
        </w:rPr>
      </w:pPr>
    </w:p>
    <w:p w14:paraId="2FF6BC36">
      <w:pPr>
        <w:ind w:firstLine="0" w:firstLineChars="0"/>
        <w:rPr>
          <w:rFonts w:ascii="仿宋_GB2312" w:eastAsia="仿宋_GB2312"/>
          <w:b/>
          <w:bCs/>
          <w:sz w:val="32"/>
          <w:szCs w:val="32"/>
        </w:rPr>
      </w:pPr>
    </w:p>
    <w:p w14:paraId="279F2B66">
      <w:pPr>
        <w:ind w:firstLine="0" w:firstLineChars="0"/>
        <w:rPr>
          <w:rFonts w:ascii="仿宋_GB2312" w:eastAsia="仿宋_GB2312"/>
          <w:b/>
          <w:bCs/>
          <w:sz w:val="32"/>
          <w:szCs w:val="32"/>
        </w:rPr>
      </w:pPr>
      <w:r>
        <w:rPr>
          <w:rFonts w:hint="eastAsia" w:ascii="仿宋_GB2312" w:eastAsia="仿宋_GB2312"/>
          <w:b/>
          <w:bCs/>
          <w:sz w:val="32"/>
          <w:szCs w:val="32"/>
        </w:rPr>
        <w:t>2、专项资金总投入及实际使用情况分析</w:t>
      </w:r>
    </w:p>
    <w:p w14:paraId="2050C258">
      <w:pPr>
        <w:pStyle w:val="10"/>
        <w:widowControl/>
        <w:spacing w:before="40" w:beforeAutospacing="0" w:after="0" w:afterAutospacing="0"/>
        <w:ind w:firstLine="640"/>
        <w:rPr>
          <w:rFonts w:ascii="仿宋_GB2312" w:eastAsia="仿宋_GB2312" w:cs="仿宋"/>
          <w:sz w:val="32"/>
          <w:szCs w:val="32"/>
        </w:rPr>
      </w:pPr>
      <w:r>
        <w:rPr>
          <w:rFonts w:hint="eastAsia" w:ascii="仿宋_GB2312" w:eastAsia="仿宋_GB2312" w:cs="仿宋"/>
          <w:sz w:val="32"/>
          <w:szCs w:val="32"/>
        </w:rPr>
        <w:t>2022年，预算安排专项资金3993.6050万元，实际使用3993.6050万元,结转0.00万元，结转项目无，结转原因无。          其中：高龄津贴缺口资金安排专项资金46.54万元，46.54万元。</w:t>
      </w:r>
    </w:p>
    <w:p w14:paraId="553C7F16">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补助资金安排专项资金1041.65万元，实际使用1041.65万元。</w:t>
      </w:r>
    </w:p>
    <w:p w14:paraId="0CE45606">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老年养护楼工程款（第三批）安排专项资金20万元，实际使用20万元。</w:t>
      </w:r>
    </w:p>
    <w:p w14:paraId="2EC4CE4A">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老年养护楼工程款安排专项资金20万元，实际使用老年20万元。</w:t>
      </w:r>
    </w:p>
    <w:p w14:paraId="4F2AC9DE">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养护楼剩余工程款安排专项资金20万元，实际使用20万元。</w:t>
      </w:r>
    </w:p>
    <w:p w14:paraId="378F3373">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残疾人两项补贴缺口资金</w:t>
      </w:r>
      <w:r>
        <w:rPr>
          <w:rFonts w:hint="eastAsia" w:ascii="仿宋_GB2312" w:eastAsia="仿宋_GB2312" w:cs="仿宋"/>
          <w:sz w:val="32"/>
          <w:szCs w:val="32"/>
        </w:rPr>
        <w:tab/>
      </w:r>
      <w:r>
        <w:rPr>
          <w:rFonts w:hint="eastAsia" w:ascii="仿宋_GB2312" w:eastAsia="仿宋_GB2312" w:cs="仿宋"/>
          <w:sz w:val="32"/>
          <w:szCs w:val="32"/>
        </w:rPr>
        <w:t>安排专项资金7.15万元，实际使用7.15万元。</w:t>
      </w:r>
    </w:p>
    <w:p w14:paraId="0BB5888A">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昌吉市政府救助综合保障保险项目安排专项资金</w:t>
      </w:r>
      <w:r>
        <w:rPr>
          <w:rFonts w:hint="eastAsia" w:ascii="仿宋_GB2312" w:eastAsia="仿宋_GB2312" w:cs="仿宋"/>
          <w:sz w:val="32"/>
          <w:szCs w:val="32"/>
        </w:rPr>
        <w:tab/>
      </w:r>
      <w:r>
        <w:rPr>
          <w:rFonts w:hint="eastAsia" w:ascii="仿宋_GB2312" w:eastAsia="仿宋_GB2312" w:cs="仿宋"/>
          <w:sz w:val="32"/>
          <w:szCs w:val="32"/>
        </w:rPr>
        <w:t>91.79万元，实际使用91.79万元。</w:t>
      </w:r>
    </w:p>
    <w:p w14:paraId="4E43CDBB">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敬老院运行经费安排专项资金28.2万元，实际使用资金28.2万元，</w:t>
      </w:r>
    </w:p>
    <w:p w14:paraId="1A38503C">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孤儿生活费安排专项资金</w:t>
      </w:r>
      <w:r>
        <w:rPr>
          <w:rFonts w:hint="eastAsia" w:ascii="仿宋_GB2312" w:eastAsia="仿宋_GB2312" w:cs="仿宋"/>
          <w:sz w:val="32"/>
          <w:szCs w:val="32"/>
        </w:rPr>
        <w:tab/>
      </w:r>
      <w:r>
        <w:rPr>
          <w:rFonts w:hint="eastAsia" w:ascii="仿宋_GB2312" w:eastAsia="仿宋_GB2312" w:cs="仿宋"/>
          <w:sz w:val="32"/>
          <w:szCs w:val="32"/>
        </w:rPr>
        <w:t>16.47万元，实际使用</w:t>
      </w:r>
      <w:r>
        <w:rPr>
          <w:rFonts w:hint="eastAsia" w:ascii="仿宋_GB2312" w:eastAsia="仿宋_GB2312" w:cs="仿宋"/>
          <w:sz w:val="32"/>
          <w:szCs w:val="32"/>
        </w:rPr>
        <w:tab/>
      </w:r>
      <w:r>
        <w:rPr>
          <w:rFonts w:hint="eastAsia" w:ascii="仿宋_GB2312" w:eastAsia="仿宋_GB2312" w:cs="仿宋"/>
          <w:sz w:val="32"/>
          <w:szCs w:val="32"/>
        </w:rPr>
        <w:t>16.47万元。</w:t>
      </w:r>
    </w:p>
    <w:p w14:paraId="7D6AC457">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城南公墓项目合同印花税</w:t>
      </w:r>
      <w:r>
        <w:rPr>
          <w:rFonts w:hint="eastAsia" w:ascii="仿宋_GB2312" w:eastAsia="仿宋_GB2312" w:cs="仿宋"/>
          <w:sz w:val="32"/>
          <w:szCs w:val="32"/>
        </w:rPr>
        <w:tab/>
      </w:r>
      <w:r>
        <w:rPr>
          <w:rFonts w:hint="eastAsia" w:ascii="仿宋_GB2312" w:eastAsia="仿宋_GB2312" w:cs="仿宋"/>
          <w:sz w:val="32"/>
          <w:szCs w:val="32"/>
        </w:rPr>
        <w:t>安排专项资金5.27万元，实际使用5.27万元。</w:t>
      </w:r>
    </w:p>
    <w:p w14:paraId="03FB46CE">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城乡特殊困难老年人家庭适老化改造项目3万元，实际使用3万元。</w:t>
      </w:r>
    </w:p>
    <w:p w14:paraId="59D7F06D">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关于提前下达2022年自治区财政孤残儿童护理补贴资金</w:t>
      </w:r>
      <w:r>
        <w:rPr>
          <w:rFonts w:hint="eastAsia" w:ascii="仿宋_GB2312" w:eastAsia="仿宋_GB2312" w:cs="仿宋"/>
          <w:sz w:val="32"/>
          <w:szCs w:val="32"/>
        </w:rPr>
        <w:tab/>
      </w:r>
      <w:r>
        <w:rPr>
          <w:rFonts w:hint="eastAsia" w:ascii="仿宋_GB2312" w:eastAsia="仿宋_GB2312" w:cs="仿宋"/>
          <w:sz w:val="32"/>
          <w:szCs w:val="32"/>
        </w:rPr>
        <w:t>安排专项资金9.6万元，实际使用9.6万元。</w:t>
      </w:r>
    </w:p>
    <w:p w14:paraId="4C2F6A27">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儿童福利院公用支出安排专项资金</w:t>
      </w:r>
      <w:r>
        <w:rPr>
          <w:rFonts w:hint="eastAsia" w:ascii="仿宋_GB2312" w:eastAsia="仿宋_GB2312" w:cs="仿宋"/>
          <w:sz w:val="32"/>
          <w:szCs w:val="32"/>
        </w:rPr>
        <w:tab/>
      </w:r>
      <w:r>
        <w:rPr>
          <w:rFonts w:hint="eastAsia" w:ascii="仿宋_GB2312" w:eastAsia="仿宋_GB2312" w:cs="仿宋"/>
          <w:sz w:val="32"/>
          <w:szCs w:val="32"/>
        </w:rPr>
        <w:t>4万元，实际使用</w:t>
      </w:r>
      <w:r>
        <w:rPr>
          <w:rFonts w:hint="eastAsia" w:ascii="仿宋_GB2312" w:eastAsia="仿宋_GB2312" w:cs="仿宋"/>
          <w:sz w:val="32"/>
          <w:szCs w:val="32"/>
        </w:rPr>
        <w:tab/>
      </w:r>
      <w:r>
        <w:rPr>
          <w:rFonts w:hint="eastAsia" w:ascii="仿宋_GB2312" w:eastAsia="仿宋_GB2312" w:cs="仿宋"/>
          <w:sz w:val="32"/>
          <w:szCs w:val="32"/>
        </w:rPr>
        <w:t>4万元。</w:t>
      </w:r>
    </w:p>
    <w:p w14:paraId="52082ADD">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中心敬老院聘用人员工资追加项目安排专项资金34.3万元，实际使用34.3万元。</w:t>
      </w:r>
    </w:p>
    <w:p w14:paraId="1E61522E">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中小企业欠款化解资金（第二批）（老年养护综合楼）</w:t>
      </w:r>
      <w:r>
        <w:rPr>
          <w:rFonts w:hint="eastAsia" w:ascii="仿宋_GB2312" w:eastAsia="仿宋_GB2312" w:cs="仿宋"/>
          <w:sz w:val="32"/>
          <w:szCs w:val="32"/>
        </w:rPr>
        <w:tab/>
      </w:r>
      <w:r>
        <w:rPr>
          <w:rFonts w:hint="eastAsia" w:ascii="仿宋_GB2312" w:eastAsia="仿宋_GB2312" w:cs="仿宋"/>
          <w:sz w:val="32"/>
          <w:szCs w:val="32"/>
        </w:rPr>
        <w:t>安排专项资金20万元，实际使用20万元。</w:t>
      </w:r>
    </w:p>
    <w:p w14:paraId="169A65C9">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中小企业欠款化解资金（第一批）（老年养护综合楼）</w:t>
      </w:r>
      <w:r>
        <w:rPr>
          <w:rFonts w:hint="eastAsia" w:ascii="仿宋_GB2312" w:eastAsia="仿宋_GB2312" w:cs="仿宋"/>
          <w:sz w:val="32"/>
          <w:szCs w:val="32"/>
        </w:rPr>
        <w:tab/>
      </w:r>
      <w:r>
        <w:rPr>
          <w:rFonts w:hint="eastAsia" w:ascii="仿宋_GB2312" w:eastAsia="仿宋_GB2312" w:cs="仿宋"/>
          <w:sz w:val="32"/>
          <w:szCs w:val="32"/>
        </w:rPr>
        <w:t>安排专项资金5.75万元，实际使用5.75万元。</w:t>
      </w:r>
    </w:p>
    <w:p w14:paraId="3C3F96E7">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中小企业欠款化解资金（第一批）（老年养护综合楼）</w:t>
      </w:r>
      <w:r>
        <w:rPr>
          <w:rFonts w:hint="eastAsia" w:ascii="仿宋_GB2312" w:eastAsia="仿宋_GB2312" w:cs="仿宋"/>
          <w:sz w:val="32"/>
          <w:szCs w:val="32"/>
        </w:rPr>
        <w:tab/>
      </w:r>
      <w:r>
        <w:rPr>
          <w:rFonts w:hint="eastAsia" w:ascii="仿宋_GB2312" w:eastAsia="仿宋_GB2312" w:cs="仿宋"/>
          <w:sz w:val="32"/>
          <w:szCs w:val="32"/>
        </w:rPr>
        <w:t>安排专项资金5.75万元，实际使用5.75万元。</w:t>
      </w:r>
    </w:p>
    <w:p w14:paraId="6E8CEF50">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中小企业化解债务资金（第三批）（老年养护综合楼）</w:t>
      </w:r>
      <w:r>
        <w:rPr>
          <w:rFonts w:hint="eastAsia" w:ascii="仿宋_GB2312" w:eastAsia="仿宋_GB2312" w:cs="仿宋"/>
          <w:sz w:val="32"/>
          <w:szCs w:val="32"/>
        </w:rPr>
        <w:tab/>
      </w:r>
      <w:r>
        <w:rPr>
          <w:rFonts w:hint="eastAsia" w:ascii="仿宋_GB2312" w:eastAsia="仿宋_GB2312" w:cs="仿宋"/>
          <w:sz w:val="32"/>
          <w:szCs w:val="32"/>
        </w:rPr>
        <w:t>安排专项资金31.75万元，实际使用</w:t>
      </w:r>
    </w:p>
    <w:p w14:paraId="2FC5B046">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中小企业化解债务资金（第三批）（老年养护综合楼）</w:t>
      </w:r>
      <w:r>
        <w:rPr>
          <w:rFonts w:hint="eastAsia" w:ascii="仿宋_GB2312" w:eastAsia="仿宋_GB2312" w:cs="仿宋"/>
          <w:sz w:val="32"/>
          <w:szCs w:val="32"/>
        </w:rPr>
        <w:tab/>
      </w:r>
      <w:r>
        <w:rPr>
          <w:rFonts w:hint="eastAsia" w:ascii="仿宋_GB2312" w:eastAsia="仿宋_GB2312" w:cs="仿宋"/>
          <w:sz w:val="32"/>
          <w:szCs w:val="32"/>
        </w:rPr>
        <w:t>安排专项资金31.75万元，实际使用31.75万元。</w:t>
      </w:r>
    </w:p>
    <w:p w14:paraId="4E082999">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2022年自治区财政困难群众救助（自治区直达资金）</w:t>
      </w:r>
      <w:r>
        <w:rPr>
          <w:rFonts w:hint="eastAsia" w:ascii="仿宋_GB2312" w:eastAsia="仿宋_GB2312" w:cs="仿宋"/>
          <w:sz w:val="32"/>
          <w:szCs w:val="32"/>
        </w:rPr>
        <w:tab/>
      </w:r>
      <w:r>
        <w:rPr>
          <w:rFonts w:hint="eastAsia" w:ascii="仿宋_GB2312" w:eastAsia="仿宋_GB2312" w:cs="仿宋"/>
          <w:sz w:val="32"/>
          <w:szCs w:val="32"/>
        </w:rPr>
        <w:t>安排专项资金45万元，实际使用45万元。</w:t>
      </w:r>
    </w:p>
    <w:p w14:paraId="2A30A6F4">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2022年自治区彩票公益金资助80岁以上老年人基本生活津贴和免费体检项目（高龄津贴）安排专项资金</w:t>
      </w:r>
      <w:r>
        <w:rPr>
          <w:rFonts w:hint="eastAsia" w:ascii="仿宋_GB2312" w:eastAsia="仿宋_GB2312" w:cs="仿宋"/>
          <w:sz w:val="32"/>
          <w:szCs w:val="32"/>
        </w:rPr>
        <w:tab/>
      </w:r>
      <w:r>
        <w:rPr>
          <w:rFonts w:hint="eastAsia" w:ascii="仿宋_GB2312" w:eastAsia="仿宋_GB2312" w:cs="仿宋"/>
          <w:sz w:val="32"/>
          <w:szCs w:val="32"/>
        </w:rPr>
        <w:t>317.99万元，实际使用317.99万元。</w:t>
      </w:r>
    </w:p>
    <w:p w14:paraId="2781A659">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2022年自治区彩票公益金资助80岁以上老年人基本生活津贴和免费体检项目（体检）安排专项资金62.11万元，实际使用62.11万元</w:t>
      </w:r>
    </w:p>
    <w:p w14:paraId="33D777A7">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2022年自治区“访惠聚”驻村工作专项经费安排专项资金</w:t>
      </w:r>
      <w:r>
        <w:rPr>
          <w:rFonts w:hint="eastAsia" w:ascii="仿宋_GB2312" w:eastAsia="仿宋_GB2312" w:cs="仿宋"/>
          <w:sz w:val="32"/>
          <w:szCs w:val="32"/>
        </w:rPr>
        <w:tab/>
      </w:r>
      <w:r>
        <w:rPr>
          <w:rFonts w:hint="eastAsia" w:ascii="仿宋_GB2312" w:eastAsia="仿宋_GB2312" w:cs="仿宋"/>
          <w:sz w:val="32"/>
          <w:szCs w:val="32"/>
        </w:rPr>
        <w:t>25万元，实际使用25万元。</w:t>
      </w:r>
    </w:p>
    <w:p w14:paraId="6C161AE8">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2022年民办养老机构补助资金安排专项资金198.32万元，实际使用198.32万元。</w:t>
      </w:r>
    </w:p>
    <w:p w14:paraId="27131CEF">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2022年度困难群众冬季取暖补贴安排专项资金</w:t>
      </w:r>
      <w:r>
        <w:rPr>
          <w:rFonts w:hint="eastAsia" w:ascii="仿宋_GB2312" w:eastAsia="仿宋_GB2312" w:cs="仿宋"/>
          <w:sz w:val="32"/>
          <w:szCs w:val="32"/>
        </w:rPr>
        <w:tab/>
      </w:r>
      <w:r>
        <w:rPr>
          <w:rFonts w:hint="eastAsia" w:ascii="仿宋_GB2312" w:eastAsia="仿宋_GB2312" w:cs="仿宋"/>
          <w:sz w:val="32"/>
          <w:szCs w:val="32"/>
        </w:rPr>
        <w:t>18.55万元，实际使用18.55万元。</w:t>
      </w:r>
    </w:p>
    <w:p w14:paraId="2349D0F9">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2022年州本级福利彩票公益金资助社会福利项目资金（社区综合服务站建设项目）安排专项资金30万元，实际使用30万元。</w:t>
      </w:r>
    </w:p>
    <w:p w14:paraId="61E29342">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2022年州本级福利彩票公益金资助社会福利项目资金（社区助餐点以奖代补项目）安排专项资金55万元，实际使用55万元。</w:t>
      </w:r>
    </w:p>
    <w:p w14:paraId="4C382AA9">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2022年州本级福利彩票公益金资助社会福利项目资金（社会组织孵化培育活动场所项目）安排专项资金</w:t>
      </w:r>
      <w:r>
        <w:rPr>
          <w:rFonts w:hint="eastAsia" w:ascii="仿宋_GB2312" w:eastAsia="仿宋_GB2312" w:cs="仿宋"/>
          <w:sz w:val="32"/>
          <w:szCs w:val="32"/>
        </w:rPr>
        <w:tab/>
      </w:r>
      <w:r>
        <w:rPr>
          <w:rFonts w:hint="eastAsia" w:ascii="仿宋_GB2312" w:eastAsia="仿宋_GB2312" w:cs="仿宋"/>
          <w:sz w:val="32"/>
          <w:szCs w:val="32"/>
        </w:rPr>
        <w:t>30万元，实际使用30万元。</w:t>
      </w:r>
    </w:p>
    <w:p w14:paraId="21C96D83">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2022年州本级福利彩票公益金资助社会福利项目资金（昌吉市留守儿童和困境儿童关爱服务项目）安排专项资金</w:t>
      </w:r>
      <w:r>
        <w:rPr>
          <w:rFonts w:hint="eastAsia" w:ascii="仿宋_GB2312" w:eastAsia="仿宋_GB2312" w:cs="仿宋"/>
          <w:sz w:val="32"/>
          <w:szCs w:val="32"/>
        </w:rPr>
        <w:tab/>
      </w:r>
      <w:r>
        <w:rPr>
          <w:rFonts w:hint="eastAsia" w:ascii="仿宋_GB2312" w:eastAsia="仿宋_GB2312" w:cs="仿宋"/>
          <w:sz w:val="32"/>
          <w:szCs w:val="32"/>
        </w:rPr>
        <w:t>10万元，实际使用10万元。</w:t>
      </w:r>
    </w:p>
    <w:p w14:paraId="477B0571">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2022年州本级福利彩票公益金资助社会福利项目资金（昌吉市失能老人养护院建设和设施设备配置项目）安排专项资金安排专项资金</w:t>
      </w:r>
      <w:r>
        <w:rPr>
          <w:rFonts w:hint="eastAsia" w:ascii="仿宋_GB2312" w:eastAsia="仿宋_GB2312" w:cs="仿宋"/>
          <w:sz w:val="32"/>
          <w:szCs w:val="32"/>
        </w:rPr>
        <w:tab/>
      </w:r>
      <w:r>
        <w:rPr>
          <w:rFonts w:hint="eastAsia" w:ascii="仿宋_GB2312" w:eastAsia="仿宋_GB2312" w:cs="仿宋"/>
          <w:sz w:val="32"/>
          <w:szCs w:val="32"/>
        </w:rPr>
        <w:t>233万元，实际使用</w:t>
      </w:r>
      <w:r>
        <w:rPr>
          <w:rFonts w:hint="eastAsia" w:ascii="仿宋_GB2312" w:eastAsia="仿宋_GB2312" w:cs="仿宋"/>
          <w:sz w:val="32"/>
          <w:szCs w:val="32"/>
        </w:rPr>
        <w:tab/>
      </w:r>
      <w:r>
        <w:rPr>
          <w:rFonts w:hint="eastAsia" w:ascii="仿宋_GB2312" w:eastAsia="仿宋_GB2312" w:cs="仿宋"/>
          <w:sz w:val="32"/>
          <w:szCs w:val="32"/>
        </w:rPr>
        <w:t>233万元。</w:t>
      </w:r>
    </w:p>
    <w:p w14:paraId="558CAB7F">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2022年州本级福利彩票公益金资助社会福利项目资金（昌吉市儿童福利院和未成年人保护中心维修改造项目）</w:t>
      </w:r>
      <w:r>
        <w:rPr>
          <w:rFonts w:hint="eastAsia" w:ascii="仿宋_GB2312" w:eastAsia="仿宋_GB2312" w:cs="仿宋"/>
          <w:sz w:val="32"/>
          <w:szCs w:val="32"/>
        </w:rPr>
        <w:tab/>
      </w:r>
      <w:r>
        <w:rPr>
          <w:rFonts w:hint="eastAsia" w:ascii="仿宋_GB2312" w:eastAsia="仿宋_GB2312" w:cs="仿宋"/>
          <w:sz w:val="32"/>
          <w:szCs w:val="32"/>
        </w:rPr>
        <w:t>安排专项资金50万元，实际使用50万元。</w:t>
      </w:r>
    </w:p>
    <w:p w14:paraId="109C131D">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2022年州本级福利彩票公益金资助社会福利项目资金（延北街道民乐社区社工服务站服务项目）安排专项资金</w:t>
      </w:r>
      <w:r>
        <w:rPr>
          <w:rFonts w:hint="eastAsia" w:ascii="仿宋_GB2312" w:eastAsia="仿宋_GB2312" w:cs="仿宋"/>
          <w:sz w:val="32"/>
          <w:szCs w:val="32"/>
        </w:rPr>
        <w:tab/>
      </w:r>
      <w:r>
        <w:rPr>
          <w:rFonts w:hint="eastAsia" w:ascii="仿宋_GB2312" w:eastAsia="仿宋_GB2312" w:cs="仿宋"/>
          <w:sz w:val="32"/>
          <w:szCs w:val="32"/>
        </w:rPr>
        <w:t>10万元，实际使用10万元。</w:t>
      </w:r>
    </w:p>
    <w:p w14:paraId="4E95E932">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2022年州本级福利彩票公益金资助社会福利项目资金（婚姻家庭辅导服务项目）安排专项资金</w:t>
      </w:r>
      <w:r>
        <w:rPr>
          <w:rFonts w:hint="eastAsia" w:ascii="仿宋_GB2312" w:eastAsia="仿宋_GB2312" w:cs="仿宋"/>
          <w:sz w:val="32"/>
          <w:szCs w:val="32"/>
        </w:rPr>
        <w:tab/>
      </w:r>
      <w:r>
        <w:rPr>
          <w:rFonts w:hint="eastAsia" w:ascii="仿宋_GB2312" w:eastAsia="仿宋_GB2312" w:cs="仿宋"/>
          <w:sz w:val="32"/>
          <w:szCs w:val="32"/>
        </w:rPr>
        <w:t>5万元，实际使用5万元。</w:t>
      </w:r>
    </w:p>
    <w:p w14:paraId="681FFCB4">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2022年州本级福利彩票公益金资助社会福利项目资金（六工镇社工服务站建设服务项目）安排专项资金20万元，实际使用20万元。</w:t>
      </w:r>
    </w:p>
    <w:p w14:paraId="2E2E618E">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2022年州本级福利彩票公益金资助社会福利项目资金（乡镇街道未成年保护工作站项目）安排专项资金9万元，实际使用9万元。</w:t>
      </w:r>
    </w:p>
    <w:p w14:paraId="44614819">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2022年城乡居民养老保险特殊人员政府代缴资金</w:t>
      </w:r>
      <w:r>
        <w:rPr>
          <w:rFonts w:hint="eastAsia" w:ascii="仿宋_GB2312" w:eastAsia="仿宋_GB2312" w:cs="仿宋"/>
          <w:sz w:val="32"/>
          <w:szCs w:val="32"/>
        </w:rPr>
        <w:tab/>
      </w:r>
      <w:r>
        <w:rPr>
          <w:rFonts w:hint="eastAsia" w:ascii="仿宋_GB2312" w:eastAsia="仿宋_GB2312" w:cs="仿宋"/>
          <w:sz w:val="32"/>
          <w:szCs w:val="32"/>
        </w:rPr>
        <w:t>4.53万元，实际使用4.53万元。</w:t>
      </w:r>
    </w:p>
    <w:p w14:paraId="6317B3CF">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2022年中央集中彩票公益金支持社会福利事业补助资金预算（社会公益类-昌吉州乡镇街道社会工作服务项目）安排专项资金</w:t>
      </w:r>
      <w:r>
        <w:rPr>
          <w:rFonts w:hint="eastAsia" w:ascii="仿宋_GB2312" w:eastAsia="仿宋_GB2312" w:cs="仿宋"/>
          <w:sz w:val="32"/>
          <w:szCs w:val="32"/>
        </w:rPr>
        <w:tab/>
      </w:r>
      <w:r>
        <w:rPr>
          <w:rFonts w:hint="eastAsia" w:ascii="仿宋_GB2312" w:eastAsia="仿宋_GB2312" w:cs="仿宋"/>
          <w:sz w:val="32"/>
          <w:szCs w:val="32"/>
        </w:rPr>
        <w:t>40万元，实际使用</w:t>
      </w:r>
      <w:r>
        <w:rPr>
          <w:rFonts w:hint="eastAsia" w:ascii="仿宋_GB2312" w:eastAsia="仿宋_GB2312" w:cs="仿宋"/>
          <w:sz w:val="32"/>
          <w:szCs w:val="32"/>
        </w:rPr>
        <w:tab/>
      </w:r>
      <w:r>
        <w:rPr>
          <w:rFonts w:hint="eastAsia" w:ascii="仿宋_GB2312" w:eastAsia="仿宋_GB2312" w:cs="仿宋"/>
          <w:sz w:val="32"/>
          <w:szCs w:val="32"/>
        </w:rPr>
        <w:t>40万元。</w:t>
      </w:r>
    </w:p>
    <w:p w14:paraId="1F59E60A">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2022年中央集中彩票公益金支持社会福利事业专项资金安排专项资金10万元，实际使用10万元。</w:t>
      </w:r>
    </w:p>
    <w:p w14:paraId="56DADF4E">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2022年中央财政困难群众救助（流浪乞讨）（中央直达资金）安排专项资金</w:t>
      </w:r>
      <w:r>
        <w:rPr>
          <w:rFonts w:hint="eastAsia" w:ascii="仿宋_GB2312" w:eastAsia="仿宋_GB2312" w:cs="仿宋"/>
          <w:sz w:val="32"/>
          <w:szCs w:val="32"/>
        </w:rPr>
        <w:tab/>
      </w:r>
      <w:r>
        <w:rPr>
          <w:rFonts w:hint="eastAsia" w:ascii="仿宋_GB2312" w:eastAsia="仿宋_GB2312" w:cs="仿宋"/>
          <w:sz w:val="32"/>
          <w:szCs w:val="32"/>
        </w:rPr>
        <w:t>80万元，实际使用</w:t>
      </w:r>
      <w:r>
        <w:rPr>
          <w:rFonts w:hint="eastAsia" w:ascii="仿宋_GB2312" w:eastAsia="仿宋_GB2312" w:cs="仿宋"/>
          <w:sz w:val="32"/>
          <w:szCs w:val="32"/>
        </w:rPr>
        <w:tab/>
      </w:r>
      <w:r>
        <w:rPr>
          <w:rFonts w:hint="eastAsia" w:ascii="仿宋_GB2312" w:eastAsia="仿宋_GB2312" w:cs="仿宋"/>
          <w:sz w:val="32"/>
          <w:szCs w:val="32"/>
        </w:rPr>
        <w:t>80万元。</w:t>
      </w:r>
    </w:p>
    <w:p w14:paraId="25B58CBA">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2022年中央财政困难群众救助（孤儿生活费）（中央直达资金）安排专项资金</w:t>
      </w:r>
      <w:r>
        <w:rPr>
          <w:rFonts w:hint="eastAsia" w:ascii="仿宋_GB2312" w:eastAsia="仿宋_GB2312" w:cs="仿宋"/>
          <w:sz w:val="32"/>
          <w:szCs w:val="32"/>
        </w:rPr>
        <w:tab/>
      </w:r>
      <w:r>
        <w:rPr>
          <w:rFonts w:hint="eastAsia" w:ascii="仿宋_GB2312" w:eastAsia="仿宋_GB2312" w:cs="仿宋"/>
          <w:sz w:val="32"/>
          <w:szCs w:val="32"/>
        </w:rPr>
        <w:t>48万元，实际使用</w:t>
      </w:r>
      <w:r>
        <w:rPr>
          <w:rFonts w:hint="eastAsia" w:ascii="仿宋_GB2312" w:eastAsia="仿宋_GB2312" w:cs="仿宋"/>
          <w:sz w:val="32"/>
          <w:szCs w:val="32"/>
        </w:rPr>
        <w:tab/>
      </w:r>
      <w:r>
        <w:rPr>
          <w:rFonts w:hint="eastAsia" w:ascii="仿宋_GB2312" w:eastAsia="仿宋_GB2312" w:cs="仿宋"/>
          <w:sz w:val="32"/>
          <w:szCs w:val="32"/>
        </w:rPr>
        <w:t>48万元。</w:t>
      </w:r>
    </w:p>
    <w:p w14:paraId="40E489CC">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2022年中央财政困难群众救助（城市特困）（中央直达资金）安排专项资金</w:t>
      </w:r>
      <w:r>
        <w:rPr>
          <w:rFonts w:hint="eastAsia" w:ascii="仿宋_GB2312" w:eastAsia="仿宋_GB2312" w:cs="仿宋"/>
          <w:sz w:val="32"/>
          <w:szCs w:val="32"/>
        </w:rPr>
        <w:tab/>
      </w:r>
      <w:r>
        <w:rPr>
          <w:rFonts w:hint="eastAsia" w:ascii="仿宋_GB2312" w:eastAsia="仿宋_GB2312" w:cs="仿宋"/>
          <w:sz w:val="32"/>
          <w:szCs w:val="32"/>
        </w:rPr>
        <w:t>86万元，实际使用</w:t>
      </w:r>
      <w:r>
        <w:rPr>
          <w:rFonts w:hint="eastAsia" w:ascii="仿宋_GB2312" w:eastAsia="仿宋_GB2312" w:cs="仿宋"/>
          <w:sz w:val="32"/>
          <w:szCs w:val="32"/>
        </w:rPr>
        <w:tab/>
      </w:r>
      <w:r>
        <w:rPr>
          <w:rFonts w:hint="eastAsia" w:ascii="仿宋_GB2312" w:eastAsia="仿宋_GB2312" w:cs="仿宋"/>
          <w:sz w:val="32"/>
          <w:szCs w:val="32"/>
        </w:rPr>
        <w:t>86万元。</w:t>
      </w:r>
    </w:p>
    <w:p w14:paraId="1A8722DD">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2022年中央财政困难群众救助（城市低保）（中央直达资金）安排专项资金</w:t>
      </w:r>
      <w:r>
        <w:rPr>
          <w:rFonts w:hint="eastAsia" w:ascii="仿宋_GB2312" w:eastAsia="仿宋_GB2312" w:cs="仿宋"/>
          <w:sz w:val="32"/>
          <w:szCs w:val="32"/>
        </w:rPr>
        <w:tab/>
      </w:r>
      <w:r>
        <w:rPr>
          <w:rFonts w:hint="eastAsia" w:ascii="仿宋_GB2312" w:eastAsia="仿宋_GB2312" w:cs="仿宋"/>
          <w:sz w:val="32"/>
          <w:szCs w:val="32"/>
        </w:rPr>
        <w:t>340万元，实际使用340万元。</w:t>
      </w:r>
    </w:p>
    <w:p w14:paraId="4D514443">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2022年中央财政困难群众救助（农村特困）（中央直达资金）安排专项资金</w:t>
      </w:r>
      <w:r>
        <w:rPr>
          <w:rFonts w:hint="eastAsia" w:ascii="仿宋_GB2312" w:eastAsia="仿宋_GB2312" w:cs="仿宋"/>
          <w:sz w:val="32"/>
          <w:szCs w:val="32"/>
        </w:rPr>
        <w:tab/>
      </w:r>
      <w:r>
        <w:rPr>
          <w:rFonts w:hint="eastAsia" w:ascii="仿宋_GB2312" w:eastAsia="仿宋_GB2312" w:cs="仿宋"/>
          <w:sz w:val="32"/>
          <w:szCs w:val="32"/>
        </w:rPr>
        <w:t>330万元，实际使用330万元。</w:t>
      </w:r>
    </w:p>
    <w:p w14:paraId="41B49F39">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2022年中央财政困难群众救助（农村低保）（中央直达资金）安排专项资金</w:t>
      </w:r>
      <w:r>
        <w:rPr>
          <w:rFonts w:hint="eastAsia" w:ascii="仿宋_GB2312" w:eastAsia="仿宋_GB2312" w:cs="仿宋"/>
          <w:sz w:val="32"/>
          <w:szCs w:val="32"/>
        </w:rPr>
        <w:tab/>
      </w:r>
      <w:r>
        <w:rPr>
          <w:rFonts w:hint="eastAsia" w:ascii="仿宋_GB2312" w:eastAsia="仿宋_GB2312" w:cs="仿宋"/>
          <w:sz w:val="32"/>
          <w:szCs w:val="32"/>
        </w:rPr>
        <w:t>376万元，实际使用376万元。</w:t>
      </w:r>
    </w:p>
    <w:p w14:paraId="494D223A">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2022年中央财政困难群众救助（临时救助）（中央直达资金）安排专项资金</w:t>
      </w:r>
      <w:r>
        <w:rPr>
          <w:rFonts w:hint="eastAsia" w:ascii="仿宋_GB2312" w:eastAsia="仿宋_GB2312" w:cs="仿宋"/>
          <w:sz w:val="32"/>
          <w:szCs w:val="32"/>
        </w:rPr>
        <w:tab/>
      </w:r>
      <w:r>
        <w:rPr>
          <w:rFonts w:hint="eastAsia" w:ascii="仿宋_GB2312" w:eastAsia="仿宋_GB2312" w:cs="仿宋"/>
          <w:sz w:val="32"/>
          <w:szCs w:val="32"/>
        </w:rPr>
        <w:t>15万元，实际使用15万元。</w:t>
      </w:r>
    </w:p>
    <w:p w14:paraId="2F26E0B7">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2022年中央财政困难群众救助补助资金（第二批）（流浪乞讨人员救助）（中央直达资金）安排专项资金</w:t>
      </w:r>
      <w:r>
        <w:rPr>
          <w:rFonts w:hint="eastAsia" w:ascii="仿宋_GB2312" w:eastAsia="仿宋_GB2312" w:cs="仿宋"/>
          <w:sz w:val="32"/>
          <w:szCs w:val="32"/>
        </w:rPr>
        <w:tab/>
      </w:r>
      <w:r>
        <w:rPr>
          <w:rFonts w:hint="eastAsia" w:ascii="仿宋_GB2312" w:eastAsia="仿宋_GB2312" w:cs="仿宋"/>
          <w:sz w:val="32"/>
          <w:szCs w:val="32"/>
        </w:rPr>
        <w:t>，实际使用15万元。</w:t>
      </w:r>
    </w:p>
    <w:p w14:paraId="01879790">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2022年中央财政困难群众救助补助资金（第二批）（孤儿生活费）（中央直达资金）安排专项资金</w:t>
      </w:r>
      <w:r>
        <w:rPr>
          <w:rFonts w:hint="eastAsia" w:ascii="仿宋_GB2312" w:eastAsia="仿宋_GB2312" w:cs="仿宋"/>
          <w:sz w:val="32"/>
          <w:szCs w:val="32"/>
        </w:rPr>
        <w:tab/>
      </w:r>
      <w:r>
        <w:rPr>
          <w:rFonts w:hint="eastAsia" w:ascii="仿宋_GB2312" w:eastAsia="仿宋_GB2312" w:cs="仿宋"/>
          <w:sz w:val="32"/>
          <w:szCs w:val="32"/>
        </w:rPr>
        <w:t>6万元，实际使用6万元。</w:t>
      </w:r>
    </w:p>
    <w:p w14:paraId="49CE22F0">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2022年中央财政困难群众救助补助资金（第二批）（城市低保）（中央直达资金）安排专项资金</w:t>
      </w:r>
      <w:r>
        <w:rPr>
          <w:rFonts w:hint="eastAsia" w:ascii="仿宋_GB2312" w:eastAsia="仿宋_GB2312" w:cs="仿宋"/>
          <w:sz w:val="32"/>
          <w:szCs w:val="32"/>
        </w:rPr>
        <w:tab/>
      </w:r>
      <w:r>
        <w:rPr>
          <w:rFonts w:hint="eastAsia" w:ascii="仿宋_GB2312" w:eastAsia="仿宋_GB2312" w:cs="仿宋"/>
          <w:sz w:val="32"/>
          <w:szCs w:val="32"/>
        </w:rPr>
        <w:t>49.5万元，实际使用</w:t>
      </w:r>
      <w:r>
        <w:rPr>
          <w:rFonts w:hint="eastAsia" w:ascii="仿宋_GB2312" w:eastAsia="仿宋_GB2312" w:cs="仿宋"/>
          <w:sz w:val="32"/>
          <w:szCs w:val="32"/>
        </w:rPr>
        <w:tab/>
      </w:r>
      <w:r>
        <w:rPr>
          <w:rFonts w:hint="eastAsia" w:ascii="仿宋_GB2312" w:eastAsia="仿宋_GB2312" w:cs="仿宋"/>
          <w:sz w:val="32"/>
          <w:szCs w:val="32"/>
        </w:rPr>
        <w:t>49.5万元。</w:t>
      </w:r>
    </w:p>
    <w:p w14:paraId="041F30CD">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2022年中央财政困难群众救助补助资金（第二批）（城市三无人员）（中央直达资金）安排专项资金</w:t>
      </w:r>
      <w:r>
        <w:rPr>
          <w:rFonts w:hint="eastAsia" w:ascii="仿宋_GB2312" w:eastAsia="仿宋_GB2312" w:cs="仿宋"/>
          <w:sz w:val="32"/>
          <w:szCs w:val="32"/>
        </w:rPr>
        <w:tab/>
      </w:r>
      <w:r>
        <w:rPr>
          <w:rFonts w:hint="eastAsia" w:ascii="仿宋_GB2312" w:eastAsia="仿宋_GB2312" w:cs="仿宋"/>
          <w:sz w:val="32"/>
          <w:szCs w:val="32"/>
        </w:rPr>
        <w:t>49.5万元，实际使用</w:t>
      </w:r>
      <w:r>
        <w:rPr>
          <w:rFonts w:hint="eastAsia" w:ascii="仿宋_GB2312" w:eastAsia="仿宋_GB2312" w:cs="仿宋"/>
          <w:sz w:val="32"/>
          <w:szCs w:val="32"/>
        </w:rPr>
        <w:tab/>
      </w:r>
      <w:r>
        <w:rPr>
          <w:rFonts w:hint="eastAsia" w:ascii="仿宋_GB2312" w:eastAsia="仿宋_GB2312" w:cs="仿宋"/>
          <w:sz w:val="32"/>
          <w:szCs w:val="32"/>
        </w:rPr>
        <w:t>49.5万元</w:t>
      </w:r>
    </w:p>
    <w:p w14:paraId="3B9FDEB9">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2022年中央财政困难群众救助补助资金（第二批）（农村五保人员）（中央直达资金）安排专项资金55万元，实际使用55万元。</w:t>
      </w:r>
    </w:p>
    <w:p w14:paraId="7F302629">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2022年中央财政困难群众救助补助资金（第二批）（临时救助）（中央直达资金）安排专项资金</w:t>
      </w:r>
      <w:r>
        <w:rPr>
          <w:rFonts w:hint="eastAsia" w:ascii="仿宋_GB2312" w:eastAsia="仿宋_GB2312" w:cs="仿宋"/>
          <w:sz w:val="32"/>
          <w:szCs w:val="32"/>
        </w:rPr>
        <w:tab/>
      </w:r>
      <w:r>
        <w:rPr>
          <w:rFonts w:hint="eastAsia" w:ascii="仿宋_GB2312" w:eastAsia="仿宋_GB2312" w:cs="仿宋"/>
          <w:sz w:val="32"/>
          <w:szCs w:val="32"/>
        </w:rPr>
        <w:t>39.5万元，实际使用55万元。</w:t>
      </w:r>
    </w:p>
    <w:p w14:paraId="7534F39E">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2022年中央财政困难群众救助补助资金（第二批）（临时救助）（中央直达资金）安排专项资金</w:t>
      </w:r>
      <w:r>
        <w:rPr>
          <w:rFonts w:hint="eastAsia" w:ascii="仿宋_GB2312" w:eastAsia="仿宋_GB2312" w:cs="仿宋"/>
          <w:sz w:val="32"/>
          <w:szCs w:val="32"/>
        </w:rPr>
        <w:tab/>
      </w:r>
      <w:r>
        <w:rPr>
          <w:rFonts w:hint="eastAsia" w:ascii="仿宋_GB2312" w:eastAsia="仿宋_GB2312" w:cs="仿宋"/>
          <w:sz w:val="32"/>
          <w:szCs w:val="32"/>
        </w:rPr>
        <w:t>23万元，实际使用</w:t>
      </w:r>
      <w:r>
        <w:rPr>
          <w:rFonts w:hint="eastAsia" w:ascii="仿宋_GB2312" w:eastAsia="仿宋_GB2312" w:cs="仿宋"/>
          <w:sz w:val="32"/>
          <w:szCs w:val="32"/>
        </w:rPr>
        <w:tab/>
      </w:r>
      <w:r>
        <w:rPr>
          <w:rFonts w:hint="eastAsia" w:ascii="仿宋_GB2312" w:eastAsia="仿宋_GB2312" w:cs="仿宋"/>
          <w:sz w:val="32"/>
          <w:szCs w:val="32"/>
        </w:rPr>
        <w:t>23万元。</w:t>
      </w:r>
    </w:p>
    <w:p w14:paraId="0B72F701">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2022年中央专项彩票公益金支持社会福利项目资金（金色晚霞工程养老服务）安排专项资金200万元，实际使用200万元。</w:t>
      </w:r>
    </w:p>
    <w:p w14:paraId="547A858D">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2022年中央专项彩票公益金支持社会福利项目资金（社会工作服务示范项目）安排专项资金20万元，实际使用20万元。</w:t>
      </w:r>
    </w:p>
    <w:p w14:paraId="7B626828">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2022年“访惠聚”驻村（社区）工作经费安排专项资金</w:t>
      </w:r>
      <w:r>
        <w:rPr>
          <w:rFonts w:hint="eastAsia" w:ascii="仿宋_GB2312" w:eastAsia="仿宋_GB2312" w:cs="仿宋"/>
          <w:sz w:val="32"/>
          <w:szCs w:val="32"/>
        </w:rPr>
        <w:tab/>
      </w:r>
      <w:r>
        <w:rPr>
          <w:rFonts w:hint="eastAsia" w:ascii="仿宋_GB2312" w:eastAsia="仿宋_GB2312" w:cs="仿宋"/>
          <w:sz w:val="32"/>
          <w:szCs w:val="32"/>
        </w:rPr>
        <w:t>6万元，实际使用6万元。</w:t>
      </w:r>
    </w:p>
    <w:p w14:paraId="0942C2FE">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2022年7-12月困境家庭未成年子女抚养救助金安排专项资金</w:t>
      </w:r>
      <w:r>
        <w:rPr>
          <w:rFonts w:hint="eastAsia" w:ascii="仿宋_GB2312" w:eastAsia="仿宋_GB2312" w:cs="仿宋"/>
          <w:sz w:val="32"/>
          <w:szCs w:val="32"/>
        </w:rPr>
        <w:tab/>
      </w:r>
      <w:r>
        <w:rPr>
          <w:rFonts w:hint="eastAsia" w:ascii="仿宋_GB2312" w:eastAsia="仿宋_GB2312" w:cs="仿宋"/>
          <w:sz w:val="32"/>
          <w:szCs w:val="32"/>
        </w:rPr>
        <w:t>1.32万元，实际使用</w:t>
      </w:r>
      <w:r>
        <w:rPr>
          <w:rFonts w:hint="eastAsia" w:ascii="仿宋_GB2312" w:eastAsia="仿宋_GB2312" w:cs="仿宋"/>
          <w:sz w:val="32"/>
          <w:szCs w:val="32"/>
        </w:rPr>
        <w:tab/>
      </w:r>
      <w:r>
        <w:rPr>
          <w:rFonts w:hint="eastAsia" w:ascii="仿宋_GB2312" w:eastAsia="仿宋_GB2312" w:cs="仿宋"/>
          <w:sz w:val="32"/>
          <w:szCs w:val="32"/>
        </w:rPr>
        <w:t>1.32万元。</w:t>
      </w:r>
    </w:p>
    <w:p w14:paraId="613F3282">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2022年4-6月困境家庭未成年子女抚养救助金安排专项资金</w:t>
      </w:r>
      <w:r>
        <w:rPr>
          <w:rFonts w:hint="eastAsia" w:ascii="仿宋_GB2312" w:eastAsia="仿宋_GB2312" w:cs="仿宋"/>
          <w:sz w:val="32"/>
          <w:szCs w:val="32"/>
        </w:rPr>
        <w:tab/>
      </w:r>
      <w:r>
        <w:rPr>
          <w:rFonts w:hint="eastAsia" w:ascii="仿宋_GB2312" w:eastAsia="仿宋_GB2312" w:cs="仿宋"/>
          <w:sz w:val="32"/>
          <w:szCs w:val="32"/>
        </w:rPr>
        <w:t>0.96万元，实际使用0.96万元。</w:t>
      </w:r>
    </w:p>
    <w:p w14:paraId="508193D2">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2021年10-12月、2022年1-3月抚养救助金安排专项资金</w:t>
      </w:r>
      <w:r>
        <w:rPr>
          <w:rFonts w:hint="eastAsia" w:ascii="仿宋_GB2312" w:eastAsia="仿宋_GB2312" w:cs="仿宋"/>
          <w:sz w:val="32"/>
          <w:szCs w:val="32"/>
        </w:rPr>
        <w:tab/>
      </w:r>
      <w:r>
        <w:rPr>
          <w:rFonts w:hint="eastAsia" w:ascii="仿宋_GB2312" w:eastAsia="仿宋_GB2312" w:cs="仿宋"/>
          <w:sz w:val="32"/>
          <w:szCs w:val="32"/>
        </w:rPr>
        <w:t>3.18万元，实际使用</w:t>
      </w:r>
      <w:r>
        <w:rPr>
          <w:rFonts w:hint="eastAsia" w:ascii="仿宋_GB2312" w:eastAsia="仿宋_GB2312" w:cs="仿宋"/>
          <w:sz w:val="32"/>
          <w:szCs w:val="32"/>
        </w:rPr>
        <w:tab/>
      </w:r>
      <w:r>
        <w:rPr>
          <w:rFonts w:hint="eastAsia" w:ascii="仿宋_GB2312" w:eastAsia="仿宋_GB2312" w:cs="仿宋"/>
          <w:sz w:val="32"/>
          <w:szCs w:val="32"/>
        </w:rPr>
        <w:t>3.18万元。</w:t>
      </w:r>
    </w:p>
    <w:p w14:paraId="1610BD07">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2019年4月至2020年12月9具无名尸处理费</w:t>
      </w:r>
      <w:r>
        <w:rPr>
          <w:rFonts w:hint="eastAsia" w:ascii="仿宋_GB2312" w:eastAsia="仿宋_GB2312" w:cs="仿宋"/>
          <w:sz w:val="32"/>
          <w:szCs w:val="32"/>
        </w:rPr>
        <w:tab/>
      </w:r>
      <w:r>
        <w:rPr>
          <w:rFonts w:hint="eastAsia" w:ascii="仿宋_GB2312" w:eastAsia="仿宋_GB2312" w:cs="仿宋"/>
          <w:sz w:val="32"/>
          <w:szCs w:val="32"/>
        </w:rPr>
        <w:t>6.49万元，安排专项资金万元万元，实际使用万元万元。</w:t>
      </w:r>
    </w:p>
    <w:p w14:paraId="1B3071F0">
      <w:pPr>
        <w:pStyle w:val="3"/>
        <w:ind w:firstLine="640"/>
        <w:rPr>
          <w:rFonts w:ascii="黑体" w:hAnsi="黑体"/>
          <w:b w:val="0"/>
          <w:sz w:val="32"/>
          <w:szCs w:val="32"/>
        </w:rPr>
      </w:pPr>
      <w:r>
        <w:rPr>
          <w:rFonts w:hint="eastAsia" w:ascii="黑体" w:hAnsi="黑体"/>
          <w:b w:val="0"/>
          <w:sz w:val="32"/>
          <w:szCs w:val="32"/>
        </w:rPr>
        <w:t>三、部门单位专项组织实施情况</w:t>
      </w:r>
    </w:p>
    <w:p w14:paraId="2C8FC71A">
      <w:pPr>
        <w:pStyle w:val="4"/>
        <w:ind w:firstLine="643"/>
        <w:rPr>
          <w:rFonts w:ascii="楷体_GB2312" w:eastAsia="楷体_GB2312"/>
          <w:szCs w:val="32"/>
        </w:rPr>
      </w:pPr>
      <w:r>
        <w:rPr>
          <w:rFonts w:hint="eastAsia" w:ascii="楷体_GB2312" w:eastAsia="楷体_GB2312"/>
          <w:szCs w:val="32"/>
        </w:rPr>
        <w:t>（一）专项组织情况分析</w:t>
      </w:r>
    </w:p>
    <w:p w14:paraId="22D5EBCA">
      <w:pPr>
        <w:ind w:firstLine="643"/>
        <w:rPr>
          <w:rFonts w:ascii="仿宋_GB2312" w:eastAsia="仿宋_GB2312"/>
          <w:sz w:val="32"/>
          <w:szCs w:val="32"/>
        </w:rPr>
      </w:pPr>
      <w:r>
        <w:rPr>
          <w:rFonts w:hint="eastAsia" w:ascii="仿宋_GB2312" w:eastAsia="仿宋_GB2312"/>
          <w:b/>
          <w:bCs/>
          <w:sz w:val="32"/>
          <w:szCs w:val="32"/>
        </w:rPr>
        <w:t>1.前期准备</w:t>
      </w:r>
    </w:p>
    <w:p w14:paraId="03C378D5">
      <w:pPr>
        <w:ind w:firstLine="640"/>
        <w:rPr>
          <w:rFonts w:ascii="仿宋_GB2312" w:eastAsia="仿宋_GB2312"/>
          <w:color w:val="FF0000"/>
          <w:sz w:val="32"/>
          <w:szCs w:val="32"/>
        </w:rPr>
      </w:pPr>
      <w:r>
        <w:rPr>
          <w:rFonts w:hint="eastAsia" w:ascii="仿宋_GB2312" w:eastAsia="仿宋_GB2312"/>
          <w:sz w:val="32"/>
          <w:szCs w:val="32"/>
        </w:rPr>
        <w:t>梳理202</w:t>
      </w:r>
      <w:r>
        <w:rPr>
          <w:rFonts w:ascii="仿宋_GB2312" w:eastAsia="仿宋_GB2312"/>
          <w:sz w:val="32"/>
          <w:szCs w:val="32"/>
        </w:rPr>
        <w:t>1</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14:paraId="7CFF2BB0">
      <w:pPr>
        <w:ind w:firstLine="643"/>
        <w:rPr>
          <w:rFonts w:ascii="仿宋_GB2312" w:eastAsia="仿宋_GB2312"/>
          <w:b/>
          <w:bCs/>
          <w:sz w:val="32"/>
          <w:szCs w:val="32"/>
        </w:rPr>
      </w:pPr>
      <w:r>
        <w:rPr>
          <w:rFonts w:hint="eastAsia" w:ascii="仿宋_GB2312" w:eastAsia="仿宋_GB2312"/>
          <w:b/>
          <w:bCs/>
          <w:sz w:val="32"/>
          <w:szCs w:val="32"/>
        </w:rPr>
        <w:t>2.组织实施</w:t>
      </w:r>
    </w:p>
    <w:p w14:paraId="643BF480">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14:paraId="6B1FAC30">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14:paraId="391D9789">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14:paraId="3F4B4467">
      <w:pPr>
        <w:pStyle w:val="4"/>
        <w:numPr>
          <w:ilvl w:val="0"/>
          <w:numId w:val="5"/>
        </w:numPr>
        <w:ind w:firstLine="643"/>
        <w:rPr>
          <w:rFonts w:ascii="楷体_GB2312" w:eastAsia="楷体_GB2312"/>
          <w:szCs w:val="32"/>
        </w:rPr>
      </w:pPr>
      <w:r>
        <w:rPr>
          <w:rFonts w:hint="eastAsia" w:ascii="楷体_GB2312" w:eastAsia="楷体_GB2312"/>
          <w:szCs w:val="32"/>
        </w:rPr>
        <w:t>专项管理情况分析</w:t>
      </w:r>
    </w:p>
    <w:p w14:paraId="458BF0E5">
      <w:pPr>
        <w:ind w:firstLine="643"/>
        <w:rPr>
          <w:rFonts w:ascii="仿宋_GB2312" w:eastAsia="仿宋_GB2312"/>
          <w:b/>
          <w:bCs/>
          <w:sz w:val="32"/>
          <w:szCs w:val="32"/>
        </w:rPr>
      </w:pPr>
      <w:r>
        <w:rPr>
          <w:rFonts w:hint="eastAsia" w:ascii="仿宋_GB2312" w:eastAsia="仿宋_GB2312"/>
          <w:b/>
          <w:bCs/>
          <w:sz w:val="32"/>
          <w:szCs w:val="32"/>
        </w:rPr>
        <w:t>1.项目资金情况分析</w:t>
      </w:r>
    </w:p>
    <w:p w14:paraId="24A553FD">
      <w:pPr>
        <w:ind w:firstLine="640"/>
        <w:rPr>
          <w:rFonts w:ascii="仿宋_GB2312" w:eastAsia="仿宋_GB2312"/>
          <w:sz w:val="32"/>
          <w:szCs w:val="32"/>
        </w:rPr>
      </w:pPr>
      <w:r>
        <w:rPr>
          <w:rFonts w:hint="eastAsia" w:ascii="仿宋_GB2312" w:eastAsia="仿宋_GB2312"/>
          <w:sz w:val="32"/>
          <w:szCs w:val="32"/>
        </w:rPr>
        <w:t>（1）</w:t>
      </w:r>
      <w:r>
        <w:rPr>
          <w:rFonts w:hint="eastAsia" w:ascii="仿宋_GB2312" w:eastAsia="仿宋_GB2312" w:cs="仿宋"/>
          <w:sz w:val="32"/>
          <w:szCs w:val="32"/>
        </w:rPr>
        <w:t>2022年，预算安排专项资金3993.6050万元，实际使用3993.6050万元</w:t>
      </w:r>
      <w:r>
        <w:rPr>
          <w:rFonts w:hint="eastAsia" w:ascii="仿宋_GB2312" w:eastAsia="仿宋_GB2312"/>
          <w:sz w:val="32"/>
          <w:szCs w:val="32"/>
        </w:rPr>
        <w:t>，预算执行率为100.0%。我单位专项资金严格按照昌吉市财政局及相关专项资金管理办法要求实行专款专用，在本年度各级审计和财政监督检查中未发现资金使用合规性问题。</w:t>
      </w:r>
    </w:p>
    <w:p w14:paraId="7593DFBB">
      <w:pPr>
        <w:ind w:firstLine="643"/>
        <w:rPr>
          <w:rFonts w:ascii="仿宋_GB2312" w:eastAsia="仿宋_GB2312"/>
          <w:b/>
          <w:bCs/>
          <w:sz w:val="32"/>
          <w:szCs w:val="32"/>
        </w:rPr>
      </w:pPr>
      <w:r>
        <w:rPr>
          <w:rFonts w:hint="eastAsia" w:ascii="仿宋_GB2312" w:eastAsia="仿宋_GB2312"/>
          <w:b/>
          <w:bCs/>
          <w:sz w:val="32"/>
          <w:szCs w:val="32"/>
        </w:rPr>
        <w:t>2.项目实施情况分析</w:t>
      </w:r>
    </w:p>
    <w:p w14:paraId="44FB0C6F">
      <w:pPr>
        <w:ind w:firstLine="640"/>
        <w:rPr>
          <w:rFonts w:ascii="仿宋_GB2312" w:eastAsia="仿宋_GB2312"/>
          <w:sz w:val="32"/>
          <w:szCs w:val="32"/>
        </w:rPr>
      </w:pPr>
      <w:r>
        <w:rPr>
          <w:rFonts w:hint="eastAsia" w:ascii="仿宋_GB2312" w:eastAsia="仿宋_GB2312"/>
          <w:sz w:val="32"/>
          <w:szCs w:val="32"/>
        </w:rPr>
        <w:t>（1）组织情况：昌吉市民政局专项项目由相关业务科室负责，保证项目的实施。</w:t>
      </w:r>
    </w:p>
    <w:p w14:paraId="6E18CFC5">
      <w:pPr>
        <w:ind w:firstLine="640"/>
        <w:rPr>
          <w:rFonts w:ascii="仿宋_GB2312" w:eastAsia="仿宋_GB2312"/>
          <w:sz w:val="32"/>
          <w:szCs w:val="32"/>
        </w:rPr>
      </w:pPr>
      <w:r>
        <w:rPr>
          <w:rFonts w:hint="eastAsia" w:ascii="仿宋_GB2312" w:eastAsia="仿宋_GB2312"/>
          <w:sz w:val="32"/>
          <w:szCs w:val="32"/>
        </w:rPr>
        <w:t>（2）管理情况：昌吉市民政局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14:paraId="48E7A36A">
      <w:pPr>
        <w:ind w:firstLine="640"/>
        <w:rPr>
          <w:rFonts w:ascii="仿宋_GB2312" w:eastAsia="仿宋_GB2312"/>
          <w:sz w:val="32"/>
          <w:szCs w:val="32"/>
        </w:rPr>
      </w:pPr>
      <w:r>
        <w:rPr>
          <w:rFonts w:hint="eastAsia" w:ascii="仿宋_GB2312" w:eastAsia="仿宋_GB2312"/>
          <w:sz w:val="32"/>
          <w:szCs w:val="32"/>
        </w:rPr>
        <w:t>（3）监管情况：昌吉市民政局随时对专项项目进行监督检查，监督施工进度是否按照项目计划时间如期进行，检查项目实施内容是否与项目计划内容一致，同时对专项项目资金进行定期或不定期督查，确保项目资金专款专用。</w:t>
      </w:r>
    </w:p>
    <w:p w14:paraId="7974F43E">
      <w:pPr>
        <w:ind w:firstLine="643"/>
        <w:rPr>
          <w:rFonts w:ascii="仿宋_GB2312" w:eastAsia="仿宋_GB2312"/>
          <w:b/>
          <w:bCs/>
          <w:sz w:val="32"/>
          <w:szCs w:val="32"/>
        </w:rPr>
      </w:pPr>
      <w:r>
        <w:rPr>
          <w:rFonts w:hint="eastAsia" w:ascii="仿宋_GB2312" w:eastAsia="仿宋_GB2312"/>
          <w:b/>
          <w:bCs/>
          <w:sz w:val="32"/>
          <w:szCs w:val="32"/>
        </w:rPr>
        <w:t>3.项目绩效情况分析</w:t>
      </w:r>
    </w:p>
    <w:p w14:paraId="16CAED74">
      <w:pPr>
        <w:ind w:firstLine="640"/>
        <w:rPr>
          <w:rFonts w:ascii="仿宋_GB2312" w:eastAsia="仿宋_GB2312"/>
          <w:sz w:val="32"/>
          <w:szCs w:val="32"/>
        </w:rPr>
      </w:pPr>
      <w:r>
        <w:rPr>
          <w:rFonts w:hint="eastAsia" w:ascii="仿宋_GB2312" w:eastAsia="仿宋_GB2312"/>
          <w:sz w:val="32"/>
          <w:szCs w:val="32"/>
        </w:rPr>
        <w:t>本单位所涉及专项项目均已纳入绩效管理，16个专项项目实际绩效情况如下：</w:t>
      </w:r>
    </w:p>
    <w:p w14:paraId="02044998">
      <w:pPr>
        <w:ind w:firstLine="640"/>
        <w:rPr>
          <w:rFonts w:ascii="仿宋_GB2312" w:eastAsia="仿宋_GB2312"/>
          <w:sz w:val="32"/>
          <w:szCs w:val="32"/>
        </w:rPr>
      </w:pPr>
      <w:r>
        <w:rPr>
          <w:rFonts w:hint="eastAsia" w:ascii="仿宋_GB2312" w:eastAsia="仿宋_GB2312"/>
          <w:sz w:val="32"/>
          <w:szCs w:val="32"/>
        </w:rPr>
        <w:t>（1）成本控制：昌吉市民政局在其职能范围内，明确项目职责分工和成本控制要求，对各种影响成本的因素和条件采取了一系列预防和调节措施，科学地组织实施成本控制。</w:t>
      </w:r>
    </w:p>
    <w:p w14:paraId="79880683">
      <w:pPr>
        <w:ind w:firstLine="640"/>
        <w:rPr>
          <w:rFonts w:ascii="仿宋_GB2312" w:eastAsia="仿宋_GB2312"/>
          <w:sz w:val="32"/>
          <w:szCs w:val="32"/>
        </w:rPr>
      </w:pPr>
      <w:r>
        <w:rPr>
          <w:rFonts w:hint="eastAsia" w:ascii="仿宋_GB2312" w:eastAsia="仿宋_GB2312"/>
          <w:sz w:val="32"/>
          <w:szCs w:val="32"/>
        </w:rPr>
        <w:t>（2）成本节约：昌吉市民政局在进行其他地方自行试点项目收益专项债券收入安排的支出项目时，因采用招标方式进行采购，单位在实施专项项目过程中，无相关成本节约情况。</w:t>
      </w:r>
    </w:p>
    <w:p w14:paraId="726EB591">
      <w:pPr>
        <w:ind w:firstLine="643"/>
        <w:rPr>
          <w:rFonts w:ascii="仿宋_GB2312" w:eastAsia="仿宋_GB2312"/>
          <w:b/>
          <w:bCs/>
          <w:sz w:val="32"/>
          <w:szCs w:val="32"/>
        </w:rPr>
      </w:pPr>
      <w:r>
        <w:rPr>
          <w:rFonts w:hint="eastAsia" w:ascii="仿宋_GB2312" w:eastAsia="仿宋_GB2312"/>
          <w:b/>
          <w:bCs/>
          <w:sz w:val="32"/>
          <w:szCs w:val="32"/>
        </w:rPr>
        <w:t>4.项目效率性分析</w:t>
      </w:r>
    </w:p>
    <w:p w14:paraId="1C3874B0">
      <w:pPr>
        <w:pStyle w:val="2"/>
        <w:ind w:firstLine="640"/>
        <w:rPr>
          <w:rFonts w:hAnsi="仿宋" w:cs="仿宋"/>
          <w:b w:val="0"/>
          <w:bCs w:val="0"/>
          <w:sz w:val="32"/>
        </w:rPr>
      </w:pPr>
      <w:r>
        <w:rPr>
          <w:rFonts w:hint="eastAsia" w:hAnsi="仿宋"/>
          <w:b w:val="0"/>
          <w:bCs w:val="0"/>
          <w:sz w:val="32"/>
        </w:rPr>
        <w:t>其他民政支出管理，</w:t>
      </w:r>
      <w:r>
        <w:rPr>
          <w:rFonts w:hint="eastAsia" w:hAnsi="仿宋" w:cs="仿宋"/>
          <w:b w:val="0"/>
          <w:bCs w:val="0"/>
          <w:sz w:val="32"/>
        </w:rPr>
        <w:t>项目已完成，实施进度为100%，达到预期完成质量要求；</w:t>
      </w:r>
    </w:p>
    <w:p w14:paraId="3CE144E7">
      <w:pPr>
        <w:pStyle w:val="2"/>
        <w:ind w:firstLine="640"/>
        <w:rPr>
          <w:rFonts w:hAnsi="仿宋" w:cs="仿宋"/>
          <w:b w:val="0"/>
          <w:bCs w:val="0"/>
          <w:sz w:val="32"/>
        </w:rPr>
      </w:pPr>
      <w:r>
        <w:rPr>
          <w:rFonts w:hint="eastAsia" w:hAnsi="仿宋"/>
          <w:b w:val="0"/>
          <w:bCs w:val="0"/>
          <w:sz w:val="32"/>
        </w:rPr>
        <w:t>儿童福利，</w:t>
      </w:r>
      <w:r>
        <w:rPr>
          <w:rFonts w:hint="eastAsia" w:hAnsi="仿宋" w:cs="仿宋"/>
          <w:b w:val="0"/>
          <w:bCs w:val="0"/>
          <w:sz w:val="32"/>
        </w:rPr>
        <w:t>项目已完成，实施进度为100%，达到预期完成质量要求；</w:t>
      </w:r>
    </w:p>
    <w:p w14:paraId="291D17E7">
      <w:pPr>
        <w:pStyle w:val="2"/>
        <w:ind w:firstLine="640"/>
        <w:rPr>
          <w:rFonts w:hAnsi="仿宋" w:cs="仿宋"/>
          <w:b w:val="0"/>
          <w:bCs w:val="0"/>
          <w:sz w:val="32"/>
        </w:rPr>
      </w:pPr>
      <w:r>
        <w:rPr>
          <w:rFonts w:hint="eastAsia" w:hAnsi="仿宋"/>
          <w:b w:val="0"/>
          <w:bCs w:val="0"/>
          <w:sz w:val="32"/>
        </w:rPr>
        <w:t>老年福利，</w:t>
      </w:r>
      <w:r>
        <w:rPr>
          <w:rFonts w:hint="eastAsia" w:hAnsi="仿宋" w:cs="仿宋"/>
          <w:b w:val="0"/>
          <w:bCs w:val="0"/>
          <w:sz w:val="32"/>
        </w:rPr>
        <w:t>项目已完成，实施进度为100%，达到预期完成质量要求；</w:t>
      </w:r>
    </w:p>
    <w:p w14:paraId="5C2AC56B">
      <w:pPr>
        <w:pStyle w:val="2"/>
        <w:ind w:firstLine="560"/>
        <w:rPr>
          <w:rFonts w:hAnsi="仿宋" w:cs="仿宋"/>
          <w:b w:val="0"/>
          <w:bCs w:val="0"/>
          <w:sz w:val="32"/>
        </w:rPr>
      </w:pPr>
      <w:r>
        <w:rPr>
          <w:rFonts w:hint="eastAsia"/>
          <w:b w:val="0"/>
          <w:bCs w:val="0"/>
        </w:rPr>
        <w:t>殡葬：</w:t>
      </w:r>
      <w:r>
        <w:rPr>
          <w:rFonts w:hint="eastAsia" w:hAnsi="仿宋" w:cs="仿宋"/>
          <w:b w:val="0"/>
          <w:bCs w:val="0"/>
          <w:sz w:val="32"/>
        </w:rPr>
        <w:t>项目已完成，实施进度为100%，达到预期完成质量要求；</w:t>
      </w:r>
    </w:p>
    <w:p w14:paraId="6FE4852A">
      <w:pPr>
        <w:pStyle w:val="2"/>
        <w:ind w:firstLine="640"/>
        <w:rPr>
          <w:rFonts w:hAnsi="仿宋" w:cs="仿宋"/>
          <w:b w:val="0"/>
          <w:bCs w:val="0"/>
          <w:sz w:val="32"/>
        </w:rPr>
      </w:pPr>
      <w:r>
        <w:rPr>
          <w:rFonts w:hint="eastAsia" w:hAnsi="仿宋"/>
          <w:b w:val="0"/>
          <w:bCs w:val="0"/>
          <w:sz w:val="32"/>
        </w:rPr>
        <w:t>社会福利事业单位，</w:t>
      </w:r>
      <w:r>
        <w:rPr>
          <w:rFonts w:hint="eastAsia" w:hAnsi="仿宋" w:cs="仿宋"/>
          <w:b w:val="0"/>
          <w:bCs w:val="0"/>
          <w:sz w:val="32"/>
        </w:rPr>
        <w:t>项目已完成，实施进度为100%，达到预期完成质量要求；</w:t>
      </w:r>
    </w:p>
    <w:p w14:paraId="2CD5A0A8">
      <w:pPr>
        <w:pStyle w:val="2"/>
        <w:ind w:firstLine="640"/>
        <w:rPr>
          <w:rFonts w:hAnsi="仿宋" w:cs="仿宋"/>
          <w:b w:val="0"/>
          <w:bCs w:val="0"/>
          <w:sz w:val="32"/>
        </w:rPr>
      </w:pPr>
      <w:r>
        <w:rPr>
          <w:rFonts w:hint="eastAsia" w:hAnsi="仿宋"/>
          <w:b w:val="0"/>
          <w:bCs w:val="0"/>
          <w:sz w:val="32"/>
        </w:rPr>
        <w:t>残疾人两项补贴，</w:t>
      </w:r>
      <w:r>
        <w:rPr>
          <w:rFonts w:hint="eastAsia" w:hAnsi="仿宋" w:cs="仿宋"/>
          <w:b w:val="0"/>
          <w:bCs w:val="0"/>
          <w:sz w:val="32"/>
        </w:rPr>
        <w:t>项目已完成，实施进度为100%，达到预期完成质量要求；</w:t>
      </w:r>
    </w:p>
    <w:p w14:paraId="1A812560">
      <w:pPr>
        <w:pStyle w:val="2"/>
        <w:ind w:firstLine="640"/>
        <w:rPr>
          <w:rFonts w:hAnsi="仿宋" w:cs="仿宋"/>
          <w:b w:val="0"/>
          <w:bCs w:val="0"/>
          <w:sz w:val="32"/>
        </w:rPr>
      </w:pPr>
      <w:r>
        <w:rPr>
          <w:rFonts w:hint="eastAsia" w:hAnsi="仿宋"/>
          <w:b w:val="0"/>
          <w:bCs w:val="0"/>
          <w:sz w:val="32"/>
        </w:rPr>
        <w:t>城市最低生活保障金支出，</w:t>
      </w:r>
      <w:r>
        <w:rPr>
          <w:rFonts w:hint="eastAsia" w:hAnsi="仿宋" w:cs="仿宋"/>
          <w:b w:val="0"/>
          <w:bCs w:val="0"/>
          <w:sz w:val="32"/>
        </w:rPr>
        <w:t>项目已完成，实施进度为100%，达到预期完成质量要求；</w:t>
      </w:r>
    </w:p>
    <w:p w14:paraId="67838D45">
      <w:pPr>
        <w:pStyle w:val="2"/>
        <w:ind w:firstLine="640"/>
        <w:rPr>
          <w:rFonts w:hAnsi="仿宋" w:cs="仿宋"/>
          <w:b w:val="0"/>
          <w:bCs w:val="0"/>
          <w:sz w:val="32"/>
        </w:rPr>
      </w:pPr>
      <w:r>
        <w:rPr>
          <w:rFonts w:hint="eastAsia" w:hAnsi="仿宋"/>
          <w:b w:val="0"/>
          <w:bCs w:val="0"/>
          <w:sz w:val="32"/>
        </w:rPr>
        <w:t>农村最低生活保障金支出，</w:t>
      </w:r>
      <w:r>
        <w:rPr>
          <w:rFonts w:hint="eastAsia" w:hAnsi="仿宋" w:cs="仿宋"/>
          <w:b w:val="0"/>
          <w:bCs w:val="0"/>
          <w:sz w:val="32"/>
        </w:rPr>
        <w:t>项目已完成，实施进度为100%，达到预期完成质量要求；</w:t>
      </w:r>
    </w:p>
    <w:p w14:paraId="3CCF6F27">
      <w:pPr>
        <w:pStyle w:val="2"/>
        <w:ind w:firstLine="640"/>
        <w:rPr>
          <w:rFonts w:hAnsi="仿宋" w:cs="仿宋"/>
          <w:b w:val="0"/>
          <w:bCs w:val="0"/>
          <w:sz w:val="32"/>
        </w:rPr>
      </w:pPr>
      <w:r>
        <w:rPr>
          <w:rFonts w:hint="eastAsia" w:hAnsi="仿宋"/>
          <w:b w:val="0"/>
          <w:bCs w:val="0"/>
          <w:sz w:val="32"/>
        </w:rPr>
        <w:t>临时救助支出，</w:t>
      </w:r>
      <w:r>
        <w:rPr>
          <w:rFonts w:hint="eastAsia" w:hAnsi="仿宋" w:cs="仿宋"/>
          <w:b w:val="0"/>
          <w:bCs w:val="0"/>
          <w:sz w:val="32"/>
        </w:rPr>
        <w:t>项目已完成，实施进度为100%，达到预期完成质量要求；</w:t>
      </w:r>
    </w:p>
    <w:p w14:paraId="7CE7F1E6">
      <w:pPr>
        <w:pStyle w:val="2"/>
        <w:ind w:firstLine="640"/>
        <w:rPr>
          <w:rFonts w:hAnsi="仿宋" w:cs="仿宋"/>
          <w:b w:val="0"/>
          <w:bCs w:val="0"/>
          <w:sz w:val="32"/>
        </w:rPr>
      </w:pPr>
      <w:r>
        <w:rPr>
          <w:rFonts w:hint="eastAsia" w:hAnsi="仿宋"/>
          <w:b w:val="0"/>
          <w:bCs w:val="0"/>
          <w:sz w:val="32"/>
        </w:rPr>
        <w:t>流浪乞讨人员救助支出</w:t>
      </w:r>
      <w:r>
        <w:rPr>
          <w:rFonts w:hint="eastAsia" w:hAnsi="仿宋" w:cs="仿宋"/>
          <w:b w:val="0"/>
          <w:bCs w:val="0"/>
          <w:sz w:val="32"/>
        </w:rPr>
        <w:t>项目已完成，实施进度为100%，达到预期完成质量要求；</w:t>
      </w:r>
    </w:p>
    <w:p w14:paraId="6937F060">
      <w:pPr>
        <w:pStyle w:val="2"/>
        <w:ind w:firstLine="640"/>
        <w:rPr>
          <w:rFonts w:hAnsi="仿宋" w:cs="仿宋"/>
          <w:b w:val="0"/>
          <w:bCs w:val="0"/>
          <w:sz w:val="32"/>
        </w:rPr>
      </w:pPr>
      <w:r>
        <w:rPr>
          <w:rFonts w:hint="eastAsia" w:hAnsi="仿宋"/>
          <w:b w:val="0"/>
          <w:bCs w:val="0"/>
          <w:sz w:val="32"/>
        </w:rPr>
        <w:t>城市特困人员救助供养支出</w:t>
      </w:r>
      <w:r>
        <w:rPr>
          <w:rFonts w:hint="eastAsia" w:hAnsi="仿宋" w:cs="仿宋"/>
          <w:b w:val="0"/>
          <w:bCs w:val="0"/>
          <w:sz w:val="32"/>
        </w:rPr>
        <w:t>项目已完成，实施进度为100%，达到预期完成质量要求；</w:t>
      </w:r>
    </w:p>
    <w:p w14:paraId="220D7B67">
      <w:pPr>
        <w:pStyle w:val="2"/>
        <w:ind w:firstLine="640"/>
        <w:rPr>
          <w:rFonts w:hAnsi="仿宋" w:cs="仿宋"/>
          <w:b w:val="0"/>
          <w:bCs w:val="0"/>
          <w:sz w:val="32"/>
        </w:rPr>
      </w:pPr>
      <w:r>
        <w:rPr>
          <w:rFonts w:hint="eastAsia" w:hAnsi="仿宋"/>
          <w:b w:val="0"/>
          <w:bCs w:val="0"/>
          <w:sz w:val="32"/>
        </w:rPr>
        <w:t>其他社会保障和事业支出，</w:t>
      </w:r>
      <w:r>
        <w:rPr>
          <w:rFonts w:hint="eastAsia" w:hAnsi="仿宋" w:cs="仿宋"/>
          <w:b w:val="0"/>
          <w:bCs w:val="0"/>
          <w:sz w:val="32"/>
        </w:rPr>
        <w:t>项目已完成，实施进度为100%，达到预期完成质量要求；</w:t>
      </w:r>
    </w:p>
    <w:p w14:paraId="7A43E0CD">
      <w:pPr>
        <w:pStyle w:val="2"/>
        <w:ind w:firstLine="640"/>
        <w:rPr>
          <w:rFonts w:hAnsi="仿宋" w:cs="仿宋"/>
          <w:b w:val="0"/>
          <w:bCs w:val="0"/>
          <w:sz w:val="32"/>
        </w:rPr>
      </w:pPr>
      <w:r>
        <w:rPr>
          <w:rFonts w:hint="eastAsia" w:hAnsi="仿宋"/>
          <w:b w:val="0"/>
          <w:bCs w:val="0"/>
          <w:sz w:val="32"/>
        </w:rPr>
        <w:t>其他城乡社区公共设施支出，</w:t>
      </w:r>
      <w:r>
        <w:rPr>
          <w:rFonts w:hint="eastAsia" w:hAnsi="仿宋" w:cs="仿宋"/>
          <w:b w:val="0"/>
          <w:bCs w:val="0"/>
          <w:sz w:val="32"/>
        </w:rPr>
        <w:t>项目已完成，实施进度为100%，达到预期完成质量要求；</w:t>
      </w:r>
    </w:p>
    <w:p w14:paraId="19141621">
      <w:pPr>
        <w:pStyle w:val="2"/>
        <w:ind w:firstLine="320" w:firstLineChars="100"/>
        <w:rPr>
          <w:rFonts w:hAnsi="仿宋" w:cs="仿宋"/>
          <w:b w:val="0"/>
          <w:bCs w:val="0"/>
          <w:sz w:val="32"/>
        </w:rPr>
      </w:pPr>
      <w:r>
        <w:rPr>
          <w:rFonts w:hint="eastAsia" w:hAnsi="仿宋"/>
          <w:b w:val="0"/>
          <w:bCs w:val="0"/>
          <w:sz w:val="32"/>
        </w:rPr>
        <w:t>其他支持中小企业发展和管理支出，</w:t>
      </w:r>
      <w:r>
        <w:rPr>
          <w:rFonts w:hint="eastAsia" w:hAnsi="仿宋" w:cs="仿宋"/>
          <w:b w:val="0"/>
          <w:bCs w:val="0"/>
          <w:sz w:val="32"/>
        </w:rPr>
        <w:t>项目已完成，实施进度为100%，达到预期完成质量要求；</w:t>
      </w:r>
    </w:p>
    <w:p w14:paraId="32A1BAFE">
      <w:pPr>
        <w:pStyle w:val="2"/>
        <w:ind w:firstLine="320" w:firstLineChars="100"/>
        <w:rPr>
          <w:rFonts w:hAnsi="仿宋" w:cs="仿宋"/>
          <w:b w:val="0"/>
          <w:bCs w:val="0"/>
          <w:sz w:val="32"/>
        </w:rPr>
      </w:pPr>
      <w:r>
        <w:rPr>
          <w:rFonts w:hint="eastAsia" w:hAnsi="仿宋"/>
          <w:b w:val="0"/>
          <w:bCs w:val="0"/>
          <w:sz w:val="32"/>
        </w:rPr>
        <w:t>用于社会福利的彩票公益金支出，</w:t>
      </w:r>
      <w:r>
        <w:rPr>
          <w:rFonts w:hint="eastAsia" w:hAnsi="仿宋" w:cs="仿宋"/>
          <w:b w:val="0"/>
          <w:bCs w:val="0"/>
          <w:sz w:val="32"/>
        </w:rPr>
        <w:t>项目已完成，实施进度为100%，达到预期完成质量要求；</w:t>
      </w:r>
    </w:p>
    <w:p w14:paraId="018F754C">
      <w:pPr>
        <w:pStyle w:val="2"/>
        <w:ind w:firstLine="640"/>
        <w:rPr>
          <w:rFonts w:hAnsi="仿宋" w:cs="仿宋"/>
          <w:b w:val="0"/>
          <w:bCs w:val="0"/>
          <w:sz w:val="32"/>
        </w:rPr>
      </w:pPr>
      <w:r>
        <w:rPr>
          <w:rFonts w:hint="eastAsia" w:hAnsi="仿宋"/>
          <w:b w:val="0"/>
          <w:bCs w:val="0"/>
          <w:sz w:val="32"/>
        </w:rPr>
        <w:t>其他支出</w:t>
      </w:r>
      <w:r>
        <w:rPr>
          <w:rFonts w:hint="eastAsia" w:hAnsi="仿宋" w:cs="仿宋"/>
          <w:b w:val="0"/>
          <w:bCs w:val="0"/>
          <w:sz w:val="32"/>
        </w:rPr>
        <w:t>项目已完成，实施进度为100%，达到预期完成质量要求；</w:t>
      </w:r>
    </w:p>
    <w:p w14:paraId="7793A1F9">
      <w:pPr>
        <w:pStyle w:val="2"/>
        <w:ind w:firstLine="640"/>
        <w:rPr>
          <w:rFonts w:hAnsi="仿宋" w:cs="仿宋"/>
          <w:b w:val="0"/>
          <w:bCs w:val="0"/>
          <w:color w:val="FF0000"/>
          <w:sz w:val="32"/>
        </w:rPr>
      </w:pPr>
      <w:r>
        <w:rPr>
          <w:rFonts w:hint="eastAsia" w:hAnsi="仿宋"/>
          <w:b w:val="0"/>
          <w:bCs w:val="0"/>
          <w:sz w:val="32"/>
        </w:rPr>
        <w:t>16个项目已完成，实施进度为100%，达到预期完成质量要求。</w:t>
      </w:r>
    </w:p>
    <w:p w14:paraId="75B9C497">
      <w:pPr>
        <w:ind w:firstLine="643"/>
        <w:rPr>
          <w:rFonts w:ascii="仿宋_GB2312" w:eastAsia="仿宋_GB2312"/>
          <w:b/>
          <w:bCs/>
          <w:sz w:val="32"/>
          <w:szCs w:val="32"/>
        </w:rPr>
      </w:pPr>
      <w:r>
        <w:rPr>
          <w:rFonts w:hint="eastAsia" w:ascii="仿宋_GB2312" w:eastAsia="仿宋_GB2312"/>
          <w:b/>
          <w:bCs/>
          <w:sz w:val="32"/>
          <w:szCs w:val="32"/>
        </w:rPr>
        <w:t>5.项目效益性分析</w:t>
      </w:r>
    </w:p>
    <w:p w14:paraId="72B7D940">
      <w:pPr>
        <w:pStyle w:val="2"/>
        <w:ind w:firstLine="640"/>
        <w:rPr>
          <w:rFonts w:hAnsi="仿宋" w:cs="仿宋"/>
          <w:b w:val="0"/>
          <w:bCs w:val="0"/>
          <w:sz w:val="32"/>
        </w:rPr>
      </w:pPr>
      <w:r>
        <w:rPr>
          <w:rFonts w:hint="eastAsia" w:hAnsi="仿宋" w:cs="仿宋"/>
          <w:b w:val="0"/>
          <w:bCs w:val="0"/>
          <w:sz w:val="32"/>
        </w:rPr>
        <w:t>2022年，我单位以“民政为民”为核心价值，积极开展了16个项目，项目已完成，实施进度为100%，达到预期完成质量要求；</w:t>
      </w:r>
    </w:p>
    <w:p w14:paraId="12166AF5">
      <w:pPr>
        <w:ind w:firstLine="640"/>
      </w:pPr>
      <w:r>
        <w:rPr>
          <w:rFonts w:hint="eastAsia" w:ascii="仿宋_GB2312" w:eastAsia="仿宋_GB2312" w:cs="仿宋"/>
          <w:sz w:val="32"/>
          <w:szCs w:val="32"/>
        </w:rPr>
        <w:t>2022年全年救助低保对象人数949人，临时救助人数6865人，城乡特困人补助人数250人，发放孤儿17人生活费，困境子女2人生活费，残疾人4060人补助，发放养老机构7家运营补贴，支付城南，公墓债务利息1041.6520万元。将民政兜底工作和民生工落实到位，让救助对象生活有所保障，民政事业保障质量提高。2022年我单位完成为民办实事好事15次，覆盖村民数158人，上级安排的工作时效性有效提高，访惠聚工作队为民办实事经费15万元，第一书记工作经费10万元，访惠聚驻村工作队员补助2万元，驻村点村民生活水平得到提高，村民对国家惠民政策了解程度进一步提高，基层群众满意度达到100%。</w:t>
      </w:r>
    </w:p>
    <w:p w14:paraId="0111F27A">
      <w:pPr>
        <w:pStyle w:val="3"/>
        <w:ind w:firstLine="640"/>
        <w:rPr>
          <w:rFonts w:ascii="黑体" w:hAnsi="黑体"/>
          <w:b w:val="0"/>
          <w:sz w:val="32"/>
          <w:szCs w:val="32"/>
        </w:rPr>
      </w:pPr>
      <w:r>
        <w:rPr>
          <w:rFonts w:hint="eastAsia" w:ascii="黑体" w:hAnsi="黑体"/>
          <w:b w:val="0"/>
          <w:sz w:val="32"/>
          <w:szCs w:val="32"/>
        </w:rPr>
        <w:t>四、资产管理情况</w:t>
      </w:r>
    </w:p>
    <w:p w14:paraId="288FF203">
      <w:pPr>
        <w:pStyle w:val="4"/>
        <w:numPr>
          <w:ilvl w:val="0"/>
          <w:numId w:val="6"/>
        </w:numPr>
        <w:ind w:firstLine="643"/>
        <w:rPr>
          <w:rFonts w:ascii="楷体_GB2312" w:eastAsia="楷体_GB2312"/>
          <w:szCs w:val="32"/>
        </w:rPr>
      </w:pPr>
      <w:r>
        <w:rPr>
          <w:rFonts w:hint="eastAsia" w:ascii="楷体_GB2312" w:eastAsia="楷体_GB2312"/>
          <w:szCs w:val="32"/>
        </w:rPr>
        <w:t>资产情况及固定资产利用情况</w:t>
      </w:r>
    </w:p>
    <w:p w14:paraId="35441FB4">
      <w:pPr>
        <w:ind w:firstLine="640"/>
        <w:rPr>
          <w:rFonts w:ascii="仿宋_GB2312" w:eastAsia="仿宋_GB2312"/>
          <w:sz w:val="32"/>
          <w:szCs w:val="32"/>
        </w:rPr>
      </w:pPr>
      <w:r>
        <w:rPr>
          <w:rFonts w:hint="eastAsia" w:ascii="仿宋_GB2312" w:eastAsia="仿宋_GB2312"/>
          <w:sz w:val="32"/>
          <w:szCs w:val="32"/>
        </w:rPr>
        <w:t>截止2022年12月31日，我单位资产账面总额为6916.43万元，较年初资产总额减少237.96万元，（下降）4%，其中：</w:t>
      </w:r>
    </w:p>
    <w:p w14:paraId="11810DBA">
      <w:pPr>
        <w:ind w:firstLine="640"/>
        <w:rPr>
          <w:rFonts w:ascii="仿宋_GB2312" w:eastAsia="仿宋_GB2312"/>
          <w:sz w:val="32"/>
          <w:szCs w:val="32"/>
        </w:rPr>
      </w:pPr>
      <w:r>
        <w:rPr>
          <w:rFonts w:hint="eastAsia" w:ascii="仿宋_GB2312" w:eastAsia="仿宋_GB2312"/>
          <w:sz w:val="32"/>
          <w:szCs w:val="32"/>
        </w:rPr>
        <w:t>2022年初，流动资产总额为1643.13万元，年末总额为1358.21万元，较年初流动资产减少284.92万元，下降17.3%，主要变动原因是：财政收回两年未使用的资金。</w:t>
      </w:r>
    </w:p>
    <w:p w14:paraId="1EF865C9">
      <w:pPr>
        <w:ind w:firstLine="640"/>
        <w:rPr>
          <w:rFonts w:ascii="仿宋_GB2312" w:eastAsia="仿宋_GB2312"/>
          <w:sz w:val="32"/>
          <w:szCs w:val="32"/>
        </w:rPr>
      </w:pPr>
      <w:r>
        <w:rPr>
          <w:rFonts w:hint="eastAsia" w:ascii="仿宋_GB2312" w:eastAsia="仿宋_GB2312"/>
          <w:sz w:val="32"/>
          <w:szCs w:val="32"/>
        </w:rPr>
        <w:t>2022年初，固定资产总额为4853.59元，年末总额为5508.68万元，主要变动原因是：补录养老服务平台和滨湖幸福大院资产。</w:t>
      </w:r>
    </w:p>
    <w:p w14:paraId="3A659D9C">
      <w:pPr>
        <w:pStyle w:val="4"/>
        <w:numPr>
          <w:ilvl w:val="0"/>
          <w:numId w:val="6"/>
        </w:numPr>
        <w:ind w:firstLine="643"/>
        <w:rPr>
          <w:rFonts w:ascii="楷体_GB2312" w:eastAsia="楷体_GB2312"/>
          <w:szCs w:val="32"/>
        </w:rPr>
      </w:pPr>
      <w:r>
        <w:rPr>
          <w:rFonts w:hint="eastAsia" w:ascii="楷体_GB2312" w:eastAsia="楷体_GB2312"/>
          <w:szCs w:val="32"/>
        </w:rPr>
        <w:t>资产管理规范性分析</w:t>
      </w:r>
    </w:p>
    <w:p w14:paraId="675C33BD">
      <w:pPr>
        <w:ind w:firstLine="643"/>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14:paraId="5739B585">
      <w:pPr>
        <w:adjustRightInd w:val="0"/>
        <w:snapToGrid w:val="0"/>
        <w:ind w:firstLine="640"/>
        <w:rPr>
          <w:rFonts w:ascii="仿宋_GB2312" w:eastAsia="仿宋_GB2312"/>
          <w:snapToGrid w:val="0"/>
          <w:kern w:val="0"/>
          <w:sz w:val="32"/>
          <w:szCs w:val="32"/>
        </w:rPr>
      </w:pPr>
      <w:r>
        <w:rPr>
          <w:rFonts w:hint="eastAsia" w:ascii="仿宋_GB2312" w:eastAsia="仿宋_GB2312" w:cs="仿宋"/>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r>
        <w:rPr>
          <w:rFonts w:hint="eastAsia" w:ascii="仿宋_GB2312" w:eastAsia="仿宋_GB2312"/>
          <w:snapToGrid w:val="0"/>
          <w:kern w:val="0"/>
          <w:sz w:val="32"/>
          <w:szCs w:val="32"/>
        </w:rPr>
        <w:t>一是认真</w:t>
      </w:r>
      <w:r>
        <w:rPr>
          <w:rFonts w:ascii="仿宋_GB2312" w:eastAsia="仿宋_GB2312"/>
          <w:snapToGrid w:val="0"/>
          <w:kern w:val="0"/>
          <w:sz w:val="32"/>
          <w:szCs w:val="32"/>
        </w:rPr>
        <w:t>抓好单位资产清查、核实工作</w:t>
      </w:r>
      <w:r>
        <w:rPr>
          <w:rFonts w:hint="eastAsia" w:ascii="仿宋_GB2312" w:eastAsia="仿宋_GB2312"/>
          <w:snapToGrid w:val="0"/>
          <w:kern w:val="0"/>
          <w:sz w:val="32"/>
          <w:szCs w:val="32"/>
        </w:rPr>
        <w:t>。</w:t>
      </w:r>
      <w:r>
        <w:rPr>
          <w:rFonts w:ascii="仿宋_GB2312" w:eastAsia="仿宋_GB2312"/>
          <w:snapToGrid w:val="0"/>
          <w:kern w:val="0"/>
          <w:sz w:val="32"/>
          <w:szCs w:val="32"/>
        </w:rPr>
        <w:t>为认真贯彻落实</w:t>
      </w:r>
      <w:r>
        <w:fldChar w:fldCharType="begin"/>
      </w:r>
      <w:r>
        <w:instrText xml:space="preserve"> HYPERLINK "http://www.so.com/s?q=财政部&amp;ie=utf-8&amp;src=internal_wenda_recommend_textn" </w:instrText>
      </w:r>
      <w:r>
        <w:fldChar w:fldCharType="separate"/>
      </w:r>
      <w:r>
        <w:rPr>
          <w:rFonts w:ascii="仿宋_GB2312" w:eastAsia="仿宋_GB2312"/>
          <w:snapToGrid w:val="0"/>
          <w:kern w:val="0"/>
          <w:sz w:val="32"/>
          <w:szCs w:val="32"/>
        </w:rPr>
        <w:t>财政部</w:t>
      </w:r>
      <w:r>
        <w:rPr>
          <w:rFonts w:ascii="仿宋_GB2312" w:eastAsia="仿宋_GB2312"/>
          <w:snapToGrid w:val="0"/>
          <w:kern w:val="0"/>
          <w:sz w:val="32"/>
          <w:szCs w:val="32"/>
        </w:rPr>
        <w:fldChar w:fldCharType="end"/>
      </w:r>
      <w:r>
        <w:rPr>
          <w:rFonts w:ascii="仿宋_GB2312" w:eastAsia="仿宋_GB2312"/>
          <w:snapToGrid w:val="0"/>
          <w:kern w:val="0"/>
          <w:sz w:val="32"/>
          <w:szCs w:val="32"/>
        </w:rPr>
        <w:t>《</w:t>
      </w:r>
      <w:r>
        <w:fldChar w:fldCharType="begin"/>
      </w:r>
      <w:r>
        <w:instrText xml:space="preserve"> HYPERLINK "http://www.so.com/s?q=行政事业单位资产清查暂行办法&amp;ie=utf-8&amp;src=internal_wenda_recommend_textn" </w:instrText>
      </w:r>
      <w:r>
        <w:fldChar w:fldCharType="separate"/>
      </w:r>
      <w:r>
        <w:rPr>
          <w:rFonts w:ascii="仿宋_GB2312" w:eastAsia="仿宋_GB2312"/>
          <w:snapToGrid w:val="0"/>
          <w:kern w:val="0"/>
          <w:sz w:val="32"/>
          <w:szCs w:val="32"/>
        </w:rPr>
        <w:t>行政事业单位资产清查暂行办法</w:t>
      </w:r>
      <w:r>
        <w:rPr>
          <w:rFonts w:ascii="仿宋_GB2312" w:eastAsia="仿宋_GB2312"/>
          <w:snapToGrid w:val="0"/>
          <w:kern w:val="0"/>
          <w:sz w:val="32"/>
          <w:szCs w:val="32"/>
        </w:rPr>
        <w:fldChar w:fldCharType="end"/>
      </w:r>
      <w:r>
        <w:rPr>
          <w:rFonts w:ascii="仿宋_GB2312" w:eastAsia="仿宋_GB2312"/>
          <w:snapToGrid w:val="0"/>
          <w:kern w:val="0"/>
          <w:sz w:val="32"/>
          <w:szCs w:val="32"/>
        </w:rPr>
        <w:t>》和《</w:t>
      </w:r>
      <w:r>
        <w:fldChar w:fldCharType="begin"/>
      </w:r>
      <w:r>
        <w:instrText xml:space="preserve"> HYPERLINK "http://www.so.com/s?q=行政单位国有资产管理暂行办法&amp;ie=utf-8&amp;src=internal_wenda_recommend_textn" </w:instrText>
      </w:r>
      <w:r>
        <w:fldChar w:fldCharType="separate"/>
      </w:r>
      <w:r>
        <w:rPr>
          <w:rFonts w:ascii="仿宋_GB2312" w:eastAsia="仿宋_GB2312"/>
          <w:snapToGrid w:val="0"/>
          <w:kern w:val="0"/>
          <w:sz w:val="32"/>
          <w:szCs w:val="32"/>
        </w:rPr>
        <w:t>行政单位国有资产管理暂行办法</w:t>
      </w:r>
      <w:r>
        <w:rPr>
          <w:rFonts w:ascii="仿宋_GB2312" w:eastAsia="仿宋_GB2312"/>
          <w:snapToGrid w:val="0"/>
          <w:kern w:val="0"/>
          <w:sz w:val="32"/>
          <w:szCs w:val="32"/>
        </w:rPr>
        <w:fldChar w:fldCharType="end"/>
      </w:r>
      <w:r>
        <w:rPr>
          <w:rFonts w:ascii="仿宋_GB2312" w:eastAsia="仿宋_GB2312"/>
          <w:snapToGrid w:val="0"/>
          <w:kern w:val="0"/>
          <w:sz w:val="32"/>
          <w:szCs w:val="32"/>
        </w:rPr>
        <w:t>》(财政部令第35号)、《</w:t>
      </w:r>
      <w:r>
        <w:fldChar w:fldCharType="begin"/>
      </w:r>
      <w:r>
        <w:instrText xml:space="preserve"> HYPERLINK "http://www.so.com/s?q=事业单位国有资产管理暂行办法&amp;ie=utf-8&amp;src=internal_wenda_recommend_textn" </w:instrText>
      </w:r>
      <w:r>
        <w:fldChar w:fldCharType="separate"/>
      </w:r>
      <w:r>
        <w:rPr>
          <w:rFonts w:ascii="仿宋_GB2312" w:eastAsia="仿宋_GB2312"/>
          <w:snapToGrid w:val="0"/>
          <w:kern w:val="0"/>
          <w:sz w:val="32"/>
          <w:szCs w:val="32"/>
        </w:rPr>
        <w:t>事业单位国有资产管理暂行办法</w:t>
      </w:r>
      <w:r>
        <w:rPr>
          <w:rFonts w:ascii="仿宋_GB2312" w:eastAsia="仿宋_GB2312"/>
          <w:snapToGrid w:val="0"/>
          <w:kern w:val="0"/>
          <w:sz w:val="32"/>
          <w:szCs w:val="32"/>
        </w:rPr>
        <w:fldChar w:fldCharType="end"/>
      </w:r>
      <w:r>
        <w:rPr>
          <w:rFonts w:ascii="仿宋_GB2312" w:eastAsia="仿宋_GB2312"/>
          <w:snapToGrid w:val="0"/>
          <w:kern w:val="0"/>
          <w:sz w:val="32"/>
          <w:szCs w:val="32"/>
        </w:rPr>
        <w:t>》(财政部令第36号)和</w:t>
      </w:r>
      <w:r>
        <w:rPr>
          <w:rFonts w:hint="eastAsia" w:ascii="仿宋_GB2312" w:eastAsia="仿宋_GB2312"/>
          <w:snapToGrid w:val="0"/>
          <w:kern w:val="0"/>
          <w:sz w:val="32"/>
          <w:szCs w:val="32"/>
        </w:rPr>
        <w:t>区、州、市</w:t>
      </w:r>
      <w:r>
        <w:rPr>
          <w:rFonts w:ascii="仿宋_GB2312" w:eastAsia="仿宋_GB2312"/>
          <w:snapToGrid w:val="0"/>
          <w:kern w:val="0"/>
          <w:sz w:val="32"/>
          <w:szCs w:val="32"/>
        </w:rPr>
        <w:t>有关要求，开展了固定资产清查工作。全面摸清了“家底”，强化了</w:t>
      </w:r>
      <w:r>
        <w:fldChar w:fldCharType="begin"/>
      </w:r>
      <w:r>
        <w:instrText xml:space="preserve"> HYPERLINK "http://www.so.com/s?q=国有资产管理&amp;ie=utf-8&amp;src=internal_wenda_recommend_textn" </w:instrText>
      </w:r>
      <w:r>
        <w:fldChar w:fldCharType="separate"/>
      </w:r>
      <w:r>
        <w:rPr>
          <w:rFonts w:ascii="仿宋_GB2312" w:eastAsia="仿宋_GB2312"/>
          <w:snapToGrid w:val="0"/>
          <w:kern w:val="0"/>
          <w:sz w:val="32"/>
          <w:szCs w:val="32"/>
        </w:rPr>
        <w:t>国有资产管理</w:t>
      </w:r>
      <w:r>
        <w:rPr>
          <w:rFonts w:ascii="仿宋_GB2312" w:eastAsia="仿宋_GB2312"/>
          <w:snapToGrid w:val="0"/>
          <w:kern w:val="0"/>
          <w:sz w:val="32"/>
          <w:szCs w:val="32"/>
        </w:rPr>
        <w:fldChar w:fldCharType="end"/>
      </w:r>
      <w:r>
        <w:rPr>
          <w:rFonts w:ascii="仿宋_GB2312" w:eastAsia="仿宋_GB2312"/>
          <w:snapToGrid w:val="0"/>
          <w:kern w:val="0"/>
          <w:sz w:val="32"/>
          <w:szCs w:val="32"/>
        </w:rPr>
        <w:t>，优化了</w:t>
      </w:r>
      <w:r>
        <w:fldChar w:fldCharType="begin"/>
      </w:r>
      <w:r>
        <w:instrText xml:space="preserve"> HYPERLINK "http://www.so.com/s?q=资产配置&amp;ie=utf-8&amp;src=internal_wenda_recommend_textn" </w:instrText>
      </w:r>
      <w:r>
        <w:fldChar w:fldCharType="separate"/>
      </w:r>
      <w:r>
        <w:rPr>
          <w:rFonts w:ascii="仿宋_GB2312" w:eastAsia="仿宋_GB2312"/>
          <w:snapToGrid w:val="0"/>
          <w:kern w:val="0"/>
          <w:sz w:val="32"/>
          <w:szCs w:val="32"/>
        </w:rPr>
        <w:t>资产配置</w:t>
      </w:r>
      <w:r>
        <w:rPr>
          <w:rFonts w:ascii="仿宋_GB2312" w:eastAsia="仿宋_GB2312"/>
          <w:snapToGrid w:val="0"/>
          <w:kern w:val="0"/>
          <w:sz w:val="32"/>
          <w:szCs w:val="32"/>
        </w:rPr>
        <w:fldChar w:fldCharType="end"/>
      </w:r>
      <w:r>
        <w:rPr>
          <w:rFonts w:ascii="仿宋_GB2312" w:eastAsia="仿宋_GB2312"/>
          <w:snapToGrid w:val="0"/>
          <w:kern w:val="0"/>
          <w:sz w:val="32"/>
          <w:szCs w:val="32"/>
        </w:rPr>
        <w:t>，提高了资产使用</w:t>
      </w:r>
      <w:r>
        <w:fldChar w:fldCharType="begin"/>
      </w:r>
      <w:r>
        <w:instrText xml:space="preserve"> HYPERLINK "http://www.so.com/s?q=效率&amp;ie=utf-8&amp;src=internal_wenda_recommend_textn" </w:instrText>
      </w:r>
      <w:r>
        <w:fldChar w:fldCharType="separate"/>
      </w:r>
      <w:r>
        <w:rPr>
          <w:rFonts w:ascii="仿宋_GB2312" w:eastAsia="仿宋_GB2312"/>
          <w:snapToGrid w:val="0"/>
          <w:kern w:val="0"/>
          <w:sz w:val="32"/>
          <w:szCs w:val="32"/>
        </w:rPr>
        <w:t>效率</w:t>
      </w:r>
      <w:r>
        <w:rPr>
          <w:rFonts w:ascii="仿宋_GB2312" w:eastAsia="仿宋_GB2312"/>
          <w:snapToGrid w:val="0"/>
          <w:kern w:val="0"/>
          <w:sz w:val="32"/>
          <w:szCs w:val="32"/>
        </w:rPr>
        <w:fldChar w:fldCharType="end"/>
      </w:r>
      <w:r>
        <w:rPr>
          <w:rFonts w:ascii="仿宋_GB2312" w:eastAsia="仿宋_GB2312"/>
          <w:snapToGrid w:val="0"/>
          <w:kern w:val="0"/>
          <w:sz w:val="32"/>
          <w:szCs w:val="32"/>
        </w:rPr>
        <w:t>，为</w:t>
      </w:r>
      <w:r>
        <w:fldChar w:fldCharType="begin"/>
      </w:r>
      <w:r>
        <w:instrText xml:space="preserve"> HYPERLINK "http://www.so.com/s?q=科学&amp;ie=utf-8&amp;src=internal_wenda_recommend_textn" </w:instrText>
      </w:r>
      <w:r>
        <w:fldChar w:fldCharType="separate"/>
      </w:r>
      <w:r>
        <w:rPr>
          <w:rFonts w:ascii="仿宋_GB2312" w:eastAsia="仿宋_GB2312"/>
          <w:snapToGrid w:val="0"/>
          <w:kern w:val="0"/>
          <w:sz w:val="32"/>
          <w:szCs w:val="32"/>
        </w:rPr>
        <w:t>科学</w:t>
      </w:r>
      <w:r>
        <w:rPr>
          <w:rFonts w:ascii="仿宋_GB2312" w:eastAsia="仿宋_GB2312"/>
          <w:snapToGrid w:val="0"/>
          <w:kern w:val="0"/>
          <w:sz w:val="32"/>
          <w:szCs w:val="32"/>
        </w:rPr>
        <w:fldChar w:fldCharType="end"/>
      </w:r>
      <w:r>
        <w:rPr>
          <w:rFonts w:ascii="仿宋_GB2312" w:eastAsia="仿宋_GB2312"/>
          <w:snapToGrid w:val="0"/>
          <w:kern w:val="0"/>
          <w:sz w:val="32"/>
          <w:szCs w:val="32"/>
        </w:rPr>
        <w:t>编制</w:t>
      </w:r>
      <w:r>
        <w:fldChar w:fldCharType="begin"/>
      </w:r>
      <w:r>
        <w:instrText xml:space="preserve"> HYPERLINK "http://www.so.com/s?q=预算&amp;ie=utf-8&amp;src=internal_wenda_recommend_textn" </w:instrText>
      </w:r>
      <w:r>
        <w:fldChar w:fldCharType="separate"/>
      </w:r>
      <w:r>
        <w:rPr>
          <w:rFonts w:ascii="仿宋_GB2312" w:eastAsia="仿宋_GB2312"/>
          <w:snapToGrid w:val="0"/>
          <w:kern w:val="0"/>
          <w:sz w:val="32"/>
          <w:szCs w:val="32"/>
        </w:rPr>
        <w:t>预算</w:t>
      </w:r>
      <w:r>
        <w:rPr>
          <w:rFonts w:ascii="仿宋_GB2312" w:eastAsia="仿宋_GB2312"/>
          <w:snapToGrid w:val="0"/>
          <w:kern w:val="0"/>
          <w:sz w:val="32"/>
          <w:szCs w:val="32"/>
        </w:rPr>
        <w:fldChar w:fldCharType="end"/>
      </w:r>
      <w:r>
        <w:rPr>
          <w:rFonts w:ascii="仿宋_GB2312" w:eastAsia="仿宋_GB2312"/>
          <w:snapToGrid w:val="0"/>
          <w:kern w:val="0"/>
          <w:sz w:val="32"/>
          <w:szCs w:val="32"/>
        </w:rPr>
        <w:t>，推进资产管理与</w:t>
      </w:r>
      <w:r>
        <w:fldChar w:fldCharType="begin"/>
      </w:r>
      <w:r>
        <w:instrText xml:space="preserve"> HYPERLINK "http://www.so.com/s?q=预算管理&amp;ie=utf-8&amp;src=internal_wenda_recommend_textn" </w:instrText>
      </w:r>
      <w:r>
        <w:fldChar w:fldCharType="separate"/>
      </w:r>
      <w:r>
        <w:rPr>
          <w:rFonts w:ascii="仿宋_GB2312" w:eastAsia="仿宋_GB2312"/>
          <w:snapToGrid w:val="0"/>
          <w:kern w:val="0"/>
          <w:sz w:val="32"/>
          <w:szCs w:val="32"/>
        </w:rPr>
        <w:t>预算管理</w:t>
      </w:r>
      <w:r>
        <w:rPr>
          <w:rFonts w:ascii="仿宋_GB2312" w:eastAsia="仿宋_GB2312"/>
          <w:snapToGrid w:val="0"/>
          <w:kern w:val="0"/>
          <w:sz w:val="32"/>
          <w:szCs w:val="32"/>
        </w:rPr>
        <w:fldChar w:fldCharType="end"/>
      </w:r>
      <w:r>
        <w:rPr>
          <w:rFonts w:ascii="仿宋_GB2312" w:eastAsia="仿宋_GB2312"/>
          <w:snapToGrid w:val="0"/>
          <w:kern w:val="0"/>
          <w:sz w:val="32"/>
          <w:szCs w:val="32"/>
        </w:rPr>
        <w:t>、</w:t>
      </w:r>
      <w:r>
        <w:fldChar w:fldCharType="begin"/>
      </w:r>
      <w:r>
        <w:instrText xml:space="preserve"> HYPERLINK "http://www.so.com/s?q=财务管理&amp;ie=utf-8&amp;src=internal_wenda_recommend_textn" </w:instrText>
      </w:r>
      <w:r>
        <w:fldChar w:fldCharType="separate"/>
      </w:r>
      <w:r>
        <w:rPr>
          <w:rFonts w:ascii="仿宋_GB2312" w:eastAsia="仿宋_GB2312"/>
          <w:snapToGrid w:val="0"/>
          <w:kern w:val="0"/>
          <w:sz w:val="32"/>
          <w:szCs w:val="32"/>
        </w:rPr>
        <w:t>财务管理</w:t>
      </w:r>
      <w:r>
        <w:rPr>
          <w:rFonts w:ascii="仿宋_GB2312" w:eastAsia="仿宋_GB2312"/>
          <w:snapToGrid w:val="0"/>
          <w:kern w:val="0"/>
          <w:sz w:val="32"/>
          <w:szCs w:val="32"/>
        </w:rPr>
        <w:fldChar w:fldCharType="end"/>
      </w:r>
      <w:r>
        <w:rPr>
          <w:rFonts w:ascii="仿宋_GB2312" w:eastAsia="仿宋_GB2312"/>
          <w:snapToGrid w:val="0"/>
          <w:kern w:val="0"/>
          <w:sz w:val="32"/>
          <w:szCs w:val="32"/>
        </w:rPr>
        <w:t>相结合提供准确依据。</w:t>
      </w:r>
      <w:r>
        <w:rPr>
          <w:rFonts w:hint="eastAsia" w:ascii="仿宋_GB2312" w:eastAsia="仿宋_GB2312"/>
          <w:snapToGrid w:val="0"/>
          <w:kern w:val="0"/>
          <w:sz w:val="32"/>
          <w:szCs w:val="32"/>
        </w:rPr>
        <w:t>二是进一步</w:t>
      </w:r>
      <w:r>
        <w:rPr>
          <w:rFonts w:ascii="仿宋_GB2312" w:eastAsia="仿宋_GB2312"/>
          <w:snapToGrid w:val="0"/>
          <w:kern w:val="0"/>
          <w:sz w:val="32"/>
          <w:szCs w:val="32"/>
        </w:rPr>
        <w:t>规范资产增加、使用、处置手续</w:t>
      </w:r>
      <w:r>
        <w:rPr>
          <w:rFonts w:hint="eastAsia" w:ascii="仿宋_GB2312" w:eastAsia="仿宋_GB2312"/>
          <w:snapToGrid w:val="0"/>
          <w:kern w:val="0"/>
          <w:sz w:val="32"/>
          <w:szCs w:val="32"/>
        </w:rPr>
        <w:t>。</w:t>
      </w:r>
      <w:r>
        <w:rPr>
          <w:rFonts w:ascii="仿宋_GB2312" w:eastAsia="仿宋_GB2312"/>
          <w:snapToGrid w:val="0"/>
          <w:kern w:val="0"/>
          <w:sz w:val="32"/>
          <w:szCs w:val="32"/>
        </w:rPr>
        <w:t>通过对全</w:t>
      </w:r>
      <w:r>
        <w:rPr>
          <w:rFonts w:hint="eastAsia" w:ascii="仿宋_GB2312" w:eastAsia="仿宋_GB2312"/>
          <w:snapToGrid w:val="0"/>
          <w:kern w:val="0"/>
          <w:sz w:val="32"/>
          <w:szCs w:val="32"/>
        </w:rPr>
        <w:t>部</w:t>
      </w:r>
      <w:r>
        <w:rPr>
          <w:rFonts w:ascii="仿宋_GB2312" w:eastAsia="仿宋_GB2312"/>
          <w:snapToGrid w:val="0"/>
          <w:kern w:val="0"/>
          <w:sz w:val="32"/>
          <w:szCs w:val="32"/>
        </w:rPr>
        <w:t>固定资产清查，清晰掌握了固定资产</w:t>
      </w:r>
      <w:r>
        <w:fldChar w:fldCharType="begin"/>
      </w:r>
      <w:r>
        <w:instrText xml:space="preserve"> HYPERLINK "http://www.so.com/s?q=存量&amp;ie=utf-8&amp;src=internal_wenda_recommend_textn" </w:instrText>
      </w:r>
      <w:r>
        <w:fldChar w:fldCharType="separate"/>
      </w:r>
      <w:r>
        <w:rPr>
          <w:rFonts w:ascii="仿宋_GB2312" w:eastAsia="仿宋_GB2312"/>
          <w:snapToGrid w:val="0"/>
          <w:kern w:val="0"/>
          <w:sz w:val="32"/>
          <w:szCs w:val="32"/>
        </w:rPr>
        <w:t>存量</w:t>
      </w:r>
      <w:r>
        <w:rPr>
          <w:rFonts w:ascii="仿宋_GB2312" w:eastAsia="仿宋_GB2312"/>
          <w:snapToGrid w:val="0"/>
          <w:kern w:val="0"/>
          <w:sz w:val="32"/>
          <w:szCs w:val="32"/>
        </w:rPr>
        <w:fldChar w:fldCharType="end"/>
      </w:r>
      <w:r>
        <w:rPr>
          <w:rFonts w:ascii="仿宋_GB2312" w:eastAsia="仿宋_GB2312"/>
          <w:snapToGrid w:val="0"/>
          <w:kern w:val="0"/>
          <w:sz w:val="32"/>
          <w:szCs w:val="32"/>
        </w:rPr>
        <w:t>、分布、</w:t>
      </w:r>
      <w:r>
        <w:fldChar w:fldCharType="begin"/>
      </w:r>
      <w:r>
        <w:instrText xml:space="preserve"> HYPERLINK "http://www.so.com/s?q=结构&amp;ie=utf-8&amp;src=internal_wenda_recommend_textn" </w:instrText>
      </w:r>
      <w:r>
        <w:fldChar w:fldCharType="separate"/>
      </w:r>
      <w:r>
        <w:rPr>
          <w:rFonts w:ascii="仿宋_GB2312" w:eastAsia="仿宋_GB2312"/>
          <w:snapToGrid w:val="0"/>
          <w:kern w:val="0"/>
          <w:sz w:val="32"/>
          <w:szCs w:val="32"/>
        </w:rPr>
        <w:t>结构</w:t>
      </w:r>
      <w:r>
        <w:rPr>
          <w:rFonts w:ascii="仿宋_GB2312" w:eastAsia="仿宋_GB2312"/>
          <w:snapToGrid w:val="0"/>
          <w:kern w:val="0"/>
          <w:sz w:val="32"/>
          <w:szCs w:val="32"/>
        </w:rPr>
        <w:fldChar w:fldCharType="end"/>
      </w:r>
      <w:r>
        <w:rPr>
          <w:rFonts w:ascii="仿宋_GB2312" w:eastAsia="仿宋_GB2312"/>
          <w:snapToGrid w:val="0"/>
          <w:kern w:val="0"/>
          <w:sz w:val="32"/>
          <w:szCs w:val="32"/>
        </w:rPr>
        <w:t>及使用情况，及时输入</w:t>
      </w:r>
      <w:r>
        <w:fldChar w:fldCharType="begin"/>
      </w:r>
      <w:r>
        <w:instrText xml:space="preserve"> HYPERLINK "http://www.so.com/s?q=固定资产管理软件&amp;ie=utf-8&amp;src=internal_wenda_recommend_textn" </w:instrText>
      </w:r>
      <w:r>
        <w:fldChar w:fldCharType="separate"/>
      </w:r>
      <w:r>
        <w:rPr>
          <w:rFonts w:ascii="仿宋_GB2312" w:eastAsia="仿宋_GB2312"/>
          <w:snapToGrid w:val="0"/>
          <w:kern w:val="0"/>
          <w:sz w:val="32"/>
          <w:szCs w:val="32"/>
        </w:rPr>
        <w:t>固定资产管理软件</w:t>
      </w:r>
      <w:r>
        <w:rPr>
          <w:rFonts w:ascii="仿宋_GB2312" w:eastAsia="仿宋_GB2312"/>
          <w:snapToGrid w:val="0"/>
          <w:kern w:val="0"/>
          <w:sz w:val="32"/>
          <w:szCs w:val="32"/>
        </w:rPr>
        <w:fldChar w:fldCharType="end"/>
      </w:r>
      <w:r>
        <w:rPr>
          <w:rFonts w:ascii="仿宋_GB2312" w:eastAsia="仿宋_GB2312"/>
          <w:snapToGrid w:val="0"/>
          <w:kern w:val="0"/>
          <w:sz w:val="32"/>
          <w:szCs w:val="32"/>
        </w:rPr>
        <w:t>对</w:t>
      </w:r>
      <w:r>
        <w:rPr>
          <w:rFonts w:hint="eastAsia" w:ascii="仿宋_GB2312" w:eastAsia="仿宋_GB2312"/>
          <w:snapToGrid w:val="0"/>
          <w:kern w:val="0"/>
          <w:sz w:val="32"/>
          <w:szCs w:val="32"/>
        </w:rPr>
        <w:t>所有</w:t>
      </w:r>
      <w:r>
        <w:rPr>
          <w:rFonts w:ascii="仿宋_GB2312" w:eastAsia="仿宋_GB2312"/>
          <w:snapToGrid w:val="0"/>
          <w:kern w:val="0"/>
          <w:sz w:val="32"/>
          <w:szCs w:val="32"/>
        </w:rPr>
        <w:t>的固定资产进行了动态管理，规范</w:t>
      </w:r>
      <w:r>
        <w:fldChar w:fldCharType="begin"/>
      </w:r>
      <w:r>
        <w:instrText xml:space="preserve"> HYPERLINK "http://www.so.com/s?q=资产处置&amp;ie=utf-8&amp;src=internal_wenda_recommend_textn" </w:instrText>
      </w:r>
      <w:r>
        <w:fldChar w:fldCharType="separate"/>
      </w:r>
      <w:r>
        <w:rPr>
          <w:rFonts w:ascii="仿宋_GB2312" w:eastAsia="仿宋_GB2312"/>
          <w:snapToGrid w:val="0"/>
          <w:kern w:val="0"/>
          <w:sz w:val="32"/>
          <w:szCs w:val="32"/>
        </w:rPr>
        <w:t>资产处置</w:t>
      </w:r>
      <w:r>
        <w:rPr>
          <w:rFonts w:ascii="仿宋_GB2312" w:eastAsia="仿宋_GB2312"/>
          <w:snapToGrid w:val="0"/>
          <w:kern w:val="0"/>
          <w:sz w:val="32"/>
          <w:szCs w:val="32"/>
        </w:rPr>
        <w:fldChar w:fldCharType="end"/>
      </w:r>
      <w:r>
        <w:rPr>
          <w:rFonts w:ascii="仿宋_GB2312" w:eastAsia="仿宋_GB2312"/>
          <w:snapToGrid w:val="0"/>
          <w:kern w:val="0"/>
          <w:sz w:val="32"/>
          <w:szCs w:val="32"/>
        </w:rPr>
        <w:t>程序，确保资产高效使用。</w:t>
      </w:r>
    </w:p>
    <w:p w14:paraId="5BF5A3AE">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14:paraId="7995276B">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14:paraId="6A163293">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14:paraId="709F113C">
      <w:pPr>
        <w:ind w:firstLine="640"/>
        <w:jc w:val="left"/>
        <w:rPr>
          <w:rFonts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14:paraId="216510DA">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14:paraId="3D443DF5">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14:paraId="7E09B3C5">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14:paraId="55428F9D">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14:paraId="758C6E65">
      <w:pPr>
        <w:pStyle w:val="3"/>
        <w:numPr>
          <w:ilvl w:val="0"/>
          <w:numId w:val="7"/>
        </w:numPr>
        <w:ind w:firstLine="640"/>
        <w:rPr>
          <w:rFonts w:ascii="黑体" w:hAnsi="黑体"/>
          <w:b w:val="0"/>
          <w:sz w:val="32"/>
          <w:szCs w:val="32"/>
          <w:highlight w:val="yellow"/>
        </w:rPr>
      </w:pPr>
      <w:r>
        <w:rPr>
          <w:rFonts w:hint="eastAsia" w:ascii="黑体" w:hAnsi="黑体"/>
          <w:b w:val="0"/>
          <w:sz w:val="32"/>
          <w:szCs w:val="32"/>
          <w:highlight w:val="yellow"/>
        </w:rPr>
        <w:t>部门单位整体支出绩效情况</w:t>
      </w:r>
    </w:p>
    <w:p w14:paraId="27741C44">
      <w:pPr>
        <w:adjustRightInd w:val="0"/>
        <w:snapToGrid w:val="0"/>
        <w:ind w:firstLine="624"/>
        <w:rPr>
          <w:rFonts w:ascii="仿宋_GB2312" w:eastAsia="仿宋_GB2312"/>
          <w:bCs/>
          <w:spacing w:val="-4"/>
          <w:sz w:val="32"/>
          <w:szCs w:val="32"/>
        </w:rPr>
      </w:pPr>
      <w:r>
        <w:rPr>
          <w:rFonts w:hint="eastAsia" w:ascii="仿宋_GB2312" w:eastAsia="仿宋_GB2312"/>
          <w:bCs/>
          <w:spacing w:val="-4"/>
          <w:sz w:val="32"/>
          <w:szCs w:val="32"/>
        </w:rPr>
        <w:t>2022年度，</w:t>
      </w:r>
      <w:r>
        <w:rPr>
          <w:rFonts w:hint="eastAsia" w:ascii="仿宋_GB2312" w:eastAsia="仿宋_GB2312"/>
          <w:sz w:val="32"/>
          <w:szCs w:val="32"/>
        </w:rPr>
        <w:t>昌吉市民政局</w:t>
      </w:r>
      <w:r>
        <w:rPr>
          <w:rFonts w:hint="eastAsia" w:ascii="仿宋_GB2312" w:eastAsia="仿宋_GB2312"/>
          <w:bCs/>
          <w:spacing w:val="-4"/>
          <w:sz w:val="32"/>
          <w:szCs w:val="32"/>
        </w:rPr>
        <w:t>部门单位整体支出绩效目标共设置一级指标3个，二级指标9个，三级指标11个，其中：已完成三级指标11个，指标完成率为100.0%。</w:t>
      </w:r>
    </w:p>
    <w:p w14:paraId="2C6D350C">
      <w:pPr>
        <w:pStyle w:val="2"/>
        <w:ind w:firstLine="643"/>
        <w:rPr>
          <w:sz w:val="32"/>
        </w:rPr>
      </w:pPr>
      <w:r>
        <w:rPr>
          <w:rFonts w:hint="eastAsia"/>
          <w:sz w:val="32"/>
        </w:rPr>
        <w:t>1.产出指标完成情况分析</w:t>
      </w:r>
    </w:p>
    <w:p w14:paraId="7498C6C0">
      <w:pPr>
        <w:ind w:firstLine="640"/>
        <w:rPr>
          <w:rFonts w:ascii="仿宋_GB2312" w:eastAsia="仿宋_GB2312"/>
          <w:sz w:val="32"/>
          <w:szCs w:val="32"/>
        </w:rPr>
      </w:pPr>
      <w:r>
        <w:rPr>
          <w:rFonts w:hint="eastAsia" w:ascii="仿宋_GB2312" w:eastAsia="仿宋_GB2312"/>
          <w:sz w:val="32"/>
          <w:szCs w:val="32"/>
        </w:rPr>
        <w:t>（1）数量指标</w:t>
      </w:r>
    </w:p>
    <w:p w14:paraId="607A0538">
      <w:pPr>
        <w:ind w:firstLine="640"/>
        <w:rPr>
          <w:rFonts w:ascii="仿宋_GB2312" w:eastAsia="仿宋_GB2312"/>
          <w:sz w:val="32"/>
          <w:szCs w:val="32"/>
        </w:rPr>
      </w:pPr>
      <w:r>
        <w:rPr>
          <w:rFonts w:hint="eastAsia" w:ascii="仿宋_GB2312" w:eastAsia="仿宋_GB2312"/>
          <w:sz w:val="32"/>
          <w:szCs w:val="32"/>
        </w:rPr>
        <w:t>“保障办公人员数量”指标：预期指标值为“</w:t>
      </w:r>
      <w:r>
        <w:rPr>
          <w:rFonts w:ascii="仿宋_GB2312" w:eastAsia="仿宋_GB2312"/>
          <w:sz w:val="32"/>
          <w:szCs w:val="32"/>
        </w:rPr>
        <w:t>=61.00人</w:t>
      </w:r>
      <w:r>
        <w:rPr>
          <w:rFonts w:hint="eastAsia" w:ascii="仿宋_GB2312" w:eastAsia="仿宋_GB2312"/>
          <w:sz w:val="32"/>
          <w:szCs w:val="32"/>
        </w:rPr>
        <w:t>”，实际完成指标值为“</w:t>
      </w:r>
      <w:r>
        <w:rPr>
          <w:rFonts w:ascii="仿宋_GB2312" w:eastAsia="仿宋_GB2312"/>
          <w:sz w:val="32"/>
          <w:szCs w:val="32"/>
        </w:rPr>
        <w:t>=61.00</w:t>
      </w:r>
      <w:r>
        <w:rPr>
          <w:rFonts w:hint="eastAsia" w:ascii="仿宋_GB2312" w:eastAsia="仿宋_GB2312"/>
          <w:sz w:val="32"/>
          <w:szCs w:val="32"/>
        </w:rPr>
        <w:t>人”，指标完成率为</w:t>
      </w:r>
      <w:r>
        <w:rPr>
          <w:rFonts w:hint="eastAsia" w:ascii="仿宋_GB2312" w:eastAsia="仿宋_GB2312"/>
          <w:bCs/>
          <w:spacing w:val="-4"/>
          <w:sz w:val="32"/>
          <w:szCs w:val="32"/>
        </w:rPr>
        <w:t>100.0</w:t>
      </w:r>
      <w:r>
        <w:rPr>
          <w:rFonts w:hint="eastAsia" w:ascii="仿宋_GB2312" w:eastAsia="仿宋_GB2312"/>
          <w:sz w:val="32"/>
          <w:szCs w:val="32"/>
        </w:rPr>
        <w:t>%;</w:t>
      </w:r>
    </w:p>
    <w:p w14:paraId="44104885">
      <w:pPr>
        <w:ind w:firstLine="640"/>
        <w:rPr>
          <w:rFonts w:ascii="仿宋_GB2312" w:eastAsia="仿宋_GB2312"/>
          <w:sz w:val="32"/>
          <w:szCs w:val="32"/>
        </w:rPr>
      </w:pPr>
      <w:r>
        <w:rPr>
          <w:rFonts w:hint="eastAsia" w:ascii="仿宋_GB2312" w:eastAsia="仿宋_GB2312"/>
          <w:sz w:val="32"/>
          <w:szCs w:val="32"/>
        </w:rPr>
        <w:t>“房屋建筑物供暖面积”指标：预期指标值为“</w:t>
      </w:r>
      <w:r>
        <w:rPr>
          <w:rFonts w:ascii="仿宋_GB2312" w:eastAsia="仿宋_GB2312"/>
          <w:sz w:val="32"/>
          <w:szCs w:val="32"/>
        </w:rPr>
        <w:t>=17320.79平方米”，实际完成指标值为“=17320.79平方米”，指标完成率为100.0%;</w:t>
      </w:r>
    </w:p>
    <w:p w14:paraId="187DDDAD">
      <w:pPr>
        <w:ind w:firstLine="640"/>
        <w:rPr>
          <w:rFonts w:ascii="仿宋_GB2312" w:eastAsia="仿宋_GB2312"/>
          <w:sz w:val="32"/>
          <w:szCs w:val="32"/>
        </w:rPr>
      </w:pPr>
      <w:r>
        <w:rPr>
          <w:rFonts w:hint="eastAsia" w:ascii="仿宋_GB2312" w:eastAsia="仿宋_GB2312"/>
          <w:sz w:val="32"/>
          <w:szCs w:val="32"/>
        </w:rPr>
        <w:t>“公务保障用车数量”指标：预期指标值为“</w:t>
      </w:r>
      <w:r>
        <w:rPr>
          <w:rFonts w:ascii="仿宋_GB2312" w:eastAsia="仿宋_GB2312"/>
          <w:sz w:val="32"/>
          <w:szCs w:val="32"/>
        </w:rPr>
        <w:t>=4.00辆”，实际完成指标值为“=4.00辆”，指标完成率为100.0%;</w:t>
      </w:r>
    </w:p>
    <w:p w14:paraId="240DB933">
      <w:pPr>
        <w:ind w:firstLine="640"/>
        <w:rPr>
          <w:rFonts w:ascii="仿宋_GB2312" w:eastAsia="仿宋_GB2312"/>
          <w:sz w:val="32"/>
          <w:szCs w:val="32"/>
        </w:rPr>
      </w:pPr>
      <w:r>
        <w:rPr>
          <w:rFonts w:hint="eastAsia" w:ascii="仿宋_GB2312" w:eastAsia="仿宋_GB2312"/>
          <w:sz w:val="32"/>
          <w:szCs w:val="32"/>
        </w:rPr>
        <w:t>“全年享受补助人数”指标：预期指标值为“</w:t>
      </w:r>
      <w:r>
        <w:rPr>
          <w:rFonts w:ascii="仿宋_GB2312" w:eastAsia="仿宋_GB2312"/>
          <w:sz w:val="32"/>
          <w:szCs w:val="32"/>
        </w:rPr>
        <w:t>&gt;=8000.00人”，实际完成指标值为“&gt;=8000.00人”，指标完成率为100.0%;</w:t>
      </w:r>
    </w:p>
    <w:p w14:paraId="3D86A056">
      <w:pPr>
        <w:numPr>
          <w:ilvl w:val="0"/>
          <w:numId w:val="8"/>
        </w:numPr>
        <w:ind w:firstLine="640"/>
        <w:rPr>
          <w:rFonts w:ascii="仿宋_GB2312" w:eastAsia="仿宋_GB2312"/>
          <w:sz w:val="32"/>
          <w:szCs w:val="32"/>
        </w:rPr>
      </w:pPr>
      <w:r>
        <w:rPr>
          <w:rFonts w:hint="eastAsia" w:ascii="仿宋_GB2312" w:eastAsia="仿宋_GB2312"/>
          <w:sz w:val="32"/>
          <w:szCs w:val="32"/>
        </w:rPr>
        <w:t>质量指标</w:t>
      </w:r>
    </w:p>
    <w:p w14:paraId="6BFAF82D">
      <w:pPr>
        <w:ind w:firstLine="640"/>
        <w:rPr>
          <w:rFonts w:ascii="仿宋_GB2312" w:eastAsia="仿宋_GB2312"/>
          <w:sz w:val="32"/>
          <w:szCs w:val="32"/>
        </w:rPr>
      </w:pPr>
      <w:r>
        <w:rPr>
          <w:rFonts w:hint="eastAsia" w:ascii="仿宋_GB2312" w:eastAsia="仿宋_GB2312"/>
          <w:sz w:val="32"/>
          <w:szCs w:val="32"/>
        </w:rPr>
        <w:t>“特困人员、采集人、高龄老人补贴保障率”指标：预期指标值为“</w:t>
      </w:r>
      <w:r>
        <w:rPr>
          <w:rFonts w:ascii="仿宋_GB2312" w:eastAsia="仿宋_GB2312"/>
          <w:sz w:val="32"/>
          <w:szCs w:val="32"/>
        </w:rPr>
        <w:t>&gt;=98.00%</w:t>
      </w:r>
      <w:r>
        <w:rPr>
          <w:rFonts w:hint="eastAsia" w:ascii="仿宋_GB2312" w:eastAsia="仿宋_GB2312"/>
          <w:sz w:val="32"/>
          <w:szCs w:val="32"/>
        </w:rPr>
        <w:t>”，实际完成指标值为“</w:t>
      </w:r>
      <w:r>
        <w:rPr>
          <w:rFonts w:ascii="仿宋_GB2312" w:eastAsia="仿宋_GB2312"/>
          <w:sz w:val="32"/>
          <w:szCs w:val="32"/>
        </w:rPr>
        <w:t>&gt;=98.00%</w:t>
      </w:r>
      <w:r>
        <w:rPr>
          <w:rFonts w:hint="eastAsia" w:ascii="仿宋_GB2312" w:eastAsia="仿宋_GB2312"/>
          <w:sz w:val="32"/>
          <w:szCs w:val="32"/>
        </w:rPr>
        <w:t>”，指标完成率为</w:t>
      </w:r>
      <w:r>
        <w:rPr>
          <w:rFonts w:hint="eastAsia" w:ascii="仿宋_GB2312" w:eastAsia="仿宋_GB2312"/>
          <w:bCs/>
          <w:spacing w:val="-4"/>
          <w:sz w:val="32"/>
          <w:szCs w:val="32"/>
        </w:rPr>
        <w:t>100.0</w:t>
      </w:r>
      <w:r>
        <w:rPr>
          <w:rFonts w:hint="eastAsia" w:ascii="仿宋_GB2312" w:eastAsia="仿宋_GB2312"/>
          <w:sz w:val="32"/>
          <w:szCs w:val="32"/>
        </w:rPr>
        <w:t>%;</w:t>
      </w:r>
    </w:p>
    <w:p w14:paraId="1BDF3977">
      <w:pPr>
        <w:ind w:firstLine="640"/>
        <w:rPr>
          <w:rFonts w:hint="eastAsia" w:ascii="仿宋_GB2312" w:eastAsia="仿宋_GB2312"/>
          <w:sz w:val="32"/>
          <w:szCs w:val="32"/>
        </w:rPr>
      </w:pPr>
      <w:r>
        <w:rPr>
          <w:rFonts w:hint="eastAsia" w:ascii="仿宋_GB2312" w:eastAsia="仿宋_GB2312"/>
          <w:sz w:val="32"/>
          <w:szCs w:val="32"/>
        </w:rPr>
        <w:t>“金额保障率”指标：预期指标值为“</w:t>
      </w:r>
      <w:r>
        <w:rPr>
          <w:rFonts w:ascii="仿宋_GB2312" w:eastAsia="仿宋_GB2312"/>
          <w:sz w:val="32"/>
          <w:szCs w:val="32"/>
        </w:rPr>
        <w:t>=100%”，实际完成指标值为“100%”，指标完成率为100.0%;</w:t>
      </w:r>
    </w:p>
    <w:p w14:paraId="5648B773">
      <w:pPr>
        <w:numPr>
          <w:ilvl w:val="0"/>
          <w:numId w:val="8"/>
        </w:numPr>
        <w:ind w:firstLine="640"/>
        <w:rPr>
          <w:rFonts w:ascii="仿宋_GB2312" w:eastAsia="仿宋_GB2312"/>
          <w:sz w:val="32"/>
          <w:szCs w:val="32"/>
        </w:rPr>
      </w:pPr>
      <w:r>
        <w:rPr>
          <w:rFonts w:hint="eastAsia" w:ascii="仿宋_GB2312" w:eastAsia="仿宋_GB2312"/>
          <w:sz w:val="32"/>
          <w:szCs w:val="32"/>
        </w:rPr>
        <w:t>时效指标</w:t>
      </w:r>
    </w:p>
    <w:p w14:paraId="3EB29902">
      <w:pPr>
        <w:ind w:firstLine="640"/>
        <w:rPr>
          <w:rFonts w:ascii="仿宋_GB2312" w:eastAsia="仿宋_GB2312"/>
          <w:sz w:val="32"/>
          <w:szCs w:val="32"/>
        </w:rPr>
      </w:pPr>
      <w:r>
        <w:rPr>
          <w:rFonts w:hint="eastAsia" w:ascii="仿宋_GB2312" w:eastAsia="仿宋_GB2312"/>
          <w:sz w:val="32"/>
          <w:szCs w:val="32"/>
        </w:rPr>
        <w:t>“公用经费支付及时率”指标：预期指标值为“</w:t>
      </w:r>
      <w:r>
        <w:rPr>
          <w:rFonts w:ascii="仿宋_GB2312" w:eastAsia="仿宋_GB2312"/>
          <w:sz w:val="32"/>
          <w:szCs w:val="32"/>
        </w:rPr>
        <w:t>&gt;=90.00%</w:t>
      </w:r>
      <w:r>
        <w:rPr>
          <w:rFonts w:hint="eastAsia" w:ascii="仿宋_GB2312" w:eastAsia="仿宋_GB2312"/>
          <w:sz w:val="32"/>
          <w:szCs w:val="32"/>
        </w:rPr>
        <w:t>”，实际完成指标值为“</w:t>
      </w:r>
      <w:r>
        <w:rPr>
          <w:rFonts w:ascii="仿宋_GB2312" w:eastAsia="仿宋_GB2312"/>
          <w:sz w:val="32"/>
          <w:szCs w:val="32"/>
        </w:rPr>
        <w:t>&gt;=90%</w:t>
      </w:r>
      <w:r>
        <w:rPr>
          <w:rFonts w:hint="eastAsia" w:ascii="仿宋_GB2312" w:eastAsia="仿宋_GB2312"/>
          <w:sz w:val="32"/>
          <w:szCs w:val="32"/>
        </w:rPr>
        <w:t>”，指标完成率为</w:t>
      </w:r>
      <w:r>
        <w:rPr>
          <w:rFonts w:hint="eastAsia" w:ascii="仿宋_GB2312" w:eastAsia="仿宋_GB2312"/>
          <w:bCs/>
          <w:spacing w:val="-4"/>
          <w:sz w:val="32"/>
          <w:szCs w:val="32"/>
        </w:rPr>
        <w:t>100.0</w:t>
      </w:r>
      <w:r>
        <w:rPr>
          <w:rFonts w:hint="eastAsia" w:ascii="仿宋_GB2312" w:eastAsia="仿宋_GB2312"/>
          <w:sz w:val="32"/>
          <w:szCs w:val="32"/>
        </w:rPr>
        <w:t>%;</w:t>
      </w:r>
    </w:p>
    <w:p w14:paraId="64A4C095">
      <w:pPr>
        <w:numPr>
          <w:ilvl w:val="0"/>
          <w:numId w:val="8"/>
        </w:numPr>
        <w:ind w:firstLine="640"/>
        <w:rPr>
          <w:rFonts w:ascii="仿宋_GB2312" w:eastAsia="仿宋_GB2312"/>
          <w:sz w:val="32"/>
          <w:szCs w:val="32"/>
        </w:rPr>
      </w:pPr>
      <w:r>
        <w:rPr>
          <w:rFonts w:hint="eastAsia" w:ascii="仿宋_GB2312" w:eastAsia="仿宋_GB2312"/>
          <w:sz w:val="32"/>
          <w:szCs w:val="32"/>
        </w:rPr>
        <w:t>成本指标</w:t>
      </w:r>
    </w:p>
    <w:p w14:paraId="1F7D12AF">
      <w:pPr>
        <w:ind w:firstLine="640"/>
        <w:rPr>
          <w:rFonts w:ascii="仿宋_GB2312" w:eastAsia="仿宋_GB2312"/>
          <w:sz w:val="32"/>
          <w:szCs w:val="32"/>
        </w:rPr>
      </w:pPr>
      <w:r>
        <w:rPr>
          <w:rFonts w:hint="eastAsia" w:ascii="仿宋_GB2312" w:eastAsia="仿宋_GB2312"/>
          <w:sz w:val="32"/>
          <w:szCs w:val="32"/>
        </w:rPr>
        <w:t>“人均运转经费数”指标：预期指标值为“</w:t>
      </w:r>
      <w:r>
        <w:rPr>
          <w:rFonts w:ascii="仿宋_GB2312" w:eastAsia="仿宋_GB2312"/>
          <w:sz w:val="32"/>
          <w:szCs w:val="32"/>
        </w:rPr>
        <w:t>&lt;=0.60万元</w:t>
      </w:r>
      <w:r>
        <w:rPr>
          <w:rFonts w:hint="eastAsia" w:ascii="仿宋_GB2312" w:eastAsia="仿宋_GB2312"/>
          <w:sz w:val="32"/>
          <w:szCs w:val="32"/>
        </w:rPr>
        <w:t>”，实际完成指标值为“</w:t>
      </w:r>
      <w:r>
        <w:rPr>
          <w:rFonts w:ascii="仿宋_GB2312" w:eastAsia="仿宋_GB2312"/>
          <w:sz w:val="32"/>
          <w:szCs w:val="32"/>
        </w:rPr>
        <w:t>&lt;=0.60万元</w:t>
      </w:r>
      <w:r>
        <w:rPr>
          <w:rFonts w:hint="eastAsia" w:ascii="仿宋_GB2312" w:eastAsia="仿宋_GB2312"/>
          <w:sz w:val="32"/>
          <w:szCs w:val="32"/>
        </w:rPr>
        <w:t>”，指标完成率为</w:t>
      </w:r>
      <w:r>
        <w:rPr>
          <w:rFonts w:ascii="仿宋_GB2312" w:eastAsia="仿宋_GB2312"/>
          <w:bCs/>
          <w:spacing w:val="-4"/>
          <w:sz w:val="32"/>
          <w:szCs w:val="32"/>
        </w:rPr>
        <w:t>100.0</w:t>
      </w:r>
      <w:r>
        <w:rPr>
          <w:rFonts w:hint="eastAsia" w:ascii="仿宋_GB2312" w:eastAsia="仿宋_GB2312"/>
          <w:sz w:val="32"/>
          <w:szCs w:val="32"/>
        </w:rPr>
        <w:t>%;</w:t>
      </w:r>
    </w:p>
    <w:p w14:paraId="1C429566">
      <w:pPr>
        <w:pStyle w:val="2"/>
        <w:ind w:firstLine="643"/>
        <w:rPr>
          <w:sz w:val="32"/>
        </w:rPr>
      </w:pPr>
      <w:r>
        <w:rPr>
          <w:rFonts w:hint="eastAsia"/>
          <w:sz w:val="32"/>
        </w:rPr>
        <w:t>2.效益指标完成情况分析</w:t>
      </w:r>
    </w:p>
    <w:p w14:paraId="416A2B05">
      <w:pPr>
        <w:ind w:firstLine="640"/>
        <w:rPr>
          <w:rFonts w:ascii="仿宋_GB2312" w:eastAsia="仿宋_GB2312"/>
          <w:sz w:val="32"/>
          <w:szCs w:val="32"/>
        </w:rPr>
      </w:pPr>
      <w:r>
        <w:rPr>
          <w:rFonts w:hint="eastAsia" w:ascii="仿宋_GB2312" w:eastAsia="仿宋_GB2312"/>
          <w:sz w:val="32"/>
          <w:szCs w:val="32"/>
        </w:rPr>
        <w:t>（1）经济效益</w:t>
      </w:r>
    </w:p>
    <w:p w14:paraId="210124CD">
      <w:pPr>
        <w:ind w:firstLine="640"/>
        <w:rPr>
          <w:rFonts w:ascii="仿宋_GB2312" w:eastAsia="仿宋_GB2312"/>
          <w:sz w:val="32"/>
          <w:szCs w:val="32"/>
        </w:rPr>
      </w:pPr>
      <w:r>
        <w:rPr>
          <w:rFonts w:hint="eastAsia" w:ascii="仿宋_GB2312" w:eastAsia="仿宋_GB2312"/>
          <w:sz w:val="32"/>
          <w:szCs w:val="32"/>
        </w:rPr>
        <w:t>无此项指升</w:t>
      </w:r>
    </w:p>
    <w:p w14:paraId="43ED98F9">
      <w:pPr>
        <w:ind w:firstLine="640"/>
        <w:rPr>
          <w:rFonts w:ascii="仿宋_GB2312" w:eastAsia="仿宋_GB2312"/>
          <w:sz w:val="32"/>
          <w:szCs w:val="32"/>
        </w:rPr>
      </w:pPr>
      <w:r>
        <w:rPr>
          <w:rFonts w:hint="eastAsia" w:ascii="仿宋_GB2312" w:eastAsia="仿宋_GB2312"/>
          <w:sz w:val="32"/>
          <w:szCs w:val="32"/>
        </w:rPr>
        <w:t>（2）社会效益</w:t>
      </w:r>
    </w:p>
    <w:p w14:paraId="0D1273C2">
      <w:pPr>
        <w:ind w:firstLine="640"/>
        <w:rPr>
          <w:rFonts w:ascii="仿宋_GB2312" w:eastAsia="仿宋_GB2312"/>
          <w:sz w:val="32"/>
          <w:szCs w:val="32"/>
        </w:rPr>
      </w:pPr>
      <w:r>
        <w:rPr>
          <w:rFonts w:hint="eastAsia" w:ascii="仿宋_GB2312" w:eastAsia="仿宋_GB2312"/>
          <w:sz w:val="32"/>
          <w:szCs w:val="32"/>
        </w:rPr>
        <w:t>“单位职工及受助对象幸福感”指标：预期指标值为“逐步提升”，实际完成指标值为“逐步提升”，指标完成率为</w:t>
      </w:r>
      <w:r>
        <w:rPr>
          <w:rFonts w:hint="eastAsia" w:ascii="仿宋_GB2312" w:eastAsia="仿宋_GB2312"/>
          <w:bCs/>
          <w:spacing w:val="-4"/>
          <w:sz w:val="32"/>
          <w:szCs w:val="32"/>
        </w:rPr>
        <w:t>100.0</w:t>
      </w:r>
      <w:r>
        <w:rPr>
          <w:rFonts w:hint="eastAsia" w:ascii="仿宋_GB2312" w:eastAsia="仿宋_GB2312"/>
          <w:sz w:val="32"/>
          <w:szCs w:val="32"/>
        </w:rPr>
        <w:t>%;</w:t>
      </w:r>
    </w:p>
    <w:p w14:paraId="17EF9127">
      <w:pPr>
        <w:ind w:firstLine="640"/>
        <w:rPr>
          <w:rFonts w:ascii="仿宋_GB2312" w:eastAsia="仿宋_GB2312"/>
          <w:sz w:val="32"/>
          <w:szCs w:val="32"/>
        </w:rPr>
      </w:pPr>
      <w:r>
        <w:rPr>
          <w:rFonts w:hint="eastAsia" w:ascii="仿宋_GB2312" w:eastAsia="仿宋_GB2312"/>
          <w:sz w:val="32"/>
          <w:szCs w:val="32"/>
        </w:rPr>
        <w:t>（3）生态效益</w:t>
      </w:r>
    </w:p>
    <w:p w14:paraId="5CA03712">
      <w:pPr>
        <w:ind w:firstLine="640"/>
        <w:rPr>
          <w:rFonts w:ascii="仿宋_GB2312" w:eastAsia="仿宋_GB2312"/>
          <w:sz w:val="32"/>
          <w:szCs w:val="32"/>
        </w:rPr>
      </w:pPr>
      <w:r>
        <w:rPr>
          <w:rFonts w:hint="eastAsia" w:ascii="仿宋_GB2312" w:eastAsia="仿宋_GB2312"/>
          <w:sz w:val="32"/>
          <w:szCs w:val="32"/>
        </w:rPr>
        <w:t>无此项指标</w:t>
      </w:r>
    </w:p>
    <w:p w14:paraId="096D8655">
      <w:pPr>
        <w:ind w:firstLine="640"/>
        <w:rPr>
          <w:rFonts w:ascii="仿宋_GB2312" w:eastAsia="仿宋_GB2312"/>
          <w:sz w:val="32"/>
          <w:szCs w:val="32"/>
        </w:rPr>
      </w:pPr>
      <w:r>
        <w:rPr>
          <w:rFonts w:hint="eastAsia" w:ascii="仿宋_GB2312" w:eastAsia="仿宋_GB2312"/>
          <w:sz w:val="32"/>
          <w:szCs w:val="32"/>
        </w:rPr>
        <w:t>（4）可持续影响</w:t>
      </w:r>
    </w:p>
    <w:p w14:paraId="49C727B8">
      <w:pPr>
        <w:ind w:firstLine="640"/>
        <w:rPr>
          <w:rFonts w:ascii="仿宋_GB2312" w:eastAsia="仿宋_GB2312"/>
          <w:sz w:val="32"/>
          <w:szCs w:val="32"/>
        </w:rPr>
      </w:pPr>
      <w:r>
        <w:rPr>
          <w:rFonts w:hint="eastAsia" w:ascii="仿宋_GB2312" w:eastAsia="仿宋_GB2312"/>
          <w:sz w:val="32"/>
          <w:szCs w:val="32"/>
        </w:rPr>
        <w:t>“落时社会救助制度，强化基本民生”指标：预期指标值为“逐步完善”，实际完成指标值为“逐步完善”，指标完成率为</w:t>
      </w:r>
      <w:r>
        <w:rPr>
          <w:rFonts w:hint="eastAsia" w:ascii="仿宋_GB2312" w:eastAsia="仿宋_GB2312"/>
          <w:bCs/>
          <w:spacing w:val="-4"/>
          <w:sz w:val="32"/>
          <w:szCs w:val="32"/>
        </w:rPr>
        <w:t>100.0</w:t>
      </w:r>
      <w:r>
        <w:rPr>
          <w:rFonts w:hint="eastAsia" w:ascii="仿宋_GB2312" w:eastAsia="仿宋_GB2312"/>
          <w:sz w:val="32"/>
          <w:szCs w:val="32"/>
        </w:rPr>
        <w:t>%;</w:t>
      </w:r>
    </w:p>
    <w:p w14:paraId="784BAA90">
      <w:pPr>
        <w:pStyle w:val="2"/>
        <w:ind w:firstLine="643"/>
        <w:rPr>
          <w:sz w:val="32"/>
        </w:rPr>
      </w:pPr>
      <w:r>
        <w:rPr>
          <w:rFonts w:hint="eastAsia"/>
          <w:sz w:val="32"/>
        </w:rPr>
        <w:t>3.满意度指标完成情况分析</w:t>
      </w:r>
    </w:p>
    <w:p w14:paraId="09DB45A9">
      <w:pPr>
        <w:ind w:firstLine="640"/>
        <w:rPr>
          <w:rFonts w:ascii="仿宋_GB2312" w:eastAsia="仿宋_GB2312"/>
          <w:sz w:val="32"/>
          <w:szCs w:val="32"/>
        </w:rPr>
      </w:pPr>
      <w:r>
        <w:rPr>
          <w:rFonts w:hint="eastAsia" w:ascii="仿宋_GB2312" w:eastAsia="仿宋_GB2312"/>
          <w:sz w:val="32"/>
          <w:szCs w:val="32"/>
        </w:rPr>
        <w:t>“服务对象满意度”指标：预期指标值为“&gt;=90%”，实际完成指标值为“90%”，指标完成率为</w:t>
      </w:r>
      <w:r>
        <w:rPr>
          <w:rFonts w:hint="eastAsia" w:ascii="仿宋_GB2312" w:eastAsia="仿宋_GB2312"/>
          <w:bCs/>
          <w:spacing w:val="-4"/>
          <w:sz w:val="32"/>
          <w:szCs w:val="32"/>
        </w:rPr>
        <w:t>100.0</w:t>
      </w:r>
      <w:r>
        <w:rPr>
          <w:rFonts w:hint="eastAsia" w:ascii="仿宋_GB2312" w:eastAsia="仿宋_GB2312"/>
          <w:sz w:val="32"/>
          <w:szCs w:val="32"/>
        </w:rPr>
        <w:t>%;</w:t>
      </w:r>
    </w:p>
    <w:p w14:paraId="3C0C14E0">
      <w:pPr>
        <w:pStyle w:val="3"/>
        <w:ind w:firstLine="640"/>
        <w:rPr>
          <w:rFonts w:ascii="黑体" w:hAnsi="黑体"/>
          <w:b w:val="0"/>
          <w:sz w:val="32"/>
          <w:szCs w:val="32"/>
        </w:rPr>
      </w:pPr>
      <w:r>
        <w:rPr>
          <w:rFonts w:hint="eastAsia" w:ascii="黑体" w:hAnsi="黑体"/>
          <w:b w:val="0"/>
          <w:sz w:val="32"/>
          <w:szCs w:val="32"/>
        </w:rPr>
        <w:t>六、存在的主要问题</w:t>
      </w:r>
    </w:p>
    <w:p w14:paraId="36899CDC">
      <w:pPr>
        <w:adjustRightInd w:val="0"/>
        <w:snapToGrid w:val="0"/>
        <w:ind w:firstLine="624"/>
        <w:rPr>
          <w:rFonts w:ascii="仿宋_GB2312" w:eastAsia="仿宋_GB2312"/>
          <w:spacing w:val="-4"/>
          <w:sz w:val="32"/>
          <w:szCs w:val="32"/>
        </w:rPr>
      </w:pPr>
      <w:r>
        <w:rPr>
          <w:rFonts w:hint="eastAsia" w:ascii="仿宋_GB2312" w:eastAsia="仿宋_GB2312"/>
          <w:spacing w:val="-4"/>
          <w:sz w:val="32"/>
          <w:szCs w:val="32"/>
        </w:rPr>
        <w:t>2022年本单位整体支出绩效目标全部达成，不存在未完成原因分析。</w:t>
      </w:r>
    </w:p>
    <w:p w14:paraId="58536256">
      <w:pPr>
        <w:pStyle w:val="3"/>
        <w:ind w:firstLine="640"/>
        <w:rPr>
          <w:rStyle w:val="13"/>
          <w:rFonts w:ascii="仿宋" w:hAnsi="仿宋" w:eastAsia="仿宋"/>
          <w:b w:val="0"/>
          <w:bCs/>
          <w:spacing w:val="-4"/>
          <w:sz w:val="32"/>
          <w:szCs w:val="32"/>
        </w:rPr>
      </w:pPr>
      <w:r>
        <w:rPr>
          <w:rFonts w:hint="eastAsia" w:ascii="黑体" w:hAnsi="黑体"/>
          <w:b w:val="0"/>
          <w:sz w:val="32"/>
          <w:szCs w:val="32"/>
        </w:rPr>
        <w:t>七、改进措施和建议</w:t>
      </w:r>
    </w:p>
    <w:p w14:paraId="11F062D9">
      <w:pPr>
        <w:ind w:firstLine="640"/>
        <w:jc w:val="left"/>
        <w:rPr>
          <w:rFonts w:ascii="仿宋_GB2312" w:eastAsia="仿宋_GB2312"/>
          <w:sz w:val="32"/>
          <w:szCs w:val="32"/>
        </w:rPr>
      </w:pPr>
      <w:r>
        <w:rPr>
          <w:rFonts w:hint="eastAsia" w:ascii="仿宋_GB2312" w:eastAsia="仿宋_GB2312"/>
          <w:sz w:val="32"/>
          <w:szCs w:val="32"/>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14:paraId="4E0CDDFF">
      <w:pPr>
        <w:ind w:firstLine="640"/>
        <w:jc w:val="left"/>
        <w:rPr>
          <w:rFonts w:ascii="仿宋_GB2312" w:eastAsia="仿宋_GB2312"/>
          <w:sz w:val="32"/>
          <w:szCs w:val="32"/>
        </w:rPr>
      </w:pPr>
      <w:r>
        <w:rPr>
          <w:rFonts w:hint="eastAsia" w:ascii="仿宋_GB2312" w:eastAsia="仿宋_GB2312"/>
          <w:sz w:val="32"/>
          <w:szCs w:val="32"/>
        </w:rPr>
        <w:t>进一步加强单位内部各科室的预算管理意识及全局意识，单位组织学习预算绩效管理的相关内容，提高对绩效管理工作的重视程度，使各科室间能相互配合，严格按照预算编制相关制度、要求，科学合理的进行绩效目标申请表的编制。</w:t>
      </w:r>
    </w:p>
    <w:p w14:paraId="5EAD5E32">
      <w:pPr>
        <w:ind w:firstLine="640"/>
        <w:jc w:val="left"/>
        <w:rPr>
          <w:rFonts w:ascii="仿宋_GB2312" w:eastAsia="仿宋_GB2312"/>
          <w:sz w:val="32"/>
          <w:szCs w:val="32"/>
        </w:rPr>
      </w:pPr>
      <w:r>
        <w:rPr>
          <w:rFonts w:hint="eastAsia" w:ascii="仿宋_GB2312" w:eastAsia="仿宋_GB2312"/>
          <w:sz w:val="32"/>
          <w:szCs w:val="32"/>
        </w:rPr>
        <w:t>不定期进行绩效过程监控，及时发现问题及时调整。</w:t>
      </w:r>
    </w:p>
    <w:p w14:paraId="3C0386D8">
      <w:pPr>
        <w:ind w:firstLine="640"/>
        <w:jc w:val="left"/>
        <w:rPr>
          <w:rFonts w:ascii="仿宋_GB2312" w:eastAsia="仿宋_GB2312"/>
          <w:sz w:val="32"/>
          <w:szCs w:val="32"/>
        </w:rPr>
      </w:pPr>
      <w:r>
        <w:rPr>
          <w:rFonts w:hint="eastAsia" w:ascii="仿宋_GB2312" w:eastAsia="仿宋_GB2312"/>
          <w:sz w:val="32"/>
          <w:szCs w:val="32"/>
        </w:rPr>
        <w:t>在实际操作中，不断总结经验，向上级部门和统计部门学习，掌握丰富的工作经验，加以完善。</w:t>
      </w:r>
    </w:p>
    <w:p w14:paraId="7398E95D">
      <w:pPr>
        <w:pStyle w:val="3"/>
        <w:ind w:firstLine="640"/>
        <w:rPr>
          <w:rFonts w:ascii="仿宋_GB2312" w:hAnsi="仿宋" w:eastAsia="仿宋_GB2312"/>
          <w:b w:val="0"/>
          <w:bCs w:val="0"/>
          <w:kern w:val="2"/>
          <w:sz w:val="32"/>
          <w:szCs w:val="32"/>
        </w:rPr>
      </w:pPr>
    </w:p>
    <w:p w14:paraId="4C3D7C09">
      <w:pPr>
        <w:pStyle w:val="3"/>
        <w:ind w:firstLine="640"/>
        <w:rPr>
          <w:rFonts w:ascii="黑体" w:hAnsi="黑体"/>
          <w:b w:val="0"/>
          <w:sz w:val="32"/>
          <w:szCs w:val="32"/>
        </w:rPr>
      </w:pPr>
      <w:r>
        <w:rPr>
          <w:rFonts w:hint="eastAsia" w:ascii="黑体" w:hAnsi="黑体"/>
          <w:b w:val="0"/>
          <w:sz w:val="32"/>
          <w:szCs w:val="32"/>
        </w:rPr>
        <w:t>八、附表</w:t>
      </w:r>
    </w:p>
    <w:p w14:paraId="6DCC4ACB">
      <w:pPr>
        <w:ind w:firstLine="640"/>
        <w:rPr>
          <w:rFonts w:ascii="仿宋_GB2312" w:eastAsia="仿宋_GB2312"/>
          <w:sz w:val="32"/>
          <w:szCs w:val="32"/>
        </w:rPr>
      </w:pPr>
      <w:r>
        <w:rPr>
          <w:rFonts w:hint="eastAsia" w:ascii="仿宋_GB2312" w:eastAsia="仿宋_GB2312"/>
          <w:sz w:val="32"/>
          <w:szCs w:val="32"/>
        </w:rPr>
        <w:t>《部门整体支出绩效目标自评表》</w:t>
      </w:r>
    </w:p>
    <w:tbl>
      <w:tblPr>
        <w:tblStyle w:val="11"/>
        <w:tblW w:w="5000" w:type="pct"/>
        <w:tblInd w:w="0" w:type="dxa"/>
        <w:tblLayout w:type="autofit"/>
        <w:tblCellMar>
          <w:top w:w="0" w:type="dxa"/>
          <w:left w:w="108" w:type="dxa"/>
          <w:bottom w:w="0" w:type="dxa"/>
          <w:right w:w="108" w:type="dxa"/>
        </w:tblCellMar>
      </w:tblPr>
      <w:tblGrid>
        <w:gridCol w:w="588"/>
        <w:gridCol w:w="826"/>
        <w:gridCol w:w="968"/>
        <w:gridCol w:w="1278"/>
        <w:gridCol w:w="846"/>
        <w:gridCol w:w="846"/>
        <w:gridCol w:w="632"/>
        <w:gridCol w:w="1026"/>
        <w:gridCol w:w="846"/>
        <w:gridCol w:w="666"/>
      </w:tblGrid>
      <w:tr w14:paraId="503C915A">
        <w:tblPrEx>
          <w:tblCellMar>
            <w:top w:w="0" w:type="dxa"/>
            <w:left w:w="108" w:type="dxa"/>
            <w:bottom w:w="0" w:type="dxa"/>
            <w:right w:w="108" w:type="dxa"/>
          </w:tblCellMar>
        </w:tblPrEx>
        <w:trPr>
          <w:trHeight w:val="799" w:hRule="atLeast"/>
        </w:trPr>
        <w:tc>
          <w:tcPr>
            <w:tcW w:w="5000" w:type="pct"/>
            <w:gridSpan w:val="10"/>
            <w:tcBorders>
              <w:top w:val="nil"/>
              <w:left w:val="nil"/>
              <w:bottom w:val="nil"/>
              <w:right w:val="nil"/>
            </w:tcBorders>
            <w:shd w:val="clear" w:color="auto" w:fill="auto"/>
            <w:vAlign w:val="center"/>
          </w:tcPr>
          <w:p w14:paraId="4B672D2A">
            <w:pPr>
              <w:widowControl/>
              <w:spacing w:line="240" w:lineRule="auto"/>
              <w:ind w:firstLine="0" w:firstLineChars="0"/>
              <w:jc w:val="center"/>
              <w:rPr>
                <w:rFonts w:ascii="方正小标宋简体" w:hAnsi="方正小标宋简体" w:eastAsia="方正小标宋简体" w:cs="宋体"/>
                <w:kern w:val="0"/>
                <w:sz w:val="18"/>
                <w:szCs w:val="18"/>
              </w:rPr>
            </w:pPr>
            <w:r>
              <w:rPr>
                <w:rFonts w:hint="eastAsia" w:ascii="方正小标宋简体" w:hAnsi="方正小标宋简体" w:eastAsia="方正小标宋简体" w:cs="宋体"/>
                <w:kern w:val="0"/>
                <w:sz w:val="18"/>
                <w:szCs w:val="18"/>
              </w:rPr>
              <w:t>部门整体支出绩效目标自评表</w:t>
            </w:r>
          </w:p>
        </w:tc>
      </w:tr>
      <w:tr w14:paraId="44C35167">
        <w:tblPrEx>
          <w:tblCellMar>
            <w:top w:w="0" w:type="dxa"/>
            <w:left w:w="108" w:type="dxa"/>
            <w:bottom w:w="0" w:type="dxa"/>
            <w:right w:w="108" w:type="dxa"/>
          </w:tblCellMar>
        </w:tblPrEx>
        <w:trPr>
          <w:trHeight w:val="679" w:hRule="atLeast"/>
        </w:trPr>
        <w:tc>
          <w:tcPr>
            <w:tcW w:w="5000" w:type="pct"/>
            <w:gridSpan w:val="10"/>
            <w:tcBorders>
              <w:top w:val="nil"/>
              <w:left w:val="nil"/>
              <w:bottom w:val="single" w:color="auto" w:sz="4" w:space="0"/>
              <w:right w:val="nil"/>
            </w:tcBorders>
            <w:shd w:val="clear" w:color="auto" w:fill="auto"/>
            <w:vAlign w:val="center"/>
          </w:tcPr>
          <w:p w14:paraId="3EA1158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（2022年度）</w:t>
            </w:r>
          </w:p>
        </w:tc>
      </w:tr>
      <w:tr w14:paraId="4E9E391B">
        <w:tblPrEx>
          <w:tblCellMar>
            <w:top w:w="0" w:type="dxa"/>
            <w:left w:w="108" w:type="dxa"/>
            <w:bottom w:w="0" w:type="dxa"/>
            <w:right w:w="108" w:type="dxa"/>
          </w:tblCellMar>
        </w:tblPrEx>
        <w:trPr>
          <w:trHeight w:val="540" w:hRule="atLeast"/>
        </w:trPr>
        <w:tc>
          <w:tcPr>
            <w:tcW w:w="1563" w:type="pct"/>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1416BE3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部门（单位）名称</w:t>
            </w:r>
          </w:p>
        </w:tc>
        <w:tc>
          <w:tcPr>
            <w:tcW w:w="3437" w:type="pct"/>
            <w:gridSpan w:val="7"/>
            <w:tcBorders>
              <w:top w:val="single" w:color="auto" w:sz="4" w:space="0"/>
              <w:left w:val="nil"/>
              <w:bottom w:val="single" w:color="auto" w:sz="4" w:space="0"/>
              <w:right w:val="single" w:color="000000" w:sz="4" w:space="0"/>
            </w:tcBorders>
            <w:shd w:val="clear" w:color="auto" w:fill="auto"/>
            <w:vAlign w:val="center"/>
          </w:tcPr>
          <w:p w14:paraId="478B85F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昌吉市民政局</w:t>
            </w:r>
          </w:p>
        </w:tc>
      </w:tr>
      <w:tr w14:paraId="2EF6B2CD">
        <w:tblPrEx>
          <w:tblCellMar>
            <w:top w:w="0" w:type="dxa"/>
            <w:left w:w="108" w:type="dxa"/>
            <w:bottom w:w="0" w:type="dxa"/>
            <w:right w:w="108" w:type="dxa"/>
          </w:tblCellMar>
        </w:tblPrEx>
        <w:trPr>
          <w:trHeight w:val="559" w:hRule="atLeast"/>
        </w:trPr>
        <w:tc>
          <w:tcPr>
            <w:tcW w:w="400" w:type="pct"/>
            <w:vMerge w:val="restart"/>
            <w:tcBorders>
              <w:top w:val="nil"/>
              <w:left w:val="single" w:color="auto" w:sz="4" w:space="0"/>
              <w:bottom w:val="single" w:color="auto" w:sz="4" w:space="0"/>
              <w:right w:val="single" w:color="auto" w:sz="4" w:space="0"/>
            </w:tcBorders>
            <w:shd w:val="clear" w:color="auto" w:fill="auto"/>
            <w:vAlign w:val="center"/>
          </w:tcPr>
          <w:p w14:paraId="27019062">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年度主要任务</w:t>
            </w:r>
          </w:p>
        </w:tc>
        <w:tc>
          <w:tcPr>
            <w:tcW w:w="1163" w:type="pct"/>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020CD5B3">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任务名称</w:t>
            </w:r>
          </w:p>
        </w:tc>
        <w:tc>
          <w:tcPr>
            <w:tcW w:w="805" w:type="pct"/>
            <w:vMerge w:val="restart"/>
            <w:tcBorders>
              <w:top w:val="nil"/>
              <w:left w:val="single" w:color="auto" w:sz="4" w:space="0"/>
              <w:bottom w:val="single" w:color="000000" w:sz="4" w:space="0"/>
              <w:right w:val="single" w:color="auto" w:sz="4" w:space="0"/>
            </w:tcBorders>
            <w:shd w:val="clear" w:color="auto" w:fill="auto"/>
            <w:vAlign w:val="center"/>
          </w:tcPr>
          <w:p w14:paraId="416EDC3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主要内容</w:t>
            </w:r>
          </w:p>
        </w:tc>
        <w:tc>
          <w:tcPr>
            <w:tcW w:w="1319" w:type="pct"/>
            <w:gridSpan w:val="3"/>
            <w:tcBorders>
              <w:top w:val="single" w:color="auto" w:sz="4" w:space="0"/>
              <w:left w:val="nil"/>
              <w:bottom w:val="nil"/>
              <w:right w:val="nil"/>
            </w:tcBorders>
            <w:shd w:val="clear" w:color="auto" w:fill="auto"/>
            <w:vAlign w:val="center"/>
          </w:tcPr>
          <w:p w14:paraId="5502051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预算金额（万元）</w:t>
            </w:r>
          </w:p>
        </w:tc>
        <w:tc>
          <w:tcPr>
            <w:tcW w:w="1314" w:type="pct"/>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49892FA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实际执行（万元）</w:t>
            </w:r>
          </w:p>
        </w:tc>
      </w:tr>
      <w:tr w14:paraId="0E83D23F">
        <w:tblPrEx>
          <w:tblCellMar>
            <w:top w:w="0" w:type="dxa"/>
            <w:left w:w="108" w:type="dxa"/>
            <w:bottom w:w="0" w:type="dxa"/>
            <w:right w:w="108" w:type="dxa"/>
          </w:tblCellMar>
        </w:tblPrEx>
        <w:trPr>
          <w:trHeight w:val="840" w:hRule="atLeast"/>
        </w:trPr>
        <w:tc>
          <w:tcPr>
            <w:tcW w:w="400" w:type="pct"/>
            <w:vMerge w:val="continue"/>
            <w:tcBorders>
              <w:top w:val="nil"/>
              <w:left w:val="single" w:color="auto" w:sz="4" w:space="0"/>
              <w:bottom w:val="single" w:color="auto" w:sz="4" w:space="0"/>
              <w:right w:val="single" w:color="auto" w:sz="4" w:space="0"/>
            </w:tcBorders>
            <w:vAlign w:val="center"/>
          </w:tcPr>
          <w:p w14:paraId="493629BB">
            <w:pPr>
              <w:widowControl/>
              <w:spacing w:line="240" w:lineRule="auto"/>
              <w:ind w:firstLine="0" w:firstLineChars="0"/>
              <w:jc w:val="left"/>
              <w:rPr>
                <w:rFonts w:ascii="宋体" w:hAnsi="宋体" w:eastAsia="宋体" w:cs="宋体"/>
                <w:kern w:val="0"/>
                <w:sz w:val="18"/>
                <w:szCs w:val="18"/>
              </w:rPr>
            </w:pPr>
          </w:p>
        </w:tc>
        <w:tc>
          <w:tcPr>
            <w:tcW w:w="1163" w:type="pct"/>
            <w:gridSpan w:val="2"/>
            <w:vMerge w:val="continue"/>
            <w:tcBorders>
              <w:top w:val="single" w:color="auto" w:sz="4" w:space="0"/>
              <w:left w:val="single" w:color="auto" w:sz="4" w:space="0"/>
              <w:bottom w:val="single" w:color="000000" w:sz="4" w:space="0"/>
              <w:right w:val="single" w:color="000000" w:sz="4" w:space="0"/>
            </w:tcBorders>
            <w:vAlign w:val="center"/>
          </w:tcPr>
          <w:p w14:paraId="3DEBBACF">
            <w:pPr>
              <w:widowControl/>
              <w:spacing w:line="240" w:lineRule="auto"/>
              <w:ind w:firstLine="0" w:firstLineChars="0"/>
              <w:jc w:val="left"/>
              <w:rPr>
                <w:rFonts w:ascii="宋体" w:hAnsi="宋体" w:eastAsia="宋体" w:cs="宋体"/>
                <w:kern w:val="0"/>
                <w:sz w:val="18"/>
                <w:szCs w:val="18"/>
              </w:rPr>
            </w:pPr>
          </w:p>
        </w:tc>
        <w:tc>
          <w:tcPr>
            <w:tcW w:w="805" w:type="pct"/>
            <w:vMerge w:val="continue"/>
            <w:tcBorders>
              <w:top w:val="nil"/>
              <w:left w:val="single" w:color="auto" w:sz="4" w:space="0"/>
              <w:bottom w:val="single" w:color="000000" w:sz="4" w:space="0"/>
              <w:right w:val="single" w:color="auto" w:sz="4" w:space="0"/>
            </w:tcBorders>
            <w:vAlign w:val="center"/>
          </w:tcPr>
          <w:p w14:paraId="176A62CE">
            <w:pPr>
              <w:widowControl/>
              <w:spacing w:line="240" w:lineRule="auto"/>
              <w:ind w:firstLine="0" w:firstLineChars="0"/>
              <w:jc w:val="left"/>
              <w:rPr>
                <w:rFonts w:ascii="宋体" w:hAnsi="宋体" w:eastAsia="宋体" w:cs="宋体"/>
                <w:kern w:val="0"/>
                <w:sz w:val="18"/>
                <w:szCs w:val="18"/>
              </w:rPr>
            </w:pPr>
          </w:p>
        </w:tc>
        <w:tc>
          <w:tcPr>
            <w:tcW w:w="452" w:type="pct"/>
            <w:tcBorders>
              <w:top w:val="single" w:color="auto" w:sz="4" w:space="0"/>
              <w:left w:val="nil"/>
              <w:bottom w:val="single" w:color="auto" w:sz="4" w:space="0"/>
              <w:right w:val="single" w:color="auto" w:sz="4" w:space="0"/>
            </w:tcBorders>
            <w:shd w:val="clear" w:color="auto" w:fill="auto"/>
            <w:vAlign w:val="center"/>
          </w:tcPr>
          <w:p w14:paraId="675D36E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总额</w:t>
            </w:r>
          </w:p>
        </w:tc>
        <w:tc>
          <w:tcPr>
            <w:tcW w:w="441" w:type="pct"/>
            <w:tcBorders>
              <w:top w:val="single" w:color="auto" w:sz="4" w:space="0"/>
              <w:left w:val="nil"/>
              <w:bottom w:val="single" w:color="auto" w:sz="4" w:space="0"/>
              <w:right w:val="single" w:color="auto" w:sz="4" w:space="0"/>
            </w:tcBorders>
            <w:shd w:val="clear" w:color="auto" w:fill="auto"/>
            <w:vAlign w:val="center"/>
          </w:tcPr>
          <w:p w14:paraId="7E0F187F">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财政拨款</w:t>
            </w:r>
          </w:p>
        </w:tc>
        <w:tc>
          <w:tcPr>
            <w:tcW w:w="426" w:type="pct"/>
            <w:tcBorders>
              <w:top w:val="single" w:color="auto" w:sz="4" w:space="0"/>
              <w:left w:val="nil"/>
              <w:bottom w:val="single" w:color="auto" w:sz="4" w:space="0"/>
              <w:right w:val="single" w:color="auto" w:sz="4" w:space="0"/>
            </w:tcBorders>
            <w:shd w:val="clear" w:color="auto" w:fill="auto"/>
            <w:vAlign w:val="center"/>
          </w:tcPr>
          <w:p w14:paraId="242BBA46">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其他资金</w:t>
            </w:r>
          </w:p>
        </w:tc>
        <w:tc>
          <w:tcPr>
            <w:tcW w:w="426" w:type="pct"/>
            <w:tcBorders>
              <w:top w:val="nil"/>
              <w:left w:val="nil"/>
              <w:bottom w:val="single" w:color="auto" w:sz="4" w:space="0"/>
              <w:right w:val="single" w:color="auto" w:sz="4" w:space="0"/>
            </w:tcBorders>
            <w:shd w:val="clear" w:color="auto" w:fill="auto"/>
            <w:vAlign w:val="center"/>
          </w:tcPr>
          <w:p w14:paraId="3C95C5E7">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总额</w:t>
            </w:r>
          </w:p>
        </w:tc>
        <w:tc>
          <w:tcPr>
            <w:tcW w:w="441" w:type="pct"/>
            <w:tcBorders>
              <w:top w:val="nil"/>
              <w:left w:val="nil"/>
              <w:bottom w:val="single" w:color="auto" w:sz="4" w:space="0"/>
              <w:right w:val="single" w:color="auto" w:sz="4" w:space="0"/>
            </w:tcBorders>
            <w:shd w:val="clear" w:color="auto" w:fill="auto"/>
            <w:vAlign w:val="center"/>
          </w:tcPr>
          <w:p w14:paraId="58D60AC7">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财政拨款</w:t>
            </w:r>
          </w:p>
        </w:tc>
        <w:tc>
          <w:tcPr>
            <w:tcW w:w="447" w:type="pct"/>
            <w:tcBorders>
              <w:top w:val="nil"/>
              <w:left w:val="nil"/>
              <w:bottom w:val="single" w:color="auto" w:sz="4" w:space="0"/>
              <w:right w:val="single" w:color="auto" w:sz="4" w:space="0"/>
            </w:tcBorders>
            <w:shd w:val="clear" w:color="auto" w:fill="auto"/>
            <w:vAlign w:val="center"/>
          </w:tcPr>
          <w:p w14:paraId="266868A9">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其他资金</w:t>
            </w:r>
          </w:p>
        </w:tc>
      </w:tr>
      <w:tr w14:paraId="259ED06D">
        <w:tblPrEx>
          <w:tblCellMar>
            <w:top w:w="0" w:type="dxa"/>
            <w:left w:w="108" w:type="dxa"/>
            <w:bottom w:w="0" w:type="dxa"/>
            <w:right w:w="108" w:type="dxa"/>
          </w:tblCellMar>
        </w:tblPrEx>
        <w:trPr>
          <w:trHeight w:val="702" w:hRule="atLeast"/>
        </w:trPr>
        <w:tc>
          <w:tcPr>
            <w:tcW w:w="400" w:type="pct"/>
            <w:vMerge w:val="continue"/>
            <w:tcBorders>
              <w:top w:val="nil"/>
              <w:left w:val="single" w:color="auto" w:sz="4" w:space="0"/>
              <w:bottom w:val="single" w:color="auto" w:sz="4" w:space="0"/>
              <w:right w:val="single" w:color="auto" w:sz="4" w:space="0"/>
            </w:tcBorders>
            <w:vAlign w:val="center"/>
          </w:tcPr>
          <w:p w14:paraId="72256CDC">
            <w:pPr>
              <w:widowControl/>
              <w:spacing w:line="240" w:lineRule="auto"/>
              <w:ind w:firstLine="0" w:firstLineChars="0"/>
              <w:jc w:val="left"/>
              <w:rPr>
                <w:rFonts w:ascii="宋体" w:hAnsi="宋体" w:eastAsia="宋体" w:cs="宋体"/>
                <w:kern w:val="0"/>
                <w:sz w:val="18"/>
                <w:szCs w:val="18"/>
              </w:rPr>
            </w:pPr>
          </w:p>
        </w:tc>
        <w:tc>
          <w:tcPr>
            <w:tcW w:w="1163" w:type="pct"/>
            <w:gridSpan w:val="2"/>
            <w:tcBorders>
              <w:top w:val="single" w:color="auto" w:sz="4" w:space="0"/>
              <w:left w:val="nil"/>
              <w:bottom w:val="single" w:color="auto" w:sz="4" w:space="0"/>
              <w:right w:val="nil"/>
            </w:tcBorders>
            <w:shd w:val="clear" w:color="auto" w:fill="auto"/>
            <w:vAlign w:val="center"/>
          </w:tcPr>
          <w:p w14:paraId="20CE3A0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人员保障经费</w:t>
            </w:r>
          </w:p>
        </w:tc>
        <w:tc>
          <w:tcPr>
            <w:tcW w:w="805" w:type="pct"/>
            <w:tcBorders>
              <w:top w:val="nil"/>
              <w:left w:val="single" w:color="auto" w:sz="4" w:space="0"/>
              <w:bottom w:val="single" w:color="auto" w:sz="4" w:space="0"/>
              <w:right w:val="single" w:color="auto" w:sz="4" w:space="0"/>
            </w:tcBorders>
            <w:shd w:val="clear" w:color="auto" w:fill="auto"/>
            <w:vAlign w:val="center"/>
          </w:tcPr>
          <w:p w14:paraId="2295973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保障工作人员工资、社保等</w:t>
            </w:r>
          </w:p>
        </w:tc>
        <w:tc>
          <w:tcPr>
            <w:tcW w:w="452" w:type="pct"/>
            <w:tcBorders>
              <w:top w:val="nil"/>
              <w:left w:val="nil"/>
              <w:bottom w:val="single" w:color="auto" w:sz="4" w:space="0"/>
              <w:right w:val="single" w:color="auto" w:sz="4" w:space="0"/>
            </w:tcBorders>
            <w:shd w:val="clear" w:color="auto" w:fill="auto"/>
            <w:vAlign w:val="center"/>
          </w:tcPr>
          <w:p w14:paraId="5FD7871A">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972.07</w:t>
            </w:r>
          </w:p>
        </w:tc>
        <w:tc>
          <w:tcPr>
            <w:tcW w:w="441" w:type="pct"/>
            <w:tcBorders>
              <w:top w:val="nil"/>
              <w:left w:val="nil"/>
              <w:bottom w:val="single" w:color="auto" w:sz="4" w:space="0"/>
              <w:right w:val="single" w:color="auto" w:sz="4" w:space="0"/>
            </w:tcBorders>
            <w:shd w:val="clear" w:color="auto" w:fill="auto"/>
            <w:vAlign w:val="center"/>
          </w:tcPr>
          <w:p w14:paraId="6A66D406">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972.07</w:t>
            </w:r>
          </w:p>
        </w:tc>
        <w:tc>
          <w:tcPr>
            <w:tcW w:w="426" w:type="pct"/>
            <w:tcBorders>
              <w:top w:val="nil"/>
              <w:left w:val="nil"/>
              <w:bottom w:val="single" w:color="auto" w:sz="4" w:space="0"/>
              <w:right w:val="single" w:color="auto" w:sz="4" w:space="0"/>
            </w:tcBorders>
            <w:shd w:val="clear" w:color="auto" w:fill="auto"/>
            <w:vAlign w:val="center"/>
          </w:tcPr>
          <w:p w14:paraId="05E0D362">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6" w:type="pct"/>
            <w:tcBorders>
              <w:top w:val="nil"/>
              <w:left w:val="nil"/>
              <w:bottom w:val="single" w:color="auto" w:sz="4" w:space="0"/>
              <w:right w:val="single" w:color="auto" w:sz="4" w:space="0"/>
            </w:tcBorders>
            <w:shd w:val="clear" w:color="auto" w:fill="auto"/>
            <w:vAlign w:val="center"/>
          </w:tcPr>
          <w:p w14:paraId="1D1A0AF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972.07</w:t>
            </w:r>
          </w:p>
        </w:tc>
        <w:tc>
          <w:tcPr>
            <w:tcW w:w="441" w:type="pct"/>
            <w:tcBorders>
              <w:top w:val="nil"/>
              <w:left w:val="nil"/>
              <w:bottom w:val="single" w:color="auto" w:sz="4" w:space="0"/>
              <w:right w:val="single" w:color="auto" w:sz="4" w:space="0"/>
            </w:tcBorders>
            <w:shd w:val="clear" w:color="auto" w:fill="auto"/>
            <w:vAlign w:val="center"/>
          </w:tcPr>
          <w:p w14:paraId="0B23F16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972.07</w:t>
            </w:r>
          </w:p>
        </w:tc>
        <w:tc>
          <w:tcPr>
            <w:tcW w:w="447" w:type="pct"/>
            <w:tcBorders>
              <w:top w:val="nil"/>
              <w:left w:val="nil"/>
              <w:bottom w:val="single" w:color="auto" w:sz="4" w:space="0"/>
              <w:right w:val="single" w:color="auto" w:sz="4" w:space="0"/>
            </w:tcBorders>
            <w:shd w:val="clear" w:color="auto" w:fill="auto"/>
            <w:vAlign w:val="center"/>
          </w:tcPr>
          <w:p w14:paraId="7CF03143">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r>
      <w:tr w14:paraId="4B230628">
        <w:tblPrEx>
          <w:tblCellMar>
            <w:top w:w="0" w:type="dxa"/>
            <w:left w:w="108" w:type="dxa"/>
            <w:bottom w:w="0" w:type="dxa"/>
            <w:right w:w="108" w:type="dxa"/>
          </w:tblCellMar>
        </w:tblPrEx>
        <w:trPr>
          <w:trHeight w:val="540" w:hRule="atLeast"/>
        </w:trPr>
        <w:tc>
          <w:tcPr>
            <w:tcW w:w="400" w:type="pct"/>
            <w:vMerge w:val="continue"/>
            <w:tcBorders>
              <w:top w:val="nil"/>
              <w:left w:val="single" w:color="auto" w:sz="4" w:space="0"/>
              <w:bottom w:val="single" w:color="auto" w:sz="4" w:space="0"/>
              <w:right w:val="single" w:color="auto" w:sz="4" w:space="0"/>
            </w:tcBorders>
            <w:vAlign w:val="center"/>
          </w:tcPr>
          <w:p w14:paraId="58AEAD74">
            <w:pPr>
              <w:widowControl/>
              <w:spacing w:line="240" w:lineRule="auto"/>
              <w:ind w:firstLine="0" w:firstLineChars="0"/>
              <w:jc w:val="left"/>
              <w:rPr>
                <w:rFonts w:ascii="宋体" w:hAnsi="宋体" w:eastAsia="宋体" w:cs="宋体"/>
                <w:kern w:val="0"/>
                <w:sz w:val="18"/>
                <w:szCs w:val="18"/>
              </w:rPr>
            </w:pPr>
          </w:p>
        </w:tc>
        <w:tc>
          <w:tcPr>
            <w:tcW w:w="1163" w:type="pct"/>
            <w:gridSpan w:val="2"/>
            <w:tcBorders>
              <w:top w:val="single" w:color="auto" w:sz="4" w:space="0"/>
              <w:left w:val="nil"/>
              <w:bottom w:val="single" w:color="auto" w:sz="4" w:space="0"/>
              <w:right w:val="nil"/>
            </w:tcBorders>
            <w:shd w:val="clear" w:color="auto" w:fill="auto"/>
            <w:vAlign w:val="center"/>
          </w:tcPr>
          <w:p w14:paraId="40411C66">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公用经费</w:t>
            </w:r>
          </w:p>
        </w:tc>
        <w:tc>
          <w:tcPr>
            <w:tcW w:w="805" w:type="pct"/>
            <w:tcBorders>
              <w:top w:val="nil"/>
              <w:left w:val="single" w:color="auto" w:sz="4" w:space="0"/>
              <w:bottom w:val="single" w:color="auto" w:sz="4" w:space="0"/>
              <w:right w:val="single" w:color="auto" w:sz="4" w:space="0"/>
            </w:tcBorders>
            <w:shd w:val="clear" w:color="auto" w:fill="auto"/>
            <w:vAlign w:val="center"/>
          </w:tcPr>
          <w:p w14:paraId="1CEB460E">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保障本单位日常运转经费</w:t>
            </w:r>
          </w:p>
        </w:tc>
        <w:tc>
          <w:tcPr>
            <w:tcW w:w="452" w:type="pct"/>
            <w:tcBorders>
              <w:top w:val="nil"/>
              <w:left w:val="nil"/>
              <w:bottom w:val="single" w:color="auto" w:sz="4" w:space="0"/>
              <w:right w:val="single" w:color="auto" w:sz="4" w:space="0"/>
            </w:tcBorders>
            <w:shd w:val="clear" w:color="auto" w:fill="auto"/>
            <w:vAlign w:val="center"/>
          </w:tcPr>
          <w:p w14:paraId="08EB4821">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99.01</w:t>
            </w:r>
          </w:p>
        </w:tc>
        <w:tc>
          <w:tcPr>
            <w:tcW w:w="441" w:type="pct"/>
            <w:tcBorders>
              <w:top w:val="nil"/>
              <w:left w:val="nil"/>
              <w:bottom w:val="single" w:color="auto" w:sz="4" w:space="0"/>
              <w:right w:val="single" w:color="auto" w:sz="4" w:space="0"/>
            </w:tcBorders>
            <w:shd w:val="clear" w:color="auto" w:fill="auto"/>
            <w:vAlign w:val="center"/>
          </w:tcPr>
          <w:p w14:paraId="453AC094">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99.01</w:t>
            </w:r>
          </w:p>
        </w:tc>
        <w:tc>
          <w:tcPr>
            <w:tcW w:w="426" w:type="pct"/>
            <w:tcBorders>
              <w:top w:val="nil"/>
              <w:left w:val="nil"/>
              <w:bottom w:val="single" w:color="auto" w:sz="4" w:space="0"/>
              <w:right w:val="single" w:color="auto" w:sz="4" w:space="0"/>
            </w:tcBorders>
            <w:shd w:val="clear" w:color="auto" w:fill="auto"/>
            <w:vAlign w:val="center"/>
          </w:tcPr>
          <w:p w14:paraId="79FAB625">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6" w:type="pct"/>
            <w:tcBorders>
              <w:top w:val="nil"/>
              <w:left w:val="nil"/>
              <w:bottom w:val="single" w:color="auto" w:sz="4" w:space="0"/>
              <w:right w:val="single" w:color="auto" w:sz="4" w:space="0"/>
            </w:tcBorders>
            <w:shd w:val="clear" w:color="auto" w:fill="auto"/>
            <w:vAlign w:val="center"/>
          </w:tcPr>
          <w:p w14:paraId="222A951E">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99.01</w:t>
            </w:r>
          </w:p>
        </w:tc>
        <w:tc>
          <w:tcPr>
            <w:tcW w:w="441" w:type="pct"/>
            <w:tcBorders>
              <w:top w:val="nil"/>
              <w:left w:val="nil"/>
              <w:bottom w:val="single" w:color="auto" w:sz="4" w:space="0"/>
              <w:right w:val="single" w:color="auto" w:sz="4" w:space="0"/>
            </w:tcBorders>
            <w:shd w:val="clear" w:color="auto" w:fill="auto"/>
            <w:vAlign w:val="center"/>
          </w:tcPr>
          <w:p w14:paraId="56A7541F">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99.01</w:t>
            </w:r>
          </w:p>
        </w:tc>
        <w:tc>
          <w:tcPr>
            <w:tcW w:w="447" w:type="pct"/>
            <w:tcBorders>
              <w:top w:val="nil"/>
              <w:left w:val="nil"/>
              <w:bottom w:val="single" w:color="auto" w:sz="4" w:space="0"/>
              <w:right w:val="single" w:color="auto" w:sz="4" w:space="0"/>
            </w:tcBorders>
            <w:shd w:val="clear" w:color="auto" w:fill="auto"/>
            <w:vAlign w:val="center"/>
          </w:tcPr>
          <w:p w14:paraId="6C531A4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r>
      <w:tr w14:paraId="4E2A3183">
        <w:tblPrEx>
          <w:tblCellMar>
            <w:top w:w="0" w:type="dxa"/>
            <w:left w:w="108" w:type="dxa"/>
            <w:bottom w:w="0" w:type="dxa"/>
            <w:right w:w="108" w:type="dxa"/>
          </w:tblCellMar>
        </w:tblPrEx>
        <w:trPr>
          <w:trHeight w:val="540" w:hRule="atLeast"/>
        </w:trPr>
        <w:tc>
          <w:tcPr>
            <w:tcW w:w="400" w:type="pct"/>
            <w:vMerge w:val="continue"/>
            <w:tcBorders>
              <w:top w:val="nil"/>
              <w:left w:val="single" w:color="auto" w:sz="4" w:space="0"/>
              <w:bottom w:val="single" w:color="auto" w:sz="4" w:space="0"/>
              <w:right w:val="single" w:color="auto" w:sz="4" w:space="0"/>
            </w:tcBorders>
            <w:vAlign w:val="center"/>
          </w:tcPr>
          <w:p w14:paraId="19AFFE95">
            <w:pPr>
              <w:widowControl/>
              <w:spacing w:line="240" w:lineRule="auto"/>
              <w:ind w:firstLine="0" w:firstLineChars="0"/>
              <w:jc w:val="left"/>
              <w:rPr>
                <w:rFonts w:ascii="宋体" w:hAnsi="宋体" w:eastAsia="宋体" w:cs="宋体"/>
                <w:kern w:val="0"/>
                <w:sz w:val="18"/>
                <w:szCs w:val="18"/>
              </w:rPr>
            </w:pPr>
          </w:p>
        </w:tc>
        <w:tc>
          <w:tcPr>
            <w:tcW w:w="1163" w:type="pct"/>
            <w:gridSpan w:val="2"/>
            <w:tcBorders>
              <w:top w:val="single" w:color="auto" w:sz="4" w:space="0"/>
              <w:left w:val="nil"/>
              <w:bottom w:val="single" w:color="auto" w:sz="4" w:space="0"/>
              <w:right w:val="nil"/>
            </w:tcBorders>
            <w:shd w:val="clear" w:color="auto" w:fill="auto"/>
            <w:vAlign w:val="center"/>
          </w:tcPr>
          <w:p w14:paraId="0FC649A3">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特困人员供养</w:t>
            </w:r>
          </w:p>
        </w:tc>
        <w:tc>
          <w:tcPr>
            <w:tcW w:w="805" w:type="pct"/>
            <w:tcBorders>
              <w:top w:val="nil"/>
              <w:left w:val="single" w:color="auto" w:sz="4" w:space="0"/>
              <w:bottom w:val="single" w:color="auto" w:sz="4" w:space="0"/>
              <w:right w:val="single" w:color="auto" w:sz="4" w:space="0"/>
            </w:tcBorders>
            <w:shd w:val="clear" w:color="auto" w:fill="auto"/>
            <w:vAlign w:val="center"/>
          </w:tcPr>
          <w:p w14:paraId="4503ABD6">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完善提升基本民生保障</w:t>
            </w:r>
          </w:p>
        </w:tc>
        <w:tc>
          <w:tcPr>
            <w:tcW w:w="452" w:type="pct"/>
            <w:tcBorders>
              <w:top w:val="nil"/>
              <w:left w:val="nil"/>
              <w:bottom w:val="single" w:color="auto" w:sz="4" w:space="0"/>
              <w:right w:val="single" w:color="auto" w:sz="4" w:space="0"/>
            </w:tcBorders>
            <w:shd w:val="clear" w:color="auto" w:fill="auto"/>
            <w:vAlign w:val="center"/>
          </w:tcPr>
          <w:p w14:paraId="38E3FE5E">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121.72</w:t>
            </w:r>
          </w:p>
        </w:tc>
        <w:tc>
          <w:tcPr>
            <w:tcW w:w="441" w:type="pct"/>
            <w:tcBorders>
              <w:top w:val="nil"/>
              <w:left w:val="nil"/>
              <w:bottom w:val="single" w:color="auto" w:sz="4" w:space="0"/>
              <w:right w:val="single" w:color="auto" w:sz="4" w:space="0"/>
            </w:tcBorders>
            <w:shd w:val="clear" w:color="auto" w:fill="auto"/>
            <w:vAlign w:val="center"/>
          </w:tcPr>
          <w:p w14:paraId="1DA23CE2">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121.72</w:t>
            </w:r>
          </w:p>
        </w:tc>
        <w:tc>
          <w:tcPr>
            <w:tcW w:w="426" w:type="pct"/>
            <w:tcBorders>
              <w:top w:val="nil"/>
              <w:left w:val="nil"/>
              <w:bottom w:val="single" w:color="auto" w:sz="4" w:space="0"/>
              <w:right w:val="single" w:color="auto" w:sz="4" w:space="0"/>
            </w:tcBorders>
            <w:shd w:val="clear" w:color="auto" w:fill="auto"/>
            <w:vAlign w:val="center"/>
          </w:tcPr>
          <w:p w14:paraId="740670AE">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6" w:type="pct"/>
            <w:tcBorders>
              <w:top w:val="nil"/>
              <w:left w:val="nil"/>
              <w:bottom w:val="single" w:color="auto" w:sz="4" w:space="0"/>
              <w:right w:val="single" w:color="auto" w:sz="4" w:space="0"/>
            </w:tcBorders>
            <w:shd w:val="clear" w:color="auto" w:fill="auto"/>
            <w:vAlign w:val="center"/>
          </w:tcPr>
          <w:p w14:paraId="361DC776">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121.72</w:t>
            </w:r>
          </w:p>
        </w:tc>
        <w:tc>
          <w:tcPr>
            <w:tcW w:w="441" w:type="pct"/>
            <w:tcBorders>
              <w:top w:val="nil"/>
              <w:left w:val="nil"/>
              <w:bottom w:val="single" w:color="auto" w:sz="4" w:space="0"/>
              <w:right w:val="single" w:color="auto" w:sz="4" w:space="0"/>
            </w:tcBorders>
            <w:shd w:val="clear" w:color="auto" w:fill="auto"/>
            <w:vAlign w:val="center"/>
          </w:tcPr>
          <w:p w14:paraId="2F79C446">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121.72</w:t>
            </w:r>
          </w:p>
        </w:tc>
        <w:tc>
          <w:tcPr>
            <w:tcW w:w="447" w:type="pct"/>
            <w:tcBorders>
              <w:top w:val="nil"/>
              <w:left w:val="nil"/>
              <w:bottom w:val="single" w:color="auto" w:sz="4" w:space="0"/>
              <w:right w:val="single" w:color="auto" w:sz="4" w:space="0"/>
            </w:tcBorders>
            <w:shd w:val="clear" w:color="auto" w:fill="auto"/>
            <w:vAlign w:val="center"/>
          </w:tcPr>
          <w:p w14:paraId="6D6B731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r>
      <w:tr w14:paraId="65901B53">
        <w:tblPrEx>
          <w:tblCellMar>
            <w:top w:w="0" w:type="dxa"/>
            <w:left w:w="108" w:type="dxa"/>
            <w:bottom w:w="0" w:type="dxa"/>
            <w:right w:w="108" w:type="dxa"/>
          </w:tblCellMar>
        </w:tblPrEx>
        <w:trPr>
          <w:trHeight w:val="540" w:hRule="atLeast"/>
        </w:trPr>
        <w:tc>
          <w:tcPr>
            <w:tcW w:w="400" w:type="pct"/>
            <w:vMerge w:val="continue"/>
            <w:tcBorders>
              <w:top w:val="nil"/>
              <w:left w:val="single" w:color="auto" w:sz="4" w:space="0"/>
              <w:bottom w:val="single" w:color="auto" w:sz="4" w:space="0"/>
              <w:right w:val="single" w:color="auto" w:sz="4" w:space="0"/>
            </w:tcBorders>
            <w:vAlign w:val="center"/>
          </w:tcPr>
          <w:p w14:paraId="43BA3C71">
            <w:pPr>
              <w:widowControl/>
              <w:spacing w:line="240" w:lineRule="auto"/>
              <w:ind w:firstLine="0" w:firstLineChars="0"/>
              <w:jc w:val="left"/>
              <w:rPr>
                <w:rFonts w:ascii="宋体" w:hAnsi="宋体" w:eastAsia="宋体" w:cs="宋体"/>
                <w:kern w:val="0"/>
                <w:sz w:val="18"/>
                <w:szCs w:val="18"/>
              </w:rPr>
            </w:pPr>
          </w:p>
        </w:tc>
        <w:tc>
          <w:tcPr>
            <w:tcW w:w="1163" w:type="pct"/>
            <w:gridSpan w:val="2"/>
            <w:tcBorders>
              <w:top w:val="single" w:color="auto" w:sz="4" w:space="0"/>
              <w:left w:val="nil"/>
              <w:bottom w:val="single" w:color="auto" w:sz="4" w:space="0"/>
              <w:right w:val="nil"/>
            </w:tcBorders>
            <w:shd w:val="clear" w:color="auto" w:fill="auto"/>
            <w:vAlign w:val="center"/>
          </w:tcPr>
          <w:p w14:paraId="5AAD8A53">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高龄老人津贴</w:t>
            </w:r>
          </w:p>
        </w:tc>
        <w:tc>
          <w:tcPr>
            <w:tcW w:w="805" w:type="pct"/>
            <w:tcBorders>
              <w:top w:val="nil"/>
              <w:left w:val="single" w:color="auto" w:sz="4" w:space="0"/>
              <w:bottom w:val="single" w:color="auto" w:sz="4" w:space="0"/>
              <w:right w:val="single" w:color="auto" w:sz="4" w:space="0"/>
            </w:tcBorders>
            <w:shd w:val="clear" w:color="auto" w:fill="auto"/>
            <w:vAlign w:val="center"/>
          </w:tcPr>
          <w:p w14:paraId="4EA072B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用于提高老年人生活水平</w:t>
            </w:r>
          </w:p>
        </w:tc>
        <w:tc>
          <w:tcPr>
            <w:tcW w:w="452" w:type="pct"/>
            <w:tcBorders>
              <w:top w:val="nil"/>
              <w:left w:val="nil"/>
              <w:bottom w:val="single" w:color="auto" w:sz="4" w:space="0"/>
              <w:right w:val="single" w:color="auto" w:sz="4" w:space="0"/>
            </w:tcBorders>
            <w:shd w:val="clear" w:color="auto" w:fill="auto"/>
            <w:vAlign w:val="center"/>
          </w:tcPr>
          <w:p w14:paraId="7C5E754D">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861.99</w:t>
            </w:r>
          </w:p>
        </w:tc>
        <w:tc>
          <w:tcPr>
            <w:tcW w:w="441" w:type="pct"/>
            <w:tcBorders>
              <w:top w:val="nil"/>
              <w:left w:val="nil"/>
              <w:bottom w:val="single" w:color="auto" w:sz="4" w:space="0"/>
              <w:right w:val="single" w:color="auto" w:sz="4" w:space="0"/>
            </w:tcBorders>
            <w:shd w:val="clear" w:color="auto" w:fill="auto"/>
            <w:vAlign w:val="center"/>
          </w:tcPr>
          <w:p w14:paraId="4EC71776">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861.99</w:t>
            </w:r>
          </w:p>
        </w:tc>
        <w:tc>
          <w:tcPr>
            <w:tcW w:w="426" w:type="pct"/>
            <w:tcBorders>
              <w:top w:val="nil"/>
              <w:left w:val="nil"/>
              <w:bottom w:val="single" w:color="auto" w:sz="4" w:space="0"/>
              <w:right w:val="single" w:color="auto" w:sz="4" w:space="0"/>
            </w:tcBorders>
            <w:shd w:val="clear" w:color="auto" w:fill="auto"/>
            <w:vAlign w:val="center"/>
          </w:tcPr>
          <w:p w14:paraId="46DBF9E3">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6" w:type="pct"/>
            <w:tcBorders>
              <w:top w:val="nil"/>
              <w:left w:val="nil"/>
              <w:bottom w:val="single" w:color="auto" w:sz="4" w:space="0"/>
              <w:right w:val="single" w:color="auto" w:sz="4" w:space="0"/>
            </w:tcBorders>
            <w:shd w:val="clear" w:color="auto" w:fill="auto"/>
            <w:vAlign w:val="center"/>
          </w:tcPr>
          <w:p w14:paraId="000E4226">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861.99</w:t>
            </w:r>
          </w:p>
        </w:tc>
        <w:tc>
          <w:tcPr>
            <w:tcW w:w="441" w:type="pct"/>
            <w:tcBorders>
              <w:top w:val="nil"/>
              <w:left w:val="nil"/>
              <w:bottom w:val="single" w:color="auto" w:sz="4" w:space="0"/>
              <w:right w:val="single" w:color="auto" w:sz="4" w:space="0"/>
            </w:tcBorders>
            <w:shd w:val="clear" w:color="auto" w:fill="auto"/>
            <w:vAlign w:val="center"/>
          </w:tcPr>
          <w:p w14:paraId="3E0C66A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861.99</w:t>
            </w:r>
          </w:p>
        </w:tc>
        <w:tc>
          <w:tcPr>
            <w:tcW w:w="447" w:type="pct"/>
            <w:tcBorders>
              <w:top w:val="nil"/>
              <w:left w:val="nil"/>
              <w:bottom w:val="single" w:color="auto" w:sz="4" w:space="0"/>
              <w:right w:val="single" w:color="auto" w:sz="4" w:space="0"/>
            </w:tcBorders>
            <w:shd w:val="clear" w:color="auto" w:fill="auto"/>
            <w:vAlign w:val="center"/>
          </w:tcPr>
          <w:p w14:paraId="7CC9D227">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r>
      <w:tr w14:paraId="1AAAFDD5">
        <w:tblPrEx>
          <w:tblCellMar>
            <w:top w:w="0" w:type="dxa"/>
            <w:left w:w="108" w:type="dxa"/>
            <w:bottom w:w="0" w:type="dxa"/>
            <w:right w:w="108" w:type="dxa"/>
          </w:tblCellMar>
        </w:tblPrEx>
        <w:trPr>
          <w:trHeight w:val="540" w:hRule="atLeast"/>
        </w:trPr>
        <w:tc>
          <w:tcPr>
            <w:tcW w:w="400" w:type="pct"/>
            <w:vMerge w:val="continue"/>
            <w:tcBorders>
              <w:top w:val="nil"/>
              <w:left w:val="single" w:color="auto" w:sz="4" w:space="0"/>
              <w:bottom w:val="single" w:color="auto" w:sz="4" w:space="0"/>
              <w:right w:val="single" w:color="auto" w:sz="4" w:space="0"/>
            </w:tcBorders>
            <w:vAlign w:val="center"/>
          </w:tcPr>
          <w:p w14:paraId="6475346A">
            <w:pPr>
              <w:widowControl/>
              <w:spacing w:line="240" w:lineRule="auto"/>
              <w:ind w:firstLine="0" w:firstLineChars="0"/>
              <w:jc w:val="left"/>
              <w:rPr>
                <w:rFonts w:ascii="宋体" w:hAnsi="宋体" w:eastAsia="宋体" w:cs="宋体"/>
                <w:kern w:val="0"/>
                <w:sz w:val="18"/>
                <w:szCs w:val="18"/>
              </w:rPr>
            </w:pPr>
          </w:p>
        </w:tc>
        <w:tc>
          <w:tcPr>
            <w:tcW w:w="1163" w:type="pct"/>
            <w:gridSpan w:val="2"/>
            <w:tcBorders>
              <w:top w:val="single" w:color="auto" w:sz="4" w:space="0"/>
              <w:left w:val="nil"/>
              <w:bottom w:val="single" w:color="auto" w:sz="4" w:space="0"/>
              <w:right w:val="nil"/>
            </w:tcBorders>
            <w:shd w:val="clear" w:color="auto" w:fill="auto"/>
            <w:vAlign w:val="center"/>
          </w:tcPr>
          <w:p w14:paraId="7F68AA9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残疾人两项补贴</w:t>
            </w:r>
          </w:p>
        </w:tc>
        <w:tc>
          <w:tcPr>
            <w:tcW w:w="805" w:type="pct"/>
            <w:tcBorders>
              <w:top w:val="nil"/>
              <w:left w:val="single" w:color="auto" w:sz="4" w:space="0"/>
              <w:bottom w:val="single" w:color="auto" w:sz="4" w:space="0"/>
              <w:right w:val="single" w:color="auto" w:sz="4" w:space="0"/>
            </w:tcBorders>
            <w:shd w:val="clear" w:color="auto" w:fill="auto"/>
            <w:vAlign w:val="center"/>
          </w:tcPr>
          <w:p w14:paraId="6D661649">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提高残疾人基本生活权益</w:t>
            </w:r>
          </w:p>
        </w:tc>
        <w:tc>
          <w:tcPr>
            <w:tcW w:w="452" w:type="pct"/>
            <w:tcBorders>
              <w:top w:val="nil"/>
              <w:left w:val="nil"/>
              <w:bottom w:val="single" w:color="auto" w:sz="4" w:space="0"/>
              <w:right w:val="single" w:color="auto" w:sz="4" w:space="0"/>
            </w:tcBorders>
            <w:shd w:val="clear" w:color="auto" w:fill="auto"/>
            <w:vAlign w:val="center"/>
          </w:tcPr>
          <w:p w14:paraId="0071D2DA">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521.14</w:t>
            </w:r>
          </w:p>
        </w:tc>
        <w:tc>
          <w:tcPr>
            <w:tcW w:w="441" w:type="pct"/>
            <w:tcBorders>
              <w:top w:val="nil"/>
              <w:left w:val="nil"/>
              <w:bottom w:val="single" w:color="auto" w:sz="4" w:space="0"/>
              <w:right w:val="single" w:color="auto" w:sz="4" w:space="0"/>
            </w:tcBorders>
            <w:shd w:val="clear" w:color="auto" w:fill="auto"/>
            <w:vAlign w:val="center"/>
          </w:tcPr>
          <w:p w14:paraId="29B2B111">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521.14</w:t>
            </w:r>
          </w:p>
        </w:tc>
        <w:tc>
          <w:tcPr>
            <w:tcW w:w="426" w:type="pct"/>
            <w:tcBorders>
              <w:top w:val="nil"/>
              <w:left w:val="nil"/>
              <w:bottom w:val="single" w:color="auto" w:sz="4" w:space="0"/>
              <w:right w:val="single" w:color="auto" w:sz="4" w:space="0"/>
            </w:tcBorders>
            <w:shd w:val="clear" w:color="auto" w:fill="auto"/>
            <w:vAlign w:val="center"/>
          </w:tcPr>
          <w:p w14:paraId="473F91AC">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6" w:type="pct"/>
            <w:tcBorders>
              <w:top w:val="nil"/>
              <w:left w:val="nil"/>
              <w:bottom w:val="single" w:color="auto" w:sz="4" w:space="0"/>
              <w:right w:val="single" w:color="auto" w:sz="4" w:space="0"/>
            </w:tcBorders>
            <w:shd w:val="clear" w:color="auto" w:fill="auto"/>
            <w:vAlign w:val="center"/>
          </w:tcPr>
          <w:p w14:paraId="6CC4572D">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7.07</w:t>
            </w:r>
          </w:p>
        </w:tc>
        <w:tc>
          <w:tcPr>
            <w:tcW w:w="441" w:type="pct"/>
            <w:tcBorders>
              <w:top w:val="nil"/>
              <w:left w:val="nil"/>
              <w:bottom w:val="single" w:color="auto" w:sz="4" w:space="0"/>
              <w:right w:val="single" w:color="auto" w:sz="4" w:space="0"/>
            </w:tcBorders>
            <w:shd w:val="clear" w:color="auto" w:fill="auto"/>
            <w:vAlign w:val="center"/>
          </w:tcPr>
          <w:p w14:paraId="435139D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7.07</w:t>
            </w:r>
          </w:p>
        </w:tc>
        <w:tc>
          <w:tcPr>
            <w:tcW w:w="447" w:type="pct"/>
            <w:tcBorders>
              <w:top w:val="nil"/>
              <w:left w:val="nil"/>
              <w:bottom w:val="single" w:color="auto" w:sz="4" w:space="0"/>
              <w:right w:val="single" w:color="auto" w:sz="4" w:space="0"/>
            </w:tcBorders>
            <w:shd w:val="clear" w:color="auto" w:fill="auto"/>
            <w:vAlign w:val="center"/>
          </w:tcPr>
          <w:p w14:paraId="1E255E9A">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r>
      <w:tr w14:paraId="51F5DA4A">
        <w:tblPrEx>
          <w:tblCellMar>
            <w:top w:w="0" w:type="dxa"/>
            <w:left w:w="108" w:type="dxa"/>
            <w:bottom w:w="0" w:type="dxa"/>
            <w:right w:w="108" w:type="dxa"/>
          </w:tblCellMar>
        </w:tblPrEx>
        <w:trPr>
          <w:trHeight w:val="960" w:hRule="atLeast"/>
        </w:trPr>
        <w:tc>
          <w:tcPr>
            <w:tcW w:w="400" w:type="pct"/>
            <w:vMerge w:val="continue"/>
            <w:tcBorders>
              <w:top w:val="nil"/>
              <w:left w:val="single" w:color="auto" w:sz="4" w:space="0"/>
              <w:bottom w:val="single" w:color="auto" w:sz="4" w:space="0"/>
              <w:right w:val="single" w:color="auto" w:sz="4" w:space="0"/>
            </w:tcBorders>
            <w:vAlign w:val="center"/>
          </w:tcPr>
          <w:p w14:paraId="2CD89D96">
            <w:pPr>
              <w:widowControl/>
              <w:spacing w:line="240" w:lineRule="auto"/>
              <w:ind w:firstLine="0" w:firstLineChars="0"/>
              <w:jc w:val="left"/>
              <w:rPr>
                <w:rFonts w:ascii="宋体" w:hAnsi="宋体" w:eastAsia="宋体" w:cs="宋体"/>
                <w:kern w:val="0"/>
                <w:sz w:val="18"/>
                <w:szCs w:val="18"/>
              </w:rPr>
            </w:pPr>
          </w:p>
        </w:tc>
        <w:tc>
          <w:tcPr>
            <w:tcW w:w="1163" w:type="pct"/>
            <w:gridSpan w:val="2"/>
            <w:tcBorders>
              <w:top w:val="single" w:color="auto" w:sz="4" w:space="0"/>
              <w:left w:val="nil"/>
              <w:bottom w:val="single" w:color="auto" w:sz="4" w:space="0"/>
              <w:right w:val="nil"/>
            </w:tcBorders>
            <w:shd w:val="clear" w:color="auto" w:fill="auto"/>
            <w:vAlign w:val="center"/>
          </w:tcPr>
          <w:p w14:paraId="0D2248B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项目支出</w:t>
            </w:r>
          </w:p>
        </w:tc>
        <w:tc>
          <w:tcPr>
            <w:tcW w:w="805" w:type="pct"/>
            <w:tcBorders>
              <w:top w:val="nil"/>
              <w:left w:val="single" w:color="auto" w:sz="4" w:space="0"/>
              <w:bottom w:val="single" w:color="auto" w:sz="4" w:space="0"/>
              <w:right w:val="single" w:color="auto" w:sz="4" w:space="0"/>
            </w:tcBorders>
            <w:shd w:val="clear" w:color="auto" w:fill="auto"/>
            <w:vAlign w:val="center"/>
          </w:tcPr>
          <w:p w14:paraId="774CDB1D">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敬老院运行经费，儿童福利院公用支出，孤儿生活费</w:t>
            </w:r>
          </w:p>
        </w:tc>
        <w:tc>
          <w:tcPr>
            <w:tcW w:w="452" w:type="pct"/>
            <w:tcBorders>
              <w:top w:val="nil"/>
              <w:left w:val="nil"/>
              <w:bottom w:val="single" w:color="auto" w:sz="4" w:space="0"/>
              <w:right w:val="single" w:color="auto" w:sz="4" w:space="0"/>
            </w:tcBorders>
            <w:shd w:val="clear" w:color="auto" w:fill="auto"/>
            <w:vAlign w:val="center"/>
          </w:tcPr>
          <w:p w14:paraId="5A7ED5AE">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48.66</w:t>
            </w:r>
          </w:p>
        </w:tc>
        <w:tc>
          <w:tcPr>
            <w:tcW w:w="441" w:type="pct"/>
            <w:tcBorders>
              <w:top w:val="nil"/>
              <w:left w:val="nil"/>
              <w:bottom w:val="single" w:color="auto" w:sz="4" w:space="0"/>
              <w:right w:val="single" w:color="auto" w:sz="4" w:space="0"/>
            </w:tcBorders>
            <w:shd w:val="clear" w:color="auto" w:fill="auto"/>
            <w:vAlign w:val="center"/>
          </w:tcPr>
          <w:p w14:paraId="4ED84EA6">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48.66</w:t>
            </w:r>
          </w:p>
        </w:tc>
        <w:tc>
          <w:tcPr>
            <w:tcW w:w="426" w:type="pct"/>
            <w:tcBorders>
              <w:top w:val="nil"/>
              <w:left w:val="nil"/>
              <w:bottom w:val="single" w:color="auto" w:sz="4" w:space="0"/>
              <w:right w:val="single" w:color="auto" w:sz="4" w:space="0"/>
            </w:tcBorders>
            <w:shd w:val="clear" w:color="auto" w:fill="auto"/>
            <w:vAlign w:val="center"/>
          </w:tcPr>
          <w:p w14:paraId="5B4E195C">
            <w:pPr>
              <w:widowControl/>
              <w:spacing w:line="240" w:lineRule="auto"/>
              <w:ind w:firstLine="0" w:firstLineChars="0"/>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0</w:t>
            </w:r>
          </w:p>
        </w:tc>
        <w:tc>
          <w:tcPr>
            <w:tcW w:w="426" w:type="pct"/>
            <w:tcBorders>
              <w:top w:val="nil"/>
              <w:left w:val="nil"/>
              <w:bottom w:val="single" w:color="auto" w:sz="4" w:space="0"/>
              <w:right w:val="single" w:color="auto" w:sz="4" w:space="0"/>
            </w:tcBorders>
            <w:shd w:val="clear" w:color="auto" w:fill="auto"/>
            <w:vAlign w:val="center"/>
          </w:tcPr>
          <w:p w14:paraId="5E2FBD3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48.66</w:t>
            </w:r>
          </w:p>
        </w:tc>
        <w:tc>
          <w:tcPr>
            <w:tcW w:w="441" w:type="pct"/>
            <w:tcBorders>
              <w:top w:val="nil"/>
              <w:left w:val="nil"/>
              <w:bottom w:val="single" w:color="auto" w:sz="4" w:space="0"/>
              <w:right w:val="single" w:color="auto" w:sz="4" w:space="0"/>
            </w:tcBorders>
            <w:shd w:val="clear" w:color="auto" w:fill="auto"/>
            <w:vAlign w:val="center"/>
          </w:tcPr>
          <w:p w14:paraId="687A6B79">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48.66</w:t>
            </w:r>
          </w:p>
        </w:tc>
        <w:tc>
          <w:tcPr>
            <w:tcW w:w="447" w:type="pct"/>
            <w:tcBorders>
              <w:top w:val="nil"/>
              <w:left w:val="nil"/>
              <w:bottom w:val="single" w:color="auto" w:sz="4" w:space="0"/>
              <w:right w:val="single" w:color="auto" w:sz="4" w:space="0"/>
            </w:tcBorders>
            <w:shd w:val="clear" w:color="auto" w:fill="auto"/>
            <w:vAlign w:val="center"/>
          </w:tcPr>
          <w:p w14:paraId="3B79FD43">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0</w:t>
            </w:r>
          </w:p>
        </w:tc>
      </w:tr>
      <w:tr w14:paraId="26F34A13">
        <w:tblPrEx>
          <w:tblCellMar>
            <w:top w:w="0" w:type="dxa"/>
            <w:left w:w="108" w:type="dxa"/>
            <w:bottom w:w="0" w:type="dxa"/>
            <w:right w:w="108" w:type="dxa"/>
          </w:tblCellMar>
        </w:tblPrEx>
        <w:trPr>
          <w:trHeight w:val="540" w:hRule="atLeast"/>
        </w:trPr>
        <w:tc>
          <w:tcPr>
            <w:tcW w:w="400" w:type="pct"/>
            <w:vMerge w:val="continue"/>
            <w:tcBorders>
              <w:top w:val="nil"/>
              <w:left w:val="single" w:color="auto" w:sz="4" w:space="0"/>
              <w:bottom w:val="single" w:color="auto" w:sz="4" w:space="0"/>
              <w:right w:val="single" w:color="auto" w:sz="4" w:space="0"/>
            </w:tcBorders>
            <w:vAlign w:val="center"/>
          </w:tcPr>
          <w:p w14:paraId="5FC438C0">
            <w:pPr>
              <w:widowControl/>
              <w:spacing w:line="240" w:lineRule="auto"/>
              <w:ind w:firstLine="0" w:firstLineChars="0"/>
              <w:jc w:val="left"/>
              <w:rPr>
                <w:rFonts w:ascii="宋体" w:hAnsi="宋体" w:eastAsia="宋体" w:cs="宋体"/>
                <w:kern w:val="0"/>
                <w:sz w:val="18"/>
                <w:szCs w:val="18"/>
              </w:rPr>
            </w:pPr>
          </w:p>
        </w:tc>
        <w:tc>
          <w:tcPr>
            <w:tcW w:w="1968" w:type="pct"/>
            <w:gridSpan w:val="3"/>
            <w:tcBorders>
              <w:top w:val="single" w:color="auto" w:sz="4" w:space="0"/>
              <w:left w:val="nil"/>
              <w:bottom w:val="single" w:color="auto" w:sz="4" w:space="0"/>
              <w:right w:val="single" w:color="000000" w:sz="4" w:space="0"/>
            </w:tcBorders>
            <w:shd w:val="clear" w:color="auto" w:fill="auto"/>
            <w:vAlign w:val="center"/>
          </w:tcPr>
          <w:p w14:paraId="05C1FED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合　计</w:t>
            </w:r>
          </w:p>
        </w:tc>
        <w:tc>
          <w:tcPr>
            <w:tcW w:w="452" w:type="pct"/>
            <w:tcBorders>
              <w:top w:val="nil"/>
              <w:left w:val="nil"/>
              <w:bottom w:val="single" w:color="auto" w:sz="4" w:space="0"/>
              <w:right w:val="single" w:color="auto" w:sz="4" w:space="0"/>
            </w:tcBorders>
            <w:shd w:val="clear" w:color="auto" w:fill="auto"/>
            <w:noWrap/>
            <w:vAlign w:val="center"/>
          </w:tcPr>
          <w:p w14:paraId="7E5B00F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2624.59</w:t>
            </w:r>
          </w:p>
        </w:tc>
        <w:tc>
          <w:tcPr>
            <w:tcW w:w="441" w:type="pct"/>
            <w:tcBorders>
              <w:top w:val="nil"/>
              <w:left w:val="nil"/>
              <w:bottom w:val="single" w:color="auto" w:sz="4" w:space="0"/>
              <w:right w:val="single" w:color="auto" w:sz="4" w:space="0"/>
            </w:tcBorders>
            <w:shd w:val="clear" w:color="auto" w:fill="auto"/>
            <w:vAlign w:val="center"/>
          </w:tcPr>
          <w:p w14:paraId="04418CD5">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2624.59</w:t>
            </w:r>
          </w:p>
        </w:tc>
        <w:tc>
          <w:tcPr>
            <w:tcW w:w="426" w:type="pct"/>
            <w:tcBorders>
              <w:top w:val="nil"/>
              <w:left w:val="nil"/>
              <w:bottom w:val="single" w:color="auto" w:sz="4" w:space="0"/>
              <w:right w:val="single" w:color="auto" w:sz="4" w:space="0"/>
            </w:tcBorders>
            <w:shd w:val="clear" w:color="auto" w:fill="auto"/>
            <w:vAlign w:val="center"/>
          </w:tcPr>
          <w:p w14:paraId="61C46D5E">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0.0</w:t>
            </w:r>
          </w:p>
        </w:tc>
        <w:tc>
          <w:tcPr>
            <w:tcW w:w="426" w:type="pct"/>
            <w:tcBorders>
              <w:top w:val="nil"/>
              <w:left w:val="nil"/>
              <w:bottom w:val="single" w:color="auto" w:sz="4" w:space="0"/>
              <w:right w:val="single" w:color="auto" w:sz="4" w:space="0"/>
            </w:tcBorders>
            <w:shd w:val="clear" w:color="auto" w:fill="auto"/>
            <w:vAlign w:val="center"/>
          </w:tcPr>
          <w:p w14:paraId="47A48C82">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2110.52</w:t>
            </w:r>
          </w:p>
        </w:tc>
        <w:tc>
          <w:tcPr>
            <w:tcW w:w="441" w:type="pct"/>
            <w:tcBorders>
              <w:top w:val="nil"/>
              <w:left w:val="nil"/>
              <w:bottom w:val="single" w:color="auto" w:sz="4" w:space="0"/>
              <w:right w:val="single" w:color="auto" w:sz="4" w:space="0"/>
            </w:tcBorders>
            <w:shd w:val="clear" w:color="auto" w:fill="auto"/>
            <w:vAlign w:val="center"/>
          </w:tcPr>
          <w:p w14:paraId="0EAF3D82">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2110.52</w:t>
            </w:r>
          </w:p>
        </w:tc>
        <w:tc>
          <w:tcPr>
            <w:tcW w:w="447" w:type="pct"/>
            <w:tcBorders>
              <w:top w:val="nil"/>
              <w:left w:val="nil"/>
              <w:bottom w:val="single" w:color="auto" w:sz="4" w:space="0"/>
              <w:right w:val="single" w:color="auto" w:sz="4" w:space="0"/>
            </w:tcBorders>
            <w:shd w:val="clear" w:color="auto" w:fill="auto"/>
            <w:vAlign w:val="center"/>
          </w:tcPr>
          <w:p w14:paraId="73D7556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0.0</w:t>
            </w:r>
          </w:p>
        </w:tc>
      </w:tr>
      <w:tr w14:paraId="4F628CBF">
        <w:tblPrEx>
          <w:tblCellMar>
            <w:top w:w="0" w:type="dxa"/>
            <w:left w:w="108" w:type="dxa"/>
            <w:bottom w:w="0" w:type="dxa"/>
            <w:right w:w="108" w:type="dxa"/>
          </w:tblCellMar>
        </w:tblPrEx>
        <w:trPr>
          <w:trHeight w:val="465" w:hRule="atLeast"/>
        </w:trPr>
        <w:tc>
          <w:tcPr>
            <w:tcW w:w="400" w:type="pct"/>
            <w:vMerge w:val="restart"/>
            <w:tcBorders>
              <w:top w:val="nil"/>
              <w:left w:val="single" w:color="auto" w:sz="4" w:space="0"/>
              <w:bottom w:val="single" w:color="000000" w:sz="4" w:space="0"/>
              <w:right w:val="single" w:color="auto" w:sz="4" w:space="0"/>
            </w:tcBorders>
            <w:shd w:val="clear" w:color="auto" w:fill="auto"/>
            <w:vAlign w:val="center"/>
          </w:tcPr>
          <w:p w14:paraId="5E6D7AAA">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年度总体目标</w:t>
            </w:r>
          </w:p>
        </w:tc>
        <w:tc>
          <w:tcPr>
            <w:tcW w:w="2420" w:type="pct"/>
            <w:gridSpan w:val="4"/>
            <w:tcBorders>
              <w:top w:val="single" w:color="auto" w:sz="4" w:space="0"/>
              <w:left w:val="nil"/>
              <w:bottom w:val="single" w:color="auto" w:sz="4" w:space="0"/>
              <w:right w:val="single" w:color="auto" w:sz="4" w:space="0"/>
            </w:tcBorders>
            <w:shd w:val="clear" w:color="auto" w:fill="auto"/>
            <w:vAlign w:val="center"/>
          </w:tcPr>
          <w:p w14:paraId="2907BBB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预期目标</w:t>
            </w:r>
          </w:p>
        </w:tc>
        <w:tc>
          <w:tcPr>
            <w:tcW w:w="2181" w:type="pct"/>
            <w:gridSpan w:val="5"/>
            <w:tcBorders>
              <w:top w:val="single" w:color="auto" w:sz="4" w:space="0"/>
              <w:left w:val="nil"/>
              <w:bottom w:val="single" w:color="auto" w:sz="4" w:space="0"/>
              <w:right w:val="single" w:color="000000" w:sz="4" w:space="0"/>
            </w:tcBorders>
            <w:shd w:val="clear" w:color="auto" w:fill="auto"/>
            <w:vAlign w:val="center"/>
          </w:tcPr>
          <w:p w14:paraId="28B8AA1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实际完成目标</w:t>
            </w:r>
          </w:p>
        </w:tc>
      </w:tr>
      <w:tr w14:paraId="2D84F1C1">
        <w:tblPrEx>
          <w:tblCellMar>
            <w:top w:w="0" w:type="dxa"/>
            <w:left w:w="108" w:type="dxa"/>
            <w:bottom w:w="0" w:type="dxa"/>
            <w:right w:w="108" w:type="dxa"/>
          </w:tblCellMar>
        </w:tblPrEx>
        <w:trPr>
          <w:trHeight w:val="7200" w:hRule="atLeast"/>
        </w:trPr>
        <w:tc>
          <w:tcPr>
            <w:tcW w:w="400" w:type="pct"/>
            <w:vMerge w:val="continue"/>
            <w:tcBorders>
              <w:top w:val="nil"/>
              <w:left w:val="single" w:color="auto" w:sz="4" w:space="0"/>
              <w:bottom w:val="single" w:color="000000" w:sz="4" w:space="0"/>
              <w:right w:val="single" w:color="auto" w:sz="4" w:space="0"/>
            </w:tcBorders>
            <w:vAlign w:val="center"/>
          </w:tcPr>
          <w:p w14:paraId="12BE6B68">
            <w:pPr>
              <w:widowControl/>
              <w:spacing w:line="240" w:lineRule="auto"/>
              <w:ind w:firstLine="0" w:firstLineChars="0"/>
              <w:jc w:val="left"/>
              <w:rPr>
                <w:rFonts w:ascii="宋体" w:hAnsi="宋体" w:eastAsia="宋体" w:cs="宋体"/>
                <w:kern w:val="0"/>
                <w:sz w:val="18"/>
                <w:szCs w:val="18"/>
              </w:rPr>
            </w:pPr>
          </w:p>
        </w:tc>
        <w:tc>
          <w:tcPr>
            <w:tcW w:w="2420" w:type="pct"/>
            <w:gridSpan w:val="4"/>
            <w:tcBorders>
              <w:top w:val="single" w:color="auto" w:sz="4" w:space="0"/>
              <w:left w:val="nil"/>
              <w:bottom w:val="single" w:color="auto" w:sz="4" w:space="0"/>
              <w:right w:val="single" w:color="auto" w:sz="4" w:space="0"/>
            </w:tcBorders>
            <w:shd w:val="clear" w:color="auto" w:fill="auto"/>
            <w:vAlign w:val="center"/>
          </w:tcPr>
          <w:p w14:paraId="2E2B3D77">
            <w:pPr>
              <w:widowControl/>
              <w:spacing w:line="240" w:lineRule="auto"/>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我单位2022年整体绩效预算为2575.92万元，主要用于保障工作人员工资、社保、办公等经费。为了更好的践行民政局的工作职责，我单位在职职工61人，公务用车4辆，下设两个下属6个事业单位。切实做好困难救助，养老服务，婚姻，殡葬，区划地名，基层组织，社会组织各项工作。提高80岁以上高龄老人的生活保障工作，落实免费体检工作。保障困难残疾人和重度残疾人基本生活，按季度按时发放生活补助。保障分散及集中供养城市特困人员、农村特困人员生活，按季度及时发放供养金。落实社会救助制度，强化基本民生。</w:t>
            </w:r>
          </w:p>
        </w:tc>
        <w:tc>
          <w:tcPr>
            <w:tcW w:w="2181" w:type="pct"/>
            <w:gridSpan w:val="5"/>
            <w:tcBorders>
              <w:top w:val="single" w:color="auto" w:sz="4" w:space="0"/>
              <w:left w:val="nil"/>
              <w:bottom w:val="single" w:color="auto" w:sz="4" w:space="0"/>
              <w:right w:val="single" w:color="000000" w:sz="4" w:space="0"/>
            </w:tcBorders>
            <w:shd w:val="clear" w:color="auto" w:fill="auto"/>
            <w:vAlign w:val="center"/>
          </w:tcPr>
          <w:p w14:paraId="4BE1B90C">
            <w:pPr>
              <w:widowControl/>
              <w:spacing w:after="240" w:line="240" w:lineRule="auto"/>
              <w:ind w:firstLine="0" w:firstLineChars="0"/>
              <w:jc w:val="left"/>
              <w:rPr>
                <w:rFonts w:hint="eastAsia" w:ascii="宋体" w:hAnsi="宋体" w:eastAsia="宋体" w:cs="宋体"/>
                <w:kern w:val="0"/>
                <w:sz w:val="18"/>
                <w:szCs w:val="18"/>
              </w:rPr>
            </w:pPr>
            <w:r>
              <w:rPr>
                <w:rFonts w:hint="eastAsia" w:ascii="宋体" w:hAnsi="宋体" w:eastAsia="宋体" w:cs="宋体"/>
                <w:kern w:val="0"/>
                <w:sz w:val="18"/>
                <w:szCs w:val="18"/>
              </w:rPr>
              <w:t>其他民政支出管理，项目已完成，实施进度为100%，达到预期完成质量要求；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儿童福利，项目已完成，实施进度为100%，达到预期完成质量要求；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老年福利，项目已完成，实施进度为100%，达到预期完成质量要求；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殡葬：项目已完成，实施进度为100%，达到预期完成质量要求；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社会福利事业单位，项目已完成，实施进度为100%，达到预期完成质量要求；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残疾人两项补贴，项目已完成，实施进度为100%，达到预期完成质量要求；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城市最低生活保障金支出，项目已完成，实施进度为100%，达到预期完成质量要求；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农村最低生活保障金支出，项目已完成，实施进度为100%，达到预期完成质量要求；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临时救助支出，项目已完成，实施进度为100%，达到预期完成质量要求；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流浪乞讨人员救助支出项目已完成，实施进度为100%，达到预期完成质量要求；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城市特困人员救助供养支出项目已完成，实施进度为100%，达到预期完成质量要求；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其他社会保障和事业支出，项目已完成，实施进度为100%，达到预期完成质量要求；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其他城乡社区公共设施支出，项目已完成，实施进度为100%，达到预期完成质量要求；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其他支持中小企业发展和管理支出，项目已完成，实施进度为100%，达到预期完成质量要求；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用于社会福利的彩票公益金支出，项目已完成，实施进度为100%，达到预期完成质量要求；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其他支出项目已完成，实施进度为100%，达到预期完成质量要求；</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16个项目已完成，实施进度为100%，达到预期完成质量要求。</w:t>
            </w:r>
          </w:p>
        </w:tc>
      </w:tr>
      <w:tr w14:paraId="20040FAE">
        <w:tblPrEx>
          <w:tblCellMar>
            <w:top w:w="0" w:type="dxa"/>
            <w:left w:w="108" w:type="dxa"/>
            <w:bottom w:w="0" w:type="dxa"/>
            <w:right w:w="108" w:type="dxa"/>
          </w:tblCellMar>
        </w:tblPrEx>
        <w:trPr>
          <w:trHeight w:val="780" w:hRule="atLeast"/>
        </w:trPr>
        <w:tc>
          <w:tcPr>
            <w:tcW w:w="400" w:type="pct"/>
            <w:vMerge w:val="restart"/>
            <w:tcBorders>
              <w:top w:val="nil"/>
              <w:left w:val="single" w:color="auto" w:sz="4" w:space="0"/>
              <w:bottom w:val="single" w:color="auto" w:sz="4" w:space="0"/>
              <w:right w:val="single" w:color="auto" w:sz="4" w:space="0"/>
            </w:tcBorders>
            <w:shd w:val="clear" w:color="auto" w:fill="auto"/>
            <w:vAlign w:val="center"/>
          </w:tcPr>
          <w:p w14:paraId="603B3E45">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年度绩效指标完成情况</w:t>
            </w:r>
          </w:p>
        </w:tc>
        <w:tc>
          <w:tcPr>
            <w:tcW w:w="540" w:type="pct"/>
            <w:tcBorders>
              <w:top w:val="nil"/>
              <w:left w:val="nil"/>
              <w:bottom w:val="single" w:color="auto" w:sz="4" w:space="0"/>
              <w:right w:val="single" w:color="auto" w:sz="4" w:space="0"/>
            </w:tcBorders>
            <w:shd w:val="clear" w:color="auto" w:fill="auto"/>
            <w:vAlign w:val="center"/>
          </w:tcPr>
          <w:p w14:paraId="5BD0D00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一级指标</w:t>
            </w:r>
          </w:p>
        </w:tc>
        <w:tc>
          <w:tcPr>
            <w:tcW w:w="623" w:type="pct"/>
            <w:tcBorders>
              <w:top w:val="nil"/>
              <w:left w:val="nil"/>
              <w:bottom w:val="single" w:color="auto" w:sz="4" w:space="0"/>
              <w:right w:val="single" w:color="auto" w:sz="4" w:space="0"/>
            </w:tcBorders>
            <w:shd w:val="clear" w:color="auto" w:fill="auto"/>
            <w:vAlign w:val="center"/>
          </w:tcPr>
          <w:p w14:paraId="74C8A8A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二级指标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50FA0267">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三级指标</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223B020F">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绩效目标值</w:t>
            </w:r>
          </w:p>
        </w:tc>
        <w:tc>
          <w:tcPr>
            <w:tcW w:w="426" w:type="pct"/>
            <w:tcBorders>
              <w:top w:val="nil"/>
              <w:left w:val="nil"/>
              <w:bottom w:val="single" w:color="auto" w:sz="4" w:space="0"/>
              <w:right w:val="single" w:color="auto" w:sz="4" w:space="0"/>
            </w:tcBorders>
            <w:shd w:val="clear" w:color="auto" w:fill="auto"/>
            <w:vAlign w:val="center"/>
          </w:tcPr>
          <w:p w14:paraId="4CCACEB8">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实际完成值</w:t>
            </w:r>
          </w:p>
        </w:tc>
        <w:tc>
          <w:tcPr>
            <w:tcW w:w="441" w:type="pct"/>
            <w:tcBorders>
              <w:top w:val="nil"/>
              <w:left w:val="nil"/>
              <w:bottom w:val="single" w:color="auto" w:sz="4" w:space="0"/>
              <w:right w:val="single" w:color="auto" w:sz="4" w:space="0"/>
            </w:tcBorders>
            <w:shd w:val="clear" w:color="auto" w:fill="auto"/>
            <w:vAlign w:val="center"/>
          </w:tcPr>
          <w:p w14:paraId="1B693772">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指标分值</w:t>
            </w:r>
          </w:p>
        </w:tc>
        <w:tc>
          <w:tcPr>
            <w:tcW w:w="447" w:type="pct"/>
            <w:tcBorders>
              <w:top w:val="nil"/>
              <w:left w:val="nil"/>
              <w:bottom w:val="single" w:color="auto" w:sz="4" w:space="0"/>
              <w:right w:val="single" w:color="auto" w:sz="4" w:space="0"/>
            </w:tcBorders>
            <w:shd w:val="clear" w:color="auto" w:fill="auto"/>
            <w:vAlign w:val="center"/>
          </w:tcPr>
          <w:p w14:paraId="2E80D8A5">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得分</w:t>
            </w:r>
          </w:p>
        </w:tc>
      </w:tr>
      <w:tr w14:paraId="4D9AC7F2">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56DA429A">
            <w:pPr>
              <w:widowControl/>
              <w:spacing w:line="240" w:lineRule="auto"/>
              <w:ind w:firstLine="0" w:firstLineChars="0"/>
              <w:jc w:val="left"/>
              <w:rPr>
                <w:rFonts w:ascii="宋体" w:hAnsi="宋体" w:eastAsia="宋体" w:cs="宋体"/>
                <w:kern w:val="0"/>
                <w:sz w:val="18"/>
                <w:szCs w:val="18"/>
              </w:rPr>
            </w:pPr>
          </w:p>
        </w:tc>
        <w:tc>
          <w:tcPr>
            <w:tcW w:w="540" w:type="pct"/>
            <w:vMerge w:val="restart"/>
            <w:tcBorders>
              <w:top w:val="nil"/>
              <w:left w:val="single" w:color="auto" w:sz="4" w:space="0"/>
              <w:bottom w:val="single" w:color="auto" w:sz="4" w:space="0"/>
              <w:right w:val="single" w:color="auto" w:sz="4" w:space="0"/>
            </w:tcBorders>
            <w:shd w:val="clear" w:color="auto" w:fill="auto"/>
            <w:vAlign w:val="center"/>
          </w:tcPr>
          <w:p w14:paraId="0E39F739">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项目完成</w:t>
            </w:r>
          </w:p>
        </w:tc>
        <w:tc>
          <w:tcPr>
            <w:tcW w:w="623" w:type="pct"/>
            <w:vMerge w:val="restart"/>
            <w:tcBorders>
              <w:top w:val="nil"/>
              <w:left w:val="single" w:color="auto" w:sz="4" w:space="0"/>
              <w:bottom w:val="single" w:color="auto" w:sz="4" w:space="0"/>
              <w:right w:val="single" w:color="auto" w:sz="4" w:space="0"/>
            </w:tcBorders>
            <w:shd w:val="clear" w:color="auto" w:fill="auto"/>
            <w:vAlign w:val="center"/>
          </w:tcPr>
          <w:p w14:paraId="60CE010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数量指标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5A0B242A">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保障办公人员数量</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7877544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=61.00人</w:t>
            </w:r>
          </w:p>
        </w:tc>
        <w:tc>
          <w:tcPr>
            <w:tcW w:w="426" w:type="pct"/>
            <w:tcBorders>
              <w:top w:val="nil"/>
              <w:left w:val="nil"/>
              <w:bottom w:val="single" w:color="auto" w:sz="4" w:space="0"/>
              <w:right w:val="single" w:color="auto" w:sz="4" w:space="0"/>
            </w:tcBorders>
            <w:shd w:val="clear" w:color="auto" w:fill="auto"/>
            <w:vAlign w:val="center"/>
          </w:tcPr>
          <w:p w14:paraId="14E9B6D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=61人</w:t>
            </w:r>
          </w:p>
        </w:tc>
        <w:tc>
          <w:tcPr>
            <w:tcW w:w="441" w:type="pct"/>
            <w:tcBorders>
              <w:top w:val="nil"/>
              <w:left w:val="nil"/>
              <w:bottom w:val="single" w:color="auto" w:sz="4" w:space="0"/>
              <w:right w:val="single" w:color="auto" w:sz="4" w:space="0"/>
            </w:tcBorders>
            <w:shd w:val="clear" w:color="auto" w:fill="auto"/>
            <w:vAlign w:val="center"/>
          </w:tcPr>
          <w:p w14:paraId="6516FCE3">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c>
          <w:tcPr>
            <w:tcW w:w="447" w:type="pct"/>
            <w:tcBorders>
              <w:top w:val="nil"/>
              <w:left w:val="nil"/>
              <w:bottom w:val="single" w:color="auto" w:sz="4" w:space="0"/>
              <w:right w:val="single" w:color="auto" w:sz="4" w:space="0"/>
            </w:tcBorders>
            <w:shd w:val="clear" w:color="auto" w:fill="auto"/>
            <w:vAlign w:val="center"/>
          </w:tcPr>
          <w:p w14:paraId="3DF07A9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r>
      <w:tr w14:paraId="13FD612A">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45F55C64">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70E63B1F">
            <w:pPr>
              <w:widowControl/>
              <w:spacing w:line="240" w:lineRule="auto"/>
              <w:ind w:firstLine="0" w:firstLineChars="0"/>
              <w:jc w:val="left"/>
              <w:rPr>
                <w:rFonts w:ascii="宋体" w:hAnsi="宋体" w:eastAsia="宋体" w:cs="宋体"/>
                <w:kern w:val="0"/>
                <w:sz w:val="18"/>
                <w:szCs w:val="18"/>
              </w:rPr>
            </w:pPr>
          </w:p>
        </w:tc>
        <w:tc>
          <w:tcPr>
            <w:tcW w:w="623" w:type="pct"/>
            <w:vMerge w:val="continue"/>
            <w:tcBorders>
              <w:top w:val="nil"/>
              <w:left w:val="single" w:color="auto" w:sz="4" w:space="0"/>
              <w:bottom w:val="single" w:color="auto" w:sz="4" w:space="0"/>
              <w:right w:val="single" w:color="auto" w:sz="4" w:space="0"/>
            </w:tcBorders>
            <w:vAlign w:val="center"/>
          </w:tcPr>
          <w:p w14:paraId="4B770973">
            <w:pPr>
              <w:widowControl/>
              <w:spacing w:line="240" w:lineRule="auto"/>
              <w:ind w:firstLine="0" w:firstLineChars="0"/>
              <w:jc w:val="left"/>
              <w:rPr>
                <w:rFonts w:ascii="宋体" w:hAnsi="宋体" w:eastAsia="宋体" w:cs="宋体"/>
                <w:kern w:val="0"/>
                <w:sz w:val="18"/>
                <w:szCs w:val="18"/>
              </w:rPr>
            </w:pP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30B25DEA">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房屋建筑物供暖面积</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45C9AB6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=17320.79平方米</w:t>
            </w:r>
          </w:p>
        </w:tc>
        <w:tc>
          <w:tcPr>
            <w:tcW w:w="426" w:type="pct"/>
            <w:tcBorders>
              <w:top w:val="nil"/>
              <w:left w:val="nil"/>
              <w:bottom w:val="single" w:color="auto" w:sz="4" w:space="0"/>
              <w:right w:val="single" w:color="auto" w:sz="4" w:space="0"/>
            </w:tcBorders>
            <w:shd w:val="clear" w:color="auto" w:fill="auto"/>
            <w:vAlign w:val="center"/>
          </w:tcPr>
          <w:p w14:paraId="64C08C1E">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=17320.79平方米</w:t>
            </w:r>
          </w:p>
        </w:tc>
        <w:tc>
          <w:tcPr>
            <w:tcW w:w="441" w:type="pct"/>
            <w:tcBorders>
              <w:top w:val="nil"/>
              <w:left w:val="nil"/>
              <w:bottom w:val="single" w:color="auto" w:sz="4" w:space="0"/>
              <w:right w:val="single" w:color="auto" w:sz="4" w:space="0"/>
            </w:tcBorders>
            <w:shd w:val="clear" w:color="auto" w:fill="auto"/>
            <w:vAlign w:val="center"/>
          </w:tcPr>
          <w:p w14:paraId="49CC399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c>
          <w:tcPr>
            <w:tcW w:w="447" w:type="pct"/>
            <w:tcBorders>
              <w:top w:val="nil"/>
              <w:left w:val="nil"/>
              <w:bottom w:val="single" w:color="auto" w:sz="4" w:space="0"/>
              <w:right w:val="single" w:color="auto" w:sz="4" w:space="0"/>
            </w:tcBorders>
            <w:shd w:val="clear" w:color="auto" w:fill="auto"/>
            <w:vAlign w:val="center"/>
          </w:tcPr>
          <w:p w14:paraId="3ACADFED">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r>
      <w:tr w14:paraId="1C488F71">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7A854878">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663A16FB">
            <w:pPr>
              <w:widowControl/>
              <w:spacing w:line="240" w:lineRule="auto"/>
              <w:ind w:firstLine="0" w:firstLineChars="0"/>
              <w:jc w:val="left"/>
              <w:rPr>
                <w:rFonts w:ascii="宋体" w:hAnsi="宋体" w:eastAsia="宋体" w:cs="宋体"/>
                <w:kern w:val="0"/>
                <w:sz w:val="18"/>
                <w:szCs w:val="18"/>
              </w:rPr>
            </w:pPr>
          </w:p>
        </w:tc>
        <w:tc>
          <w:tcPr>
            <w:tcW w:w="623" w:type="pct"/>
            <w:vMerge w:val="continue"/>
            <w:tcBorders>
              <w:top w:val="nil"/>
              <w:left w:val="single" w:color="auto" w:sz="4" w:space="0"/>
              <w:bottom w:val="single" w:color="auto" w:sz="4" w:space="0"/>
              <w:right w:val="single" w:color="auto" w:sz="4" w:space="0"/>
            </w:tcBorders>
            <w:vAlign w:val="center"/>
          </w:tcPr>
          <w:p w14:paraId="5D9090E5">
            <w:pPr>
              <w:widowControl/>
              <w:spacing w:line="240" w:lineRule="auto"/>
              <w:ind w:firstLine="0" w:firstLineChars="0"/>
              <w:jc w:val="left"/>
              <w:rPr>
                <w:rFonts w:ascii="宋体" w:hAnsi="宋体" w:eastAsia="宋体" w:cs="宋体"/>
                <w:kern w:val="0"/>
                <w:sz w:val="18"/>
                <w:szCs w:val="18"/>
              </w:rPr>
            </w:pP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0E1388BF">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公务保障用车数量</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1E71BBEA">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=4.00辆</w:t>
            </w:r>
          </w:p>
        </w:tc>
        <w:tc>
          <w:tcPr>
            <w:tcW w:w="426" w:type="pct"/>
            <w:tcBorders>
              <w:top w:val="nil"/>
              <w:left w:val="nil"/>
              <w:bottom w:val="single" w:color="auto" w:sz="4" w:space="0"/>
              <w:right w:val="single" w:color="auto" w:sz="4" w:space="0"/>
            </w:tcBorders>
            <w:shd w:val="clear" w:color="auto" w:fill="auto"/>
            <w:vAlign w:val="center"/>
          </w:tcPr>
          <w:p w14:paraId="0C42C026">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=4辆</w:t>
            </w:r>
          </w:p>
        </w:tc>
        <w:tc>
          <w:tcPr>
            <w:tcW w:w="441" w:type="pct"/>
            <w:tcBorders>
              <w:top w:val="nil"/>
              <w:left w:val="nil"/>
              <w:bottom w:val="single" w:color="auto" w:sz="4" w:space="0"/>
              <w:right w:val="single" w:color="auto" w:sz="4" w:space="0"/>
            </w:tcBorders>
            <w:shd w:val="clear" w:color="auto" w:fill="auto"/>
            <w:vAlign w:val="center"/>
          </w:tcPr>
          <w:p w14:paraId="77D237D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c>
          <w:tcPr>
            <w:tcW w:w="447" w:type="pct"/>
            <w:tcBorders>
              <w:top w:val="nil"/>
              <w:left w:val="nil"/>
              <w:bottom w:val="single" w:color="auto" w:sz="4" w:space="0"/>
              <w:right w:val="single" w:color="auto" w:sz="4" w:space="0"/>
            </w:tcBorders>
            <w:shd w:val="clear" w:color="auto" w:fill="auto"/>
            <w:vAlign w:val="center"/>
          </w:tcPr>
          <w:p w14:paraId="56B5ECC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r>
      <w:tr w14:paraId="0FFCD849">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26B3A809">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55422DC5">
            <w:pPr>
              <w:widowControl/>
              <w:spacing w:line="240" w:lineRule="auto"/>
              <w:ind w:firstLine="0" w:firstLineChars="0"/>
              <w:jc w:val="left"/>
              <w:rPr>
                <w:rFonts w:ascii="宋体" w:hAnsi="宋体" w:eastAsia="宋体" w:cs="宋体"/>
                <w:kern w:val="0"/>
                <w:sz w:val="18"/>
                <w:szCs w:val="18"/>
              </w:rPr>
            </w:pPr>
          </w:p>
        </w:tc>
        <w:tc>
          <w:tcPr>
            <w:tcW w:w="623" w:type="pct"/>
            <w:vMerge w:val="continue"/>
            <w:tcBorders>
              <w:top w:val="nil"/>
              <w:left w:val="single" w:color="auto" w:sz="4" w:space="0"/>
              <w:bottom w:val="single" w:color="auto" w:sz="4" w:space="0"/>
              <w:right w:val="single" w:color="auto" w:sz="4" w:space="0"/>
            </w:tcBorders>
            <w:vAlign w:val="center"/>
          </w:tcPr>
          <w:p w14:paraId="66E2C9DD">
            <w:pPr>
              <w:widowControl/>
              <w:spacing w:line="240" w:lineRule="auto"/>
              <w:ind w:firstLine="0" w:firstLineChars="0"/>
              <w:jc w:val="left"/>
              <w:rPr>
                <w:rFonts w:ascii="宋体" w:hAnsi="宋体" w:eastAsia="宋体" w:cs="宋体"/>
                <w:kern w:val="0"/>
                <w:sz w:val="18"/>
                <w:szCs w:val="18"/>
              </w:rPr>
            </w:pP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25670152">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全年享受补助人数</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7BAA7F0D">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&gt;=8000.00人</w:t>
            </w:r>
          </w:p>
        </w:tc>
        <w:tc>
          <w:tcPr>
            <w:tcW w:w="426" w:type="pct"/>
            <w:tcBorders>
              <w:top w:val="nil"/>
              <w:left w:val="nil"/>
              <w:bottom w:val="single" w:color="auto" w:sz="4" w:space="0"/>
              <w:right w:val="single" w:color="auto" w:sz="4" w:space="0"/>
            </w:tcBorders>
            <w:shd w:val="clear" w:color="auto" w:fill="auto"/>
            <w:vAlign w:val="center"/>
          </w:tcPr>
          <w:p w14:paraId="56D914E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&gt;=8000人</w:t>
            </w:r>
          </w:p>
        </w:tc>
        <w:tc>
          <w:tcPr>
            <w:tcW w:w="441" w:type="pct"/>
            <w:tcBorders>
              <w:top w:val="nil"/>
              <w:left w:val="nil"/>
              <w:bottom w:val="single" w:color="auto" w:sz="4" w:space="0"/>
              <w:right w:val="single" w:color="auto" w:sz="4" w:space="0"/>
            </w:tcBorders>
            <w:shd w:val="clear" w:color="auto" w:fill="auto"/>
            <w:vAlign w:val="center"/>
          </w:tcPr>
          <w:p w14:paraId="6102B8A7">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c>
          <w:tcPr>
            <w:tcW w:w="447" w:type="pct"/>
            <w:tcBorders>
              <w:top w:val="nil"/>
              <w:left w:val="nil"/>
              <w:bottom w:val="single" w:color="auto" w:sz="4" w:space="0"/>
              <w:right w:val="single" w:color="auto" w:sz="4" w:space="0"/>
            </w:tcBorders>
            <w:shd w:val="clear" w:color="auto" w:fill="auto"/>
            <w:vAlign w:val="center"/>
          </w:tcPr>
          <w:p w14:paraId="4072D25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r>
      <w:tr w14:paraId="57D8E536">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72021938">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558E7C18">
            <w:pPr>
              <w:widowControl/>
              <w:spacing w:line="240" w:lineRule="auto"/>
              <w:ind w:firstLine="0" w:firstLineChars="0"/>
              <w:jc w:val="left"/>
              <w:rPr>
                <w:rFonts w:ascii="宋体" w:hAnsi="宋体" w:eastAsia="宋体" w:cs="宋体"/>
                <w:kern w:val="0"/>
                <w:sz w:val="18"/>
                <w:szCs w:val="18"/>
              </w:rPr>
            </w:pPr>
          </w:p>
        </w:tc>
        <w:tc>
          <w:tcPr>
            <w:tcW w:w="623" w:type="pct"/>
            <w:vMerge w:val="restart"/>
            <w:tcBorders>
              <w:top w:val="nil"/>
              <w:left w:val="single" w:color="auto" w:sz="4" w:space="0"/>
              <w:bottom w:val="single" w:color="auto" w:sz="4" w:space="0"/>
              <w:right w:val="single" w:color="auto" w:sz="4" w:space="0"/>
            </w:tcBorders>
            <w:shd w:val="clear" w:color="auto" w:fill="auto"/>
            <w:vAlign w:val="center"/>
          </w:tcPr>
          <w:p w14:paraId="563B7D35">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质量指标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433F47F3">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特困人员、采集人、高龄老人补贴保障率</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6DB80C1E">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&gt;=98.00%</w:t>
            </w:r>
          </w:p>
        </w:tc>
        <w:tc>
          <w:tcPr>
            <w:tcW w:w="426" w:type="pct"/>
            <w:tcBorders>
              <w:top w:val="nil"/>
              <w:left w:val="nil"/>
              <w:bottom w:val="single" w:color="auto" w:sz="4" w:space="0"/>
              <w:right w:val="single" w:color="auto" w:sz="4" w:space="0"/>
            </w:tcBorders>
            <w:shd w:val="clear" w:color="auto" w:fill="auto"/>
            <w:vAlign w:val="center"/>
          </w:tcPr>
          <w:p w14:paraId="48B5C8BE">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&gt;=98%</w:t>
            </w:r>
          </w:p>
        </w:tc>
        <w:tc>
          <w:tcPr>
            <w:tcW w:w="441" w:type="pct"/>
            <w:tcBorders>
              <w:top w:val="nil"/>
              <w:left w:val="nil"/>
              <w:bottom w:val="single" w:color="auto" w:sz="4" w:space="0"/>
              <w:right w:val="single" w:color="auto" w:sz="4" w:space="0"/>
            </w:tcBorders>
            <w:shd w:val="clear" w:color="auto" w:fill="auto"/>
            <w:vAlign w:val="center"/>
          </w:tcPr>
          <w:p w14:paraId="00E305F5">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c>
          <w:tcPr>
            <w:tcW w:w="447" w:type="pct"/>
            <w:tcBorders>
              <w:top w:val="nil"/>
              <w:left w:val="nil"/>
              <w:bottom w:val="single" w:color="auto" w:sz="4" w:space="0"/>
              <w:right w:val="single" w:color="auto" w:sz="4" w:space="0"/>
            </w:tcBorders>
            <w:shd w:val="clear" w:color="auto" w:fill="auto"/>
            <w:vAlign w:val="center"/>
          </w:tcPr>
          <w:p w14:paraId="20682ED2">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r>
      <w:tr w14:paraId="2B2A82A0">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36DE336E">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0567C6DA">
            <w:pPr>
              <w:widowControl/>
              <w:spacing w:line="240" w:lineRule="auto"/>
              <w:ind w:firstLine="0" w:firstLineChars="0"/>
              <w:jc w:val="left"/>
              <w:rPr>
                <w:rFonts w:ascii="宋体" w:hAnsi="宋体" w:eastAsia="宋体" w:cs="宋体"/>
                <w:kern w:val="0"/>
                <w:sz w:val="18"/>
                <w:szCs w:val="18"/>
              </w:rPr>
            </w:pPr>
          </w:p>
        </w:tc>
        <w:tc>
          <w:tcPr>
            <w:tcW w:w="623" w:type="pct"/>
            <w:vMerge w:val="continue"/>
            <w:tcBorders>
              <w:top w:val="nil"/>
              <w:left w:val="single" w:color="auto" w:sz="4" w:space="0"/>
              <w:bottom w:val="single" w:color="auto" w:sz="4" w:space="0"/>
              <w:right w:val="single" w:color="auto" w:sz="4" w:space="0"/>
            </w:tcBorders>
            <w:vAlign w:val="center"/>
          </w:tcPr>
          <w:p w14:paraId="79443C09">
            <w:pPr>
              <w:widowControl/>
              <w:spacing w:line="240" w:lineRule="auto"/>
              <w:ind w:firstLine="0" w:firstLineChars="0"/>
              <w:jc w:val="left"/>
              <w:rPr>
                <w:rFonts w:ascii="宋体" w:hAnsi="宋体" w:eastAsia="宋体" w:cs="宋体"/>
                <w:kern w:val="0"/>
                <w:sz w:val="18"/>
                <w:szCs w:val="18"/>
              </w:rPr>
            </w:pP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49C010DE">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金额保障率</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6853E83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=100.00%</w:t>
            </w:r>
          </w:p>
        </w:tc>
        <w:tc>
          <w:tcPr>
            <w:tcW w:w="426" w:type="pct"/>
            <w:tcBorders>
              <w:top w:val="nil"/>
              <w:left w:val="nil"/>
              <w:bottom w:val="single" w:color="auto" w:sz="4" w:space="0"/>
              <w:right w:val="single" w:color="auto" w:sz="4" w:space="0"/>
            </w:tcBorders>
            <w:shd w:val="clear" w:color="auto" w:fill="auto"/>
            <w:vAlign w:val="center"/>
          </w:tcPr>
          <w:p w14:paraId="75FF8DF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441" w:type="pct"/>
            <w:tcBorders>
              <w:top w:val="nil"/>
              <w:left w:val="nil"/>
              <w:bottom w:val="single" w:color="auto" w:sz="4" w:space="0"/>
              <w:right w:val="single" w:color="auto" w:sz="4" w:space="0"/>
            </w:tcBorders>
            <w:shd w:val="clear" w:color="auto" w:fill="auto"/>
            <w:vAlign w:val="center"/>
          </w:tcPr>
          <w:p w14:paraId="67F55733">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c>
          <w:tcPr>
            <w:tcW w:w="447" w:type="pct"/>
            <w:tcBorders>
              <w:top w:val="nil"/>
              <w:left w:val="nil"/>
              <w:bottom w:val="single" w:color="auto" w:sz="4" w:space="0"/>
              <w:right w:val="single" w:color="auto" w:sz="4" w:space="0"/>
            </w:tcBorders>
            <w:shd w:val="clear" w:color="auto" w:fill="auto"/>
            <w:vAlign w:val="center"/>
          </w:tcPr>
          <w:p w14:paraId="4A1F3B15">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r>
      <w:tr w14:paraId="728B6127">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18E2007B">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313925AF">
            <w:pPr>
              <w:widowControl/>
              <w:spacing w:line="240" w:lineRule="auto"/>
              <w:ind w:firstLine="0" w:firstLineChars="0"/>
              <w:jc w:val="left"/>
              <w:rPr>
                <w:rFonts w:ascii="宋体" w:hAnsi="宋体" w:eastAsia="宋体" w:cs="宋体"/>
                <w:kern w:val="0"/>
                <w:sz w:val="18"/>
                <w:szCs w:val="18"/>
              </w:rPr>
            </w:pPr>
          </w:p>
        </w:tc>
        <w:tc>
          <w:tcPr>
            <w:tcW w:w="623" w:type="pct"/>
            <w:tcBorders>
              <w:top w:val="nil"/>
              <w:left w:val="nil"/>
              <w:bottom w:val="single" w:color="auto" w:sz="4" w:space="0"/>
              <w:right w:val="single" w:color="auto" w:sz="4" w:space="0"/>
            </w:tcBorders>
            <w:shd w:val="clear" w:color="auto" w:fill="auto"/>
            <w:vAlign w:val="center"/>
          </w:tcPr>
          <w:p w14:paraId="78676A7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时效指标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326D14ED">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公用经费支付及时率</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1DC8A7EF">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&gt;=90.00%</w:t>
            </w:r>
          </w:p>
        </w:tc>
        <w:tc>
          <w:tcPr>
            <w:tcW w:w="426" w:type="pct"/>
            <w:tcBorders>
              <w:top w:val="nil"/>
              <w:left w:val="nil"/>
              <w:bottom w:val="single" w:color="auto" w:sz="4" w:space="0"/>
              <w:right w:val="single" w:color="auto" w:sz="4" w:space="0"/>
            </w:tcBorders>
            <w:shd w:val="clear" w:color="auto" w:fill="auto"/>
            <w:vAlign w:val="center"/>
          </w:tcPr>
          <w:p w14:paraId="35DF3B8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&gt;=90%</w:t>
            </w:r>
          </w:p>
        </w:tc>
        <w:tc>
          <w:tcPr>
            <w:tcW w:w="441" w:type="pct"/>
            <w:tcBorders>
              <w:top w:val="nil"/>
              <w:left w:val="nil"/>
              <w:bottom w:val="single" w:color="auto" w:sz="4" w:space="0"/>
              <w:right w:val="single" w:color="auto" w:sz="4" w:space="0"/>
            </w:tcBorders>
            <w:shd w:val="clear" w:color="auto" w:fill="auto"/>
            <w:vAlign w:val="center"/>
          </w:tcPr>
          <w:p w14:paraId="4FFAF99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c>
          <w:tcPr>
            <w:tcW w:w="447" w:type="pct"/>
            <w:tcBorders>
              <w:top w:val="nil"/>
              <w:left w:val="nil"/>
              <w:bottom w:val="single" w:color="auto" w:sz="4" w:space="0"/>
              <w:right w:val="single" w:color="auto" w:sz="4" w:space="0"/>
            </w:tcBorders>
            <w:shd w:val="clear" w:color="auto" w:fill="auto"/>
            <w:vAlign w:val="center"/>
          </w:tcPr>
          <w:p w14:paraId="6A44F582">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r>
      <w:tr w14:paraId="3000F2E3">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681B08B5">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7029E530">
            <w:pPr>
              <w:widowControl/>
              <w:spacing w:line="240" w:lineRule="auto"/>
              <w:ind w:firstLine="0" w:firstLineChars="0"/>
              <w:jc w:val="left"/>
              <w:rPr>
                <w:rFonts w:ascii="宋体" w:hAnsi="宋体" w:eastAsia="宋体" w:cs="宋体"/>
                <w:kern w:val="0"/>
                <w:sz w:val="18"/>
                <w:szCs w:val="18"/>
              </w:rPr>
            </w:pPr>
          </w:p>
        </w:tc>
        <w:tc>
          <w:tcPr>
            <w:tcW w:w="623" w:type="pct"/>
            <w:tcBorders>
              <w:top w:val="nil"/>
              <w:left w:val="nil"/>
              <w:bottom w:val="single" w:color="auto" w:sz="4" w:space="0"/>
              <w:right w:val="single" w:color="auto" w:sz="4" w:space="0"/>
            </w:tcBorders>
            <w:shd w:val="clear" w:color="auto" w:fill="auto"/>
            <w:vAlign w:val="center"/>
          </w:tcPr>
          <w:p w14:paraId="124A4FB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成本指标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47DFC01E">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人均运转经费数</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6DDA2D0A">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&lt;=0.60万元</w:t>
            </w:r>
          </w:p>
        </w:tc>
        <w:tc>
          <w:tcPr>
            <w:tcW w:w="426" w:type="pct"/>
            <w:tcBorders>
              <w:top w:val="nil"/>
              <w:left w:val="nil"/>
              <w:bottom w:val="single" w:color="auto" w:sz="4" w:space="0"/>
              <w:right w:val="single" w:color="auto" w:sz="4" w:space="0"/>
            </w:tcBorders>
            <w:shd w:val="clear" w:color="auto" w:fill="auto"/>
            <w:vAlign w:val="center"/>
          </w:tcPr>
          <w:p w14:paraId="65FED948">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&lt;=0.60万元</w:t>
            </w:r>
          </w:p>
        </w:tc>
        <w:tc>
          <w:tcPr>
            <w:tcW w:w="441" w:type="pct"/>
            <w:tcBorders>
              <w:top w:val="nil"/>
              <w:left w:val="nil"/>
              <w:bottom w:val="single" w:color="auto" w:sz="4" w:space="0"/>
              <w:right w:val="single" w:color="auto" w:sz="4" w:space="0"/>
            </w:tcBorders>
            <w:shd w:val="clear" w:color="auto" w:fill="auto"/>
            <w:vAlign w:val="center"/>
          </w:tcPr>
          <w:p w14:paraId="7CE29AB6">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c>
          <w:tcPr>
            <w:tcW w:w="447" w:type="pct"/>
            <w:tcBorders>
              <w:top w:val="nil"/>
              <w:left w:val="nil"/>
              <w:bottom w:val="single" w:color="auto" w:sz="4" w:space="0"/>
              <w:right w:val="single" w:color="auto" w:sz="4" w:space="0"/>
            </w:tcBorders>
            <w:shd w:val="clear" w:color="auto" w:fill="auto"/>
            <w:vAlign w:val="center"/>
          </w:tcPr>
          <w:p w14:paraId="1C56261D">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7.5</w:t>
            </w:r>
          </w:p>
        </w:tc>
      </w:tr>
      <w:tr w14:paraId="2C68BDFA">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2F72CBD4">
            <w:pPr>
              <w:widowControl/>
              <w:spacing w:line="240" w:lineRule="auto"/>
              <w:ind w:firstLine="0" w:firstLineChars="0"/>
              <w:jc w:val="left"/>
              <w:rPr>
                <w:rFonts w:ascii="宋体" w:hAnsi="宋体" w:eastAsia="宋体" w:cs="宋体"/>
                <w:kern w:val="0"/>
                <w:sz w:val="18"/>
                <w:szCs w:val="18"/>
              </w:rPr>
            </w:pPr>
          </w:p>
        </w:tc>
        <w:tc>
          <w:tcPr>
            <w:tcW w:w="540" w:type="pct"/>
            <w:vMerge w:val="restart"/>
            <w:tcBorders>
              <w:top w:val="nil"/>
              <w:left w:val="single" w:color="auto" w:sz="4" w:space="0"/>
              <w:bottom w:val="single" w:color="auto" w:sz="4" w:space="0"/>
              <w:right w:val="single" w:color="auto" w:sz="4" w:space="0"/>
            </w:tcBorders>
            <w:shd w:val="clear" w:color="auto" w:fill="auto"/>
            <w:vAlign w:val="center"/>
          </w:tcPr>
          <w:p w14:paraId="620243ED">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项目效益</w:t>
            </w:r>
          </w:p>
        </w:tc>
        <w:tc>
          <w:tcPr>
            <w:tcW w:w="623" w:type="pct"/>
            <w:tcBorders>
              <w:top w:val="nil"/>
              <w:left w:val="nil"/>
              <w:bottom w:val="single" w:color="auto" w:sz="4" w:space="0"/>
              <w:right w:val="single" w:color="auto" w:sz="4" w:space="0"/>
            </w:tcBorders>
            <w:shd w:val="clear" w:color="auto" w:fill="auto"/>
            <w:vAlign w:val="center"/>
          </w:tcPr>
          <w:p w14:paraId="0BF4D8F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经济效益指标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4B34CEA7">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43E8C2B8">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26" w:type="pct"/>
            <w:tcBorders>
              <w:top w:val="nil"/>
              <w:left w:val="nil"/>
              <w:bottom w:val="single" w:color="auto" w:sz="4" w:space="0"/>
              <w:right w:val="single" w:color="auto" w:sz="4" w:space="0"/>
            </w:tcBorders>
            <w:shd w:val="clear" w:color="auto" w:fill="auto"/>
            <w:vAlign w:val="center"/>
          </w:tcPr>
          <w:p w14:paraId="5382F5D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41" w:type="pct"/>
            <w:tcBorders>
              <w:top w:val="nil"/>
              <w:left w:val="nil"/>
              <w:bottom w:val="single" w:color="auto" w:sz="4" w:space="0"/>
              <w:right w:val="single" w:color="auto" w:sz="4" w:space="0"/>
            </w:tcBorders>
            <w:shd w:val="clear" w:color="auto" w:fill="auto"/>
            <w:vAlign w:val="center"/>
          </w:tcPr>
          <w:p w14:paraId="621D3F1F">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47" w:type="pct"/>
            <w:tcBorders>
              <w:top w:val="nil"/>
              <w:left w:val="nil"/>
              <w:bottom w:val="single" w:color="auto" w:sz="4" w:space="0"/>
              <w:right w:val="single" w:color="auto" w:sz="4" w:space="0"/>
            </w:tcBorders>
            <w:shd w:val="clear" w:color="auto" w:fill="auto"/>
            <w:vAlign w:val="center"/>
          </w:tcPr>
          <w:p w14:paraId="170B6D3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20FF22B5">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494CFD1B">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2996D41E">
            <w:pPr>
              <w:widowControl/>
              <w:spacing w:line="240" w:lineRule="auto"/>
              <w:ind w:firstLine="0" w:firstLineChars="0"/>
              <w:jc w:val="left"/>
              <w:rPr>
                <w:rFonts w:ascii="宋体" w:hAnsi="宋体" w:eastAsia="宋体" w:cs="宋体"/>
                <w:kern w:val="0"/>
                <w:sz w:val="18"/>
                <w:szCs w:val="18"/>
              </w:rPr>
            </w:pPr>
          </w:p>
        </w:tc>
        <w:tc>
          <w:tcPr>
            <w:tcW w:w="623" w:type="pct"/>
            <w:tcBorders>
              <w:top w:val="nil"/>
              <w:left w:val="nil"/>
              <w:bottom w:val="single" w:color="auto" w:sz="4" w:space="0"/>
              <w:right w:val="single" w:color="auto" w:sz="4" w:space="0"/>
            </w:tcBorders>
            <w:shd w:val="clear" w:color="auto" w:fill="auto"/>
            <w:vAlign w:val="center"/>
          </w:tcPr>
          <w:p w14:paraId="1A545E8A">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社会效益指标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31BB8D3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单位职工及受助对象幸福感</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0325D3A6">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有效保障</w:t>
            </w:r>
          </w:p>
        </w:tc>
        <w:tc>
          <w:tcPr>
            <w:tcW w:w="426" w:type="pct"/>
            <w:tcBorders>
              <w:top w:val="nil"/>
              <w:left w:val="nil"/>
              <w:bottom w:val="single" w:color="auto" w:sz="4" w:space="0"/>
              <w:right w:val="single" w:color="auto" w:sz="4" w:space="0"/>
            </w:tcBorders>
            <w:shd w:val="clear" w:color="auto" w:fill="auto"/>
            <w:vAlign w:val="center"/>
          </w:tcPr>
          <w:p w14:paraId="5D353828">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有效保障</w:t>
            </w:r>
          </w:p>
        </w:tc>
        <w:tc>
          <w:tcPr>
            <w:tcW w:w="441" w:type="pct"/>
            <w:tcBorders>
              <w:top w:val="nil"/>
              <w:left w:val="nil"/>
              <w:bottom w:val="single" w:color="auto" w:sz="4" w:space="0"/>
              <w:right w:val="single" w:color="auto" w:sz="4" w:space="0"/>
            </w:tcBorders>
            <w:shd w:val="clear" w:color="auto" w:fill="auto"/>
            <w:vAlign w:val="center"/>
          </w:tcPr>
          <w:p w14:paraId="5DB840DB">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447" w:type="pct"/>
            <w:tcBorders>
              <w:top w:val="nil"/>
              <w:left w:val="nil"/>
              <w:bottom w:val="single" w:color="auto" w:sz="4" w:space="0"/>
              <w:right w:val="single" w:color="auto" w:sz="4" w:space="0"/>
            </w:tcBorders>
            <w:shd w:val="clear" w:color="auto" w:fill="auto"/>
            <w:vAlign w:val="center"/>
          </w:tcPr>
          <w:p w14:paraId="009CF8BD">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r>
      <w:tr w14:paraId="00261C8B">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76E34E7F">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09475431">
            <w:pPr>
              <w:widowControl/>
              <w:spacing w:line="240" w:lineRule="auto"/>
              <w:ind w:firstLine="0" w:firstLineChars="0"/>
              <w:jc w:val="left"/>
              <w:rPr>
                <w:rFonts w:ascii="宋体" w:hAnsi="宋体" w:eastAsia="宋体" w:cs="宋体"/>
                <w:kern w:val="0"/>
                <w:sz w:val="18"/>
                <w:szCs w:val="18"/>
              </w:rPr>
            </w:pPr>
          </w:p>
        </w:tc>
        <w:tc>
          <w:tcPr>
            <w:tcW w:w="623" w:type="pct"/>
            <w:tcBorders>
              <w:top w:val="nil"/>
              <w:left w:val="nil"/>
              <w:bottom w:val="single" w:color="auto" w:sz="4" w:space="0"/>
              <w:right w:val="single" w:color="auto" w:sz="4" w:space="0"/>
            </w:tcBorders>
            <w:shd w:val="clear" w:color="auto" w:fill="auto"/>
            <w:vAlign w:val="center"/>
          </w:tcPr>
          <w:p w14:paraId="107582D7">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生态效益指标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07293DF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5439CCC5">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26" w:type="pct"/>
            <w:tcBorders>
              <w:top w:val="nil"/>
              <w:left w:val="nil"/>
              <w:bottom w:val="single" w:color="auto" w:sz="4" w:space="0"/>
              <w:right w:val="single" w:color="auto" w:sz="4" w:space="0"/>
            </w:tcBorders>
            <w:shd w:val="clear" w:color="auto" w:fill="auto"/>
            <w:vAlign w:val="center"/>
          </w:tcPr>
          <w:p w14:paraId="48717E5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41" w:type="pct"/>
            <w:tcBorders>
              <w:top w:val="nil"/>
              <w:left w:val="nil"/>
              <w:bottom w:val="single" w:color="auto" w:sz="4" w:space="0"/>
              <w:right w:val="single" w:color="auto" w:sz="4" w:space="0"/>
            </w:tcBorders>
            <w:shd w:val="clear" w:color="auto" w:fill="auto"/>
            <w:vAlign w:val="center"/>
          </w:tcPr>
          <w:p w14:paraId="45083169">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c>
          <w:tcPr>
            <w:tcW w:w="447" w:type="pct"/>
            <w:tcBorders>
              <w:top w:val="nil"/>
              <w:left w:val="nil"/>
              <w:bottom w:val="single" w:color="auto" w:sz="4" w:space="0"/>
              <w:right w:val="single" w:color="auto" w:sz="4" w:space="0"/>
            </w:tcBorders>
            <w:shd w:val="clear" w:color="auto" w:fill="auto"/>
            <w:vAlign w:val="center"/>
          </w:tcPr>
          <w:p w14:paraId="665C5B4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w:t>
            </w:r>
          </w:p>
        </w:tc>
      </w:tr>
      <w:tr w14:paraId="7E046637">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5121B5FF">
            <w:pPr>
              <w:widowControl/>
              <w:spacing w:line="240" w:lineRule="auto"/>
              <w:ind w:firstLine="0" w:firstLineChars="0"/>
              <w:jc w:val="left"/>
              <w:rPr>
                <w:rFonts w:ascii="宋体" w:hAnsi="宋体" w:eastAsia="宋体" w:cs="宋体"/>
                <w:kern w:val="0"/>
                <w:sz w:val="18"/>
                <w:szCs w:val="18"/>
              </w:rPr>
            </w:pPr>
          </w:p>
        </w:tc>
        <w:tc>
          <w:tcPr>
            <w:tcW w:w="540" w:type="pct"/>
            <w:vMerge w:val="continue"/>
            <w:tcBorders>
              <w:top w:val="nil"/>
              <w:left w:val="single" w:color="auto" w:sz="4" w:space="0"/>
              <w:bottom w:val="single" w:color="auto" w:sz="4" w:space="0"/>
              <w:right w:val="single" w:color="auto" w:sz="4" w:space="0"/>
            </w:tcBorders>
            <w:vAlign w:val="center"/>
          </w:tcPr>
          <w:p w14:paraId="154FC5A4">
            <w:pPr>
              <w:widowControl/>
              <w:spacing w:line="240" w:lineRule="auto"/>
              <w:ind w:firstLine="0" w:firstLineChars="0"/>
              <w:jc w:val="left"/>
              <w:rPr>
                <w:rFonts w:ascii="宋体" w:hAnsi="宋体" w:eastAsia="宋体" w:cs="宋体"/>
                <w:kern w:val="0"/>
                <w:sz w:val="18"/>
                <w:szCs w:val="18"/>
              </w:rPr>
            </w:pPr>
          </w:p>
        </w:tc>
        <w:tc>
          <w:tcPr>
            <w:tcW w:w="623" w:type="pct"/>
            <w:tcBorders>
              <w:top w:val="nil"/>
              <w:left w:val="nil"/>
              <w:bottom w:val="single" w:color="auto" w:sz="4" w:space="0"/>
              <w:right w:val="single" w:color="auto" w:sz="4" w:space="0"/>
            </w:tcBorders>
            <w:shd w:val="clear" w:color="auto" w:fill="auto"/>
            <w:vAlign w:val="center"/>
          </w:tcPr>
          <w:p w14:paraId="305DE9D0">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1DDFA41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落实社会救助制度，强化基本民生</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27A78DF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逐步提高</w:t>
            </w:r>
          </w:p>
        </w:tc>
        <w:tc>
          <w:tcPr>
            <w:tcW w:w="426" w:type="pct"/>
            <w:tcBorders>
              <w:top w:val="nil"/>
              <w:left w:val="nil"/>
              <w:bottom w:val="single" w:color="auto" w:sz="4" w:space="0"/>
              <w:right w:val="single" w:color="auto" w:sz="4" w:space="0"/>
            </w:tcBorders>
            <w:shd w:val="clear" w:color="auto" w:fill="auto"/>
            <w:vAlign w:val="center"/>
          </w:tcPr>
          <w:p w14:paraId="61FDA3ED">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逐步提高</w:t>
            </w:r>
          </w:p>
        </w:tc>
        <w:tc>
          <w:tcPr>
            <w:tcW w:w="441" w:type="pct"/>
            <w:tcBorders>
              <w:top w:val="nil"/>
              <w:left w:val="nil"/>
              <w:bottom w:val="single" w:color="auto" w:sz="4" w:space="0"/>
              <w:right w:val="single" w:color="auto" w:sz="4" w:space="0"/>
            </w:tcBorders>
            <w:shd w:val="clear" w:color="auto" w:fill="auto"/>
            <w:vAlign w:val="center"/>
          </w:tcPr>
          <w:p w14:paraId="5A86B69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c>
          <w:tcPr>
            <w:tcW w:w="447" w:type="pct"/>
            <w:tcBorders>
              <w:top w:val="nil"/>
              <w:left w:val="nil"/>
              <w:bottom w:val="single" w:color="auto" w:sz="4" w:space="0"/>
              <w:right w:val="single" w:color="auto" w:sz="4" w:space="0"/>
            </w:tcBorders>
            <w:shd w:val="clear" w:color="auto" w:fill="auto"/>
            <w:vAlign w:val="center"/>
          </w:tcPr>
          <w:p w14:paraId="7D1732CA">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15</w:t>
            </w:r>
          </w:p>
        </w:tc>
      </w:tr>
      <w:tr w14:paraId="2238EC0E">
        <w:tblPrEx>
          <w:tblCellMar>
            <w:top w:w="0" w:type="dxa"/>
            <w:left w:w="108" w:type="dxa"/>
            <w:bottom w:w="0" w:type="dxa"/>
            <w:right w:w="108" w:type="dxa"/>
          </w:tblCellMar>
        </w:tblPrEx>
        <w:trPr>
          <w:trHeight w:val="882" w:hRule="atLeast"/>
        </w:trPr>
        <w:tc>
          <w:tcPr>
            <w:tcW w:w="400" w:type="pct"/>
            <w:vMerge w:val="continue"/>
            <w:tcBorders>
              <w:top w:val="nil"/>
              <w:left w:val="single" w:color="auto" w:sz="4" w:space="0"/>
              <w:bottom w:val="single" w:color="auto" w:sz="4" w:space="0"/>
              <w:right w:val="single" w:color="auto" w:sz="4" w:space="0"/>
            </w:tcBorders>
            <w:vAlign w:val="center"/>
          </w:tcPr>
          <w:p w14:paraId="09D24F7C">
            <w:pPr>
              <w:widowControl/>
              <w:spacing w:line="240" w:lineRule="auto"/>
              <w:ind w:firstLine="0" w:firstLineChars="0"/>
              <w:jc w:val="left"/>
              <w:rPr>
                <w:rFonts w:ascii="宋体" w:hAnsi="宋体" w:eastAsia="宋体" w:cs="宋体"/>
                <w:kern w:val="0"/>
                <w:sz w:val="18"/>
                <w:szCs w:val="18"/>
              </w:rPr>
            </w:pPr>
          </w:p>
        </w:tc>
        <w:tc>
          <w:tcPr>
            <w:tcW w:w="540" w:type="pct"/>
            <w:tcBorders>
              <w:top w:val="nil"/>
              <w:left w:val="nil"/>
              <w:bottom w:val="single" w:color="auto" w:sz="4" w:space="0"/>
              <w:right w:val="single" w:color="auto" w:sz="4" w:space="0"/>
            </w:tcBorders>
            <w:shd w:val="clear" w:color="auto" w:fill="auto"/>
            <w:vAlign w:val="center"/>
          </w:tcPr>
          <w:p w14:paraId="643FF32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满意度指标</w:t>
            </w:r>
          </w:p>
        </w:tc>
        <w:tc>
          <w:tcPr>
            <w:tcW w:w="623" w:type="pct"/>
            <w:tcBorders>
              <w:top w:val="nil"/>
              <w:left w:val="nil"/>
              <w:bottom w:val="single" w:color="auto" w:sz="4" w:space="0"/>
              <w:right w:val="single" w:color="auto" w:sz="4" w:space="0"/>
            </w:tcBorders>
            <w:shd w:val="clear" w:color="auto" w:fill="auto"/>
            <w:vAlign w:val="center"/>
          </w:tcPr>
          <w:p w14:paraId="045F23D7">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满意度指标</w:t>
            </w:r>
          </w:p>
        </w:tc>
        <w:tc>
          <w:tcPr>
            <w:tcW w:w="1256" w:type="pct"/>
            <w:gridSpan w:val="2"/>
            <w:tcBorders>
              <w:top w:val="single" w:color="auto" w:sz="4" w:space="0"/>
              <w:left w:val="nil"/>
              <w:bottom w:val="single" w:color="auto" w:sz="4" w:space="0"/>
              <w:right w:val="single" w:color="000000" w:sz="4" w:space="0"/>
            </w:tcBorders>
            <w:shd w:val="clear" w:color="auto" w:fill="auto"/>
            <w:vAlign w:val="center"/>
          </w:tcPr>
          <w:p w14:paraId="50EEA354">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w:t>
            </w:r>
          </w:p>
        </w:tc>
        <w:tc>
          <w:tcPr>
            <w:tcW w:w="867" w:type="pct"/>
            <w:gridSpan w:val="2"/>
            <w:tcBorders>
              <w:top w:val="single" w:color="auto" w:sz="4" w:space="0"/>
              <w:left w:val="nil"/>
              <w:bottom w:val="single" w:color="auto" w:sz="4" w:space="0"/>
              <w:right w:val="single" w:color="000000" w:sz="4" w:space="0"/>
            </w:tcBorders>
            <w:shd w:val="clear" w:color="auto" w:fill="auto"/>
            <w:vAlign w:val="center"/>
          </w:tcPr>
          <w:p w14:paraId="6DFCBE81">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&gt;=95.00%</w:t>
            </w:r>
          </w:p>
        </w:tc>
        <w:tc>
          <w:tcPr>
            <w:tcW w:w="426" w:type="pct"/>
            <w:tcBorders>
              <w:top w:val="nil"/>
              <w:left w:val="nil"/>
              <w:bottom w:val="single" w:color="auto" w:sz="4" w:space="0"/>
              <w:right w:val="single" w:color="auto" w:sz="4" w:space="0"/>
            </w:tcBorders>
            <w:shd w:val="clear" w:color="auto" w:fill="auto"/>
            <w:vAlign w:val="center"/>
          </w:tcPr>
          <w:p w14:paraId="142557C6">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&gt;=95%</w:t>
            </w:r>
          </w:p>
        </w:tc>
        <w:tc>
          <w:tcPr>
            <w:tcW w:w="441" w:type="pct"/>
            <w:tcBorders>
              <w:top w:val="nil"/>
              <w:left w:val="nil"/>
              <w:bottom w:val="single" w:color="auto" w:sz="4" w:space="0"/>
              <w:right w:val="single" w:color="auto" w:sz="4" w:space="0"/>
            </w:tcBorders>
            <w:shd w:val="clear" w:color="auto" w:fill="auto"/>
            <w:vAlign w:val="center"/>
          </w:tcPr>
          <w:p w14:paraId="77A4F29C">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c>
          <w:tcPr>
            <w:tcW w:w="447" w:type="pct"/>
            <w:tcBorders>
              <w:top w:val="nil"/>
              <w:left w:val="nil"/>
              <w:bottom w:val="single" w:color="auto" w:sz="4" w:space="0"/>
              <w:right w:val="single" w:color="auto" w:sz="4" w:space="0"/>
            </w:tcBorders>
            <w:shd w:val="clear" w:color="auto" w:fill="auto"/>
            <w:vAlign w:val="center"/>
          </w:tcPr>
          <w:p w14:paraId="0DFC46E8">
            <w:pPr>
              <w:widowControl/>
              <w:spacing w:line="240" w:lineRule="auto"/>
              <w:ind w:firstLine="0" w:firstLineChars="0"/>
              <w:jc w:val="center"/>
              <w:rPr>
                <w:rFonts w:hint="eastAsia" w:ascii="宋体" w:hAnsi="宋体" w:eastAsia="宋体" w:cs="宋体"/>
                <w:kern w:val="0"/>
                <w:sz w:val="18"/>
                <w:szCs w:val="18"/>
              </w:rPr>
            </w:pPr>
            <w:r>
              <w:rPr>
                <w:rFonts w:hint="eastAsia" w:ascii="宋体" w:hAnsi="宋体" w:eastAsia="宋体" w:cs="宋体"/>
                <w:kern w:val="0"/>
                <w:sz w:val="18"/>
                <w:szCs w:val="18"/>
              </w:rPr>
              <w:t>10</w:t>
            </w:r>
          </w:p>
        </w:tc>
      </w:tr>
    </w:tbl>
    <w:p w14:paraId="515E52AB">
      <w:pPr>
        <w:pStyle w:val="2"/>
        <w:spacing w:line="240" w:lineRule="auto"/>
        <w:ind w:firstLine="56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Malgun Gothic Semilight">
    <w:altName w:val="Malgun Gothic"/>
    <w:panose1 w:val="020B0502040204020203"/>
    <w:charset w:val="80"/>
    <w:family w:val="swiss"/>
    <w:pitch w:val="default"/>
    <w:sig w:usb0="00000000" w:usb1="00000000" w:usb2="00000012" w:usb3="00000000" w:csb0="203E01BD" w:csb1="D7FF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14:paraId="1694C50A">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22</w:t>
        </w:r>
        <w:r>
          <w:rPr>
            <w:lang w:val="zh-CN"/>
          </w:rPr>
          <w:fldChar w:fldCharType="end"/>
        </w:r>
      </w:p>
    </w:sdtContent>
  </w:sdt>
  <w:p w14:paraId="6457D976">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57A99">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7271B8">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B7E7FD">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19DCF">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E15B3">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14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HorizontalSpacing w:val="140"/>
  <w:drawingGridVerticalSpacing w:val="38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YzM2RmMDc4YzNlNzljZjIyNTI0ODQ4MTA1OThkZTYifQ=="/>
  </w:docVars>
  <w:rsids>
    <w:rsidRoot w:val="005736CA"/>
    <w:rsid w:val="00012408"/>
    <w:rsid w:val="000127F0"/>
    <w:rsid w:val="00012F5F"/>
    <w:rsid w:val="00201A4A"/>
    <w:rsid w:val="002153DD"/>
    <w:rsid w:val="002640E4"/>
    <w:rsid w:val="00266868"/>
    <w:rsid w:val="003B184C"/>
    <w:rsid w:val="003D2108"/>
    <w:rsid w:val="003E05B1"/>
    <w:rsid w:val="003F473D"/>
    <w:rsid w:val="00455E2F"/>
    <w:rsid w:val="00485980"/>
    <w:rsid w:val="004D4927"/>
    <w:rsid w:val="004E4CA7"/>
    <w:rsid w:val="005736CA"/>
    <w:rsid w:val="005A124E"/>
    <w:rsid w:val="005A3752"/>
    <w:rsid w:val="005D3F17"/>
    <w:rsid w:val="005E5D6E"/>
    <w:rsid w:val="005F7A93"/>
    <w:rsid w:val="00601640"/>
    <w:rsid w:val="00617C63"/>
    <w:rsid w:val="00637AC8"/>
    <w:rsid w:val="00674364"/>
    <w:rsid w:val="00722410"/>
    <w:rsid w:val="0077571A"/>
    <w:rsid w:val="007A1B0F"/>
    <w:rsid w:val="007B6305"/>
    <w:rsid w:val="008A09A7"/>
    <w:rsid w:val="008A1C5E"/>
    <w:rsid w:val="008D5E7B"/>
    <w:rsid w:val="0090615A"/>
    <w:rsid w:val="00925845"/>
    <w:rsid w:val="00931A42"/>
    <w:rsid w:val="00942A76"/>
    <w:rsid w:val="009443DA"/>
    <w:rsid w:val="00961F8B"/>
    <w:rsid w:val="009D6347"/>
    <w:rsid w:val="009E68A2"/>
    <w:rsid w:val="00A001AD"/>
    <w:rsid w:val="00A05A7B"/>
    <w:rsid w:val="00A54E4A"/>
    <w:rsid w:val="00A7110C"/>
    <w:rsid w:val="00A720BD"/>
    <w:rsid w:val="00A85EC6"/>
    <w:rsid w:val="00A87301"/>
    <w:rsid w:val="00A95478"/>
    <w:rsid w:val="00AB2005"/>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DF658C"/>
    <w:rsid w:val="00E122EB"/>
    <w:rsid w:val="00E65EF1"/>
    <w:rsid w:val="00E76F6F"/>
    <w:rsid w:val="00EA0F2D"/>
    <w:rsid w:val="00F63EDF"/>
    <w:rsid w:val="01201F55"/>
    <w:rsid w:val="012D3D63"/>
    <w:rsid w:val="01330A6C"/>
    <w:rsid w:val="01487A18"/>
    <w:rsid w:val="01720865"/>
    <w:rsid w:val="0189003F"/>
    <w:rsid w:val="01C42D66"/>
    <w:rsid w:val="026432DC"/>
    <w:rsid w:val="02C15BF6"/>
    <w:rsid w:val="03137490"/>
    <w:rsid w:val="03673532"/>
    <w:rsid w:val="036E6462"/>
    <w:rsid w:val="0379691F"/>
    <w:rsid w:val="03B94432"/>
    <w:rsid w:val="03BE7262"/>
    <w:rsid w:val="03C44B67"/>
    <w:rsid w:val="04313FCA"/>
    <w:rsid w:val="044A16DA"/>
    <w:rsid w:val="046072C6"/>
    <w:rsid w:val="048C34B8"/>
    <w:rsid w:val="04993586"/>
    <w:rsid w:val="049D20FD"/>
    <w:rsid w:val="04C42719"/>
    <w:rsid w:val="04DF6C0B"/>
    <w:rsid w:val="050D0377"/>
    <w:rsid w:val="05191E3C"/>
    <w:rsid w:val="053560AD"/>
    <w:rsid w:val="05560765"/>
    <w:rsid w:val="058D51FF"/>
    <w:rsid w:val="06222B2B"/>
    <w:rsid w:val="06401D70"/>
    <w:rsid w:val="06586D46"/>
    <w:rsid w:val="065A4860"/>
    <w:rsid w:val="06662B98"/>
    <w:rsid w:val="067565EE"/>
    <w:rsid w:val="067716E0"/>
    <w:rsid w:val="06B80650"/>
    <w:rsid w:val="06C060E1"/>
    <w:rsid w:val="06DE0B3E"/>
    <w:rsid w:val="06F301EC"/>
    <w:rsid w:val="06F61BCB"/>
    <w:rsid w:val="07012CA8"/>
    <w:rsid w:val="07014925"/>
    <w:rsid w:val="073C28DF"/>
    <w:rsid w:val="073D47DD"/>
    <w:rsid w:val="074D49D8"/>
    <w:rsid w:val="078376A0"/>
    <w:rsid w:val="07CA63EE"/>
    <w:rsid w:val="07D07530"/>
    <w:rsid w:val="07DF1911"/>
    <w:rsid w:val="08170519"/>
    <w:rsid w:val="08436556"/>
    <w:rsid w:val="0856616F"/>
    <w:rsid w:val="08622524"/>
    <w:rsid w:val="086A7EAD"/>
    <w:rsid w:val="08881A41"/>
    <w:rsid w:val="089648E1"/>
    <w:rsid w:val="08E604A1"/>
    <w:rsid w:val="08EF03CC"/>
    <w:rsid w:val="08FB233F"/>
    <w:rsid w:val="092D6339"/>
    <w:rsid w:val="09552A1E"/>
    <w:rsid w:val="09571A68"/>
    <w:rsid w:val="097A0CA3"/>
    <w:rsid w:val="09DA2AA5"/>
    <w:rsid w:val="0A570F00"/>
    <w:rsid w:val="0A8B6D96"/>
    <w:rsid w:val="0ABD022E"/>
    <w:rsid w:val="0AD23979"/>
    <w:rsid w:val="0AE14729"/>
    <w:rsid w:val="0B4635B9"/>
    <w:rsid w:val="0B6C582B"/>
    <w:rsid w:val="0B735A1E"/>
    <w:rsid w:val="0B927CE4"/>
    <w:rsid w:val="0BB6664C"/>
    <w:rsid w:val="0BCC05A7"/>
    <w:rsid w:val="0C176D96"/>
    <w:rsid w:val="0C1D3D6A"/>
    <w:rsid w:val="0C4607E5"/>
    <w:rsid w:val="0C8959A0"/>
    <w:rsid w:val="0C9B591B"/>
    <w:rsid w:val="0CC024A2"/>
    <w:rsid w:val="0CDD02FC"/>
    <w:rsid w:val="0CE67E95"/>
    <w:rsid w:val="0D157F91"/>
    <w:rsid w:val="0D2C01B6"/>
    <w:rsid w:val="0D5973A7"/>
    <w:rsid w:val="0D703DA4"/>
    <w:rsid w:val="0D706869"/>
    <w:rsid w:val="0D7C06D5"/>
    <w:rsid w:val="0D7C2CF2"/>
    <w:rsid w:val="0DD643ED"/>
    <w:rsid w:val="0DF75868"/>
    <w:rsid w:val="0E1400AD"/>
    <w:rsid w:val="0E343D9E"/>
    <w:rsid w:val="0E3A0F99"/>
    <w:rsid w:val="0E9E33B0"/>
    <w:rsid w:val="0EF905AA"/>
    <w:rsid w:val="0F140AC0"/>
    <w:rsid w:val="0F14215B"/>
    <w:rsid w:val="0F3C74C6"/>
    <w:rsid w:val="0FC40D03"/>
    <w:rsid w:val="0FE06440"/>
    <w:rsid w:val="1049193F"/>
    <w:rsid w:val="10566744"/>
    <w:rsid w:val="10625CF9"/>
    <w:rsid w:val="10950DBA"/>
    <w:rsid w:val="10B52A92"/>
    <w:rsid w:val="10D40475"/>
    <w:rsid w:val="10EA56F4"/>
    <w:rsid w:val="113051CE"/>
    <w:rsid w:val="114A0BD3"/>
    <w:rsid w:val="114E5553"/>
    <w:rsid w:val="1193547A"/>
    <w:rsid w:val="1199679A"/>
    <w:rsid w:val="11B513B1"/>
    <w:rsid w:val="11C51460"/>
    <w:rsid w:val="12160F32"/>
    <w:rsid w:val="129C5FBF"/>
    <w:rsid w:val="132A631E"/>
    <w:rsid w:val="13332723"/>
    <w:rsid w:val="13336BAF"/>
    <w:rsid w:val="134D7FF4"/>
    <w:rsid w:val="13A27094"/>
    <w:rsid w:val="13B42D72"/>
    <w:rsid w:val="13BB61C5"/>
    <w:rsid w:val="13D06674"/>
    <w:rsid w:val="13D44D7F"/>
    <w:rsid w:val="1401540D"/>
    <w:rsid w:val="14120FE1"/>
    <w:rsid w:val="142C48EB"/>
    <w:rsid w:val="143E5526"/>
    <w:rsid w:val="14703A03"/>
    <w:rsid w:val="1493153C"/>
    <w:rsid w:val="14B33F8F"/>
    <w:rsid w:val="14F81E1D"/>
    <w:rsid w:val="15343BE6"/>
    <w:rsid w:val="15357338"/>
    <w:rsid w:val="153612FD"/>
    <w:rsid w:val="154136C6"/>
    <w:rsid w:val="15530DDD"/>
    <w:rsid w:val="15684AB8"/>
    <w:rsid w:val="156F1B1C"/>
    <w:rsid w:val="158443F0"/>
    <w:rsid w:val="16050D98"/>
    <w:rsid w:val="163F682C"/>
    <w:rsid w:val="164D645C"/>
    <w:rsid w:val="167B52F3"/>
    <w:rsid w:val="16811A70"/>
    <w:rsid w:val="16914CC5"/>
    <w:rsid w:val="16D97F04"/>
    <w:rsid w:val="16DC79A8"/>
    <w:rsid w:val="16F4505A"/>
    <w:rsid w:val="17136C0E"/>
    <w:rsid w:val="17383D5F"/>
    <w:rsid w:val="177D3D5F"/>
    <w:rsid w:val="17C573FD"/>
    <w:rsid w:val="17E473C4"/>
    <w:rsid w:val="180D083D"/>
    <w:rsid w:val="18142FD5"/>
    <w:rsid w:val="18647115"/>
    <w:rsid w:val="187B711C"/>
    <w:rsid w:val="18AB01A9"/>
    <w:rsid w:val="18B44DAA"/>
    <w:rsid w:val="18B475C7"/>
    <w:rsid w:val="18BB3C2D"/>
    <w:rsid w:val="18C44CD5"/>
    <w:rsid w:val="18DB088A"/>
    <w:rsid w:val="18F55042"/>
    <w:rsid w:val="191500C9"/>
    <w:rsid w:val="191D76ED"/>
    <w:rsid w:val="193D3C42"/>
    <w:rsid w:val="195864BB"/>
    <w:rsid w:val="19B05D52"/>
    <w:rsid w:val="19C854EB"/>
    <w:rsid w:val="19FC0A98"/>
    <w:rsid w:val="1A0D43A0"/>
    <w:rsid w:val="1A50150C"/>
    <w:rsid w:val="1AE12836"/>
    <w:rsid w:val="1AE925F4"/>
    <w:rsid w:val="1B234950"/>
    <w:rsid w:val="1B2706B9"/>
    <w:rsid w:val="1B421E7E"/>
    <w:rsid w:val="1B64461F"/>
    <w:rsid w:val="1B6B7B31"/>
    <w:rsid w:val="1B9C3AE1"/>
    <w:rsid w:val="1C0E12CD"/>
    <w:rsid w:val="1C3A1DC1"/>
    <w:rsid w:val="1C3C0819"/>
    <w:rsid w:val="1C5A6A79"/>
    <w:rsid w:val="1C603202"/>
    <w:rsid w:val="1C9A0200"/>
    <w:rsid w:val="1CCE5055"/>
    <w:rsid w:val="1CD529D6"/>
    <w:rsid w:val="1CEF76AB"/>
    <w:rsid w:val="1D0D1432"/>
    <w:rsid w:val="1D1B76CC"/>
    <w:rsid w:val="1D5E7778"/>
    <w:rsid w:val="1DBA2502"/>
    <w:rsid w:val="1DD27F86"/>
    <w:rsid w:val="1DEB6607"/>
    <w:rsid w:val="1DED007E"/>
    <w:rsid w:val="1DFB6F14"/>
    <w:rsid w:val="1E143155"/>
    <w:rsid w:val="1E47773B"/>
    <w:rsid w:val="1E4B6E86"/>
    <w:rsid w:val="1EE41767"/>
    <w:rsid w:val="1F0539AE"/>
    <w:rsid w:val="1F4F3CD3"/>
    <w:rsid w:val="1F7D50C8"/>
    <w:rsid w:val="1F893367"/>
    <w:rsid w:val="1F9A2E73"/>
    <w:rsid w:val="1FCB3375"/>
    <w:rsid w:val="1FE173B4"/>
    <w:rsid w:val="1FE72E58"/>
    <w:rsid w:val="200667A3"/>
    <w:rsid w:val="20173A7C"/>
    <w:rsid w:val="203B1607"/>
    <w:rsid w:val="20783813"/>
    <w:rsid w:val="20CB04E7"/>
    <w:rsid w:val="20F25F2A"/>
    <w:rsid w:val="20F27184"/>
    <w:rsid w:val="212F5EEF"/>
    <w:rsid w:val="213A4AC2"/>
    <w:rsid w:val="218738BE"/>
    <w:rsid w:val="21B21339"/>
    <w:rsid w:val="21BF20AD"/>
    <w:rsid w:val="21C43928"/>
    <w:rsid w:val="21F330F9"/>
    <w:rsid w:val="22235E02"/>
    <w:rsid w:val="225C5487"/>
    <w:rsid w:val="228C2437"/>
    <w:rsid w:val="22AA70CA"/>
    <w:rsid w:val="23585C4E"/>
    <w:rsid w:val="236A7EFE"/>
    <w:rsid w:val="23706993"/>
    <w:rsid w:val="23765811"/>
    <w:rsid w:val="23805685"/>
    <w:rsid w:val="23880F1A"/>
    <w:rsid w:val="23A43F46"/>
    <w:rsid w:val="23BA6588"/>
    <w:rsid w:val="23DC635E"/>
    <w:rsid w:val="23DF7B59"/>
    <w:rsid w:val="246712B6"/>
    <w:rsid w:val="248879F4"/>
    <w:rsid w:val="24A97FDF"/>
    <w:rsid w:val="24BC01CD"/>
    <w:rsid w:val="24C25CD7"/>
    <w:rsid w:val="24D73DEE"/>
    <w:rsid w:val="24D96D65"/>
    <w:rsid w:val="24E04C2E"/>
    <w:rsid w:val="24FA0A1A"/>
    <w:rsid w:val="25452366"/>
    <w:rsid w:val="256E5D87"/>
    <w:rsid w:val="258917A9"/>
    <w:rsid w:val="25A82154"/>
    <w:rsid w:val="25FC1269"/>
    <w:rsid w:val="2608337D"/>
    <w:rsid w:val="260C06F0"/>
    <w:rsid w:val="2620433E"/>
    <w:rsid w:val="26344CE0"/>
    <w:rsid w:val="265911BC"/>
    <w:rsid w:val="269D5137"/>
    <w:rsid w:val="26A5448A"/>
    <w:rsid w:val="26BD3A0A"/>
    <w:rsid w:val="26BE70D6"/>
    <w:rsid w:val="26C301BC"/>
    <w:rsid w:val="26D424C1"/>
    <w:rsid w:val="26D44D6F"/>
    <w:rsid w:val="26E81C8F"/>
    <w:rsid w:val="26F02D0C"/>
    <w:rsid w:val="26FD226B"/>
    <w:rsid w:val="27006B49"/>
    <w:rsid w:val="27367DFA"/>
    <w:rsid w:val="273C2CA3"/>
    <w:rsid w:val="274658EE"/>
    <w:rsid w:val="277371F3"/>
    <w:rsid w:val="278E79B1"/>
    <w:rsid w:val="27C51152"/>
    <w:rsid w:val="282D1BD1"/>
    <w:rsid w:val="284171EC"/>
    <w:rsid w:val="286B4689"/>
    <w:rsid w:val="289F2164"/>
    <w:rsid w:val="28B60026"/>
    <w:rsid w:val="29350CD3"/>
    <w:rsid w:val="29784CA5"/>
    <w:rsid w:val="29B80C93"/>
    <w:rsid w:val="29BB20D2"/>
    <w:rsid w:val="29D44C7C"/>
    <w:rsid w:val="29F33C34"/>
    <w:rsid w:val="2A380298"/>
    <w:rsid w:val="2A3A4BB5"/>
    <w:rsid w:val="2A7B46E1"/>
    <w:rsid w:val="2A886FA9"/>
    <w:rsid w:val="2AC64A60"/>
    <w:rsid w:val="2BD06B0F"/>
    <w:rsid w:val="2C085CD5"/>
    <w:rsid w:val="2C2B342A"/>
    <w:rsid w:val="2C5033C5"/>
    <w:rsid w:val="2C5C6A3E"/>
    <w:rsid w:val="2C697D08"/>
    <w:rsid w:val="2C757BAF"/>
    <w:rsid w:val="2C8606C5"/>
    <w:rsid w:val="2C8C2E69"/>
    <w:rsid w:val="2C974E3D"/>
    <w:rsid w:val="2D07338F"/>
    <w:rsid w:val="2DB93477"/>
    <w:rsid w:val="2DF65048"/>
    <w:rsid w:val="2E106234"/>
    <w:rsid w:val="2E165B2D"/>
    <w:rsid w:val="2E9C69DA"/>
    <w:rsid w:val="2EE40E64"/>
    <w:rsid w:val="2EE84ED3"/>
    <w:rsid w:val="2F047E61"/>
    <w:rsid w:val="2F062134"/>
    <w:rsid w:val="2F10090E"/>
    <w:rsid w:val="2F21289E"/>
    <w:rsid w:val="2F8507EF"/>
    <w:rsid w:val="2F912F13"/>
    <w:rsid w:val="30315A18"/>
    <w:rsid w:val="308C4C8C"/>
    <w:rsid w:val="309C71E3"/>
    <w:rsid w:val="30A14448"/>
    <w:rsid w:val="30A42593"/>
    <w:rsid w:val="31121DE6"/>
    <w:rsid w:val="31793EC1"/>
    <w:rsid w:val="31831AA7"/>
    <w:rsid w:val="31B066D4"/>
    <w:rsid w:val="31F242FB"/>
    <w:rsid w:val="31F82192"/>
    <w:rsid w:val="32025E0E"/>
    <w:rsid w:val="32031EA3"/>
    <w:rsid w:val="32180206"/>
    <w:rsid w:val="321C166B"/>
    <w:rsid w:val="32805979"/>
    <w:rsid w:val="32E66065"/>
    <w:rsid w:val="331160AA"/>
    <w:rsid w:val="33436432"/>
    <w:rsid w:val="335D23DB"/>
    <w:rsid w:val="337B62A8"/>
    <w:rsid w:val="33952FEB"/>
    <w:rsid w:val="33A34B5F"/>
    <w:rsid w:val="33A764C0"/>
    <w:rsid w:val="33AE0918"/>
    <w:rsid w:val="34054358"/>
    <w:rsid w:val="3417608E"/>
    <w:rsid w:val="342D1890"/>
    <w:rsid w:val="342E7F12"/>
    <w:rsid w:val="343E7569"/>
    <w:rsid w:val="34496D65"/>
    <w:rsid w:val="3454129D"/>
    <w:rsid w:val="345459E1"/>
    <w:rsid w:val="346976B5"/>
    <w:rsid w:val="346B7F37"/>
    <w:rsid w:val="34A94CBA"/>
    <w:rsid w:val="34B92F28"/>
    <w:rsid w:val="35031EB5"/>
    <w:rsid w:val="35DE49C0"/>
    <w:rsid w:val="35FA7EA7"/>
    <w:rsid w:val="363B291C"/>
    <w:rsid w:val="363E1F63"/>
    <w:rsid w:val="36CE1C6A"/>
    <w:rsid w:val="37206D7C"/>
    <w:rsid w:val="374B0706"/>
    <w:rsid w:val="375B421F"/>
    <w:rsid w:val="37905AF3"/>
    <w:rsid w:val="37A34800"/>
    <w:rsid w:val="37DE6623"/>
    <w:rsid w:val="37E02280"/>
    <w:rsid w:val="38026202"/>
    <w:rsid w:val="382D388A"/>
    <w:rsid w:val="383B1C65"/>
    <w:rsid w:val="38764896"/>
    <w:rsid w:val="388D632D"/>
    <w:rsid w:val="38962C73"/>
    <w:rsid w:val="38C05FA5"/>
    <w:rsid w:val="38C06035"/>
    <w:rsid w:val="38CD3EED"/>
    <w:rsid w:val="38DF1F43"/>
    <w:rsid w:val="390339EB"/>
    <w:rsid w:val="39CC0742"/>
    <w:rsid w:val="39D66640"/>
    <w:rsid w:val="3A3453FF"/>
    <w:rsid w:val="3A5C0A17"/>
    <w:rsid w:val="3A8248E0"/>
    <w:rsid w:val="3AF76DD0"/>
    <w:rsid w:val="3B1D07BC"/>
    <w:rsid w:val="3B447872"/>
    <w:rsid w:val="3B474B41"/>
    <w:rsid w:val="3B8D4322"/>
    <w:rsid w:val="3B9508B7"/>
    <w:rsid w:val="3BCE13F3"/>
    <w:rsid w:val="3BD2350C"/>
    <w:rsid w:val="3BD64365"/>
    <w:rsid w:val="3C071D01"/>
    <w:rsid w:val="3C163951"/>
    <w:rsid w:val="3C3D7F1E"/>
    <w:rsid w:val="3C463454"/>
    <w:rsid w:val="3C657AA0"/>
    <w:rsid w:val="3CDF1FAA"/>
    <w:rsid w:val="3CFC0EF8"/>
    <w:rsid w:val="3D1026F3"/>
    <w:rsid w:val="3D223FE1"/>
    <w:rsid w:val="3DB561A7"/>
    <w:rsid w:val="3E5049D6"/>
    <w:rsid w:val="3E6F122B"/>
    <w:rsid w:val="3E7277F7"/>
    <w:rsid w:val="3E7865FD"/>
    <w:rsid w:val="3E7F0D7D"/>
    <w:rsid w:val="3E880E32"/>
    <w:rsid w:val="3EBA26DA"/>
    <w:rsid w:val="3EC02BBE"/>
    <w:rsid w:val="3EC65777"/>
    <w:rsid w:val="3F24659E"/>
    <w:rsid w:val="3F2E2C76"/>
    <w:rsid w:val="3F3B5C85"/>
    <w:rsid w:val="3F3E0088"/>
    <w:rsid w:val="3F6E51CB"/>
    <w:rsid w:val="3F9363A9"/>
    <w:rsid w:val="3FA53B70"/>
    <w:rsid w:val="3FD905A6"/>
    <w:rsid w:val="40006CAB"/>
    <w:rsid w:val="40085D42"/>
    <w:rsid w:val="40175056"/>
    <w:rsid w:val="40194DCF"/>
    <w:rsid w:val="402E562B"/>
    <w:rsid w:val="40365F00"/>
    <w:rsid w:val="4046343E"/>
    <w:rsid w:val="40463EAA"/>
    <w:rsid w:val="405007A0"/>
    <w:rsid w:val="4061544C"/>
    <w:rsid w:val="40710710"/>
    <w:rsid w:val="407A2355"/>
    <w:rsid w:val="40BB7201"/>
    <w:rsid w:val="40F61FC7"/>
    <w:rsid w:val="410A06F9"/>
    <w:rsid w:val="4125037B"/>
    <w:rsid w:val="413357D7"/>
    <w:rsid w:val="41447D45"/>
    <w:rsid w:val="4148785B"/>
    <w:rsid w:val="41977304"/>
    <w:rsid w:val="41CD393D"/>
    <w:rsid w:val="41DC08EF"/>
    <w:rsid w:val="41F949FB"/>
    <w:rsid w:val="421630C6"/>
    <w:rsid w:val="422B5E31"/>
    <w:rsid w:val="4252595A"/>
    <w:rsid w:val="425B7083"/>
    <w:rsid w:val="43826A74"/>
    <w:rsid w:val="4389139C"/>
    <w:rsid w:val="43AA4961"/>
    <w:rsid w:val="43B22635"/>
    <w:rsid w:val="43DC59FD"/>
    <w:rsid w:val="44016A8B"/>
    <w:rsid w:val="441B763D"/>
    <w:rsid w:val="443F0A8A"/>
    <w:rsid w:val="44483F56"/>
    <w:rsid w:val="444C0E2A"/>
    <w:rsid w:val="44703E7E"/>
    <w:rsid w:val="44867A3B"/>
    <w:rsid w:val="44B55D88"/>
    <w:rsid w:val="44FD5F6B"/>
    <w:rsid w:val="450C3B52"/>
    <w:rsid w:val="450F1ADE"/>
    <w:rsid w:val="45103FCB"/>
    <w:rsid w:val="4512666F"/>
    <w:rsid w:val="4543295F"/>
    <w:rsid w:val="45852FD0"/>
    <w:rsid w:val="4585575A"/>
    <w:rsid w:val="458E1CCD"/>
    <w:rsid w:val="458E7F08"/>
    <w:rsid w:val="45B242B5"/>
    <w:rsid w:val="45E33D03"/>
    <w:rsid w:val="46656EDC"/>
    <w:rsid w:val="46751144"/>
    <w:rsid w:val="46CB1667"/>
    <w:rsid w:val="46D17A2C"/>
    <w:rsid w:val="470109B9"/>
    <w:rsid w:val="47067546"/>
    <w:rsid w:val="474801E9"/>
    <w:rsid w:val="475F3D89"/>
    <w:rsid w:val="477232C8"/>
    <w:rsid w:val="478C46CC"/>
    <w:rsid w:val="47AF67A7"/>
    <w:rsid w:val="47B339B4"/>
    <w:rsid w:val="47CB1091"/>
    <w:rsid w:val="48035F02"/>
    <w:rsid w:val="480F431E"/>
    <w:rsid w:val="4860434A"/>
    <w:rsid w:val="48876D3D"/>
    <w:rsid w:val="48D908C8"/>
    <w:rsid w:val="490010A1"/>
    <w:rsid w:val="493537CF"/>
    <w:rsid w:val="49460D45"/>
    <w:rsid w:val="499C3D71"/>
    <w:rsid w:val="4A5D625A"/>
    <w:rsid w:val="4A676737"/>
    <w:rsid w:val="4A74195A"/>
    <w:rsid w:val="4A7A3D76"/>
    <w:rsid w:val="4A8B6AB4"/>
    <w:rsid w:val="4A9F3033"/>
    <w:rsid w:val="4AAE190E"/>
    <w:rsid w:val="4AD418B8"/>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DC16DD5"/>
    <w:rsid w:val="4E1A2AF8"/>
    <w:rsid w:val="4E3E44C6"/>
    <w:rsid w:val="4E80272A"/>
    <w:rsid w:val="4E9D3507"/>
    <w:rsid w:val="4E9D6C5F"/>
    <w:rsid w:val="4ED065C7"/>
    <w:rsid w:val="4ED33EEC"/>
    <w:rsid w:val="4ED60D0E"/>
    <w:rsid w:val="4F5E0911"/>
    <w:rsid w:val="4F6C7D95"/>
    <w:rsid w:val="4F7B7863"/>
    <w:rsid w:val="4FBC77EB"/>
    <w:rsid w:val="4FBD4AFA"/>
    <w:rsid w:val="50206576"/>
    <w:rsid w:val="50303A7C"/>
    <w:rsid w:val="50453781"/>
    <w:rsid w:val="50A26FF3"/>
    <w:rsid w:val="5142597C"/>
    <w:rsid w:val="51525315"/>
    <w:rsid w:val="515C17D5"/>
    <w:rsid w:val="519223A8"/>
    <w:rsid w:val="51946C7A"/>
    <w:rsid w:val="51B45CF8"/>
    <w:rsid w:val="51CB5559"/>
    <w:rsid w:val="520F3713"/>
    <w:rsid w:val="524B3888"/>
    <w:rsid w:val="52743188"/>
    <w:rsid w:val="52CF7054"/>
    <w:rsid w:val="52EA6EF6"/>
    <w:rsid w:val="52FD6971"/>
    <w:rsid w:val="53223E56"/>
    <w:rsid w:val="53275AB8"/>
    <w:rsid w:val="537D5DC6"/>
    <w:rsid w:val="53835673"/>
    <w:rsid w:val="5388089F"/>
    <w:rsid w:val="538E6122"/>
    <w:rsid w:val="53B05A8D"/>
    <w:rsid w:val="53D745FA"/>
    <w:rsid w:val="53E40714"/>
    <w:rsid w:val="53FD29C3"/>
    <w:rsid w:val="541F5ED8"/>
    <w:rsid w:val="54467244"/>
    <w:rsid w:val="54511C79"/>
    <w:rsid w:val="54520573"/>
    <w:rsid w:val="547D34B8"/>
    <w:rsid w:val="54846987"/>
    <w:rsid w:val="548D7C01"/>
    <w:rsid w:val="54942775"/>
    <w:rsid w:val="549C23F0"/>
    <w:rsid w:val="54B8713B"/>
    <w:rsid w:val="55132799"/>
    <w:rsid w:val="55742765"/>
    <w:rsid w:val="55A768F4"/>
    <w:rsid w:val="55B62452"/>
    <w:rsid w:val="55DB13C7"/>
    <w:rsid w:val="55FE78A0"/>
    <w:rsid w:val="56253786"/>
    <w:rsid w:val="562D3283"/>
    <w:rsid w:val="564B5A93"/>
    <w:rsid w:val="566C0CF7"/>
    <w:rsid w:val="569156EC"/>
    <w:rsid w:val="56CE2C6C"/>
    <w:rsid w:val="56E95104"/>
    <w:rsid w:val="56F82AC9"/>
    <w:rsid w:val="571924B2"/>
    <w:rsid w:val="572109E0"/>
    <w:rsid w:val="5747400E"/>
    <w:rsid w:val="575751FD"/>
    <w:rsid w:val="578A3F51"/>
    <w:rsid w:val="57CC6BA1"/>
    <w:rsid w:val="57CE3E29"/>
    <w:rsid w:val="581B6FA6"/>
    <w:rsid w:val="58652D88"/>
    <w:rsid w:val="58C7244E"/>
    <w:rsid w:val="58EE631E"/>
    <w:rsid w:val="58F37117"/>
    <w:rsid w:val="594D3747"/>
    <w:rsid w:val="596F52DD"/>
    <w:rsid w:val="59783883"/>
    <w:rsid w:val="59BE14BB"/>
    <w:rsid w:val="59DE2B1C"/>
    <w:rsid w:val="59E91E58"/>
    <w:rsid w:val="59FF5D6D"/>
    <w:rsid w:val="5A0207F8"/>
    <w:rsid w:val="5A0F7C73"/>
    <w:rsid w:val="5A100CE1"/>
    <w:rsid w:val="5A1256F7"/>
    <w:rsid w:val="5A132397"/>
    <w:rsid w:val="5A2E42CD"/>
    <w:rsid w:val="5A7F37F9"/>
    <w:rsid w:val="5A837878"/>
    <w:rsid w:val="5A977934"/>
    <w:rsid w:val="5A9E7D61"/>
    <w:rsid w:val="5AB5421F"/>
    <w:rsid w:val="5B0C31BE"/>
    <w:rsid w:val="5B1F7233"/>
    <w:rsid w:val="5B504590"/>
    <w:rsid w:val="5B767297"/>
    <w:rsid w:val="5B887615"/>
    <w:rsid w:val="5BBC41DB"/>
    <w:rsid w:val="5BFF2AD9"/>
    <w:rsid w:val="5C016066"/>
    <w:rsid w:val="5C044AD5"/>
    <w:rsid w:val="5C1138CE"/>
    <w:rsid w:val="5C1459ED"/>
    <w:rsid w:val="5C41460B"/>
    <w:rsid w:val="5C57182F"/>
    <w:rsid w:val="5C73505B"/>
    <w:rsid w:val="5C890F37"/>
    <w:rsid w:val="5CBE1F4B"/>
    <w:rsid w:val="5CE45005"/>
    <w:rsid w:val="5CE65356"/>
    <w:rsid w:val="5CF72BB2"/>
    <w:rsid w:val="5D27565F"/>
    <w:rsid w:val="5D5639AF"/>
    <w:rsid w:val="5D6A538C"/>
    <w:rsid w:val="5D8627AD"/>
    <w:rsid w:val="5DAA0B93"/>
    <w:rsid w:val="5DCE0E18"/>
    <w:rsid w:val="5E151180"/>
    <w:rsid w:val="5E2A4BFC"/>
    <w:rsid w:val="5EAC236D"/>
    <w:rsid w:val="5EDB0D8B"/>
    <w:rsid w:val="5F3732A8"/>
    <w:rsid w:val="5FB57A85"/>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461C8"/>
    <w:rsid w:val="61CE240F"/>
    <w:rsid w:val="61D23BCD"/>
    <w:rsid w:val="61DC5283"/>
    <w:rsid w:val="620C5D12"/>
    <w:rsid w:val="62127CB3"/>
    <w:rsid w:val="62302D5E"/>
    <w:rsid w:val="624C33F0"/>
    <w:rsid w:val="627F64A4"/>
    <w:rsid w:val="62A43EEF"/>
    <w:rsid w:val="63277530"/>
    <w:rsid w:val="6352384A"/>
    <w:rsid w:val="64340981"/>
    <w:rsid w:val="644A667E"/>
    <w:rsid w:val="644B1C20"/>
    <w:rsid w:val="6471055F"/>
    <w:rsid w:val="648F5AB2"/>
    <w:rsid w:val="64AA3DFB"/>
    <w:rsid w:val="64AE1D1E"/>
    <w:rsid w:val="64AE7D1C"/>
    <w:rsid w:val="64B97E4E"/>
    <w:rsid w:val="64C303D9"/>
    <w:rsid w:val="65003D40"/>
    <w:rsid w:val="652B7127"/>
    <w:rsid w:val="656B579F"/>
    <w:rsid w:val="656E592B"/>
    <w:rsid w:val="65A165E9"/>
    <w:rsid w:val="65B67B5B"/>
    <w:rsid w:val="65C14A06"/>
    <w:rsid w:val="65C15488"/>
    <w:rsid w:val="65CB1C96"/>
    <w:rsid w:val="65D06BCF"/>
    <w:rsid w:val="660D76B4"/>
    <w:rsid w:val="667136F9"/>
    <w:rsid w:val="667253B0"/>
    <w:rsid w:val="66841ED9"/>
    <w:rsid w:val="66B24A2C"/>
    <w:rsid w:val="67024FEA"/>
    <w:rsid w:val="671073D1"/>
    <w:rsid w:val="67373964"/>
    <w:rsid w:val="6743473A"/>
    <w:rsid w:val="678E06CE"/>
    <w:rsid w:val="679A602D"/>
    <w:rsid w:val="67BE19D6"/>
    <w:rsid w:val="67E028BC"/>
    <w:rsid w:val="68456AB3"/>
    <w:rsid w:val="68537B47"/>
    <w:rsid w:val="68620DC9"/>
    <w:rsid w:val="68A9552D"/>
    <w:rsid w:val="68C330AE"/>
    <w:rsid w:val="68D52CCF"/>
    <w:rsid w:val="68E45DE3"/>
    <w:rsid w:val="68F03827"/>
    <w:rsid w:val="691D1344"/>
    <w:rsid w:val="6934149F"/>
    <w:rsid w:val="6958671E"/>
    <w:rsid w:val="695E7B16"/>
    <w:rsid w:val="69D87C7B"/>
    <w:rsid w:val="6A281A45"/>
    <w:rsid w:val="6A3B618C"/>
    <w:rsid w:val="6A8837B1"/>
    <w:rsid w:val="6AA103CB"/>
    <w:rsid w:val="6AA75408"/>
    <w:rsid w:val="6AE30A31"/>
    <w:rsid w:val="6B182CCA"/>
    <w:rsid w:val="6B2560EF"/>
    <w:rsid w:val="6B4D19C5"/>
    <w:rsid w:val="6B5F2BF8"/>
    <w:rsid w:val="6B6A6462"/>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0F7711"/>
    <w:rsid w:val="6D40311C"/>
    <w:rsid w:val="6D9F053E"/>
    <w:rsid w:val="6DAB3516"/>
    <w:rsid w:val="6DB167DD"/>
    <w:rsid w:val="6DB43590"/>
    <w:rsid w:val="6DB84EBA"/>
    <w:rsid w:val="6DFD56D4"/>
    <w:rsid w:val="6E2D7393"/>
    <w:rsid w:val="6E6E2E1B"/>
    <w:rsid w:val="6E6E6F1D"/>
    <w:rsid w:val="6E703F0F"/>
    <w:rsid w:val="6E7B243C"/>
    <w:rsid w:val="6E985F27"/>
    <w:rsid w:val="6EA4564F"/>
    <w:rsid w:val="6EA63453"/>
    <w:rsid w:val="6F1C4DB2"/>
    <w:rsid w:val="6F293DA9"/>
    <w:rsid w:val="6F375468"/>
    <w:rsid w:val="6F5F1B60"/>
    <w:rsid w:val="6F6A53B1"/>
    <w:rsid w:val="6F8F0E00"/>
    <w:rsid w:val="6F9A31D4"/>
    <w:rsid w:val="6FC83C68"/>
    <w:rsid w:val="6FCE226C"/>
    <w:rsid w:val="6FF174B6"/>
    <w:rsid w:val="6FF67EDB"/>
    <w:rsid w:val="70115E44"/>
    <w:rsid w:val="701C14C2"/>
    <w:rsid w:val="706747BD"/>
    <w:rsid w:val="707165D4"/>
    <w:rsid w:val="70A93F9B"/>
    <w:rsid w:val="70BF78D7"/>
    <w:rsid w:val="70E95E6A"/>
    <w:rsid w:val="7124712B"/>
    <w:rsid w:val="712F11E7"/>
    <w:rsid w:val="71790E9D"/>
    <w:rsid w:val="717A6C89"/>
    <w:rsid w:val="71AC1A5C"/>
    <w:rsid w:val="71CD17F6"/>
    <w:rsid w:val="71D4229F"/>
    <w:rsid w:val="72117E7E"/>
    <w:rsid w:val="72360BA4"/>
    <w:rsid w:val="723B41CF"/>
    <w:rsid w:val="728971FB"/>
    <w:rsid w:val="72D06024"/>
    <w:rsid w:val="73283920"/>
    <w:rsid w:val="733878DA"/>
    <w:rsid w:val="734779C2"/>
    <w:rsid w:val="7372294D"/>
    <w:rsid w:val="73BF73C1"/>
    <w:rsid w:val="73C23920"/>
    <w:rsid w:val="73E533DA"/>
    <w:rsid w:val="73F201AA"/>
    <w:rsid w:val="73F56F27"/>
    <w:rsid w:val="745E33A9"/>
    <w:rsid w:val="74773A00"/>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AA3371"/>
    <w:rsid w:val="77C20123"/>
    <w:rsid w:val="77F538F8"/>
    <w:rsid w:val="780F526B"/>
    <w:rsid w:val="78174678"/>
    <w:rsid w:val="788A3DEB"/>
    <w:rsid w:val="78D6469A"/>
    <w:rsid w:val="78D82626"/>
    <w:rsid w:val="79111AC7"/>
    <w:rsid w:val="793332E3"/>
    <w:rsid w:val="794E098B"/>
    <w:rsid w:val="799E36F7"/>
    <w:rsid w:val="79F3334C"/>
    <w:rsid w:val="7A150EF7"/>
    <w:rsid w:val="7A2E1812"/>
    <w:rsid w:val="7A7029D6"/>
    <w:rsid w:val="7A751437"/>
    <w:rsid w:val="7AB2209C"/>
    <w:rsid w:val="7ACB6E73"/>
    <w:rsid w:val="7ACC5A95"/>
    <w:rsid w:val="7AD60316"/>
    <w:rsid w:val="7AF01D35"/>
    <w:rsid w:val="7B033D7C"/>
    <w:rsid w:val="7B233171"/>
    <w:rsid w:val="7B3943CF"/>
    <w:rsid w:val="7B5C38E7"/>
    <w:rsid w:val="7B634CE1"/>
    <w:rsid w:val="7B9C2512"/>
    <w:rsid w:val="7BFB110F"/>
    <w:rsid w:val="7C09409A"/>
    <w:rsid w:val="7C287D7E"/>
    <w:rsid w:val="7C3825FA"/>
    <w:rsid w:val="7D221646"/>
    <w:rsid w:val="7D41294B"/>
    <w:rsid w:val="7D4B33BB"/>
    <w:rsid w:val="7D641299"/>
    <w:rsid w:val="7D7C4CEA"/>
    <w:rsid w:val="7D866779"/>
    <w:rsid w:val="7D9F3F02"/>
    <w:rsid w:val="7DA913FB"/>
    <w:rsid w:val="7DD04CE4"/>
    <w:rsid w:val="7E5F0EE8"/>
    <w:rsid w:val="7E7506DB"/>
    <w:rsid w:val="7E851F96"/>
    <w:rsid w:val="7E9200CF"/>
    <w:rsid w:val="7EAB0E13"/>
    <w:rsid w:val="7EB2667C"/>
    <w:rsid w:val="7EC854AC"/>
    <w:rsid w:val="7ED2135E"/>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2"/>
    <w:semiHidden/>
    <w:unhideWhenUsed/>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8"/>
    <w:qFormat/>
    <w:uiPriority w:val="99"/>
    <w:rPr>
      <w:rFonts w:eastAsia="仿宋"/>
      <w:kern w:val="2"/>
      <w:sz w:val="18"/>
      <w:szCs w:val="24"/>
    </w:rPr>
  </w:style>
  <w:style w:type="character" w:customStyle="1" w:styleId="22">
    <w:name w:val="批注框文本 字符"/>
    <w:basedOn w:val="12"/>
    <w:link w:val="7"/>
    <w:semiHidden/>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34</Pages>
  <Words>3643</Words>
  <Characters>3984</Characters>
  <Lines>128</Lines>
  <Paragraphs>36</Paragraphs>
  <TotalTime>0</TotalTime>
  <ScaleCrop>false</ScaleCrop>
  <LinksUpToDate>false</LinksUpToDate>
  <CharactersWithSpaces>3992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陈蕾</cp:lastModifiedBy>
  <dcterms:modified xsi:type="dcterms:W3CDTF">2024-12-18T05:19:06Z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BB88602C99FA4540881248C253CF9A41</vt:lpwstr>
  </property>
</Properties>
</file>