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BC8" w:rsidRDefault="00614BC8" w:rsidP="003077D9">
      <w:pPr>
        <w:spacing w:line="540" w:lineRule="exact"/>
        <w:ind w:firstLine="1041"/>
        <w:rPr>
          <w:rFonts w:ascii="华文中宋" w:eastAsia="华文中宋" w:hAnsi="华文中宋" w:cs="宋体"/>
          <w:b/>
          <w:kern w:val="0"/>
          <w:sz w:val="52"/>
          <w:szCs w:val="52"/>
        </w:rPr>
      </w:pPr>
    </w:p>
    <w:p w:rsidR="00614BC8" w:rsidRDefault="00614BC8">
      <w:pPr>
        <w:ind w:firstLine="1041"/>
        <w:rPr>
          <w:rFonts w:ascii="华文中宋" w:eastAsia="华文中宋" w:hAnsi="华文中宋" w:cs="宋体"/>
          <w:b/>
          <w:kern w:val="0"/>
          <w:sz w:val="52"/>
          <w:szCs w:val="52"/>
        </w:rPr>
      </w:pPr>
    </w:p>
    <w:p w:rsidR="00614BC8" w:rsidRDefault="00614BC8">
      <w:pPr>
        <w:ind w:firstLineChars="0" w:firstLine="0"/>
        <w:jc w:val="center"/>
        <w:rPr>
          <w:rFonts w:ascii="华文中宋" w:eastAsia="华文中宋" w:hAnsi="华文中宋" w:cs="宋体"/>
          <w:b/>
          <w:kern w:val="0"/>
          <w:sz w:val="52"/>
          <w:szCs w:val="52"/>
        </w:rPr>
      </w:pPr>
    </w:p>
    <w:p w:rsidR="00614BC8" w:rsidRDefault="001D042C">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部门单位整体支出绩效</w:t>
      </w:r>
    </w:p>
    <w:p w:rsidR="00614BC8" w:rsidRDefault="001D042C">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614BC8" w:rsidRDefault="00614BC8">
      <w:pPr>
        <w:ind w:firstLineChars="0" w:firstLine="0"/>
        <w:jc w:val="center"/>
        <w:rPr>
          <w:rFonts w:ascii="华文中宋" w:eastAsia="华文中宋" w:hAnsi="华文中宋" w:cs="宋体"/>
          <w:b/>
          <w:kern w:val="0"/>
          <w:sz w:val="52"/>
          <w:szCs w:val="52"/>
        </w:rPr>
      </w:pPr>
    </w:p>
    <w:p w:rsidR="00614BC8" w:rsidRDefault="001D042C">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614BC8" w:rsidRDefault="00614BC8">
      <w:pPr>
        <w:ind w:firstLine="600"/>
        <w:jc w:val="center"/>
        <w:rPr>
          <w:rFonts w:eastAsia="仿宋_GB2312" w:hAnsi="宋体" w:cs="宋体"/>
          <w:kern w:val="0"/>
          <w:sz w:val="30"/>
          <w:szCs w:val="30"/>
        </w:rPr>
      </w:pPr>
    </w:p>
    <w:p w:rsidR="00614BC8" w:rsidRDefault="00614BC8">
      <w:pPr>
        <w:spacing w:line="540" w:lineRule="exact"/>
        <w:ind w:firstLine="600"/>
        <w:jc w:val="center"/>
        <w:rPr>
          <w:rFonts w:eastAsia="仿宋_GB2312" w:hAnsi="宋体" w:cs="宋体"/>
          <w:kern w:val="0"/>
          <w:sz w:val="30"/>
          <w:szCs w:val="30"/>
        </w:rPr>
      </w:pPr>
    </w:p>
    <w:p w:rsidR="00614BC8" w:rsidRDefault="00614BC8">
      <w:pPr>
        <w:spacing w:line="540" w:lineRule="exact"/>
        <w:ind w:firstLine="720"/>
        <w:rPr>
          <w:rFonts w:ascii="方正小标宋_GBK" w:eastAsia="方正小标宋_GBK" w:hAnsi="宋体" w:cs="宋体"/>
          <w:kern w:val="0"/>
          <w:sz w:val="36"/>
          <w:szCs w:val="36"/>
        </w:rPr>
      </w:pPr>
    </w:p>
    <w:p w:rsidR="00614BC8" w:rsidRDefault="00614BC8">
      <w:pPr>
        <w:spacing w:line="540" w:lineRule="exact"/>
        <w:ind w:firstLine="720"/>
        <w:jc w:val="center"/>
        <w:rPr>
          <w:rFonts w:ascii="方正小标宋_GBK" w:eastAsia="方正小标宋_GBK" w:hAnsi="宋体" w:cs="宋体"/>
          <w:kern w:val="0"/>
          <w:sz w:val="36"/>
          <w:szCs w:val="36"/>
        </w:rPr>
      </w:pPr>
    </w:p>
    <w:p w:rsidR="00614BC8" w:rsidRDefault="00614BC8">
      <w:pPr>
        <w:spacing w:line="540" w:lineRule="exact"/>
        <w:ind w:firstLine="600"/>
        <w:jc w:val="center"/>
        <w:rPr>
          <w:rFonts w:eastAsia="仿宋_GB2312" w:hAnsi="宋体" w:cs="宋体"/>
          <w:kern w:val="0"/>
          <w:sz w:val="30"/>
          <w:szCs w:val="30"/>
        </w:rPr>
      </w:pPr>
    </w:p>
    <w:p w:rsidR="00614BC8" w:rsidRDefault="00614BC8">
      <w:pPr>
        <w:spacing w:line="540" w:lineRule="exact"/>
        <w:ind w:firstLine="600"/>
        <w:jc w:val="center"/>
        <w:rPr>
          <w:rFonts w:eastAsia="仿宋_GB2312" w:hAnsi="宋体" w:cs="宋体"/>
          <w:kern w:val="0"/>
          <w:sz w:val="30"/>
          <w:szCs w:val="30"/>
        </w:rPr>
      </w:pPr>
    </w:p>
    <w:p w:rsidR="00614BC8" w:rsidRDefault="00614BC8">
      <w:pPr>
        <w:spacing w:line="540" w:lineRule="exact"/>
        <w:ind w:firstLine="600"/>
        <w:rPr>
          <w:rFonts w:eastAsia="仿宋_GB2312" w:hAnsi="宋体" w:cs="宋体"/>
          <w:kern w:val="0"/>
          <w:sz w:val="30"/>
          <w:szCs w:val="30"/>
        </w:rPr>
      </w:pPr>
    </w:p>
    <w:p w:rsidR="00614BC8" w:rsidRDefault="00614BC8">
      <w:pPr>
        <w:spacing w:line="700" w:lineRule="exact"/>
        <w:ind w:firstLine="720"/>
        <w:jc w:val="left"/>
        <w:rPr>
          <w:rFonts w:eastAsia="仿宋_GB2312" w:hAnsi="宋体" w:cs="宋体"/>
          <w:kern w:val="0"/>
          <w:sz w:val="36"/>
          <w:szCs w:val="36"/>
        </w:rPr>
      </w:pPr>
    </w:p>
    <w:p w:rsidR="00614BC8" w:rsidRDefault="001D042C">
      <w:pPr>
        <w:spacing w:line="600" w:lineRule="exact"/>
        <w:ind w:leftChars="256" w:left="5397" w:hangingChars="1300" w:hanging="468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中国人民政治协商会议</w:t>
      </w:r>
    </w:p>
    <w:p w:rsidR="00614BC8" w:rsidRDefault="001D042C">
      <w:pPr>
        <w:spacing w:line="600" w:lineRule="exact"/>
        <w:ind w:leftChars="1792" w:left="5378" w:hangingChars="100" w:hanging="360"/>
        <w:rPr>
          <w:rFonts w:ascii="黑体" w:eastAsia="黑体" w:hAnsi="黑体" w:cs="黑体"/>
          <w:bCs/>
          <w:sz w:val="36"/>
          <w:szCs w:val="36"/>
        </w:rPr>
      </w:pPr>
      <w:r>
        <w:rPr>
          <w:rFonts w:ascii="黑体" w:eastAsia="黑体" w:hAnsi="黑体" w:cs="黑体" w:hint="eastAsia"/>
          <w:bCs/>
          <w:sz w:val="36"/>
          <w:szCs w:val="36"/>
        </w:rPr>
        <w:t>昌吉市委员会</w:t>
      </w:r>
    </w:p>
    <w:p w:rsidR="00614BC8" w:rsidRDefault="001D042C">
      <w:pPr>
        <w:spacing w:line="600" w:lineRule="exact"/>
        <w:ind w:firstLine="720"/>
        <w:jc w:val="center"/>
        <w:rPr>
          <w:rFonts w:ascii="仿宋_GB2312" w:eastAsia="仿宋_GB2312"/>
          <w:b/>
          <w:bCs/>
          <w:color w:val="FF0000"/>
          <w:sz w:val="32"/>
          <w:szCs w:val="32"/>
        </w:rPr>
      </w:pPr>
      <w:r>
        <w:rPr>
          <w:rFonts w:ascii="黑体" w:eastAsia="黑体" w:hAnsi="黑体" w:cs="黑体" w:hint="eastAsia"/>
          <w:bCs/>
          <w:sz w:val="36"/>
          <w:szCs w:val="36"/>
        </w:rPr>
        <w:t>填报时</w:t>
      </w:r>
      <w:r>
        <w:rPr>
          <w:rFonts w:ascii="黑体" w:eastAsia="黑体" w:hAnsi="黑体" w:cs="黑体" w:hint="eastAsia"/>
          <w:bCs/>
          <w:sz w:val="36"/>
          <w:szCs w:val="36"/>
        </w:rPr>
        <w:t>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16</w:t>
      </w:r>
      <w:r>
        <w:rPr>
          <w:rFonts w:ascii="黑体" w:eastAsia="黑体" w:hAnsi="黑体" w:cs="黑体" w:hint="eastAsia"/>
          <w:bCs/>
          <w:sz w:val="36"/>
          <w:szCs w:val="36"/>
        </w:rPr>
        <w:t>日</w:t>
      </w:r>
    </w:p>
    <w:p w:rsidR="00614BC8" w:rsidRDefault="00614BC8" w:rsidP="003077D9">
      <w:pPr>
        <w:ind w:firstLine="560"/>
      </w:pPr>
    </w:p>
    <w:p w:rsidR="00614BC8" w:rsidRDefault="00614BC8" w:rsidP="003077D9">
      <w:pPr>
        <w:pStyle w:val="2"/>
        <w:ind w:firstLine="643"/>
      </w:pPr>
    </w:p>
    <w:p w:rsidR="00614BC8" w:rsidRDefault="00614BC8" w:rsidP="003077D9">
      <w:pPr>
        <w:ind w:firstLine="560"/>
      </w:pPr>
    </w:p>
    <w:p w:rsidR="00614BC8" w:rsidRDefault="00614BC8">
      <w:pPr>
        <w:ind w:firstLineChars="0" w:firstLine="0"/>
        <w:rPr>
          <w:rFonts w:ascii="黑体" w:eastAsia="黑体" w:hAnsi="黑体" w:cs="黑体"/>
          <w:sz w:val="32"/>
          <w:szCs w:val="32"/>
        </w:rPr>
      </w:pPr>
    </w:p>
    <w:p w:rsidR="00614BC8" w:rsidRDefault="001D042C" w:rsidP="003077D9">
      <w:pPr>
        <w:ind w:firstLine="640"/>
        <w:rPr>
          <w:rFonts w:ascii="黑体" w:eastAsia="黑体" w:hAnsi="黑体" w:cs="黑体"/>
          <w:sz w:val="32"/>
          <w:szCs w:val="32"/>
        </w:rPr>
      </w:pPr>
      <w:r>
        <w:rPr>
          <w:rFonts w:ascii="黑体" w:eastAsia="黑体" w:hAnsi="黑体" w:cs="黑体" w:hint="eastAsia"/>
          <w:sz w:val="32"/>
          <w:szCs w:val="32"/>
        </w:rPr>
        <w:lastRenderedPageBreak/>
        <w:t>一、基本概况</w:t>
      </w:r>
    </w:p>
    <w:p w:rsidR="00614BC8" w:rsidRDefault="001D042C" w:rsidP="003077D9">
      <w:pPr>
        <w:ind w:firstLine="643"/>
        <w:rPr>
          <w:rFonts w:ascii="楷体" w:eastAsia="楷体" w:hAnsi="楷体" w:cs="楷体"/>
          <w:b/>
          <w:bCs/>
          <w:sz w:val="32"/>
          <w:szCs w:val="32"/>
        </w:rPr>
      </w:pPr>
      <w:r>
        <w:rPr>
          <w:rFonts w:ascii="楷体" w:eastAsia="楷体" w:hAnsi="楷体" w:cs="楷体" w:hint="eastAsia"/>
          <w:b/>
          <w:bCs/>
          <w:sz w:val="32"/>
          <w:szCs w:val="32"/>
        </w:rPr>
        <w:t>（一）单位基本情况</w:t>
      </w:r>
    </w:p>
    <w:p w:rsidR="00614BC8" w:rsidRDefault="001D042C" w:rsidP="003077D9">
      <w:pPr>
        <w:ind w:firstLine="640"/>
        <w:rPr>
          <w:sz w:val="32"/>
          <w:szCs w:val="32"/>
        </w:rPr>
      </w:pPr>
      <w:r>
        <w:rPr>
          <w:rFonts w:hint="eastAsia"/>
          <w:sz w:val="32"/>
          <w:szCs w:val="32"/>
        </w:rPr>
        <w:t>1.</w:t>
      </w:r>
      <w:r>
        <w:rPr>
          <w:rFonts w:hint="eastAsia"/>
          <w:sz w:val="32"/>
          <w:szCs w:val="32"/>
        </w:rPr>
        <w:t>机构设置及人员情况</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市</w:t>
      </w:r>
      <w:r>
        <w:rPr>
          <w:rFonts w:ascii="仿宋_GB2312" w:eastAsia="仿宋_GB2312" w:hAnsi="宋体" w:cs="宋体" w:hint="eastAsia"/>
          <w:kern w:val="0"/>
          <w:sz w:val="32"/>
          <w:szCs w:val="32"/>
        </w:rPr>
        <w:t>政协</w:t>
      </w:r>
      <w:r>
        <w:rPr>
          <w:rFonts w:ascii="仿宋_GB2312" w:eastAsia="仿宋_GB2312" w:hAnsi="宋体" w:cs="宋体" w:hint="eastAsia"/>
          <w:kern w:val="0"/>
          <w:sz w:val="32"/>
          <w:szCs w:val="32"/>
        </w:rPr>
        <w:t>机关共有</w:t>
      </w:r>
      <w:r>
        <w:rPr>
          <w:rFonts w:ascii="仿宋_GB2312" w:eastAsia="仿宋_GB2312" w:hAnsi="宋体" w:cs="宋体" w:hint="eastAsia"/>
          <w:kern w:val="0"/>
          <w:sz w:val="32"/>
          <w:szCs w:val="32"/>
        </w:rPr>
        <w:t>行政</w:t>
      </w:r>
      <w:r>
        <w:rPr>
          <w:rFonts w:ascii="仿宋_GB2312" w:eastAsia="仿宋_GB2312" w:hAnsi="宋体" w:cs="宋体" w:hint="eastAsia"/>
          <w:kern w:val="0"/>
          <w:sz w:val="32"/>
          <w:szCs w:val="32"/>
        </w:rPr>
        <w:t>编制</w:t>
      </w:r>
      <w:r>
        <w:rPr>
          <w:rFonts w:ascii="仿宋_GB2312" w:eastAsia="仿宋_GB2312" w:hAnsi="宋体" w:cs="宋体" w:hint="eastAsia"/>
          <w:kern w:val="0"/>
          <w:sz w:val="32"/>
          <w:szCs w:val="32"/>
        </w:rPr>
        <w:t>15</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工勤</w:t>
      </w:r>
      <w:r>
        <w:rPr>
          <w:rFonts w:ascii="仿宋_GB2312" w:eastAsia="仿宋_GB2312" w:hAnsi="宋体" w:cs="宋体" w:hint="eastAsia"/>
          <w:kern w:val="0"/>
          <w:sz w:val="32"/>
          <w:szCs w:val="32"/>
        </w:rPr>
        <w:t>4</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设有四委一办，即：办公室、综合经济（环资）专委会、提案法制（民宗）专委会、科教文卫（文史）专委会、党派社团（侨务）专委会。下设事业单位</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个为政协委员联络中心，</w:t>
      </w:r>
      <w:r>
        <w:rPr>
          <w:rFonts w:ascii="仿宋_GB2312" w:eastAsia="仿宋_GB2312" w:hAnsi="宋体" w:cs="宋体" w:hint="eastAsia"/>
          <w:kern w:val="0"/>
          <w:sz w:val="32"/>
          <w:szCs w:val="32"/>
        </w:rPr>
        <w:t>事业编制</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实有</w:t>
      </w:r>
      <w:r>
        <w:rPr>
          <w:rFonts w:ascii="仿宋_GB2312" w:eastAsia="仿宋_GB2312" w:hAnsi="宋体" w:cs="宋体" w:hint="eastAsia"/>
          <w:kern w:val="0"/>
          <w:sz w:val="32"/>
          <w:szCs w:val="32"/>
        </w:rPr>
        <w:t>28</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。昌吉市</w:t>
      </w:r>
      <w:r>
        <w:rPr>
          <w:rFonts w:ascii="仿宋_GB2312" w:eastAsia="仿宋_GB2312" w:hAnsi="宋体" w:cs="宋体" w:hint="eastAsia"/>
          <w:kern w:val="0"/>
          <w:sz w:val="32"/>
          <w:szCs w:val="32"/>
        </w:rPr>
        <w:t>政协委员</w:t>
      </w:r>
      <w:r>
        <w:rPr>
          <w:rFonts w:ascii="仿宋_GB2312" w:eastAsia="仿宋_GB2312" w:hAnsi="宋体" w:cs="宋体" w:hint="eastAsia"/>
          <w:kern w:val="0"/>
          <w:sz w:val="32"/>
          <w:szCs w:val="32"/>
        </w:rPr>
        <w:t>共有</w:t>
      </w:r>
      <w:r>
        <w:rPr>
          <w:rFonts w:ascii="仿宋_GB2312" w:eastAsia="仿宋_GB2312" w:hAnsi="宋体" w:cs="宋体" w:hint="eastAsia"/>
          <w:kern w:val="0"/>
          <w:sz w:val="32"/>
          <w:szCs w:val="32"/>
        </w:rPr>
        <w:t>192</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分为</w:t>
      </w:r>
      <w:r>
        <w:rPr>
          <w:rFonts w:ascii="仿宋_GB2312" w:eastAsia="仿宋_GB2312" w:hAnsi="宋体" w:cs="宋体" w:hint="eastAsia"/>
          <w:kern w:val="0"/>
          <w:sz w:val="32"/>
          <w:szCs w:val="32"/>
        </w:rPr>
        <w:t>17</w:t>
      </w:r>
      <w:r>
        <w:rPr>
          <w:rFonts w:ascii="仿宋_GB2312" w:eastAsia="仿宋_GB2312" w:hAnsi="宋体" w:cs="宋体" w:hint="eastAsia"/>
          <w:kern w:val="0"/>
          <w:sz w:val="32"/>
          <w:szCs w:val="32"/>
        </w:rPr>
        <w:t>个界别</w:t>
      </w:r>
      <w:r>
        <w:rPr>
          <w:rFonts w:ascii="仿宋_GB2312" w:eastAsia="仿宋_GB2312" w:hAnsi="宋体" w:cs="宋体" w:hint="eastAsia"/>
          <w:kern w:val="0"/>
          <w:sz w:val="32"/>
          <w:szCs w:val="32"/>
        </w:rPr>
        <w:t>，外聘</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名职工</w:t>
      </w:r>
      <w:r>
        <w:rPr>
          <w:rFonts w:ascii="仿宋_GB2312" w:eastAsia="仿宋_GB2312" w:hAnsi="宋体" w:cs="宋体" w:hint="eastAsia"/>
          <w:kern w:val="0"/>
          <w:sz w:val="32"/>
          <w:szCs w:val="32"/>
        </w:rPr>
        <w:t>。</w:t>
      </w:r>
    </w:p>
    <w:p w:rsidR="00614BC8" w:rsidRDefault="001D042C">
      <w:pPr>
        <w:pStyle w:val="aa"/>
        <w:snapToGrid w:val="0"/>
        <w:spacing w:line="540" w:lineRule="exact"/>
        <w:ind w:firstLine="643"/>
        <w:rPr>
          <w:rFonts w:ascii="仿宋_GB2312" w:eastAsia="仿宋_GB2312" w:hAnsi="宋体" w:cs="宋体"/>
          <w:kern w:val="0"/>
          <w:sz w:val="32"/>
          <w:szCs w:val="32"/>
        </w:rPr>
      </w:pPr>
      <w:r>
        <w:rPr>
          <w:rFonts w:ascii="仿宋_GB2312" w:eastAsia="仿宋_GB2312" w:hint="eastAsia"/>
          <w:b/>
          <w:bCs/>
          <w:sz w:val="32"/>
          <w:szCs w:val="32"/>
        </w:rPr>
        <w:t>1.</w:t>
      </w:r>
      <w:r>
        <w:rPr>
          <w:rFonts w:ascii="仿宋_GB2312" w:eastAsia="仿宋_GB2312" w:hint="eastAsia"/>
          <w:b/>
          <w:bCs/>
          <w:sz w:val="32"/>
          <w:szCs w:val="32"/>
        </w:rPr>
        <w:t>主要职能</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中国人民政治协商会议的主要职能是政治协商和民主监督，组织参加政协的各党派、团体和各族各界人士参政议政。十九届四中全会强调，“发挥人民政协作为政治组织和民主形式的效能，提高政治协商、民主监督、参政议政水平，更好凝聚共识。”这意味着人民政协在提高建言资政水平的同时，还要履行好“凝聚共识”的主要职能。</w:t>
      </w:r>
      <w:r>
        <w:rPr>
          <w:rFonts w:ascii="仿宋_GB2312" w:eastAsia="仿宋_GB2312" w:hAnsi="宋体" w:cs="宋体"/>
          <w:kern w:val="0"/>
          <w:sz w:val="32"/>
          <w:szCs w:val="32"/>
        </w:rPr>
        <w:t>人民政协只有把凝聚共识作为主要职能，才能更好地发挥制度优势，使党的主张更好地落实下去，在国家治理体系和治理能力现代化中更好地发挥作用、体现价值。</w:t>
      </w:r>
    </w:p>
    <w:p w:rsidR="00614BC8" w:rsidRDefault="001D042C">
      <w:pPr>
        <w:snapToGrid w:val="0"/>
        <w:spacing w:line="520" w:lineRule="exact"/>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年度重点工作计划</w:t>
      </w:r>
    </w:p>
    <w:p w:rsidR="00614BC8" w:rsidRDefault="001D042C">
      <w:pPr>
        <w:ind w:firstLine="640"/>
        <w:rPr>
          <w:rFonts w:ascii="仿宋_GB2312" w:eastAsia="仿宋_GB2312" w:hAnsi="宋体" w:cs="宋体"/>
          <w:kern w:val="0"/>
          <w:sz w:val="32"/>
          <w:szCs w:val="32"/>
        </w:rPr>
      </w:pPr>
      <w:r>
        <w:rPr>
          <w:rFonts w:ascii="仿宋_GB2312" w:eastAsia="仿宋_GB2312" w:hAnsi="宋体" w:cs="仿宋_GB2312" w:hint="eastAsia"/>
          <w:kern w:val="0"/>
          <w:sz w:val="32"/>
          <w:szCs w:val="32"/>
          <w:shd w:val="clear" w:color="auto" w:fill="FFFFFF"/>
          <w:lang/>
        </w:rPr>
        <w:t>2022</w:t>
      </w:r>
      <w:r>
        <w:rPr>
          <w:rFonts w:ascii="仿宋_GB2312" w:eastAsia="仿宋_GB2312" w:hAnsi="宋体" w:cs="仿宋_GB2312" w:hint="eastAsia"/>
          <w:kern w:val="0"/>
          <w:sz w:val="32"/>
          <w:szCs w:val="32"/>
          <w:shd w:val="clear" w:color="auto" w:fill="FFFFFF"/>
          <w:lang/>
        </w:rPr>
        <w:t>年，在全党全国</w:t>
      </w:r>
      <w:r>
        <w:rPr>
          <w:rFonts w:ascii="仿宋_GB2312" w:eastAsia="仿宋_GB2312" w:hAnsi="宋体" w:cs="仿宋_GB2312" w:hint="eastAsia"/>
          <w:kern w:val="0"/>
          <w:sz w:val="32"/>
          <w:szCs w:val="32"/>
          <w:shd w:val="clear" w:color="auto" w:fill="FFFFFF"/>
          <w:lang/>
        </w:rPr>
        <w:t>各族人民迈上全面建设社会主义现代化国家新征程、向第二个百年奋斗目标进军的关键时刻，我们迎来了党的二十大胜利召开。一年来，市政协及其常委会在市委的坚强领导下，坚持以习近平新时代中国特色社会主义思想为指</w:t>
      </w:r>
      <w:r>
        <w:rPr>
          <w:rFonts w:ascii="仿宋_GB2312" w:eastAsia="仿宋_GB2312" w:hAnsi="宋体" w:cs="仿宋_GB2312" w:hint="eastAsia"/>
          <w:kern w:val="0"/>
          <w:sz w:val="32"/>
          <w:szCs w:val="32"/>
          <w:shd w:val="clear" w:color="auto" w:fill="FFFFFF"/>
          <w:lang/>
        </w:rPr>
        <w:lastRenderedPageBreak/>
        <w:t>导，忠诚拥护“两个确立”、坚决做到“两个维护”，坚持团结和民主两大主题，切实履行政治协商、民主监督、参政议政职能，围绕中心、服务大局，在完整准确全面贯彻新时代党的治疆方略上履职尽责，在统筹疫情防控和社会稳定上主动作为，在促进经济发展和改善民生上建言资政，在推进协商民主和提升履职能力上积极实践，展现政协担当，彰显政</w:t>
      </w:r>
      <w:r>
        <w:rPr>
          <w:rFonts w:ascii="仿宋_GB2312" w:eastAsia="仿宋_GB2312" w:hAnsi="宋体" w:cs="仿宋_GB2312" w:hint="eastAsia"/>
          <w:kern w:val="0"/>
          <w:sz w:val="32"/>
          <w:szCs w:val="32"/>
          <w:shd w:val="clear" w:color="auto" w:fill="FFFFFF"/>
          <w:lang/>
        </w:rPr>
        <w:t>协作为，为昌吉市的改革发展稳定</w:t>
      </w:r>
      <w:r>
        <w:rPr>
          <w:rFonts w:ascii="仿宋_GB2312" w:eastAsia="仿宋_GB2312" w:hAnsi="宋体" w:cs="仿宋_GB2312"/>
          <w:kern w:val="0"/>
          <w:sz w:val="32"/>
          <w:szCs w:val="32"/>
          <w:shd w:val="clear" w:color="auto" w:fill="FFFFFF"/>
          <w:lang/>
        </w:rPr>
        <w:t>贡献了政协智慧和力量。</w:t>
      </w:r>
    </w:p>
    <w:p w:rsidR="00614BC8" w:rsidRDefault="001D042C">
      <w:pPr>
        <w:ind w:firstLine="643"/>
        <w:rPr>
          <w:rFonts w:ascii="楷体" w:eastAsia="楷体" w:hAnsi="楷体" w:cs="楷体"/>
          <w:b/>
          <w:bCs/>
          <w:kern w:val="0"/>
          <w:sz w:val="32"/>
          <w:szCs w:val="32"/>
        </w:rPr>
      </w:pPr>
      <w:r>
        <w:rPr>
          <w:rFonts w:ascii="楷体" w:eastAsia="楷体" w:hAnsi="楷体" w:cs="楷体" w:hint="eastAsia"/>
          <w:b/>
          <w:bCs/>
          <w:kern w:val="0"/>
          <w:sz w:val="32"/>
          <w:szCs w:val="32"/>
        </w:rPr>
        <w:t>（二）单位决策机制</w:t>
      </w:r>
      <w:r>
        <w:rPr>
          <w:rFonts w:ascii="楷体" w:eastAsia="楷体" w:hAnsi="楷体" w:cs="楷体" w:hint="eastAsia"/>
          <w:b/>
          <w:bCs/>
          <w:kern w:val="0"/>
          <w:sz w:val="32"/>
          <w:szCs w:val="32"/>
        </w:rPr>
        <w:tab/>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我单位决策机制根据行政事业单位内部控制体系建设相关要求，逐步完善确定</w:t>
      </w:r>
      <w:r>
        <w:rPr>
          <w:rFonts w:ascii="仿宋_GB2312" w:eastAsia="仿宋_GB2312" w:hAnsi="宋体" w:cs="宋体" w:hint="eastAsia"/>
          <w:kern w:val="0"/>
          <w:sz w:val="32"/>
          <w:szCs w:val="32"/>
        </w:rPr>
        <w:t>15</w:t>
      </w:r>
      <w:r>
        <w:rPr>
          <w:rFonts w:ascii="仿宋_GB2312" w:eastAsia="仿宋_GB2312" w:hAnsi="宋体" w:cs="宋体" w:hint="eastAsia"/>
          <w:kern w:val="0"/>
          <w:sz w:val="32"/>
          <w:szCs w:val="32"/>
        </w:rPr>
        <w:t>项，如《市政协常委会</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年工作要点》、《市政协</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年政治协商工作方案》、《市政协</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年专题调研、专项视察工作方案》、《市政协</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年民主评议部门单项业务工作方案》、《市政协</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年提案工作预案》、《市政协</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年委员天工作目录》、《提案法制（民宗）专委会</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工作计划》、《综合经济（环资）专委会</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年工作计划》《科教文卫（文史）专委会</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年工作计划》《党派社团（侨务）专委会工作计划》、委员联络服务中心</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年工作计划、市政协</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年参政议政文稿组稿方案等，进行单位事项决策。</w:t>
      </w:r>
    </w:p>
    <w:p w:rsidR="00614BC8" w:rsidRDefault="001D042C" w:rsidP="003077D9">
      <w:pPr>
        <w:pStyle w:val="2"/>
        <w:numPr>
          <w:ilvl w:val="0"/>
          <w:numId w:val="1"/>
        </w:numPr>
        <w:ind w:firstLine="643"/>
        <w:rPr>
          <w:rFonts w:ascii="楷体_GB2312" w:eastAsia="楷体_GB2312"/>
          <w:szCs w:val="32"/>
        </w:rPr>
      </w:pPr>
      <w:r>
        <w:rPr>
          <w:rFonts w:ascii="楷体_GB2312" w:eastAsia="楷体_GB2312" w:hint="eastAsia"/>
          <w:szCs w:val="32"/>
        </w:rPr>
        <w:t>单位资金分配情况</w:t>
      </w:r>
    </w:p>
    <w:p w:rsidR="00614BC8" w:rsidRDefault="001D042C">
      <w:pPr>
        <w:ind w:firstLine="643"/>
        <w:rPr>
          <w:rFonts w:ascii="仿宋_GB2312" w:eastAsia="仿宋_GB2312" w:hAnsi="宋体" w:cs="宋体"/>
          <w:kern w:val="0"/>
          <w:sz w:val="32"/>
          <w:szCs w:val="32"/>
        </w:rPr>
      </w:pPr>
      <w:r>
        <w:rPr>
          <w:rFonts w:ascii="仿宋_GB2312" w:eastAsia="仿宋_GB2312" w:hAnsi="宋体" w:cs="宋体" w:hint="eastAsia"/>
          <w:b/>
          <w:bCs/>
          <w:kern w:val="0"/>
          <w:sz w:val="32"/>
          <w:szCs w:val="32"/>
        </w:rPr>
        <w:t>1.</w:t>
      </w:r>
      <w:r>
        <w:rPr>
          <w:rFonts w:ascii="仿宋_GB2312" w:eastAsia="仿宋_GB2312" w:hAnsi="宋体" w:cs="宋体" w:hint="eastAsia"/>
          <w:b/>
          <w:bCs/>
          <w:kern w:val="0"/>
          <w:sz w:val="32"/>
          <w:szCs w:val="32"/>
        </w:rPr>
        <w:t>分配依据及结果。</w:t>
      </w:r>
      <w:r>
        <w:rPr>
          <w:rFonts w:ascii="仿宋_GB2312" w:eastAsia="仿宋_GB2312" w:hAnsi="宋体" w:cs="宋体" w:hint="eastAsia"/>
          <w:kern w:val="0"/>
          <w:sz w:val="32"/>
          <w:szCs w:val="32"/>
        </w:rPr>
        <w:t>根据</w:t>
      </w:r>
      <w:r>
        <w:rPr>
          <w:rFonts w:ascii="仿宋_GB2312" w:eastAsia="仿宋_GB2312" w:hAnsi="宋体" w:cs="宋体" w:hint="eastAsia"/>
          <w:kern w:val="0"/>
          <w:sz w:val="32"/>
          <w:szCs w:val="32"/>
        </w:rPr>
        <w:t>2021</w:t>
      </w:r>
      <w:r>
        <w:rPr>
          <w:rFonts w:ascii="仿宋_GB2312" w:eastAsia="仿宋_GB2312" w:hAnsi="宋体" w:cs="宋体" w:hint="eastAsia"/>
          <w:kern w:val="0"/>
          <w:sz w:val="32"/>
          <w:szCs w:val="32"/>
        </w:rPr>
        <w:t>年昌吉市机关事业单位公用经费标准为依据，单位行政编制</w:t>
      </w:r>
      <w:r>
        <w:rPr>
          <w:rFonts w:ascii="仿宋_GB2312" w:eastAsia="仿宋_GB2312" w:hAnsi="宋体" w:cs="宋体" w:hint="eastAsia"/>
          <w:kern w:val="0"/>
          <w:sz w:val="32"/>
          <w:szCs w:val="32"/>
        </w:rPr>
        <w:t>15</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4</w:t>
      </w:r>
      <w:r>
        <w:rPr>
          <w:rFonts w:ascii="仿宋_GB2312" w:eastAsia="仿宋_GB2312" w:hAnsi="宋体" w:cs="宋体" w:hint="eastAsia"/>
          <w:kern w:val="0"/>
          <w:sz w:val="32"/>
          <w:szCs w:val="32"/>
        </w:rPr>
        <w:t>人工勤、事业</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人；县级实职</w:t>
      </w:r>
      <w:r>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人，科级实职</w:t>
      </w:r>
      <w:r>
        <w:rPr>
          <w:rFonts w:ascii="仿宋_GB2312" w:eastAsia="仿宋_GB2312" w:hAnsi="宋体" w:cs="宋体" w:hint="eastAsia"/>
          <w:kern w:val="0"/>
          <w:sz w:val="32"/>
          <w:szCs w:val="32"/>
        </w:rPr>
        <w:t>6</w:t>
      </w:r>
      <w:r>
        <w:rPr>
          <w:rFonts w:ascii="仿宋_GB2312" w:eastAsia="仿宋_GB2312" w:hAnsi="宋体" w:cs="宋体" w:hint="eastAsia"/>
          <w:kern w:val="0"/>
          <w:sz w:val="32"/>
          <w:szCs w:val="32"/>
        </w:rPr>
        <w:t>人、县级领导用车</w:t>
      </w:r>
      <w:r>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辆，办公室用车</w:t>
      </w:r>
      <w:r>
        <w:rPr>
          <w:rFonts w:ascii="仿宋_GB2312" w:eastAsia="仿宋_GB2312" w:hAnsi="宋体" w:cs="宋体" w:hint="eastAsia"/>
          <w:kern w:val="0"/>
          <w:sz w:val="32"/>
          <w:szCs w:val="32"/>
        </w:rPr>
        <w:lastRenderedPageBreak/>
        <w:t>1</w:t>
      </w:r>
      <w:r>
        <w:rPr>
          <w:rFonts w:ascii="仿宋_GB2312" w:eastAsia="仿宋_GB2312" w:hAnsi="宋体" w:cs="宋体" w:hint="eastAsia"/>
          <w:kern w:val="0"/>
          <w:sz w:val="32"/>
          <w:szCs w:val="32"/>
        </w:rPr>
        <w:t>辆。根据这些要素核定为</w:t>
      </w:r>
      <w:r>
        <w:rPr>
          <w:rFonts w:ascii="仿宋_GB2312" w:eastAsia="仿宋_GB2312" w:hAnsi="宋体" w:cs="宋体" w:hint="eastAsia"/>
          <w:kern w:val="0"/>
          <w:sz w:val="32"/>
          <w:szCs w:val="32"/>
        </w:rPr>
        <w:t>443.36</w:t>
      </w:r>
      <w:r>
        <w:rPr>
          <w:rFonts w:ascii="仿宋_GB2312" w:eastAsia="仿宋_GB2312" w:hAnsi="宋体" w:cs="宋体" w:hint="eastAsia"/>
          <w:kern w:val="0"/>
          <w:sz w:val="32"/>
          <w:szCs w:val="32"/>
        </w:rPr>
        <w:t>万元。项目支出年初预算</w:t>
      </w:r>
      <w:r>
        <w:rPr>
          <w:rFonts w:ascii="仿宋_GB2312" w:eastAsia="仿宋_GB2312" w:hAnsi="宋体" w:cs="宋体" w:hint="eastAsia"/>
          <w:kern w:val="0"/>
          <w:sz w:val="32"/>
          <w:szCs w:val="32"/>
        </w:rPr>
        <w:t>40</w:t>
      </w:r>
      <w:r>
        <w:rPr>
          <w:rFonts w:ascii="仿宋_GB2312" w:eastAsia="仿宋_GB2312" w:hAnsi="宋体" w:cs="宋体" w:hint="eastAsia"/>
          <w:kern w:val="0"/>
          <w:sz w:val="32"/>
          <w:szCs w:val="32"/>
        </w:rPr>
        <w:t>万元，根据单位工作职能，实际支出在年底追加预算</w:t>
      </w:r>
      <w:r>
        <w:rPr>
          <w:rFonts w:ascii="仿宋_GB2312" w:eastAsia="仿宋_GB2312" w:hAnsi="宋体" w:cs="宋体" w:hint="eastAsia"/>
          <w:kern w:val="0"/>
          <w:sz w:val="32"/>
          <w:szCs w:val="32"/>
        </w:rPr>
        <w:t>84.63</w:t>
      </w:r>
      <w:r>
        <w:rPr>
          <w:rFonts w:ascii="仿宋_GB2312" w:eastAsia="仿宋_GB2312" w:hAnsi="宋体" w:cs="宋体" w:hint="eastAsia"/>
          <w:kern w:val="0"/>
          <w:sz w:val="32"/>
          <w:szCs w:val="32"/>
        </w:rPr>
        <w:t>万元。预算批复后，严格按照财政部门批复的预算和绩效目标执行。</w:t>
      </w:r>
    </w:p>
    <w:p w:rsidR="00614BC8" w:rsidRDefault="001D042C" w:rsidP="003077D9">
      <w:pPr>
        <w:widowControl/>
        <w:ind w:firstLine="643"/>
        <w:jc w:val="left"/>
        <w:rPr>
          <w:rFonts w:ascii="仿宋_GB2312" w:eastAsia="仿宋_GB2312" w:hAnsi="宋体" w:cs="宋体"/>
          <w:kern w:val="0"/>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w:t>
      </w:r>
      <w:r>
        <w:rPr>
          <w:rFonts w:ascii="仿宋_GB2312" w:eastAsia="仿宋_GB2312" w:hAnsi="宋体" w:cs="宋体" w:hint="eastAsia"/>
          <w:kern w:val="0"/>
          <w:sz w:val="32"/>
          <w:szCs w:val="32"/>
        </w:rPr>
        <w:t>年度本单位预算安排的重点项目</w:t>
      </w:r>
      <w:r>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个，预算安排的重点项目支出金额为</w:t>
      </w:r>
      <w:r>
        <w:rPr>
          <w:rFonts w:ascii="仿宋_GB2312" w:eastAsia="仿宋_GB2312" w:hAnsi="宋体" w:cs="宋体" w:hint="eastAsia"/>
          <w:kern w:val="0"/>
          <w:sz w:val="32"/>
          <w:szCs w:val="32"/>
        </w:rPr>
        <w:t>40</w:t>
      </w:r>
      <w:r>
        <w:rPr>
          <w:rFonts w:ascii="仿宋_GB2312" w:eastAsia="仿宋_GB2312" w:hAnsi="宋体" w:cs="宋体" w:hint="eastAsia"/>
          <w:kern w:val="0"/>
          <w:sz w:val="32"/>
          <w:szCs w:val="32"/>
        </w:rPr>
        <w:t>万元，中国人民政治协商会议昌吉市委员项目总支出金额为</w:t>
      </w:r>
      <w:r>
        <w:rPr>
          <w:rFonts w:ascii="仿宋_GB2312" w:eastAsia="仿宋_GB2312" w:hAnsi="宋体" w:cs="宋体" w:hint="eastAsia"/>
          <w:kern w:val="0"/>
          <w:sz w:val="32"/>
          <w:szCs w:val="32"/>
        </w:rPr>
        <w:t>37</w:t>
      </w:r>
      <w:r>
        <w:rPr>
          <w:rFonts w:ascii="仿宋_GB2312" w:eastAsia="仿宋_GB2312" w:hAnsi="宋体" w:cs="宋体" w:hint="eastAsia"/>
          <w:kern w:val="0"/>
          <w:sz w:val="32"/>
          <w:szCs w:val="32"/>
        </w:rPr>
        <w:t>万元，则重点项目支出占项目总支出的比率为</w:t>
      </w:r>
      <w:r>
        <w:rPr>
          <w:rFonts w:ascii="仿宋_GB2312" w:eastAsia="仿宋_GB2312" w:hAnsi="宋体" w:cs="宋体" w:hint="eastAsia"/>
          <w:kern w:val="0"/>
          <w:sz w:val="32"/>
          <w:szCs w:val="32"/>
        </w:rPr>
        <w:t>92.5%</w:t>
      </w:r>
      <w:r>
        <w:rPr>
          <w:rFonts w:ascii="仿宋_GB2312" w:eastAsia="仿宋_GB2312" w:hAnsi="宋体" w:cs="宋体" w:hint="eastAsia"/>
          <w:kern w:val="0"/>
          <w:sz w:val="32"/>
          <w:szCs w:val="32"/>
        </w:rPr>
        <w:t>。</w:t>
      </w:r>
    </w:p>
    <w:p w:rsidR="00614BC8" w:rsidRDefault="001D042C" w:rsidP="003077D9">
      <w:pPr>
        <w:pStyle w:val="2"/>
        <w:numPr>
          <w:ilvl w:val="0"/>
          <w:numId w:val="1"/>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614BC8" w:rsidRDefault="001D042C" w:rsidP="003077D9">
      <w:pPr>
        <w:numPr>
          <w:ilvl w:val="0"/>
          <w:numId w:val="2"/>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年度，中国人民政治协商会议昌吉市委员会单位整体支出年初预算金额为</w:t>
      </w:r>
      <w:r>
        <w:rPr>
          <w:rFonts w:ascii="仿宋_GB2312" w:eastAsia="仿宋_GB2312" w:hAnsi="宋体" w:cs="宋体" w:hint="eastAsia"/>
          <w:kern w:val="0"/>
          <w:sz w:val="32"/>
          <w:szCs w:val="32"/>
        </w:rPr>
        <w:t>443.36</w:t>
      </w:r>
      <w:r>
        <w:rPr>
          <w:rFonts w:ascii="仿宋_GB2312" w:eastAsia="仿宋_GB2312" w:hAnsi="宋体" w:cs="宋体" w:hint="eastAsia"/>
          <w:kern w:val="0"/>
          <w:sz w:val="32"/>
          <w:szCs w:val="32"/>
        </w:rPr>
        <w:t>万元，支出金额为</w:t>
      </w:r>
      <w:r>
        <w:rPr>
          <w:rFonts w:ascii="仿宋_GB2312" w:eastAsia="仿宋_GB2312" w:hAnsi="宋体" w:cs="宋体" w:hint="eastAsia"/>
          <w:kern w:val="0"/>
          <w:sz w:val="32"/>
          <w:szCs w:val="32"/>
        </w:rPr>
        <w:t>527.99</w:t>
      </w:r>
      <w:r>
        <w:rPr>
          <w:rFonts w:ascii="仿宋_GB2312" w:eastAsia="仿宋_GB2312" w:hAnsi="宋体" w:cs="宋体" w:hint="eastAsia"/>
          <w:kern w:val="0"/>
          <w:sz w:val="32"/>
          <w:szCs w:val="32"/>
        </w:rPr>
        <w:t>万元，执行率为</w:t>
      </w:r>
      <w:r>
        <w:rPr>
          <w:rFonts w:ascii="仿宋_GB2312" w:eastAsia="仿宋_GB2312" w:hAnsi="宋体" w:cs="宋体" w:hint="eastAsia"/>
          <w:kern w:val="0"/>
          <w:sz w:val="32"/>
          <w:szCs w:val="32"/>
        </w:rPr>
        <w:t>119.09%</w:t>
      </w:r>
      <w:r>
        <w:rPr>
          <w:rFonts w:ascii="仿宋_GB2312" w:eastAsia="仿宋_GB2312" w:hAnsi="宋体" w:cs="宋体" w:hint="eastAsia"/>
          <w:kern w:val="0"/>
          <w:sz w:val="32"/>
          <w:szCs w:val="32"/>
        </w:rPr>
        <w:t>，其中：政府采购年初预算金额为</w:t>
      </w:r>
      <w:r>
        <w:rPr>
          <w:rFonts w:ascii="仿宋_GB2312" w:eastAsia="仿宋_GB2312" w:hAnsi="宋体" w:cs="宋体" w:hint="eastAsia"/>
          <w:kern w:val="0"/>
          <w:sz w:val="32"/>
          <w:szCs w:val="32"/>
        </w:rPr>
        <w:t>81.84</w:t>
      </w:r>
      <w:r>
        <w:rPr>
          <w:rFonts w:ascii="仿宋_GB2312" w:eastAsia="仿宋_GB2312" w:hint="eastAsia"/>
          <w:sz w:val="32"/>
          <w:szCs w:val="32"/>
        </w:rPr>
        <w:t>万元，支出金额为</w:t>
      </w:r>
      <w:r>
        <w:rPr>
          <w:rFonts w:ascii="仿宋_GB2312" w:eastAsia="仿宋_GB2312" w:hint="eastAsia"/>
          <w:sz w:val="32"/>
          <w:szCs w:val="32"/>
        </w:rPr>
        <w:t>50.86</w:t>
      </w:r>
      <w:r>
        <w:rPr>
          <w:rFonts w:ascii="仿宋_GB2312" w:eastAsia="仿宋_GB2312" w:hint="eastAsia"/>
          <w:sz w:val="32"/>
          <w:szCs w:val="32"/>
        </w:rPr>
        <w:t>万元，执行率为</w:t>
      </w:r>
      <w:r>
        <w:rPr>
          <w:rFonts w:ascii="仿宋_GB2312" w:eastAsia="仿宋_GB2312" w:hint="eastAsia"/>
          <w:sz w:val="32"/>
          <w:szCs w:val="32"/>
        </w:rPr>
        <w:t>62.15</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w:t>
      </w:r>
      <w:r>
        <w:rPr>
          <w:rFonts w:ascii="仿宋_GB2312" w:eastAsia="仿宋_GB2312" w:hint="eastAsia"/>
          <w:sz w:val="32"/>
          <w:szCs w:val="32"/>
        </w:rPr>
        <w:t>年中调整预算金额为</w:t>
      </w:r>
      <w:r>
        <w:rPr>
          <w:rFonts w:ascii="仿宋_GB2312" w:eastAsia="仿宋_GB2312" w:hint="eastAsia"/>
          <w:sz w:val="32"/>
          <w:szCs w:val="32"/>
        </w:rPr>
        <w:t>8.67</w:t>
      </w:r>
      <w:r>
        <w:rPr>
          <w:rFonts w:ascii="仿宋_GB2312" w:eastAsia="仿宋_GB2312" w:hint="eastAsia"/>
          <w:sz w:val="32"/>
          <w:szCs w:val="32"/>
        </w:rPr>
        <w:t>万</w:t>
      </w:r>
      <w:r>
        <w:rPr>
          <w:rFonts w:ascii="仿宋_GB2312" w:eastAsia="仿宋_GB2312" w:hint="eastAsia"/>
          <w:sz w:val="32"/>
          <w:szCs w:val="32"/>
        </w:rPr>
        <w:t>元</w:t>
      </w:r>
      <w:r>
        <w:rPr>
          <w:rFonts w:ascii="仿宋_GB2312" w:eastAsia="仿宋_GB2312" w:hint="eastAsia"/>
          <w:sz w:val="32"/>
          <w:szCs w:val="32"/>
        </w:rPr>
        <w:t>，</w:t>
      </w:r>
      <w:r>
        <w:rPr>
          <w:rFonts w:ascii="仿宋_GB2312" w:eastAsia="仿宋_GB2312" w:hint="eastAsia"/>
          <w:sz w:val="32"/>
          <w:szCs w:val="32"/>
        </w:rPr>
        <w:t>预算调整率为</w:t>
      </w:r>
      <w:r>
        <w:rPr>
          <w:rFonts w:ascii="仿宋_GB2312" w:eastAsia="仿宋_GB2312" w:hint="eastAsia"/>
          <w:sz w:val="32"/>
          <w:szCs w:val="32"/>
        </w:rPr>
        <w:t>10.59</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w:t>
      </w:r>
      <w:r>
        <w:rPr>
          <w:rFonts w:ascii="仿宋_GB2312" w:eastAsia="仿宋_GB2312" w:hint="eastAsia"/>
          <w:sz w:val="32"/>
          <w:szCs w:val="32"/>
        </w:rPr>
        <w:t>综上，</w:t>
      </w:r>
      <w:r>
        <w:rPr>
          <w:rFonts w:ascii="仿宋_GB2312" w:eastAsia="仿宋_GB2312" w:hAnsi="宋体" w:cs="宋体" w:hint="eastAsia"/>
          <w:kern w:val="0"/>
          <w:sz w:val="32"/>
          <w:szCs w:val="32"/>
        </w:rPr>
        <w:t>中国人民政治协商会议昌吉市委员会整体预算总额为</w:t>
      </w:r>
      <w:r>
        <w:rPr>
          <w:rFonts w:ascii="仿宋_GB2312" w:eastAsia="仿宋_GB2312" w:hAnsi="宋体" w:cs="宋体" w:hint="eastAsia"/>
          <w:kern w:val="0"/>
          <w:sz w:val="32"/>
          <w:szCs w:val="32"/>
        </w:rPr>
        <w:t>443.36</w:t>
      </w:r>
      <w:r>
        <w:rPr>
          <w:rFonts w:ascii="仿宋_GB2312" w:eastAsia="仿宋_GB2312" w:hAnsi="宋体" w:cs="宋体" w:hint="eastAsia"/>
          <w:kern w:val="0"/>
          <w:sz w:val="32"/>
          <w:szCs w:val="32"/>
        </w:rPr>
        <w:t>万元，支出总额为</w:t>
      </w:r>
      <w:r>
        <w:rPr>
          <w:rFonts w:ascii="仿宋_GB2312" w:eastAsia="仿宋_GB2312" w:hAnsi="宋体" w:cs="宋体" w:hint="eastAsia"/>
          <w:kern w:val="0"/>
          <w:sz w:val="32"/>
          <w:szCs w:val="32"/>
        </w:rPr>
        <w:t>527.99</w:t>
      </w:r>
      <w:r>
        <w:rPr>
          <w:rFonts w:ascii="仿宋_GB2312" w:eastAsia="仿宋_GB2312" w:hAnsi="宋体" w:cs="宋体" w:hint="eastAsia"/>
          <w:kern w:val="0"/>
          <w:sz w:val="32"/>
          <w:szCs w:val="32"/>
        </w:rPr>
        <w:t>万元，预算总执行率为</w:t>
      </w:r>
      <w:r>
        <w:rPr>
          <w:rFonts w:ascii="仿宋_GB2312" w:eastAsia="仿宋_GB2312" w:hAnsi="宋体" w:cs="宋体" w:hint="eastAsia"/>
          <w:kern w:val="0"/>
          <w:sz w:val="32"/>
          <w:szCs w:val="32"/>
        </w:rPr>
        <w:t>119.09%</w:t>
      </w:r>
      <w:r>
        <w:rPr>
          <w:rFonts w:ascii="仿宋_GB2312" w:eastAsia="仿宋_GB2312" w:hAnsi="宋体" w:cs="宋体" w:hint="eastAsia"/>
          <w:kern w:val="0"/>
          <w:sz w:val="32"/>
          <w:szCs w:val="32"/>
        </w:rPr>
        <w:t>。</w:t>
      </w:r>
    </w:p>
    <w:p w:rsidR="00614BC8" w:rsidRDefault="001D042C" w:rsidP="003077D9">
      <w:pPr>
        <w:pStyle w:val="3"/>
        <w:ind w:firstLine="643"/>
        <w:rPr>
          <w:sz w:val="32"/>
        </w:rPr>
      </w:pPr>
      <w:r>
        <w:rPr>
          <w:rFonts w:hint="eastAsia"/>
          <w:sz w:val="32"/>
        </w:rPr>
        <w:t>2.</w:t>
      </w:r>
      <w:r>
        <w:rPr>
          <w:rFonts w:hint="eastAsia"/>
          <w:sz w:val="32"/>
        </w:rPr>
        <w:t>部门单位整体支出自评使用方法、主要内容、涉及范围</w:t>
      </w:r>
    </w:p>
    <w:p w:rsidR="00614BC8" w:rsidRDefault="001D042C" w:rsidP="003077D9">
      <w:pPr>
        <w:ind w:firstLine="643"/>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w:t>
      </w:r>
      <w:r>
        <w:rPr>
          <w:rFonts w:ascii="仿宋_GB2312" w:eastAsia="仿宋_GB2312" w:hAnsi="宋体" w:cs="宋体" w:hint="eastAsia"/>
          <w:b/>
          <w:bCs/>
          <w:kern w:val="0"/>
          <w:sz w:val="32"/>
          <w:szCs w:val="32"/>
        </w:rPr>
        <w:t>1</w:t>
      </w:r>
      <w:r>
        <w:rPr>
          <w:rFonts w:ascii="仿宋_GB2312" w:eastAsia="仿宋_GB2312" w:hAnsi="宋体" w:cs="宋体" w:hint="eastAsia"/>
          <w:b/>
          <w:bCs/>
          <w:kern w:val="0"/>
          <w:sz w:val="32"/>
          <w:szCs w:val="32"/>
        </w:rPr>
        <w:t>）自评使用方法</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本次自评秉承科学规范、公正公开、分级分类、绩效相关等原则，按照从投入、过程到产出效果和影响的绩效逻辑路径，结合我单位部门整体支出实际开展情况，运用定量和定性分析相结</w:t>
      </w:r>
      <w:r>
        <w:rPr>
          <w:rFonts w:ascii="仿宋_GB2312" w:eastAsia="仿宋_GB2312" w:hAnsi="宋体" w:cs="宋体" w:hint="eastAsia"/>
          <w:kern w:val="0"/>
          <w:sz w:val="32"/>
          <w:szCs w:val="32"/>
        </w:rPr>
        <w:lastRenderedPageBreak/>
        <w:t>合的方法，总结经验做法，反思项目实施和管理中的问题，以切实提升财政资金管理的科学化、规范化和精细化水平。</w:t>
      </w:r>
    </w:p>
    <w:p w:rsidR="00614BC8" w:rsidRDefault="001D042C" w:rsidP="003077D9">
      <w:pPr>
        <w:pStyle w:val="3"/>
        <w:ind w:firstLine="643"/>
        <w:rPr>
          <w:sz w:val="32"/>
        </w:rPr>
      </w:pPr>
      <w:r>
        <w:rPr>
          <w:rFonts w:hint="eastAsia"/>
          <w:sz w:val="32"/>
        </w:rPr>
        <w:t>（</w:t>
      </w:r>
      <w:r>
        <w:rPr>
          <w:rFonts w:hint="eastAsia"/>
          <w:sz w:val="32"/>
        </w:rPr>
        <w:t>2</w:t>
      </w:r>
      <w:r>
        <w:rPr>
          <w:rFonts w:hint="eastAsia"/>
          <w:sz w:val="32"/>
        </w:rPr>
        <w:t>）评价的主要内容和涉及范围</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此次我单位根据《预算法》、《财政支出绩效评价管理暂行办法》（财预〔</w:t>
      </w:r>
      <w:r>
        <w:rPr>
          <w:rFonts w:ascii="仿宋_GB2312" w:eastAsia="仿宋_GB2312" w:hAnsi="宋体" w:cs="宋体" w:hint="eastAsia"/>
          <w:kern w:val="0"/>
          <w:sz w:val="32"/>
          <w:szCs w:val="32"/>
        </w:rPr>
        <w:t>2020</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10</w:t>
      </w:r>
      <w:r>
        <w:rPr>
          <w:rFonts w:ascii="仿宋_GB2312" w:eastAsia="仿宋_GB2312" w:hAnsi="宋体" w:cs="宋体" w:hint="eastAsia"/>
          <w:kern w:val="0"/>
          <w:sz w:val="32"/>
          <w:szCs w:val="32"/>
        </w:rPr>
        <w:t>号）、《中共中央国务院关于全面实施预算绩效管理的意见》（中发〔</w:t>
      </w:r>
      <w:r>
        <w:rPr>
          <w:rFonts w:ascii="仿宋_GB2312" w:eastAsia="仿宋_GB2312" w:hAnsi="宋体" w:cs="宋体" w:hint="eastAsia"/>
          <w:kern w:val="0"/>
          <w:sz w:val="32"/>
          <w:szCs w:val="32"/>
        </w:rPr>
        <w:t>2018</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34</w:t>
      </w:r>
      <w:r>
        <w:rPr>
          <w:rFonts w:ascii="仿宋_GB2312" w:eastAsia="仿宋_GB2312" w:hAnsi="宋体" w:cs="宋体" w:hint="eastAsia"/>
          <w:kern w:val="0"/>
          <w:sz w:val="32"/>
          <w:szCs w:val="32"/>
        </w:rPr>
        <w:t>号）、《自治区党委自治区人民政府关于全面实施预算绩效管理的实施意见》（新党发〔</w:t>
      </w:r>
      <w:r>
        <w:rPr>
          <w:rFonts w:ascii="仿宋_GB2312" w:eastAsia="仿宋_GB2312" w:hAnsi="宋体" w:cs="宋体" w:hint="eastAsia"/>
          <w:kern w:val="0"/>
          <w:sz w:val="32"/>
          <w:szCs w:val="32"/>
        </w:rPr>
        <w:t>2018</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30</w:t>
      </w:r>
      <w:r>
        <w:rPr>
          <w:rFonts w:ascii="仿宋_GB2312" w:eastAsia="仿宋_GB2312" w:hAnsi="宋体" w:cs="宋体" w:hint="eastAsia"/>
          <w:kern w:val="0"/>
          <w:sz w:val="32"/>
          <w:szCs w:val="32"/>
        </w:rPr>
        <w:t>号）、《关于印发</w:t>
      </w:r>
      <w:r>
        <w:rPr>
          <w:rFonts w:ascii="仿宋_GB2312" w:eastAsia="仿宋_GB2312" w:hAnsi="宋体" w:cs="宋体" w:hint="eastAsia"/>
          <w:kern w:val="0"/>
          <w:sz w:val="32"/>
          <w:szCs w:val="32"/>
        </w:rPr>
        <w:t>&lt;</w:t>
      </w:r>
      <w:r>
        <w:rPr>
          <w:rFonts w:ascii="仿宋_GB2312" w:eastAsia="仿宋_GB2312" w:hAnsi="宋体" w:cs="宋体" w:hint="eastAsia"/>
          <w:kern w:val="0"/>
          <w:sz w:val="32"/>
          <w:szCs w:val="32"/>
        </w:rPr>
        <w:t>自治州实施预算绩效管理工作考核暂行办法</w:t>
      </w:r>
      <w:r>
        <w:rPr>
          <w:rFonts w:ascii="仿宋_GB2312" w:eastAsia="仿宋_GB2312" w:hAnsi="宋体" w:cs="宋体" w:hint="eastAsia"/>
          <w:kern w:val="0"/>
          <w:sz w:val="32"/>
          <w:szCs w:val="32"/>
        </w:rPr>
        <w:t>&gt;</w:t>
      </w:r>
      <w:r>
        <w:rPr>
          <w:rFonts w:ascii="仿宋_GB2312" w:eastAsia="仿宋_GB2312" w:hAnsi="宋体" w:cs="宋体" w:hint="eastAsia"/>
          <w:kern w:val="0"/>
          <w:sz w:val="32"/>
          <w:szCs w:val="32"/>
        </w:rPr>
        <w:t>的通知》（昌州财预〔</w:t>
      </w:r>
      <w:r>
        <w:rPr>
          <w:rFonts w:ascii="仿宋_GB2312" w:eastAsia="仿宋_GB2312" w:hAnsi="宋体" w:cs="宋体" w:hint="eastAsia"/>
          <w:kern w:val="0"/>
          <w:sz w:val="32"/>
          <w:szCs w:val="32"/>
        </w:rPr>
        <w:t>2019</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23</w:t>
      </w:r>
      <w:r>
        <w:rPr>
          <w:rFonts w:ascii="仿宋_GB2312" w:eastAsia="仿宋_GB2312" w:hAnsi="宋体" w:cs="宋体" w:hint="eastAsia"/>
          <w:kern w:val="0"/>
          <w:sz w:val="32"/>
          <w:szCs w:val="32"/>
        </w:rPr>
        <w:t>号）、《关于印发《昌吉市全面实施预算绩效管理工作方案》的通知》（昌市财发字〔</w:t>
      </w:r>
      <w:r>
        <w:rPr>
          <w:rFonts w:ascii="仿宋_GB2312" w:eastAsia="仿宋_GB2312" w:hAnsi="宋体" w:cs="宋体" w:hint="eastAsia"/>
          <w:kern w:val="0"/>
          <w:sz w:val="32"/>
          <w:szCs w:val="32"/>
        </w:rPr>
        <w:t>2018</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206</w:t>
      </w:r>
      <w:r>
        <w:rPr>
          <w:rFonts w:ascii="仿宋_GB2312" w:eastAsia="仿宋_GB2312" w:hAnsi="宋体" w:cs="宋体" w:hint="eastAsia"/>
          <w:kern w:val="0"/>
          <w:sz w:val="32"/>
          <w:szCs w:val="32"/>
        </w:rPr>
        <w:t>号）等文件要求，对</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年度我单位部门整体支出</w:t>
      </w:r>
      <w:r>
        <w:rPr>
          <w:rFonts w:ascii="仿宋_GB2312" w:eastAsia="仿宋_GB2312" w:hAnsi="宋体" w:cs="宋体" w:hint="eastAsia"/>
          <w:kern w:val="0"/>
          <w:sz w:val="32"/>
          <w:szCs w:val="32"/>
        </w:rPr>
        <w:t>开展绩效自评。本次自评主要内容和涉及范围：</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年年初预算数</w:t>
      </w:r>
      <w:r>
        <w:rPr>
          <w:rFonts w:ascii="仿宋_GB2312" w:eastAsia="仿宋_GB2312" w:hAnsi="宋体" w:cs="宋体" w:hint="eastAsia"/>
          <w:kern w:val="0"/>
          <w:sz w:val="32"/>
          <w:szCs w:val="32"/>
        </w:rPr>
        <w:t>443.36</w:t>
      </w:r>
      <w:r>
        <w:rPr>
          <w:rFonts w:ascii="仿宋_GB2312" w:eastAsia="仿宋_GB2312" w:hAnsi="宋体" w:cs="宋体" w:hint="eastAsia"/>
          <w:kern w:val="0"/>
          <w:sz w:val="32"/>
          <w:szCs w:val="32"/>
        </w:rPr>
        <w:t>万元，调整预算数</w:t>
      </w:r>
      <w:r>
        <w:rPr>
          <w:rFonts w:ascii="仿宋_GB2312" w:eastAsia="仿宋_GB2312" w:hAnsi="宋体" w:cs="宋体" w:hint="eastAsia"/>
          <w:kern w:val="0"/>
          <w:sz w:val="32"/>
          <w:szCs w:val="32"/>
        </w:rPr>
        <w:t>527.99</w:t>
      </w:r>
      <w:r>
        <w:rPr>
          <w:rFonts w:ascii="仿宋_GB2312" w:eastAsia="仿宋_GB2312" w:hAnsi="宋体" w:cs="宋体" w:hint="eastAsia"/>
          <w:kern w:val="0"/>
          <w:sz w:val="32"/>
          <w:szCs w:val="32"/>
        </w:rPr>
        <w:t>万元，决算数</w:t>
      </w:r>
      <w:r>
        <w:rPr>
          <w:rFonts w:ascii="仿宋_GB2312" w:eastAsia="仿宋_GB2312" w:hAnsi="宋体" w:cs="宋体" w:hint="eastAsia"/>
          <w:kern w:val="0"/>
          <w:sz w:val="32"/>
          <w:szCs w:val="32"/>
        </w:rPr>
        <w:t>527.99</w:t>
      </w:r>
      <w:r>
        <w:rPr>
          <w:rFonts w:ascii="仿宋_GB2312" w:eastAsia="仿宋_GB2312" w:hAnsi="宋体" w:cs="宋体" w:hint="eastAsia"/>
          <w:kern w:val="0"/>
          <w:sz w:val="32"/>
          <w:szCs w:val="32"/>
        </w:rPr>
        <w:t>万元。主要用于</w:t>
      </w:r>
      <w:r>
        <w:rPr>
          <w:rFonts w:ascii="仿宋_GB2312" w:eastAsia="仿宋_GB2312" w:hAnsi="宋体" w:cs="宋体" w:hint="eastAsia"/>
          <w:kern w:val="0"/>
          <w:sz w:val="32"/>
          <w:szCs w:val="32"/>
        </w:rPr>
        <w:t>15</w:t>
      </w:r>
      <w:r>
        <w:rPr>
          <w:rFonts w:ascii="仿宋_GB2312" w:eastAsia="仿宋_GB2312" w:hAnsi="宋体" w:cs="宋体" w:hint="eastAsia"/>
          <w:kern w:val="0"/>
          <w:sz w:val="32"/>
          <w:szCs w:val="32"/>
        </w:rPr>
        <w:t>名公务员和外聘</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名职工及</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名事业的工资、社保及公积金缴纳；取暖费、独生子女费发放，办公费、水电费、“访惠聚”等支出，公务用车运行维护支出，</w:t>
      </w:r>
      <w:r>
        <w:rPr>
          <w:rFonts w:ascii="仿宋_GB2312" w:eastAsia="仿宋_GB2312" w:hAnsi="宋体" w:cs="宋体" w:hint="eastAsia"/>
          <w:kern w:val="0"/>
          <w:sz w:val="32"/>
          <w:szCs w:val="32"/>
        </w:rPr>
        <w:t>192</w:t>
      </w:r>
      <w:r>
        <w:rPr>
          <w:rFonts w:ascii="仿宋_GB2312" w:eastAsia="仿宋_GB2312" w:hAnsi="宋体" w:cs="宋体" w:hint="eastAsia"/>
          <w:kern w:val="0"/>
          <w:sz w:val="32"/>
          <w:szCs w:val="32"/>
        </w:rPr>
        <w:t>名政协委员履职支出等，目前资金已全额到位。截止</w:t>
      </w:r>
      <w:r>
        <w:rPr>
          <w:rFonts w:ascii="仿宋_GB2312" w:eastAsia="仿宋_GB2312" w:hAnsi="宋体" w:cs="宋体" w:hint="eastAsia"/>
          <w:kern w:val="0"/>
          <w:sz w:val="32"/>
          <w:szCs w:val="32"/>
        </w:rPr>
        <w:t>12</w:t>
      </w:r>
      <w:r>
        <w:rPr>
          <w:rFonts w:ascii="仿宋_GB2312" w:eastAsia="仿宋_GB2312" w:hAnsi="宋体" w:cs="宋体" w:hint="eastAsia"/>
          <w:kern w:val="0"/>
          <w:sz w:val="32"/>
          <w:szCs w:val="32"/>
        </w:rPr>
        <w:t>月</w:t>
      </w:r>
      <w:r>
        <w:rPr>
          <w:rFonts w:ascii="仿宋_GB2312" w:eastAsia="仿宋_GB2312" w:hAnsi="宋体" w:cs="宋体" w:hint="eastAsia"/>
          <w:kern w:val="0"/>
          <w:sz w:val="32"/>
          <w:szCs w:val="32"/>
        </w:rPr>
        <w:t>31</w:t>
      </w:r>
      <w:r>
        <w:rPr>
          <w:rFonts w:ascii="仿宋_GB2312" w:eastAsia="仿宋_GB2312" w:hAnsi="宋体" w:cs="宋体" w:hint="eastAsia"/>
          <w:kern w:val="0"/>
          <w:sz w:val="32"/>
          <w:szCs w:val="32"/>
        </w:rPr>
        <w:t>日，共支出</w:t>
      </w:r>
      <w:r>
        <w:rPr>
          <w:rFonts w:ascii="仿宋_GB2312" w:eastAsia="仿宋_GB2312" w:hAnsi="宋体" w:cs="宋体" w:hint="eastAsia"/>
          <w:kern w:val="0"/>
          <w:sz w:val="32"/>
          <w:szCs w:val="32"/>
        </w:rPr>
        <w:t>527.99</w:t>
      </w:r>
      <w:r>
        <w:rPr>
          <w:rFonts w:ascii="仿宋_GB2312" w:eastAsia="仿宋_GB2312" w:hAnsi="宋体" w:cs="宋体" w:hint="eastAsia"/>
          <w:kern w:val="0"/>
          <w:sz w:val="32"/>
          <w:szCs w:val="32"/>
        </w:rPr>
        <w:t>万元，资金执行率为</w:t>
      </w:r>
      <w:r>
        <w:rPr>
          <w:rFonts w:ascii="仿宋_GB2312" w:eastAsia="仿宋_GB2312" w:hAnsi="宋体" w:cs="宋体" w:hint="eastAsia"/>
          <w:kern w:val="0"/>
          <w:sz w:val="32"/>
          <w:szCs w:val="32"/>
        </w:rPr>
        <w:t>100%</w:t>
      </w:r>
      <w:r>
        <w:rPr>
          <w:rFonts w:ascii="仿宋_GB2312" w:eastAsia="仿宋_GB2312" w:hAnsi="宋体" w:cs="宋体" w:hint="eastAsia"/>
          <w:kern w:val="0"/>
          <w:sz w:val="32"/>
          <w:szCs w:val="32"/>
        </w:rPr>
        <w:t>。二是支出规范性方面，预算执行规范，我单位财政资金支付均通过完整严格的审批程序和手续。具体流程为：项目资金按照项目进展情</w:t>
      </w:r>
      <w:r>
        <w:rPr>
          <w:rFonts w:ascii="仿宋_GB2312" w:eastAsia="仿宋_GB2312" w:hAnsi="宋体" w:cs="宋体" w:hint="eastAsia"/>
          <w:kern w:val="0"/>
          <w:sz w:val="32"/>
          <w:szCs w:val="32"/>
        </w:rPr>
        <w:t>况以及付款约定，由相关业务科室起草付款报告，→单位财务审核→分管领导审批→主要领导审批→单位财务按照财务制度规定办理支付和报账</w:t>
      </w:r>
      <w:r>
        <w:rPr>
          <w:rFonts w:ascii="仿宋_GB2312" w:eastAsia="仿宋_GB2312" w:hAnsi="宋体" w:cs="宋体" w:hint="eastAsia"/>
          <w:kern w:val="0"/>
          <w:sz w:val="32"/>
          <w:szCs w:val="32"/>
        </w:rPr>
        <w:lastRenderedPageBreak/>
        <w:t>手续。三是资产管理情况，资金下达合法。部门资金经费严格按照财务管理制度进行管理。项目经费专款专用</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每笔款项支付前都经过严格的审批，只有符合了合同支付条款及专项经费使用管理办法支付规定的款项才得以支付。会计核算规范，制度健全。每一笔专项经费的支付都录入记账凭证，并附有相应的支付审批材料，入账程序规范，不存在截留、挤占、挪用及虚列支出等违规情况。</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、预决算信息公开性。我单位严格按照政府</w:t>
      </w:r>
      <w:r>
        <w:rPr>
          <w:rFonts w:ascii="仿宋_GB2312" w:eastAsia="仿宋_GB2312" w:hAnsi="宋体" w:cs="宋体" w:hint="eastAsia"/>
          <w:kern w:val="0"/>
          <w:sz w:val="32"/>
          <w:szCs w:val="32"/>
        </w:rPr>
        <w:t>信息公开的有关规定公开部门预决算相关信息及“三公”经费信息。结余结转率为</w:t>
      </w:r>
      <w:r>
        <w:rPr>
          <w:rFonts w:ascii="仿宋_GB2312" w:eastAsia="仿宋_GB2312" w:hAnsi="宋体" w:cs="宋体" w:hint="eastAsia"/>
          <w:kern w:val="0"/>
          <w:sz w:val="32"/>
          <w:szCs w:val="32"/>
        </w:rPr>
        <w:t>0.005%</w:t>
      </w:r>
      <w:r>
        <w:rPr>
          <w:rFonts w:ascii="仿宋_GB2312" w:eastAsia="仿宋_GB2312" w:hAnsi="宋体" w:cs="宋体" w:hint="eastAsia"/>
          <w:kern w:val="0"/>
          <w:sz w:val="32"/>
          <w:szCs w:val="32"/>
        </w:rPr>
        <w:t>。我单位年初财政拨款结转和结余收入决算数</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万元，一般公共预算财政拨款决算数</w:t>
      </w:r>
      <w:r>
        <w:rPr>
          <w:rFonts w:ascii="仿宋_GB2312" w:eastAsia="仿宋_GB2312" w:hAnsi="宋体" w:cs="宋体" w:hint="eastAsia"/>
          <w:kern w:val="0"/>
          <w:sz w:val="32"/>
          <w:szCs w:val="32"/>
        </w:rPr>
        <w:t>527.99</w:t>
      </w:r>
      <w:r>
        <w:rPr>
          <w:rFonts w:ascii="仿宋_GB2312" w:eastAsia="仿宋_GB2312" w:hAnsi="宋体" w:cs="宋体" w:hint="eastAsia"/>
          <w:kern w:val="0"/>
          <w:sz w:val="32"/>
          <w:szCs w:val="32"/>
        </w:rPr>
        <w:t>万元，政府性基金预算财政拨款决算数</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元，年末财政拨款结转和结余决算数</w:t>
      </w:r>
      <w:r>
        <w:rPr>
          <w:rFonts w:ascii="仿宋_GB2312" w:eastAsia="仿宋_GB2312" w:hAnsi="宋体" w:cs="宋体" w:hint="eastAsia"/>
          <w:kern w:val="0"/>
          <w:sz w:val="32"/>
          <w:szCs w:val="32"/>
        </w:rPr>
        <w:t>0.00</w:t>
      </w:r>
      <w:r>
        <w:rPr>
          <w:rFonts w:ascii="仿宋_GB2312" w:eastAsia="仿宋_GB2312" w:hAnsi="宋体" w:cs="宋体" w:hint="eastAsia"/>
          <w:kern w:val="0"/>
          <w:sz w:val="32"/>
          <w:szCs w:val="32"/>
        </w:rPr>
        <w:t>万元。</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、部门财政存量资金变动率为</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，本单位不存在存量资金，因此当年末存量资金规模与上年度末存量规模均为</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w:t>
      </w:r>
    </w:p>
    <w:p w:rsidR="00614BC8" w:rsidRDefault="001D042C">
      <w:pPr>
        <w:spacing w:line="614"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本年加</w:t>
      </w:r>
      <w:r>
        <w:rPr>
          <w:rFonts w:ascii="仿宋_GB2312" w:eastAsia="仿宋_GB2312" w:hAnsi="宋体" w:cs="宋体"/>
          <w:kern w:val="0"/>
          <w:sz w:val="32"/>
          <w:szCs w:val="32"/>
        </w:rPr>
        <w:t>强与政协委员的日常联系，积极探索委员管理新举措，大力开展政协委员</w:t>
      </w:r>
      <w:r>
        <w:rPr>
          <w:rFonts w:ascii="仿宋_GB2312" w:eastAsia="仿宋_GB2312" w:hAnsi="宋体" w:cs="宋体"/>
          <w:kern w:val="0"/>
          <w:sz w:val="32"/>
          <w:szCs w:val="32"/>
        </w:rPr>
        <w:t>“</w:t>
      </w:r>
      <w:r>
        <w:rPr>
          <w:rFonts w:ascii="仿宋_GB2312" w:eastAsia="仿宋_GB2312" w:hAnsi="宋体" w:cs="宋体"/>
          <w:kern w:val="0"/>
          <w:sz w:val="32"/>
          <w:szCs w:val="32"/>
        </w:rPr>
        <w:t>五个一</w:t>
      </w:r>
      <w:r>
        <w:rPr>
          <w:rFonts w:ascii="仿宋_GB2312" w:eastAsia="仿宋_GB2312" w:hAnsi="宋体" w:cs="宋体"/>
          <w:kern w:val="0"/>
          <w:sz w:val="32"/>
          <w:szCs w:val="32"/>
        </w:rPr>
        <w:t>”</w:t>
      </w:r>
      <w:r>
        <w:rPr>
          <w:rFonts w:ascii="仿宋_GB2312" w:eastAsia="仿宋_GB2312" w:hAnsi="宋体" w:cs="宋体"/>
          <w:kern w:val="0"/>
          <w:sz w:val="32"/>
          <w:szCs w:val="32"/>
        </w:rPr>
        <w:t>活动，每名委员完成</w:t>
      </w:r>
      <w:r>
        <w:rPr>
          <w:rFonts w:ascii="仿宋_GB2312" w:eastAsia="仿宋_GB2312" w:hAnsi="宋体" w:cs="宋体"/>
          <w:kern w:val="0"/>
          <w:sz w:val="32"/>
          <w:szCs w:val="32"/>
        </w:rPr>
        <w:t>1</w:t>
      </w:r>
      <w:r>
        <w:rPr>
          <w:rFonts w:ascii="仿宋_GB2312" w:eastAsia="仿宋_GB2312" w:hAnsi="宋体" w:cs="宋体"/>
          <w:kern w:val="0"/>
          <w:sz w:val="32"/>
          <w:szCs w:val="32"/>
        </w:rPr>
        <w:t>件提案、</w:t>
      </w:r>
      <w:r>
        <w:rPr>
          <w:rFonts w:ascii="仿宋_GB2312" w:eastAsia="仿宋_GB2312" w:hAnsi="宋体" w:cs="宋体"/>
          <w:kern w:val="0"/>
          <w:sz w:val="32"/>
          <w:szCs w:val="32"/>
        </w:rPr>
        <w:t>2</w:t>
      </w:r>
      <w:r>
        <w:rPr>
          <w:rFonts w:ascii="仿宋_GB2312" w:eastAsia="仿宋_GB2312" w:hAnsi="宋体" w:cs="宋体"/>
          <w:kern w:val="0"/>
          <w:sz w:val="32"/>
          <w:szCs w:val="32"/>
        </w:rPr>
        <w:t>条社情民意信息、参加不少于</w:t>
      </w:r>
      <w:r>
        <w:rPr>
          <w:rFonts w:ascii="仿宋_GB2312" w:eastAsia="仿宋_GB2312" w:hAnsi="宋体" w:cs="宋体"/>
          <w:kern w:val="0"/>
          <w:sz w:val="32"/>
          <w:szCs w:val="32"/>
        </w:rPr>
        <w:t>2</w:t>
      </w:r>
      <w:r>
        <w:rPr>
          <w:rFonts w:ascii="仿宋_GB2312" w:eastAsia="仿宋_GB2312" w:hAnsi="宋体" w:cs="宋体"/>
          <w:kern w:val="0"/>
          <w:sz w:val="32"/>
          <w:szCs w:val="32"/>
        </w:rPr>
        <w:t>次调研视察、民主</w:t>
      </w:r>
      <w:r>
        <w:rPr>
          <w:rFonts w:ascii="仿宋_GB2312" w:eastAsia="仿宋_GB2312" w:hAnsi="宋体" w:cs="宋体"/>
          <w:kern w:val="0"/>
          <w:sz w:val="32"/>
          <w:szCs w:val="32"/>
        </w:rPr>
        <w:t>评议活动，</w:t>
      </w:r>
      <w:r>
        <w:rPr>
          <w:rFonts w:ascii="仿宋_GB2312" w:eastAsia="仿宋_GB2312" w:hAnsi="宋体" w:cs="宋体"/>
          <w:kern w:val="0"/>
          <w:sz w:val="32"/>
          <w:szCs w:val="32"/>
        </w:rPr>
        <w:t>3</w:t>
      </w:r>
      <w:r>
        <w:rPr>
          <w:rFonts w:ascii="仿宋_GB2312" w:eastAsia="仿宋_GB2312" w:hAnsi="宋体" w:cs="宋体"/>
          <w:kern w:val="0"/>
          <w:sz w:val="32"/>
          <w:szCs w:val="32"/>
        </w:rPr>
        <w:t>次志愿服务活动。不断深化委员的责任意识、章程意识和岗位意识，激发委员由</w:t>
      </w:r>
      <w:r>
        <w:rPr>
          <w:rFonts w:ascii="仿宋_GB2312" w:eastAsia="仿宋_GB2312" w:hAnsi="宋体" w:cs="宋体"/>
          <w:kern w:val="0"/>
          <w:sz w:val="32"/>
          <w:szCs w:val="32"/>
        </w:rPr>
        <w:t>“</w:t>
      </w:r>
      <w:r>
        <w:rPr>
          <w:rFonts w:ascii="仿宋_GB2312" w:eastAsia="仿宋_GB2312" w:hAnsi="宋体" w:cs="宋体"/>
          <w:kern w:val="0"/>
          <w:sz w:val="32"/>
          <w:szCs w:val="32"/>
        </w:rPr>
        <w:t>要我履职</w:t>
      </w:r>
      <w:r>
        <w:rPr>
          <w:rFonts w:ascii="仿宋_GB2312" w:eastAsia="仿宋_GB2312" w:hAnsi="宋体" w:cs="宋体"/>
          <w:kern w:val="0"/>
          <w:sz w:val="32"/>
          <w:szCs w:val="32"/>
        </w:rPr>
        <w:t>”</w:t>
      </w:r>
      <w:r>
        <w:rPr>
          <w:rFonts w:ascii="仿宋_GB2312" w:eastAsia="仿宋_GB2312" w:hAnsi="宋体" w:cs="宋体"/>
          <w:kern w:val="0"/>
          <w:sz w:val="32"/>
          <w:szCs w:val="32"/>
        </w:rPr>
        <w:t>向</w:t>
      </w:r>
      <w:r>
        <w:rPr>
          <w:rFonts w:ascii="仿宋_GB2312" w:eastAsia="仿宋_GB2312" w:hAnsi="宋体" w:cs="宋体"/>
          <w:kern w:val="0"/>
          <w:sz w:val="32"/>
          <w:szCs w:val="32"/>
        </w:rPr>
        <w:t>“</w:t>
      </w:r>
      <w:r>
        <w:rPr>
          <w:rFonts w:ascii="仿宋_GB2312" w:eastAsia="仿宋_GB2312" w:hAnsi="宋体" w:cs="宋体"/>
          <w:kern w:val="0"/>
          <w:sz w:val="32"/>
          <w:szCs w:val="32"/>
        </w:rPr>
        <w:t>我要履职</w:t>
      </w:r>
      <w:r>
        <w:rPr>
          <w:rFonts w:ascii="仿宋_GB2312" w:eastAsia="仿宋_GB2312" w:hAnsi="宋体" w:cs="宋体"/>
          <w:kern w:val="0"/>
          <w:sz w:val="32"/>
          <w:szCs w:val="32"/>
        </w:rPr>
        <w:t>”</w:t>
      </w:r>
      <w:r>
        <w:rPr>
          <w:rFonts w:ascii="仿宋_GB2312" w:eastAsia="仿宋_GB2312" w:hAnsi="宋体" w:cs="宋体"/>
          <w:kern w:val="0"/>
          <w:sz w:val="32"/>
          <w:szCs w:val="32"/>
        </w:rPr>
        <w:t>转变。出台《市政协</w:t>
      </w:r>
      <w:r>
        <w:rPr>
          <w:rFonts w:ascii="仿宋_GB2312" w:eastAsia="仿宋_GB2312" w:hAnsi="宋体" w:cs="宋体" w:hint="eastAsia"/>
          <w:kern w:val="0"/>
          <w:sz w:val="32"/>
          <w:szCs w:val="32"/>
        </w:rPr>
        <w:t>常委会</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年工作要点</w:t>
      </w:r>
      <w:r>
        <w:rPr>
          <w:rFonts w:ascii="仿宋_GB2312" w:eastAsia="仿宋_GB2312" w:hAnsi="宋体" w:cs="宋体"/>
          <w:kern w:val="0"/>
          <w:sz w:val="32"/>
          <w:szCs w:val="32"/>
        </w:rPr>
        <w:t>》《市政协</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年政治协商会议方案</w:t>
      </w:r>
      <w:r>
        <w:rPr>
          <w:rFonts w:ascii="仿宋_GB2312" w:eastAsia="仿宋_GB2312" w:hAnsi="宋体" w:cs="宋体"/>
          <w:kern w:val="0"/>
          <w:sz w:val="32"/>
          <w:szCs w:val="32"/>
        </w:rPr>
        <w:t>》《</w:t>
      </w:r>
      <w:r>
        <w:rPr>
          <w:rFonts w:ascii="仿宋_GB2312" w:eastAsia="仿宋_GB2312" w:hAnsi="宋体" w:cs="宋体" w:hint="eastAsia"/>
          <w:kern w:val="0"/>
          <w:sz w:val="32"/>
          <w:szCs w:val="32"/>
        </w:rPr>
        <w:t>市</w:t>
      </w:r>
      <w:r>
        <w:rPr>
          <w:rFonts w:ascii="仿宋_GB2312" w:eastAsia="仿宋_GB2312" w:hAnsi="宋体" w:cs="宋体"/>
          <w:kern w:val="0"/>
          <w:sz w:val="32"/>
          <w:szCs w:val="32"/>
        </w:rPr>
        <w:t>政协</w:t>
      </w: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年专题调研、专项视察工作方案</w:t>
      </w:r>
      <w:r>
        <w:rPr>
          <w:rFonts w:ascii="仿宋_GB2312" w:eastAsia="仿宋_GB2312" w:hAnsi="宋体" w:cs="宋体"/>
          <w:kern w:val="0"/>
          <w:sz w:val="32"/>
          <w:szCs w:val="32"/>
        </w:rPr>
        <w:t>》《市政协</w:t>
      </w:r>
      <w:r>
        <w:rPr>
          <w:rFonts w:ascii="仿宋_GB2312" w:eastAsia="仿宋_GB2312" w:hAnsi="宋体" w:cs="宋体"/>
          <w:kern w:val="0"/>
          <w:sz w:val="32"/>
          <w:szCs w:val="32"/>
        </w:rPr>
        <w:lastRenderedPageBreak/>
        <w:t>委员党员学习制度》等实用性、操作性强的规章制度，引导鼓励委员尽职履责；以</w:t>
      </w:r>
      <w:r>
        <w:rPr>
          <w:rFonts w:ascii="仿宋_GB2312" w:eastAsia="仿宋_GB2312" w:hAnsi="宋体" w:cs="宋体"/>
          <w:kern w:val="0"/>
          <w:sz w:val="32"/>
          <w:szCs w:val="32"/>
        </w:rPr>
        <w:t>“</w:t>
      </w:r>
      <w:r>
        <w:rPr>
          <w:rFonts w:ascii="仿宋_GB2312" w:eastAsia="仿宋_GB2312" w:hAnsi="宋体" w:cs="宋体"/>
          <w:kern w:val="0"/>
          <w:sz w:val="32"/>
          <w:szCs w:val="32"/>
        </w:rPr>
        <w:t>委员联络服务中心</w:t>
      </w:r>
      <w:r>
        <w:rPr>
          <w:rFonts w:ascii="仿宋_GB2312" w:eastAsia="仿宋_GB2312" w:hAnsi="宋体" w:cs="宋体"/>
          <w:kern w:val="0"/>
          <w:sz w:val="32"/>
          <w:szCs w:val="32"/>
        </w:rPr>
        <w:t>”</w:t>
      </w:r>
      <w:r>
        <w:rPr>
          <w:rFonts w:ascii="仿宋_GB2312" w:eastAsia="仿宋_GB2312" w:hAnsi="宋体" w:cs="宋体"/>
          <w:kern w:val="0"/>
          <w:sz w:val="32"/>
          <w:szCs w:val="32"/>
        </w:rPr>
        <w:t>和</w:t>
      </w:r>
      <w:r>
        <w:rPr>
          <w:rFonts w:ascii="仿宋_GB2312" w:eastAsia="仿宋_GB2312" w:hAnsi="宋体" w:cs="宋体"/>
          <w:kern w:val="0"/>
          <w:sz w:val="32"/>
          <w:szCs w:val="32"/>
        </w:rPr>
        <w:t>“</w:t>
      </w:r>
      <w:r>
        <w:rPr>
          <w:rFonts w:ascii="仿宋_GB2312" w:eastAsia="仿宋_GB2312" w:hAnsi="宋体" w:cs="宋体"/>
          <w:kern w:val="0"/>
          <w:sz w:val="32"/>
          <w:szCs w:val="32"/>
        </w:rPr>
        <w:t>委员联络站</w:t>
      </w:r>
      <w:r>
        <w:rPr>
          <w:rFonts w:ascii="仿宋_GB2312" w:eastAsia="仿宋_GB2312" w:hAnsi="宋体" w:cs="宋体"/>
          <w:kern w:val="0"/>
          <w:sz w:val="32"/>
          <w:szCs w:val="32"/>
        </w:rPr>
        <w:t>”</w:t>
      </w:r>
      <w:r>
        <w:rPr>
          <w:rFonts w:ascii="仿宋_GB2312" w:eastAsia="仿宋_GB2312" w:hAnsi="宋体" w:cs="宋体"/>
          <w:kern w:val="0"/>
          <w:sz w:val="32"/>
          <w:szCs w:val="32"/>
        </w:rPr>
        <w:t>为依托，发挥政协委员面向基层、贴近群众的优势，通过考察调研、政策宣讲、走访了解等途径，了解群众关注的热点难点问题，反映社情民意，开展民主协商活动；发挥委员主体作用</w:t>
      </w:r>
      <w:r>
        <w:rPr>
          <w:rFonts w:ascii="仿宋_GB2312" w:eastAsia="仿宋_GB2312" w:hAnsi="宋体" w:cs="宋体"/>
          <w:kern w:val="0"/>
          <w:sz w:val="32"/>
          <w:szCs w:val="32"/>
        </w:rPr>
        <w:t>，广泛征求委员对常委会工作报告、年度履职重点选题的意见建议，让委员共同参与推选视察调研课题，一起谋划政协工作，各界委员参政议政意识明显增强，民主协商的氛围更加浓厚、内容更加具体、成果更加丰富。</w:t>
      </w:r>
    </w:p>
    <w:p w:rsidR="00614BC8" w:rsidRDefault="001D042C">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614BC8" w:rsidRDefault="001D042C">
      <w:pPr>
        <w:pStyle w:val="2"/>
        <w:numPr>
          <w:ilvl w:val="0"/>
          <w:numId w:val="3"/>
        </w:numPr>
        <w:ind w:firstLineChars="0"/>
        <w:rPr>
          <w:rFonts w:ascii="楷体_GB2312" w:eastAsia="楷体_GB2312"/>
          <w:szCs w:val="32"/>
        </w:rPr>
      </w:pPr>
      <w:r>
        <w:rPr>
          <w:rFonts w:ascii="楷体_GB2312" w:eastAsia="楷体_GB2312" w:hint="eastAsia"/>
          <w:bCs/>
          <w:szCs w:val="32"/>
        </w:rPr>
        <w:t>预算管理情况</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我单位为加强预算管理、规范财务行为、加强内部控制体系建设，制定了《市政协机关财务管理制度》和《市政协机关车辆使用管理制度》《市政协机关公物管理制度》等</w:t>
      </w:r>
      <w:r>
        <w:rPr>
          <w:rFonts w:ascii="仿宋_GB2312" w:eastAsia="仿宋_GB2312" w:hAnsi="宋体" w:cs="宋体" w:hint="eastAsia"/>
          <w:kern w:val="0"/>
          <w:sz w:val="32"/>
          <w:szCs w:val="32"/>
        </w:rPr>
        <w:t>12</w:t>
      </w:r>
      <w:r>
        <w:rPr>
          <w:rFonts w:ascii="仿宋_GB2312" w:eastAsia="仿宋_GB2312" w:hAnsi="宋体" w:cs="宋体" w:hint="eastAsia"/>
          <w:kern w:val="0"/>
          <w:sz w:val="32"/>
          <w:szCs w:val="32"/>
        </w:rPr>
        <w:t>项管理办法（制度），并严格按照此管理办法（制度）管理使用预算资金，严格按照政府信息公开有关规定及财政部门要求公开相</w:t>
      </w:r>
      <w:r>
        <w:rPr>
          <w:rFonts w:ascii="仿宋_GB2312" w:eastAsia="仿宋_GB2312" w:hAnsi="宋体" w:cs="宋体" w:hint="eastAsia"/>
          <w:kern w:val="0"/>
          <w:sz w:val="32"/>
          <w:szCs w:val="32"/>
        </w:rPr>
        <w:t>关预决算信息。</w:t>
      </w:r>
    </w:p>
    <w:p w:rsidR="00614BC8" w:rsidRDefault="001D042C">
      <w:pPr>
        <w:pStyle w:val="2"/>
        <w:numPr>
          <w:ilvl w:val="0"/>
          <w:numId w:val="3"/>
        </w:numPr>
        <w:ind w:firstLineChars="0"/>
        <w:rPr>
          <w:rFonts w:ascii="楷体_GB2312" w:eastAsia="楷体_GB2312"/>
          <w:bCs/>
          <w:szCs w:val="32"/>
        </w:rPr>
      </w:pPr>
      <w:r>
        <w:rPr>
          <w:rFonts w:ascii="楷体_GB2312" w:eastAsia="楷体_GB2312" w:hint="eastAsia"/>
          <w:bCs/>
          <w:szCs w:val="32"/>
        </w:rPr>
        <w:t>基本支出预算安排及支出情况</w:t>
      </w:r>
    </w:p>
    <w:p w:rsidR="00614BC8" w:rsidRDefault="001D042C" w:rsidP="003077D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2022</w:t>
      </w:r>
      <w:r>
        <w:rPr>
          <w:rFonts w:ascii="仿宋_GB2312" w:eastAsia="仿宋_GB2312" w:hAnsi="宋体" w:cs="宋体" w:hint="eastAsia"/>
          <w:kern w:val="0"/>
          <w:sz w:val="32"/>
          <w:szCs w:val="32"/>
        </w:rPr>
        <w:t>年，中国人民政治协商会议昌吉市委员会基本支出年初预算金额为</w:t>
      </w:r>
      <w:r>
        <w:rPr>
          <w:rFonts w:ascii="仿宋_GB2312" w:eastAsia="仿宋_GB2312" w:hAnsi="宋体" w:cs="宋体" w:hint="eastAsia"/>
          <w:kern w:val="0"/>
          <w:sz w:val="32"/>
          <w:szCs w:val="32"/>
        </w:rPr>
        <w:t>443.36</w:t>
      </w:r>
      <w:r>
        <w:rPr>
          <w:rFonts w:ascii="仿宋_GB2312" w:eastAsia="仿宋_GB2312" w:hAnsi="宋体" w:cs="宋体" w:hint="eastAsia"/>
          <w:kern w:val="0"/>
          <w:sz w:val="32"/>
          <w:szCs w:val="32"/>
        </w:rPr>
        <w:t>万元，实际支出金额为</w:t>
      </w:r>
      <w:r>
        <w:rPr>
          <w:rFonts w:ascii="仿宋_GB2312" w:eastAsia="仿宋_GB2312" w:hAnsi="宋体" w:cs="宋体" w:hint="eastAsia"/>
          <w:kern w:val="0"/>
          <w:sz w:val="32"/>
          <w:szCs w:val="32"/>
        </w:rPr>
        <w:t>527.99</w:t>
      </w:r>
      <w:r>
        <w:rPr>
          <w:rFonts w:ascii="仿宋_GB2312" w:eastAsia="仿宋_GB2312" w:hAnsi="宋体" w:cs="宋体" w:hint="eastAsia"/>
          <w:kern w:val="0"/>
          <w:sz w:val="32"/>
          <w:szCs w:val="32"/>
        </w:rPr>
        <w:t>万元，执行</w:t>
      </w:r>
      <w:r>
        <w:rPr>
          <w:rFonts w:ascii="仿宋_GB2312" w:eastAsia="仿宋_GB2312" w:hAnsi="宋体" w:cs="宋体" w:hint="eastAsia"/>
          <w:kern w:val="0"/>
          <w:sz w:val="32"/>
          <w:szCs w:val="32"/>
        </w:rPr>
        <w:lastRenderedPageBreak/>
        <w:t>率为</w:t>
      </w:r>
      <w:r>
        <w:rPr>
          <w:rFonts w:ascii="仿宋_GB2312" w:eastAsia="仿宋_GB2312" w:hAnsi="宋体" w:cs="宋体" w:hint="eastAsia"/>
          <w:kern w:val="0"/>
          <w:sz w:val="32"/>
          <w:szCs w:val="32"/>
        </w:rPr>
        <w:t>119.09%</w:t>
      </w:r>
      <w:r>
        <w:rPr>
          <w:rFonts w:ascii="仿宋_GB2312" w:eastAsia="仿宋_GB2312" w:hAnsi="宋体" w:cs="宋体" w:hint="eastAsia"/>
          <w:kern w:val="0"/>
          <w:sz w:val="32"/>
          <w:szCs w:val="32"/>
        </w:rPr>
        <w:t>，年中调整预算金额为</w:t>
      </w:r>
      <w:r>
        <w:rPr>
          <w:rFonts w:ascii="仿宋_GB2312" w:eastAsia="仿宋_GB2312" w:hAnsi="宋体" w:cs="宋体" w:hint="eastAsia"/>
          <w:kern w:val="0"/>
          <w:sz w:val="32"/>
          <w:szCs w:val="32"/>
        </w:rPr>
        <w:t>84.63</w:t>
      </w:r>
      <w:r>
        <w:rPr>
          <w:rFonts w:ascii="仿宋_GB2312" w:eastAsia="仿宋_GB2312" w:hAnsi="宋体" w:cs="宋体" w:hint="eastAsia"/>
          <w:kern w:val="0"/>
          <w:sz w:val="32"/>
          <w:szCs w:val="32"/>
        </w:rPr>
        <w:t>万元。综上，我单位基本支出预算总额为</w:t>
      </w:r>
      <w:r>
        <w:rPr>
          <w:rFonts w:ascii="仿宋_GB2312" w:eastAsia="仿宋_GB2312" w:hAnsi="宋体" w:cs="宋体" w:hint="eastAsia"/>
          <w:kern w:val="0"/>
          <w:sz w:val="32"/>
          <w:szCs w:val="32"/>
        </w:rPr>
        <w:t>403.36</w:t>
      </w:r>
      <w:r>
        <w:rPr>
          <w:rFonts w:ascii="仿宋_GB2312" w:eastAsia="仿宋_GB2312" w:hAnsi="宋体" w:cs="宋体" w:hint="eastAsia"/>
          <w:kern w:val="0"/>
          <w:sz w:val="32"/>
          <w:szCs w:val="32"/>
        </w:rPr>
        <w:t>万元，支出总额为</w:t>
      </w:r>
      <w:r>
        <w:rPr>
          <w:rFonts w:ascii="仿宋_GB2312" w:eastAsia="仿宋_GB2312" w:hAnsi="宋体" w:cs="宋体" w:hint="eastAsia"/>
          <w:kern w:val="0"/>
          <w:sz w:val="32"/>
          <w:szCs w:val="32"/>
        </w:rPr>
        <w:t>490.99</w:t>
      </w:r>
      <w:r>
        <w:rPr>
          <w:rFonts w:ascii="仿宋_GB2312" w:eastAsia="仿宋_GB2312" w:hAnsi="宋体" w:cs="宋体" w:hint="eastAsia"/>
          <w:kern w:val="0"/>
          <w:sz w:val="32"/>
          <w:szCs w:val="32"/>
        </w:rPr>
        <w:t>万元，预算总执行率为</w:t>
      </w:r>
      <w:r>
        <w:rPr>
          <w:rFonts w:ascii="仿宋_GB2312" w:eastAsia="仿宋_GB2312" w:hAnsi="宋体" w:cs="宋体" w:hint="eastAsia"/>
          <w:kern w:val="0"/>
          <w:sz w:val="32"/>
          <w:szCs w:val="32"/>
        </w:rPr>
        <w:t>121.73%</w:t>
      </w:r>
      <w:r>
        <w:rPr>
          <w:rFonts w:ascii="仿宋_GB2312" w:eastAsia="仿宋_GB2312" w:hAnsi="宋体" w:cs="宋体" w:hint="eastAsia"/>
          <w:kern w:val="0"/>
          <w:sz w:val="32"/>
          <w:szCs w:val="32"/>
        </w:rPr>
        <w:t>，其中人员经费</w:t>
      </w:r>
      <w:r>
        <w:rPr>
          <w:rFonts w:ascii="仿宋_GB2312" w:eastAsia="仿宋_GB2312" w:hAnsi="宋体" w:cs="宋体" w:hint="eastAsia"/>
          <w:kern w:val="0"/>
          <w:sz w:val="32"/>
          <w:szCs w:val="32"/>
        </w:rPr>
        <w:t>448.10</w:t>
      </w:r>
      <w:r>
        <w:rPr>
          <w:rFonts w:ascii="仿宋_GB2312" w:eastAsia="仿宋_GB2312" w:hAnsi="宋体" w:cs="宋体" w:hint="eastAsia"/>
          <w:kern w:val="0"/>
          <w:sz w:val="32"/>
          <w:szCs w:val="32"/>
        </w:rPr>
        <w:t>万元，公用经费</w:t>
      </w:r>
      <w:r>
        <w:rPr>
          <w:rFonts w:ascii="仿宋_GB2312" w:eastAsia="仿宋_GB2312" w:hAnsi="宋体" w:cs="宋体" w:hint="eastAsia"/>
          <w:kern w:val="0"/>
          <w:sz w:val="32"/>
          <w:szCs w:val="32"/>
        </w:rPr>
        <w:t>42.89</w:t>
      </w:r>
      <w:r>
        <w:rPr>
          <w:rFonts w:ascii="仿宋_GB2312" w:eastAsia="仿宋_GB2312" w:hAnsi="宋体" w:cs="宋体" w:hint="eastAsia"/>
          <w:kern w:val="0"/>
          <w:sz w:val="32"/>
          <w:szCs w:val="32"/>
        </w:rPr>
        <w:t>万元。</w:t>
      </w:r>
    </w:p>
    <w:p w:rsidR="00614BC8" w:rsidRDefault="001D042C" w:rsidP="003077D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614BC8" w:rsidRDefault="001D042C">
      <w:pPr>
        <w:ind w:firstLine="640"/>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28</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28</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万元），公务接待费</w:t>
      </w:r>
      <w:r>
        <w:rPr>
          <w:rFonts w:ascii="仿宋_GB2312" w:eastAsia="仿宋_GB2312" w:cs="宋体" w:hint="eastAsia"/>
          <w:sz w:val="32"/>
          <w:szCs w:val="32"/>
        </w:rPr>
        <w:t>0</w:t>
      </w:r>
      <w:r>
        <w:rPr>
          <w:rFonts w:ascii="仿宋_GB2312" w:eastAsia="仿宋_GB2312" w:cs="宋体" w:hint="eastAsia"/>
          <w:sz w:val="32"/>
          <w:szCs w:val="32"/>
        </w:rPr>
        <w:t>万元。</w:t>
      </w:r>
    </w:p>
    <w:p w:rsidR="00614BC8" w:rsidRDefault="001D042C" w:rsidP="003077D9">
      <w:pPr>
        <w:ind w:firstLineChars="213" w:firstLine="682"/>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28</w:t>
      </w:r>
      <w:r>
        <w:rPr>
          <w:rFonts w:ascii="仿宋_GB2312" w:eastAsia="仿宋_GB2312" w:cs="宋体" w:hint="eastAsia"/>
          <w:sz w:val="32"/>
          <w:szCs w:val="32"/>
        </w:rPr>
        <w:t>万</w:t>
      </w:r>
      <w:r>
        <w:rPr>
          <w:rFonts w:ascii="仿宋_GB2312" w:eastAsia="仿宋_GB2312" w:cs="宋体" w:hint="eastAsia"/>
          <w:sz w:val="32"/>
          <w:szCs w:val="32"/>
        </w:rPr>
        <w:t xml:space="preserve"> </w:t>
      </w:r>
      <w:r>
        <w:rPr>
          <w:rFonts w:ascii="仿宋_GB2312" w:eastAsia="仿宋_GB2312" w:cs="宋体" w:hint="eastAsia"/>
          <w:sz w:val="32"/>
          <w:szCs w:val="32"/>
        </w:rPr>
        <w:t>元，其中：因公出国（境）费用</w:t>
      </w:r>
      <w:r>
        <w:rPr>
          <w:rFonts w:ascii="仿宋_GB2312" w:eastAsia="仿宋_GB2312" w:cs="宋体" w:hint="eastAsia"/>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28</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万元）、公务接待费</w:t>
      </w:r>
      <w:r>
        <w:rPr>
          <w:rFonts w:ascii="仿宋_GB2312" w:eastAsia="仿宋_GB2312" w:cs="宋体" w:hint="eastAsia"/>
          <w:sz w:val="32"/>
          <w:szCs w:val="32"/>
        </w:rPr>
        <w:t>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20</w:t>
      </w:r>
      <w:r>
        <w:rPr>
          <w:rFonts w:ascii="仿宋_GB2312" w:eastAsia="仿宋_GB2312" w:cs="宋体" w:hint="eastAsia"/>
          <w:sz w:val="32"/>
          <w:szCs w:val="32"/>
        </w:rPr>
        <w:t>万</w:t>
      </w:r>
      <w:r>
        <w:rPr>
          <w:rFonts w:ascii="仿宋_GB2312" w:eastAsia="仿宋_GB2312" w:cs="宋体" w:hint="eastAsia"/>
          <w:sz w:val="32"/>
          <w:szCs w:val="32"/>
        </w:rPr>
        <w:t>元，</w:t>
      </w:r>
      <w:r>
        <w:rPr>
          <w:rFonts w:ascii="仿宋_GB2312" w:eastAsia="仿宋_GB2312" w:cs="宋体" w:hint="eastAsia"/>
          <w:sz w:val="32"/>
          <w:szCs w:val="32"/>
        </w:rPr>
        <w:t>增加</w:t>
      </w:r>
      <w:r>
        <w:rPr>
          <w:rFonts w:ascii="仿宋_GB2312" w:eastAsia="仿宋_GB2312" w:cs="宋体" w:hint="eastAsia"/>
          <w:sz w:val="32"/>
          <w:szCs w:val="32"/>
        </w:rPr>
        <w:t>8</w:t>
      </w:r>
      <w:r>
        <w:rPr>
          <w:rFonts w:ascii="仿宋_GB2312" w:eastAsia="仿宋_GB2312" w:cs="宋体" w:hint="eastAsia"/>
          <w:sz w:val="32"/>
          <w:szCs w:val="32"/>
        </w:rPr>
        <w:t>万元，</w:t>
      </w:r>
      <w:r>
        <w:rPr>
          <w:rFonts w:ascii="仿宋_GB2312" w:eastAsia="仿宋_GB2312" w:cs="宋体" w:hint="eastAsia"/>
          <w:sz w:val="32"/>
          <w:szCs w:val="32"/>
        </w:rPr>
        <w:t>上调</w:t>
      </w:r>
      <w:r>
        <w:rPr>
          <w:rFonts w:ascii="仿宋_GB2312" w:eastAsia="仿宋_GB2312" w:cs="宋体" w:hint="eastAsia"/>
          <w:sz w:val="32"/>
          <w:szCs w:val="32"/>
        </w:rPr>
        <w:t>40</w:t>
      </w:r>
      <w:r>
        <w:rPr>
          <w:rFonts w:ascii="仿宋_GB2312" w:eastAsia="仿宋_GB2312" w:cs="宋体" w:hint="eastAsia"/>
          <w:sz w:val="32"/>
          <w:szCs w:val="32"/>
        </w:rPr>
        <w:t>%</w:t>
      </w:r>
      <w:r>
        <w:rPr>
          <w:rFonts w:ascii="仿宋_GB2312" w:eastAsia="仿宋_GB2312" w:cs="宋体" w:hint="eastAsia"/>
          <w:sz w:val="32"/>
          <w:szCs w:val="32"/>
        </w:rPr>
        <w:t>。</w:t>
      </w:r>
    </w:p>
    <w:p w:rsidR="00614BC8" w:rsidRDefault="001D042C" w:rsidP="003077D9">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614BC8" w:rsidRDefault="001D042C" w:rsidP="003077D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614BC8" w:rsidRDefault="001D042C">
      <w:pPr>
        <w:pStyle w:val="3"/>
        <w:ind w:firstLine="640"/>
        <w:rPr>
          <w:b w:val="0"/>
          <w:bCs w:val="0"/>
          <w:sz w:val="32"/>
        </w:rPr>
      </w:pPr>
      <w:r>
        <w:rPr>
          <w:rFonts w:hint="eastAsia"/>
          <w:b w:val="0"/>
          <w:bCs w:val="0"/>
          <w:sz w:val="32"/>
        </w:rPr>
        <w:lastRenderedPageBreak/>
        <w:t>202</w:t>
      </w:r>
      <w:r>
        <w:rPr>
          <w:rFonts w:hint="eastAsia"/>
          <w:b w:val="0"/>
          <w:bCs w:val="0"/>
          <w:sz w:val="32"/>
        </w:rPr>
        <w:t>2</w:t>
      </w:r>
      <w:r>
        <w:rPr>
          <w:rFonts w:hint="eastAsia"/>
          <w:b w:val="0"/>
          <w:bCs w:val="0"/>
          <w:sz w:val="32"/>
        </w:rPr>
        <w:t>年，</w:t>
      </w:r>
      <w:r>
        <w:rPr>
          <w:rFonts w:hint="eastAsia"/>
          <w:b w:val="0"/>
          <w:bCs w:val="0"/>
          <w:sz w:val="32"/>
        </w:rPr>
        <w:t>中国人民政治协商会议昌吉市委员会</w:t>
      </w:r>
      <w:r>
        <w:rPr>
          <w:rFonts w:hint="eastAsia"/>
          <w:b w:val="0"/>
          <w:bCs w:val="0"/>
          <w:sz w:val="32"/>
        </w:rPr>
        <w:t>项目支出年初预算金额为</w:t>
      </w:r>
      <w:r>
        <w:rPr>
          <w:rFonts w:hint="eastAsia"/>
          <w:b w:val="0"/>
          <w:bCs w:val="0"/>
          <w:sz w:val="32"/>
        </w:rPr>
        <w:t>40</w:t>
      </w:r>
      <w:r>
        <w:rPr>
          <w:rFonts w:hint="eastAsia"/>
          <w:b w:val="0"/>
          <w:bCs w:val="0"/>
          <w:sz w:val="32"/>
        </w:rPr>
        <w:t>万元，</w:t>
      </w:r>
      <w:r>
        <w:rPr>
          <w:rFonts w:hint="eastAsia"/>
          <w:b w:val="0"/>
          <w:bCs w:val="0"/>
          <w:sz w:val="32"/>
        </w:rPr>
        <w:t>实际</w:t>
      </w:r>
      <w:r>
        <w:rPr>
          <w:rFonts w:hint="eastAsia"/>
          <w:b w:val="0"/>
          <w:bCs w:val="0"/>
          <w:sz w:val="32"/>
        </w:rPr>
        <w:t>支出金额为</w:t>
      </w:r>
      <w:r>
        <w:rPr>
          <w:rFonts w:hint="eastAsia"/>
          <w:b w:val="0"/>
          <w:bCs w:val="0"/>
          <w:sz w:val="32"/>
        </w:rPr>
        <w:t>37</w:t>
      </w:r>
      <w:r>
        <w:rPr>
          <w:rFonts w:hint="eastAsia"/>
          <w:b w:val="0"/>
          <w:bCs w:val="0"/>
          <w:sz w:val="32"/>
        </w:rPr>
        <w:t>万元，执行率为</w:t>
      </w:r>
      <w:r>
        <w:rPr>
          <w:rFonts w:hint="eastAsia"/>
          <w:b w:val="0"/>
          <w:bCs w:val="0"/>
          <w:sz w:val="32"/>
        </w:rPr>
        <w:t>92.5</w:t>
      </w:r>
      <w:r>
        <w:rPr>
          <w:rFonts w:hint="eastAsia"/>
          <w:b w:val="0"/>
          <w:bCs w:val="0"/>
          <w:sz w:val="32"/>
        </w:rPr>
        <w:t>%</w:t>
      </w:r>
      <w:r>
        <w:rPr>
          <w:rFonts w:hint="eastAsia"/>
          <w:b w:val="0"/>
          <w:bCs w:val="0"/>
          <w:sz w:val="32"/>
        </w:rPr>
        <w:t>，</w:t>
      </w:r>
      <w:r>
        <w:rPr>
          <w:rFonts w:hint="eastAsia"/>
          <w:b w:val="0"/>
          <w:bCs w:val="0"/>
          <w:sz w:val="32"/>
        </w:rPr>
        <w:t>年中调整预算金额为</w:t>
      </w:r>
      <w:r>
        <w:rPr>
          <w:rFonts w:hint="eastAsia"/>
          <w:b w:val="0"/>
          <w:bCs w:val="0"/>
          <w:sz w:val="32"/>
        </w:rPr>
        <w:t>37</w:t>
      </w:r>
      <w:r>
        <w:rPr>
          <w:rFonts w:hint="eastAsia"/>
          <w:b w:val="0"/>
          <w:bCs w:val="0"/>
          <w:sz w:val="32"/>
        </w:rPr>
        <w:t>万元。综上，我单位项目支出预算总额为</w:t>
      </w:r>
      <w:r>
        <w:rPr>
          <w:rFonts w:hint="eastAsia"/>
          <w:b w:val="0"/>
          <w:bCs w:val="0"/>
          <w:sz w:val="32"/>
        </w:rPr>
        <w:t>37</w:t>
      </w:r>
      <w:r>
        <w:rPr>
          <w:rFonts w:hint="eastAsia"/>
          <w:b w:val="0"/>
          <w:bCs w:val="0"/>
          <w:sz w:val="32"/>
        </w:rPr>
        <w:t>万元，支出总额为</w:t>
      </w:r>
      <w:r>
        <w:rPr>
          <w:rFonts w:hint="eastAsia"/>
          <w:b w:val="0"/>
          <w:bCs w:val="0"/>
          <w:sz w:val="32"/>
        </w:rPr>
        <w:t>37</w:t>
      </w:r>
      <w:r>
        <w:rPr>
          <w:rFonts w:hint="eastAsia"/>
          <w:b w:val="0"/>
          <w:bCs w:val="0"/>
          <w:sz w:val="32"/>
        </w:rPr>
        <w:t>万元，预算总执行率为</w:t>
      </w:r>
      <w:r>
        <w:rPr>
          <w:rFonts w:hint="eastAsia"/>
          <w:b w:val="0"/>
          <w:bCs w:val="0"/>
          <w:sz w:val="32"/>
        </w:rPr>
        <w:t>100</w:t>
      </w:r>
      <w:r>
        <w:rPr>
          <w:rFonts w:hint="eastAsia"/>
          <w:b w:val="0"/>
          <w:bCs w:val="0"/>
          <w:sz w:val="32"/>
        </w:rPr>
        <w:t>%</w:t>
      </w:r>
    </w:p>
    <w:p w:rsidR="00614BC8" w:rsidRDefault="001D042C">
      <w:pPr>
        <w:ind w:firstLine="640"/>
        <w:rPr>
          <w:sz w:val="21"/>
          <w:szCs w:val="21"/>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中国人民政治协商会议昌吉市委员会</w:t>
      </w:r>
      <w:r>
        <w:rPr>
          <w:rFonts w:ascii="仿宋_GB2312" w:eastAsia="仿宋_GB2312" w:hint="eastAsia"/>
          <w:sz w:val="32"/>
          <w:szCs w:val="32"/>
        </w:rPr>
        <w:t>共有</w:t>
      </w:r>
      <w:r>
        <w:rPr>
          <w:rFonts w:ascii="仿宋_GB2312" w:eastAsia="仿宋_GB2312" w:hint="eastAsia"/>
          <w:sz w:val="32"/>
          <w:szCs w:val="32"/>
        </w:rPr>
        <w:t>1</w:t>
      </w:r>
      <w:r>
        <w:rPr>
          <w:rFonts w:ascii="仿宋_GB2312" w:eastAsia="仿宋_GB2312" w:hint="eastAsia"/>
          <w:sz w:val="32"/>
          <w:szCs w:val="32"/>
        </w:rPr>
        <w:t>个自治区、</w:t>
      </w:r>
      <w:r>
        <w:rPr>
          <w:rFonts w:ascii="仿宋_GB2312" w:eastAsia="仿宋_GB2312" w:hint="eastAsia"/>
          <w:sz w:val="32"/>
          <w:szCs w:val="32"/>
        </w:rPr>
        <w:t>4</w:t>
      </w:r>
      <w:r>
        <w:rPr>
          <w:rFonts w:ascii="仿宋_GB2312" w:eastAsia="仿宋_GB2312" w:hint="eastAsia"/>
          <w:sz w:val="32"/>
          <w:szCs w:val="32"/>
        </w:rPr>
        <w:t>个</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4</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tbl>
      <w:tblPr>
        <w:tblpPr w:leftFromText="180" w:rightFromText="180" w:vertAnchor="text" w:horzAnchor="page" w:tblpX="1673" w:tblpY="530"/>
        <w:tblOverlap w:val="never"/>
        <w:tblW w:w="8522" w:type="dxa"/>
        <w:tblLayout w:type="fixed"/>
        <w:tblLook w:val="04A0"/>
      </w:tblPr>
      <w:tblGrid>
        <w:gridCol w:w="3936"/>
        <w:gridCol w:w="1134"/>
        <w:gridCol w:w="1134"/>
        <w:gridCol w:w="850"/>
        <w:gridCol w:w="680"/>
        <w:gridCol w:w="788"/>
      </w:tblGrid>
      <w:tr w:rsidR="00614BC8">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614BC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政协第十届一次会议经费（场地费、住宿费）</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pPr>
            <w:r>
              <w:rPr>
                <w:rFonts w:hint="eastAsia"/>
              </w:rPr>
              <w:t>20</w:t>
            </w:r>
          </w:p>
        </w:tc>
        <w:tc>
          <w:tcPr>
            <w:tcW w:w="85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614BC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年委员履职</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pPr>
            <w:r>
              <w:rPr>
                <w:rFonts w:hint="eastAsia"/>
              </w:rPr>
              <w:t>5</w:t>
            </w:r>
          </w:p>
        </w:tc>
        <w:tc>
          <w:tcPr>
            <w:tcW w:w="85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614BC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年政协委员联络中心</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pPr>
            <w:r>
              <w:rPr>
                <w:rFonts w:hint="eastAsia"/>
              </w:rPr>
              <w:t>7</w:t>
            </w:r>
          </w:p>
        </w:tc>
        <w:tc>
          <w:tcPr>
            <w:tcW w:w="85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614BC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年九届六次政协会议和新年贺卡经费</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30</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pPr>
            <w:r>
              <w:rPr>
                <w:rFonts w:hint="eastAsia"/>
              </w:rPr>
              <w:t>0</w:t>
            </w:r>
          </w:p>
        </w:tc>
        <w:tc>
          <w:tcPr>
            <w:tcW w:w="85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68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614BC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年自治区基层政协补助经费</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614BC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37</w:t>
            </w:r>
          </w:p>
        </w:tc>
        <w:tc>
          <w:tcPr>
            <w:tcW w:w="1134" w:type="dxa"/>
            <w:tcBorders>
              <w:top w:val="nil"/>
              <w:left w:val="nil"/>
              <w:bottom w:val="single" w:sz="8" w:space="0" w:color="auto"/>
              <w:right w:val="single" w:sz="8" w:space="0" w:color="auto"/>
            </w:tcBorders>
            <w:shd w:val="clear" w:color="auto" w:fill="auto"/>
            <w:vAlign w:val="center"/>
          </w:tcPr>
          <w:p w:rsidR="00614BC8" w:rsidRDefault="001D042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37</w:t>
            </w:r>
          </w:p>
        </w:tc>
        <w:tc>
          <w:tcPr>
            <w:tcW w:w="850" w:type="dxa"/>
            <w:tcBorders>
              <w:top w:val="nil"/>
              <w:left w:val="nil"/>
              <w:bottom w:val="single" w:sz="8" w:space="0" w:color="auto"/>
              <w:right w:val="single" w:sz="8" w:space="0" w:color="auto"/>
            </w:tcBorders>
            <w:shd w:val="clear" w:color="auto" w:fill="auto"/>
            <w:vAlign w:val="center"/>
          </w:tcPr>
          <w:p w:rsidR="00614BC8" w:rsidRDefault="00614BC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614BC8" w:rsidRDefault="00614BC8">
            <w:pPr>
              <w:widowControl/>
              <w:adjustRightInd w:val="0"/>
              <w:snapToGrid w:val="0"/>
              <w:spacing w:line="240" w:lineRule="auto"/>
              <w:ind w:firstLineChars="0" w:firstLine="0"/>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614BC8" w:rsidRDefault="00614BC8">
            <w:pPr>
              <w:widowControl/>
              <w:adjustRightInd w:val="0"/>
              <w:snapToGrid w:val="0"/>
              <w:spacing w:line="240" w:lineRule="auto"/>
              <w:ind w:firstLineChars="0" w:firstLine="0"/>
              <w:rPr>
                <w:rFonts w:ascii="仿宋_GB2312" w:eastAsia="仿宋_GB2312" w:hAnsi="宋体" w:cs="宋体"/>
                <w:kern w:val="0"/>
                <w:sz w:val="21"/>
                <w:szCs w:val="21"/>
              </w:rPr>
            </w:pPr>
          </w:p>
        </w:tc>
      </w:tr>
    </w:tbl>
    <w:p w:rsidR="00614BC8" w:rsidRDefault="001D042C">
      <w:pPr>
        <w:ind w:firstLine="420"/>
        <w:jc w:val="right"/>
        <w:rPr>
          <w:sz w:val="21"/>
          <w:szCs w:val="21"/>
        </w:rPr>
      </w:pPr>
      <w:r>
        <w:rPr>
          <w:rFonts w:hint="eastAsia"/>
          <w:sz w:val="21"/>
          <w:szCs w:val="21"/>
        </w:rPr>
        <w:t xml:space="preserve"> </w:t>
      </w:r>
      <w:r>
        <w:rPr>
          <w:rFonts w:hint="eastAsia"/>
          <w:sz w:val="21"/>
          <w:szCs w:val="21"/>
        </w:rPr>
        <w:t>单位：万元</w:t>
      </w:r>
    </w:p>
    <w:p w:rsidR="00614BC8" w:rsidRDefault="001D042C" w:rsidP="003077D9">
      <w:pPr>
        <w:numPr>
          <w:ilvl w:val="0"/>
          <w:numId w:val="2"/>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614BC8" w:rsidRDefault="001D042C">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w:t>
      </w:r>
      <w:r>
        <w:rPr>
          <w:rFonts w:ascii="仿宋_GB2312" w:eastAsia="仿宋_GB2312" w:cs="仿宋" w:hint="eastAsia"/>
          <w:sz w:val="32"/>
          <w:szCs w:val="32"/>
        </w:rPr>
        <w:t>22</w:t>
      </w:r>
      <w:r>
        <w:rPr>
          <w:rFonts w:ascii="仿宋_GB2312" w:eastAsia="仿宋_GB2312" w:cs="仿宋" w:hint="eastAsia"/>
          <w:sz w:val="32"/>
          <w:szCs w:val="32"/>
        </w:rPr>
        <w:t>年，</w:t>
      </w:r>
      <w:r>
        <w:rPr>
          <w:rFonts w:ascii="仿宋_GB2312" w:eastAsia="仿宋_GB2312" w:cs="仿宋" w:hint="eastAsia"/>
          <w:sz w:val="32"/>
          <w:szCs w:val="32"/>
        </w:rPr>
        <w:t>自治区</w:t>
      </w:r>
      <w:r>
        <w:rPr>
          <w:rFonts w:ascii="仿宋_GB2312" w:eastAsia="仿宋_GB2312" w:cs="仿宋" w:hint="eastAsia"/>
          <w:sz w:val="32"/>
          <w:szCs w:val="32"/>
        </w:rPr>
        <w:t>预算安</w:t>
      </w:r>
      <w:r>
        <w:rPr>
          <w:rFonts w:ascii="仿宋_GB2312" w:eastAsia="仿宋_GB2312" w:cs="仿宋" w:hint="eastAsia"/>
          <w:sz w:val="32"/>
          <w:szCs w:val="32"/>
        </w:rPr>
        <w:t>排专项资金</w:t>
      </w:r>
      <w:r>
        <w:rPr>
          <w:rFonts w:ascii="仿宋_GB2312" w:eastAsia="仿宋_GB2312" w:cs="仿宋" w:hint="eastAsia"/>
          <w:sz w:val="32"/>
          <w:szCs w:val="32"/>
        </w:rPr>
        <w:t>5</w:t>
      </w:r>
      <w:r>
        <w:rPr>
          <w:rFonts w:ascii="仿宋_GB2312" w:eastAsia="仿宋_GB2312" w:cs="仿宋" w:hint="eastAsia"/>
          <w:sz w:val="32"/>
          <w:szCs w:val="32"/>
        </w:rPr>
        <w:t>万元，实际使用</w:t>
      </w:r>
      <w:r>
        <w:rPr>
          <w:rFonts w:ascii="仿宋_GB2312" w:eastAsia="仿宋_GB2312" w:cs="仿宋" w:hint="eastAsia"/>
          <w:sz w:val="32"/>
          <w:szCs w:val="32"/>
        </w:rPr>
        <w:t>5</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2022</w:t>
      </w:r>
      <w:r>
        <w:rPr>
          <w:rFonts w:ascii="仿宋_GB2312" w:eastAsia="仿宋_GB2312" w:cs="仿宋" w:hint="eastAsia"/>
          <w:sz w:val="32"/>
          <w:szCs w:val="32"/>
        </w:rPr>
        <w:t>年十届一次会议和新年贺卡经费</w:t>
      </w:r>
      <w:r>
        <w:rPr>
          <w:rFonts w:ascii="仿宋_GB2312" w:eastAsia="仿宋_GB2312" w:cs="仿宋" w:hint="eastAsia"/>
          <w:sz w:val="32"/>
          <w:szCs w:val="32"/>
        </w:rPr>
        <w:t>项目预算</w:t>
      </w:r>
      <w:r>
        <w:rPr>
          <w:rFonts w:ascii="仿宋_GB2312" w:eastAsia="仿宋_GB2312" w:cs="仿宋" w:hint="eastAsia"/>
          <w:sz w:val="32"/>
          <w:szCs w:val="32"/>
        </w:rPr>
        <w:t>30</w:t>
      </w:r>
      <w:r>
        <w:rPr>
          <w:rFonts w:ascii="仿宋_GB2312" w:eastAsia="仿宋_GB2312" w:cs="仿宋" w:hint="eastAsia"/>
          <w:sz w:val="32"/>
          <w:szCs w:val="32"/>
        </w:rPr>
        <w:t>万元，由于资金紧缺，就没有拨付。由于疫情原因，酒店无法运行，在年末追加政协十届一次会议场地费、住宿费</w:t>
      </w:r>
      <w:r>
        <w:rPr>
          <w:rFonts w:ascii="仿宋_GB2312" w:eastAsia="仿宋_GB2312" w:cs="仿宋" w:hint="eastAsia"/>
          <w:sz w:val="32"/>
          <w:szCs w:val="32"/>
        </w:rPr>
        <w:t>20</w:t>
      </w:r>
      <w:r>
        <w:rPr>
          <w:rFonts w:ascii="仿宋_GB2312" w:eastAsia="仿宋_GB2312" w:cs="仿宋" w:hint="eastAsia"/>
          <w:sz w:val="32"/>
          <w:szCs w:val="32"/>
        </w:rPr>
        <w:t>万</w:t>
      </w:r>
      <w:r>
        <w:rPr>
          <w:rFonts w:ascii="仿宋_GB2312" w:eastAsia="仿宋_GB2312" w:cs="仿宋" w:hint="eastAsia"/>
          <w:sz w:val="32"/>
          <w:szCs w:val="32"/>
        </w:rPr>
        <w:lastRenderedPageBreak/>
        <w:t>元，全部已支付完毕；委员联络开展工作追加</w:t>
      </w:r>
      <w:r>
        <w:rPr>
          <w:rFonts w:ascii="仿宋_GB2312" w:eastAsia="仿宋_GB2312" w:cs="仿宋" w:hint="eastAsia"/>
          <w:sz w:val="32"/>
          <w:szCs w:val="32"/>
        </w:rPr>
        <w:t>7</w:t>
      </w:r>
      <w:r>
        <w:rPr>
          <w:rFonts w:ascii="仿宋_GB2312" w:eastAsia="仿宋_GB2312" w:cs="仿宋" w:hint="eastAsia"/>
          <w:sz w:val="32"/>
          <w:szCs w:val="32"/>
        </w:rPr>
        <w:t>万元，全部支付完毕；委员履职预算</w:t>
      </w:r>
      <w:r>
        <w:rPr>
          <w:rFonts w:ascii="仿宋_GB2312" w:eastAsia="仿宋_GB2312" w:cs="仿宋" w:hint="eastAsia"/>
          <w:sz w:val="32"/>
          <w:szCs w:val="32"/>
        </w:rPr>
        <w:t>5</w:t>
      </w:r>
      <w:r>
        <w:rPr>
          <w:rFonts w:ascii="仿宋_GB2312" w:eastAsia="仿宋_GB2312" w:cs="仿宋" w:hint="eastAsia"/>
          <w:sz w:val="32"/>
          <w:szCs w:val="32"/>
        </w:rPr>
        <w:t>万元，全部已支付完毕。</w:t>
      </w:r>
    </w:p>
    <w:p w:rsidR="00614BC8" w:rsidRDefault="001D042C">
      <w:pPr>
        <w:pStyle w:val="1"/>
        <w:ind w:firstLine="640"/>
        <w:rPr>
          <w:rFonts w:ascii="黑体" w:hAnsi="黑体"/>
          <w:b w:val="0"/>
          <w:sz w:val="32"/>
          <w:szCs w:val="32"/>
        </w:rPr>
      </w:pPr>
      <w:r>
        <w:rPr>
          <w:rFonts w:ascii="黑体" w:hAnsi="黑体" w:hint="eastAsia"/>
          <w:b w:val="0"/>
          <w:sz w:val="32"/>
          <w:szCs w:val="32"/>
        </w:rPr>
        <w:t>三、部门单位专项组织实施情况</w:t>
      </w:r>
    </w:p>
    <w:p w:rsidR="00614BC8" w:rsidRDefault="001D042C" w:rsidP="003077D9">
      <w:pPr>
        <w:pStyle w:val="2"/>
        <w:ind w:firstLine="643"/>
        <w:rPr>
          <w:rFonts w:ascii="楷体_GB2312" w:eastAsia="楷体_GB2312"/>
          <w:szCs w:val="32"/>
        </w:rPr>
      </w:pPr>
      <w:r>
        <w:rPr>
          <w:rFonts w:ascii="楷体_GB2312" w:eastAsia="楷体_GB2312" w:hint="eastAsia"/>
          <w:szCs w:val="32"/>
        </w:rPr>
        <w:t>（一）专项组织情况分析</w:t>
      </w:r>
    </w:p>
    <w:p w:rsidR="00614BC8" w:rsidRDefault="001D042C" w:rsidP="003077D9">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614BC8" w:rsidRDefault="001D042C">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根据《预算法》、《财政支出绩效评价管理暂行办法》（财预〔</w:t>
      </w:r>
      <w:r>
        <w:rPr>
          <w:rFonts w:ascii="仿宋_GB2312" w:eastAsia="仿宋_GB2312" w:hAnsi="宋体" w:cs="宋体" w:hint="eastAsia"/>
          <w:kern w:val="0"/>
          <w:sz w:val="32"/>
          <w:szCs w:val="32"/>
        </w:rPr>
        <w:t>2020</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10</w:t>
      </w:r>
      <w:r>
        <w:rPr>
          <w:rFonts w:ascii="仿宋_GB2312" w:eastAsia="仿宋_GB2312" w:hAnsi="宋体" w:cs="宋体" w:hint="eastAsia"/>
          <w:kern w:val="0"/>
          <w:sz w:val="32"/>
          <w:szCs w:val="32"/>
        </w:rPr>
        <w:t>号）、《中共中央国务院关于全面实施预算绩效管理的意见》（中发〔</w:t>
      </w:r>
      <w:r>
        <w:rPr>
          <w:rFonts w:ascii="仿宋_GB2312" w:eastAsia="仿宋_GB2312" w:hAnsi="宋体" w:cs="宋体" w:hint="eastAsia"/>
          <w:kern w:val="0"/>
          <w:sz w:val="32"/>
          <w:szCs w:val="32"/>
        </w:rPr>
        <w:t>2018</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34</w:t>
      </w:r>
      <w:r>
        <w:rPr>
          <w:rFonts w:ascii="仿宋_GB2312" w:eastAsia="仿宋_GB2312" w:hAnsi="宋体" w:cs="宋体" w:hint="eastAsia"/>
          <w:kern w:val="0"/>
          <w:sz w:val="32"/>
          <w:szCs w:val="32"/>
        </w:rPr>
        <w:t>号）、《自治区党委自治区人民政府关于全面实施预算绩效管理的实施意见》（新党发〔</w:t>
      </w:r>
      <w:r>
        <w:rPr>
          <w:rFonts w:ascii="仿宋_GB2312" w:eastAsia="仿宋_GB2312" w:hAnsi="宋体" w:cs="宋体" w:hint="eastAsia"/>
          <w:kern w:val="0"/>
          <w:sz w:val="32"/>
          <w:szCs w:val="32"/>
        </w:rPr>
        <w:t>2018</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30</w:t>
      </w:r>
      <w:r>
        <w:rPr>
          <w:rFonts w:ascii="仿宋_GB2312" w:eastAsia="仿宋_GB2312" w:hAnsi="宋体" w:cs="宋体" w:hint="eastAsia"/>
          <w:kern w:val="0"/>
          <w:sz w:val="32"/>
          <w:szCs w:val="32"/>
        </w:rPr>
        <w:t>号）、《自治区财政支出绩效评价管理暂行办法》（新财预〔</w:t>
      </w:r>
      <w:r>
        <w:rPr>
          <w:rFonts w:ascii="仿宋_GB2312" w:eastAsia="仿宋_GB2312" w:hAnsi="宋体" w:cs="宋体" w:hint="eastAsia"/>
          <w:kern w:val="0"/>
          <w:sz w:val="32"/>
          <w:szCs w:val="32"/>
        </w:rPr>
        <w:t>2018</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189</w:t>
      </w:r>
      <w:r>
        <w:rPr>
          <w:rFonts w:ascii="仿宋_GB2312" w:eastAsia="仿宋_GB2312" w:hAnsi="宋体" w:cs="宋体" w:hint="eastAsia"/>
          <w:kern w:val="0"/>
          <w:sz w:val="32"/>
          <w:szCs w:val="32"/>
        </w:rPr>
        <w:t>号）的规定，结合项目实施单位的规章制度以及财务相关资料，评价小组对项目绩效目标进行了进一步的完善，完善后阶段性目标如下：我单位成立全面实施预算绩效管理领导小组，组长由办公室主任刘新担任，主要负责预算绩效工</w:t>
      </w:r>
      <w:r>
        <w:rPr>
          <w:rFonts w:ascii="仿宋_GB2312" w:eastAsia="仿宋_GB2312" w:hAnsi="宋体" w:cs="宋体" w:hint="eastAsia"/>
          <w:kern w:val="0"/>
          <w:sz w:val="32"/>
          <w:szCs w:val="32"/>
        </w:rPr>
        <w:t>作的监督和指导等工作。副组长由</w:t>
      </w:r>
      <w:r>
        <w:rPr>
          <w:rFonts w:ascii="仿宋_GB2312" w:eastAsia="仿宋_GB2312" w:hAnsi="宋体" w:cs="宋体" w:hint="eastAsia"/>
          <w:kern w:val="0"/>
          <w:sz w:val="32"/>
          <w:szCs w:val="32"/>
        </w:rPr>
        <w:t>祁娟</w:t>
      </w:r>
      <w:r>
        <w:rPr>
          <w:rFonts w:ascii="仿宋_GB2312" w:eastAsia="仿宋_GB2312" w:hAnsi="宋体" w:cs="宋体" w:hint="eastAsia"/>
          <w:kern w:val="0"/>
          <w:sz w:val="32"/>
          <w:szCs w:val="32"/>
        </w:rPr>
        <w:t>担任，主要负责监控工作中的问题汇总，组织监控工作会议的开展等。成员由王从容、吴帆主要负责财务数据统计、绩效报告的填报等。工作目的</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对财政资金支出状况和绩效目标实现过程进行监控和管理，及时了解资金使用效益，及时对绩效目标进行纠偏，强化财政支出管理，促进绩效目标的实现，提高资金使用效率。实施步骤：（</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）开展事前绩效评估，向财政局报送整体基本支出绩效评估报告。（</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）按月进行绩效过程监控，发现问题及时纠正，确保绩效目标达到预期</w:t>
      </w:r>
      <w:r>
        <w:rPr>
          <w:rFonts w:ascii="仿宋_GB2312" w:eastAsia="仿宋_GB2312" w:hAnsi="宋体" w:cs="宋体" w:hint="eastAsia"/>
          <w:kern w:val="0"/>
          <w:sz w:val="32"/>
          <w:szCs w:val="32"/>
        </w:rPr>
        <w:lastRenderedPageBreak/>
        <w:t>效果。（</w:t>
      </w:r>
      <w:r>
        <w:rPr>
          <w:rFonts w:ascii="仿宋_GB2312" w:eastAsia="仿宋_GB2312" w:hAnsi="宋体" w:cs="宋体" w:hint="eastAsia"/>
          <w:kern w:val="0"/>
          <w:sz w:val="32"/>
          <w:szCs w:val="32"/>
        </w:rPr>
        <w:t>3</w:t>
      </w:r>
      <w:r>
        <w:rPr>
          <w:rFonts w:ascii="仿宋_GB2312" w:eastAsia="仿宋_GB2312" w:hAnsi="宋体" w:cs="宋体" w:hint="eastAsia"/>
          <w:kern w:val="0"/>
          <w:sz w:val="32"/>
          <w:szCs w:val="32"/>
        </w:rPr>
        <w:t>）年底完成本单位预算绩效自评，报送财政局。</w:t>
      </w:r>
    </w:p>
    <w:p w:rsidR="00614BC8" w:rsidRDefault="001D042C">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w:t>
      </w:r>
      <w:r>
        <w:rPr>
          <w:rFonts w:ascii="仿宋_GB2312" w:eastAsia="仿宋_GB2312" w:hint="eastAsia"/>
          <w:b/>
          <w:bCs/>
          <w:sz w:val="32"/>
          <w:szCs w:val="32"/>
        </w:rPr>
        <w:t>组织实施</w:t>
      </w:r>
    </w:p>
    <w:p w:rsidR="00614BC8" w:rsidRDefault="001D042C">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整体支出</w:t>
      </w:r>
      <w:r>
        <w:rPr>
          <w:rFonts w:ascii="仿宋_GB2312" w:eastAsia="仿宋_GB2312" w:hAnsi="宋体" w:cs="宋体" w:hint="eastAsia"/>
          <w:kern w:val="0"/>
          <w:sz w:val="32"/>
          <w:szCs w:val="32"/>
        </w:rPr>
        <w:t>527.99</w:t>
      </w:r>
      <w:r>
        <w:rPr>
          <w:rFonts w:ascii="仿宋_GB2312" w:eastAsia="仿宋_GB2312" w:hAnsi="宋体" w:cs="宋体" w:hint="eastAsia"/>
          <w:kern w:val="0"/>
          <w:sz w:val="32"/>
          <w:szCs w:val="32"/>
        </w:rPr>
        <w:t>万元。</w:t>
      </w:r>
      <w:r>
        <w:rPr>
          <w:rFonts w:ascii="仿宋_GB2312" w:eastAsia="仿宋_GB2312" w:hAnsi="宋体" w:cs="宋体" w:hint="eastAsia"/>
          <w:kern w:val="0"/>
          <w:sz w:val="32"/>
          <w:szCs w:val="32"/>
        </w:rPr>
        <w:t>整体绩</w:t>
      </w:r>
      <w:r>
        <w:rPr>
          <w:rFonts w:ascii="仿宋_GB2312" w:eastAsia="仿宋_GB2312" w:hAnsi="宋体" w:cs="宋体" w:hint="eastAsia"/>
          <w:kern w:val="0"/>
          <w:sz w:val="32"/>
          <w:szCs w:val="32"/>
        </w:rPr>
        <w:t>效主要产出：已按时支付在编职工、临时工</w:t>
      </w:r>
      <w:r>
        <w:rPr>
          <w:rFonts w:ascii="仿宋_GB2312" w:eastAsia="仿宋_GB2312" w:hAnsi="宋体" w:cs="宋体" w:hint="eastAsia"/>
          <w:kern w:val="0"/>
          <w:sz w:val="32"/>
          <w:szCs w:val="32"/>
        </w:rPr>
        <w:t>1-12</w:t>
      </w:r>
      <w:r>
        <w:rPr>
          <w:rFonts w:ascii="仿宋_GB2312" w:eastAsia="仿宋_GB2312" w:hAnsi="宋体" w:cs="宋体" w:hint="eastAsia"/>
          <w:kern w:val="0"/>
          <w:sz w:val="32"/>
          <w:szCs w:val="32"/>
        </w:rPr>
        <w:t>月工资，缴纳社保、公积金等，办公室电话费、车辆用油、车辆维修、车辆审验费、车辆保险费</w:t>
      </w:r>
      <w:r>
        <w:rPr>
          <w:rFonts w:ascii="仿宋_GB2312" w:eastAsia="仿宋_GB2312" w:hAnsi="宋体" w:cs="宋体" w:hint="eastAsia"/>
          <w:kern w:val="0"/>
          <w:sz w:val="32"/>
          <w:szCs w:val="32"/>
        </w:rPr>
        <w:t>、“访惠聚”厨师工资、慰问所住社区、</w:t>
      </w:r>
      <w:r>
        <w:rPr>
          <w:rFonts w:ascii="仿宋_GB2312" w:eastAsia="仿宋_GB2312" w:hAnsi="宋体" w:cs="宋体" w:hint="eastAsia"/>
          <w:kern w:val="0"/>
          <w:sz w:val="32"/>
          <w:szCs w:val="32"/>
        </w:rPr>
        <w:t>及各专委会履职活动、</w:t>
      </w:r>
      <w:r>
        <w:rPr>
          <w:rFonts w:ascii="仿宋_GB2312" w:eastAsia="仿宋_GB2312" w:hAnsi="宋体" w:cs="宋体" w:hint="eastAsia"/>
          <w:kern w:val="0"/>
          <w:sz w:val="32"/>
          <w:szCs w:val="32"/>
        </w:rPr>
        <w:t>疫情期间战斗在一线的干部职工、</w:t>
      </w:r>
      <w:r>
        <w:rPr>
          <w:rFonts w:ascii="仿宋_GB2312" w:eastAsia="仿宋_GB2312" w:hAnsi="宋体" w:cs="宋体" w:hint="eastAsia"/>
          <w:kern w:val="0"/>
          <w:sz w:val="32"/>
          <w:szCs w:val="32"/>
        </w:rPr>
        <w:t>全委会议</w:t>
      </w:r>
      <w:r>
        <w:rPr>
          <w:rFonts w:ascii="仿宋_GB2312" w:eastAsia="仿宋_GB2312" w:hAnsi="宋体" w:cs="宋体" w:hint="eastAsia"/>
          <w:kern w:val="0"/>
          <w:sz w:val="32"/>
          <w:szCs w:val="32"/>
        </w:rPr>
        <w:t>酒店住宿</w:t>
      </w:r>
      <w:r>
        <w:rPr>
          <w:rFonts w:ascii="仿宋_GB2312" w:eastAsia="仿宋_GB2312" w:hAnsi="宋体" w:cs="宋体" w:hint="eastAsia"/>
          <w:kern w:val="0"/>
          <w:sz w:val="32"/>
          <w:szCs w:val="32"/>
        </w:rPr>
        <w:t>支出、“民</w:t>
      </w:r>
      <w:r>
        <w:rPr>
          <w:rFonts w:ascii="仿宋_GB2312" w:eastAsia="仿宋_GB2312" w:hAnsi="宋体" w:cs="宋体" w:hint="eastAsia"/>
          <w:kern w:val="0"/>
          <w:sz w:val="32"/>
          <w:szCs w:val="32"/>
        </w:rPr>
        <w:t>族</w:t>
      </w:r>
      <w:r>
        <w:rPr>
          <w:rFonts w:ascii="仿宋_GB2312" w:eastAsia="仿宋_GB2312" w:hAnsi="宋体" w:cs="宋体" w:hint="eastAsia"/>
          <w:kern w:val="0"/>
          <w:sz w:val="32"/>
          <w:szCs w:val="32"/>
        </w:rPr>
        <w:t>团结一家亲”活动等及其他商品服务支出。产生的效益：一来年，共组织专题协商</w:t>
      </w:r>
      <w:r>
        <w:rPr>
          <w:rFonts w:ascii="仿宋_GB2312" w:eastAsia="仿宋_GB2312" w:hAnsi="宋体" w:cs="宋体" w:hint="eastAsia"/>
          <w:kern w:val="0"/>
          <w:sz w:val="32"/>
          <w:szCs w:val="32"/>
        </w:rPr>
        <w:t>12</w:t>
      </w:r>
      <w:r>
        <w:rPr>
          <w:rFonts w:ascii="仿宋_GB2312" w:eastAsia="仿宋_GB2312" w:hAnsi="宋体" w:cs="宋体" w:hint="eastAsia"/>
          <w:kern w:val="0"/>
          <w:sz w:val="32"/>
          <w:szCs w:val="32"/>
        </w:rPr>
        <w:t>次，组织参加自治州专题协商议政活动</w:t>
      </w:r>
      <w:r>
        <w:rPr>
          <w:rFonts w:ascii="仿宋_GB2312" w:eastAsia="仿宋_GB2312" w:hAnsi="宋体" w:cs="宋体" w:hint="eastAsia"/>
          <w:kern w:val="0"/>
          <w:sz w:val="32"/>
          <w:szCs w:val="32"/>
        </w:rPr>
        <w:t>10</w:t>
      </w:r>
      <w:r>
        <w:rPr>
          <w:rFonts w:ascii="仿宋_GB2312" w:eastAsia="仿宋_GB2312" w:hAnsi="宋体" w:cs="宋体" w:hint="eastAsia"/>
          <w:kern w:val="0"/>
          <w:sz w:val="32"/>
          <w:szCs w:val="32"/>
        </w:rPr>
        <w:t>次，市政协</w:t>
      </w:r>
      <w:r>
        <w:rPr>
          <w:rFonts w:ascii="仿宋_GB2312" w:eastAsia="仿宋_GB2312" w:hAnsi="宋体" w:cs="宋体" w:hint="eastAsia"/>
          <w:kern w:val="0"/>
          <w:sz w:val="32"/>
          <w:szCs w:val="32"/>
        </w:rPr>
        <w:t>十</w:t>
      </w:r>
      <w:r>
        <w:rPr>
          <w:rFonts w:ascii="仿宋_GB2312" w:eastAsia="仿宋_GB2312" w:hAnsi="宋体" w:cs="宋体" w:hint="eastAsia"/>
          <w:kern w:val="0"/>
          <w:sz w:val="32"/>
          <w:szCs w:val="32"/>
        </w:rPr>
        <w:t>届</w:t>
      </w:r>
      <w:r>
        <w:rPr>
          <w:rFonts w:ascii="仿宋_GB2312" w:eastAsia="仿宋_GB2312" w:hAnsi="宋体" w:cs="宋体" w:hint="eastAsia"/>
          <w:kern w:val="0"/>
          <w:sz w:val="32"/>
          <w:szCs w:val="32"/>
        </w:rPr>
        <w:t>一</w:t>
      </w:r>
      <w:r>
        <w:rPr>
          <w:rFonts w:ascii="仿宋_GB2312" w:eastAsia="仿宋_GB2312" w:hAnsi="宋体" w:cs="宋体" w:hint="eastAsia"/>
          <w:kern w:val="0"/>
          <w:sz w:val="32"/>
          <w:szCs w:val="32"/>
        </w:rPr>
        <w:t>次会议共收到参政议政文稿</w:t>
      </w:r>
      <w:r>
        <w:rPr>
          <w:rFonts w:ascii="仿宋_GB2312" w:eastAsia="仿宋_GB2312" w:hAnsi="宋体" w:cs="宋体" w:hint="eastAsia"/>
          <w:kern w:val="0"/>
          <w:sz w:val="32"/>
          <w:szCs w:val="32"/>
        </w:rPr>
        <w:t>22</w:t>
      </w:r>
      <w:r>
        <w:rPr>
          <w:rFonts w:ascii="仿宋_GB2312" w:eastAsia="仿宋_GB2312" w:hAnsi="宋体" w:cs="宋体" w:hint="eastAsia"/>
          <w:kern w:val="0"/>
          <w:sz w:val="32"/>
          <w:szCs w:val="32"/>
        </w:rPr>
        <w:t>余篇，提案</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32</w:t>
      </w:r>
      <w:r>
        <w:rPr>
          <w:rFonts w:ascii="仿宋_GB2312" w:eastAsia="仿宋_GB2312" w:hAnsi="宋体" w:cs="宋体" w:hint="eastAsia"/>
          <w:kern w:val="0"/>
          <w:sz w:val="32"/>
          <w:szCs w:val="32"/>
        </w:rPr>
        <w:t>件，立案</w:t>
      </w:r>
      <w:r>
        <w:rPr>
          <w:rFonts w:ascii="仿宋_GB2312" w:eastAsia="仿宋_GB2312" w:hAnsi="宋体" w:cs="宋体" w:hint="eastAsia"/>
          <w:kern w:val="0"/>
          <w:sz w:val="32"/>
          <w:szCs w:val="32"/>
        </w:rPr>
        <w:t>61</w:t>
      </w:r>
      <w:r>
        <w:rPr>
          <w:rFonts w:ascii="仿宋_GB2312" w:eastAsia="仿宋_GB2312" w:hAnsi="宋体" w:cs="宋体" w:hint="eastAsia"/>
          <w:kern w:val="0"/>
          <w:sz w:val="32"/>
          <w:szCs w:val="32"/>
        </w:rPr>
        <w:t>件，提案答复率</w:t>
      </w:r>
      <w:r>
        <w:rPr>
          <w:rFonts w:ascii="仿宋_GB2312" w:eastAsia="仿宋_GB2312" w:hAnsi="宋体" w:cs="宋体" w:hint="eastAsia"/>
          <w:kern w:val="0"/>
          <w:sz w:val="32"/>
          <w:szCs w:val="32"/>
        </w:rPr>
        <w:t>100%</w:t>
      </w:r>
      <w:r>
        <w:rPr>
          <w:rFonts w:ascii="仿宋_GB2312" w:eastAsia="仿宋_GB2312" w:hAnsi="宋体" w:cs="宋体" w:hint="eastAsia"/>
          <w:kern w:val="0"/>
          <w:sz w:val="32"/>
          <w:szCs w:val="32"/>
        </w:rPr>
        <w:t>，委员满意和基本</w:t>
      </w:r>
      <w:r>
        <w:rPr>
          <w:rFonts w:ascii="仿宋_GB2312" w:eastAsia="仿宋_GB2312" w:hAnsi="宋体" w:cs="宋体" w:hint="eastAsia"/>
          <w:kern w:val="0"/>
          <w:sz w:val="32"/>
          <w:szCs w:val="32"/>
        </w:rPr>
        <w:t>满意率</w:t>
      </w:r>
      <w:r>
        <w:rPr>
          <w:rFonts w:ascii="仿宋_GB2312" w:eastAsia="仿宋_GB2312" w:hAnsi="宋体" w:cs="宋体" w:hint="eastAsia"/>
          <w:kern w:val="0"/>
          <w:sz w:val="32"/>
          <w:szCs w:val="32"/>
        </w:rPr>
        <w:t>100%</w:t>
      </w:r>
      <w:r>
        <w:rPr>
          <w:rFonts w:ascii="仿宋_GB2312" w:eastAsia="仿宋_GB2312" w:hAnsi="宋体" w:cs="宋体" w:hint="eastAsia"/>
          <w:kern w:val="0"/>
          <w:sz w:val="32"/>
          <w:szCs w:val="32"/>
        </w:rPr>
        <w:t>，较好地体现了政协参政有舞台、建言有机会、协商有渠道。</w:t>
      </w:r>
      <w:r>
        <w:rPr>
          <w:rFonts w:ascii="仿宋_GB2312" w:eastAsia="仿宋_GB2312" w:hAnsi="宋体" w:cs="宋体"/>
          <w:kern w:val="0"/>
          <w:sz w:val="32"/>
          <w:szCs w:val="32"/>
        </w:rPr>
        <w:t>政协委员共提交各类参政议政文稿</w:t>
      </w:r>
      <w:r>
        <w:rPr>
          <w:rFonts w:ascii="仿宋_GB2312" w:eastAsia="仿宋_GB2312" w:hAnsi="宋体" w:cs="宋体"/>
          <w:kern w:val="0"/>
          <w:sz w:val="32"/>
          <w:szCs w:val="32"/>
        </w:rPr>
        <w:t>65</w:t>
      </w:r>
      <w:r>
        <w:rPr>
          <w:rFonts w:ascii="仿宋_GB2312" w:eastAsia="仿宋_GB2312" w:hAnsi="宋体" w:cs="宋体"/>
          <w:kern w:val="0"/>
          <w:sz w:val="32"/>
          <w:szCs w:val="32"/>
        </w:rPr>
        <w:t>篇，近</w:t>
      </w:r>
      <w:r>
        <w:rPr>
          <w:rFonts w:ascii="仿宋_GB2312" w:eastAsia="仿宋_GB2312" w:hAnsi="宋体" w:cs="宋体"/>
          <w:kern w:val="0"/>
          <w:sz w:val="32"/>
          <w:szCs w:val="32"/>
        </w:rPr>
        <w:t>6</w:t>
      </w:r>
      <w:r>
        <w:rPr>
          <w:rFonts w:ascii="仿宋_GB2312" w:eastAsia="仿宋_GB2312" w:hAnsi="宋体" w:cs="宋体"/>
          <w:kern w:val="0"/>
          <w:sz w:val="32"/>
          <w:szCs w:val="32"/>
        </w:rPr>
        <w:t>万字，提交大会发言材料</w:t>
      </w:r>
      <w:r>
        <w:rPr>
          <w:rFonts w:ascii="仿宋_GB2312" w:eastAsia="仿宋_GB2312" w:hAnsi="宋体" w:cs="宋体"/>
          <w:kern w:val="0"/>
          <w:sz w:val="32"/>
          <w:szCs w:val="32"/>
        </w:rPr>
        <w:t>13</w:t>
      </w:r>
      <w:r>
        <w:rPr>
          <w:rFonts w:ascii="仿宋_GB2312" w:eastAsia="仿宋_GB2312" w:hAnsi="宋体" w:cs="宋体"/>
          <w:kern w:val="0"/>
          <w:sz w:val="32"/>
          <w:szCs w:val="32"/>
        </w:rPr>
        <w:t>篇，报送市委、</w:t>
      </w:r>
      <w:r w:rsidR="003077D9">
        <w:rPr>
          <w:rFonts w:ascii="仿宋_GB2312" w:eastAsia="仿宋_GB2312" w:hAnsi="宋体" w:cs="宋体" w:hint="eastAsia"/>
          <w:kern w:val="0"/>
          <w:sz w:val="32"/>
          <w:szCs w:val="32"/>
        </w:rPr>
        <w:t>市</w:t>
      </w:r>
      <w:r>
        <w:rPr>
          <w:rFonts w:ascii="仿宋_GB2312" w:eastAsia="仿宋_GB2312" w:hAnsi="宋体" w:cs="宋体"/>
          <w:kern w:val="0"/>
          <w:sz w:val="32"/>
          <w:szCs w:val="32"/>
        </w:rPr>
        <w:t>政府和各部门参考运用，起到了很好的资政作用。</w:t>
      </w:r>
    </w:p>
    <w:p w:rsidR="00614BC8" w:rsidRDefault="001D042C">
      <w:pPr>
        <w:pStyle w:val="2"/>
        <w:ind w:firstLine="643"/>
        <w:rPr>
          <w:rFonts w:ascii="楷体_GB2312" w:eastAsia="楷体_GB2312"/>
          <w:szCs w:val="32"/>
        </w:rPr>
      </w:pPr>
      <w:r>
        <w:rPr>
          <w:rFonts w:ascii="楷体_GB2312" w:eastAsia="楷体_GB2312" w:hint="eastAsia"/>
          <w:szCs w:val="32"/>
        </w:rPr>
        <w:t>(</w:t>
      </w:r>
      <w:r>
        <w:rPr>
          <w:rFonts w:ascii="楷体_GB2312" w:eastAsia="楷体_GB2312" w:hint="eastAsia"/>
          <w:szCs w:val="32"/>
        </w:rPr>
        <w:t>二）</w:t>
      </w:r>
      <w:r>
        <w:rPr>
          <w:rFonts w:ascii="楷体_GB2312" w:eastAsia="楷体_GB2312" w:hint="eastAsia"/>
          <w:szCs w:val="32"/>
        </w:rPr>
        <w:t>专项管理情况分析</w:t>
      </w:r>
    </w:p>
    <w:p w:rsidR="00614BC8" w:rsidRDefault="001D042C" w:rsidP="003077D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项目资金情况分析</w:t>
      </w:r>
    </w:p>
    <w:p w:rsidR="00614BC8" w:rsidRDefault="001D042C">
      <w:pPr>
        <w:ind w:firstLine="640"/>
        <w:rPr>
          <w:rFonts w:ascii="仿宋_GB2312" w:eastAsia="仿宋_GB2312" w:cs="仿宋"/>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40</w:t>
      </w:r>
      <w:r>
        <w:rPr>
          <w:rFonts w:ascii="仿宋_GB2312" w:eastAsia="仿宋_GB2312" w:cs="仿宋" w:hint="eastAsia"/>
          <w:sz w:val="32"/>
          <w:szCs w:val="32"/>
        </w:rPr>
        <w:t>万元，实际使用</w:t>
      </w:r>
      <w:r>
        <w:rPr>
          <w:rFonts w:ascii="仿宋_GB2312" w:eastAsia="仿宋_GB2312" w:cs="仿宋" w:hint="eastAsia"/>
          <w:sz w:val="32"/>
          <w:szCs w:val="32"/>
        </w:rPr>
        <w:t>37</w:t>
      </w:r>
      <w:r>
        <w:rPr>
          <w:rFonts w:ascii="仿宋_GB2312" w:eastAsia="仿宋_GB2312" w:cs="仿宋" w:hint="eastAsia"/>
          <w:sz w:val="32"/>
          <w:szCs w:val="32"/>
        </w:rPr>
        <w:t>万元</w:t>
      </w:r>
      <w:r>
        <w:rPr>
          <w:rFonts w:ascii="仿宋_GB2312" w:eastAsia="仿宋_GB2312" w:hint="eastAsia"/>
          <w:sz w:val="32"/>
          <w:szCs w:val="32"/>
        </w:rPr>
        <w:t>，预算执行率为</w:t>
      </w:r>
      <w:r>
        <w:rPr>
          <w:rFonts w:ascii="仿宋_GB2312" w:eastAsia="仿宋_GB2312" w:hint="eastAsia"/>
          <w:sz w:val="32"/>
          <w:szCs w:val="32"/>
        </w:rPr>
        <w:t>92.5</w:t>
      </w:r>
      <w:r>
        <w:rPr>
          <w:rFonts w:ascii="仿宋_GB2312" w:eastAsia="仿宋_GB2312" w:cs="仿宋" w:hint="eastAsia"/>
          <w:sz w:val="32"/>
          <w:szCs w:val="32"/>
        </w:rPr>
        <w:t>%</w:t>
      </w:r>
      <w:r>
        <w:rPr>
          <w:rFonts w:ascii="仿宋_GB2312" w:eastAsia="仿宋_GB2312" w:cs="仿宋" w:hint="eastAsia"/>
          <w:sz w:val="32"/>
          <w:szCs w:val="32"/>
        </w:rPr>
        <w:t>。我单位专项资金严格按照昌吉市财政局及相关专项资金管理办法要求实行专款专用，在本年度各级审计和财政监督检查中未发现资金使用合规性问题。</w:t>
      </w:r>
    </w:p>
    <w:p w:rsidR="00614BC8" w:rsidRDefault="001D042C" w:rsidP="003077D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项目实施情况分析</w:t>
      </w:r>
    </w:p>
    <w:p w:rsidR="00614BC8" w:rsidRDefault="001D042C">
      <w:pPr>
        <w:ind w:firstLine="640"/>
        <w:rPr>
          <w:rFonts w:ascii="仿宋_GB2312" w:eastAsia="仿宋_GB2312"/>
          <w:color w:val="FF0000"/>
          <w:sz w:val="32"/>
          <w:szCs w:val="32"/>
        </w:rPr>
      </w:pPr>
      <w:r>
        <w:rPr>
          <w:rFonts w:ascii="仿宋_GB2312" w:eastAsia="仿宋_GB2312" w:hint="eastAsia"/>
          <w:sz w:val="32"/>
          <w:szCs w:val="32"/>
        </w:rPr>
        <w:lastRenderedPageBreak/>
        <w:t>（</w:t>
      </w:r>
      <w:r>
        <w:rPr>
          <w:rFonts w:ascii="仿宋_GB2312" w:eastAsia="仿宋_GB2312" w:hint="eastAsia"/>
          <w:sz w:val="32"/>
          <w:szCs w:val="32"/>
        </w:rPr>
        <w:t>1</w:t>
      </w:r>
      <w:r>
        <w:rPr>
          <w:rFonts w:ascii="仿宋_GB2312" w:eastAsia="仿宋_GB2312" w:hint="eastAsia"/>
          <w:sz w:val="32"/>
          <w:szCs w:val="32"/>
        </w:rPr>
        <w:t>）组织情况：</w:t>
      </w:r>
      <w:r>
        <w:rPr>
          <w:rFonts w:ascii="仿宋_GB2312" w:eastAsia="仿宋_GB2312" w:hint="eastAsia"/>
          <w:sz w:val="32"/>
          <w:szCs w:val="32"/>
        </w:rPr>
        <w:t>中国人民政治协商会议昌吉市委员会</w:t>
      </w:r>
      <w:r>
        <w:rPr>
          <w:rFonts w:ascii="仿宋_GB2312" w:eastAsia="仿宋_GB2312" w:cs="仿宋" w:hint="eastAsia"/>
          <w:sz w:val="32"/>
          <w:szCs w:val="32"/>
        </w:rPr>
        <w:t>建立专项项目领导小组，保证项目的实施。</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）管理情况：</w:t>
      </w:r>
      <w:r>
        <w:rPr>
          <w:rFonts w:ascii="仿宋_GB2312" w:eastAsia="仿宋_GB2312" w:hint="eastAsia"/>
          <w:sz w:val="32"/>
          <w:szCs w:val="32"/>
        </w:rPr>
        <w:t>中国人民政治协商会议昌吉市委员会</w:t>
      </w:r>
      <w:r>
        <w:rPr>
          <w:rFonts w:ascii="仿宋_GB2312" w:eastAsia="仿宋_GB2312" w:hint="eastAsia"/>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）监管情况：</w:t>
      </w:r>
      <w:r>
        <w:rPr>
          <w:rFonts w:ascii="仿宋_GB2312" w:eastAsia="仿宋_GB2312" w:hint="eastAsia"/>
          <w:sz w:val="32"/>
          <w:szCs w:val="32"/>
        </w:rPr>
        <w:t>中国人民政治协商会议昌吉市委员会</w:t>
      </w:r>
      <w:r>
        <w:rPr>
          <w:rFonts w:ascii="仿宋_GB2312" w:eastAsia="仿宋_GB2312" w:hint="eastAsia"/>
          <w:sz w:val="32"/>
          <w:szCs w:val="32"/>
        </w:rPr>
        <w:t>随时对专项项目进行监督检查，监督施工进度是否按照项目计划时间如期进行，检查项目实施内容是否与项目</w:t>
      </w:r>
      <w:r>
        <w:rPr>
          <w:rFonts w:ascii="仿宋_GB2312" w:eastAsia="仿宋_GB2312" w:hint="eastAsia"/>
          <w:sz w:val="32"/>
          <w:szCs w:val="32"/>
        </w:rPr>
        <w:t>计划内容一致，同时对专项项目资金进行定期或不定期督查，确保项目资金专款专用。</w:t>
      </w:r>
    </w:p>
    <w:p w:rsidR="00614BC8" w:rsidRDefault="001D042C" w:rsidP="003077D9">
      <w:pPr>
        <w:ind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项目绩效情况分析</w:t>
      </w:r>
    </w:p>
    <w:p w:rsidR="00614BC8" w:rsidRDefault="001D042C">
      <w:pPr>
        <w:ind w:firstLine="640"/>
        <w:rPr>
          <w:rFonts w:ascii="仿宋_GB2312" w:eastAsia="仿宋_GB2312"/>
          <w:sz w:val="32"/>
          <w:szCs w:val="32"/>
        </w:rPr>
      </w:pPr>
      <w:r>
        <w:rPr>
          <w:rFonts w:ascii="仿宋_GB2312" w:eastAsia="仿宋_GB2312" w:hint="eastAsia"/>
          <w:sz w:val="32"/>
          <w:szCs w:val="32"/>
        </w:rPr>
        <w:t>本单位所涉及专项项目均已纳入绩效管理，</w:t>
      </w:r>
      <w:r>
        <w:rPr>
          <w:rFonts w:ascii="仿宋_GB2312" w:eastAsia="仿宋_GB2312" w:hint="eastAsia"/>
          <w:sz w:val="32"/>
          <w:szCs w:val="32"/>
        </w:rPr>
        <w:t>5</w:t>
      </w:r>
      <w:r>
        <w:rPr>
          <w:rFonts w:ascii="仿宋_GB2312" w:eastAsia="仿宋_GB2312" w:hint="eastAsia"/>
          <w:sz w:val="32"/>
          <w:szCs w:val="32"/>
        </w:rPr>
        <w:t>个专项项目实际绩效情况如下：</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）成本控制：</w:t>
      </w:r>
      <w:r>
        <w:rPr>
          <w:rFonts w:ascii="仿宋_GB2312" w:eastAsia="仿宋_GB2312" w:hint="eastAsia"/>
          <w:sz w:val="32"/>
          <w:szCs w:val="32"/>
        </w:rPr>
        <w:t>中国人民政治协商会议昌吉市委员会在其职能范围内，明确项目职责分工和成本控制要求，对各种影响成本的因素和条件采取了一系列预防和调节措施，科学地组织实施成本控制。</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）成本节约：</w:t>
      </w:r>
      <w:r>
        <w:rPr>
          <w:rFonts w:ascii="仿宋_GB2312" w:eastAsia="仿宋_GB2312" w:hint="eastAsia"/>
          <w:sz w:val="32"/>
          <w:szCs w:val="32"/>
        </w:rPr>
        <w:t>中国人民政治协商会议昌吉市委员会在进行</w:t>
      </w:r>
      <w:r>
        <w:rPr>
          <w:rFonts w:ascii="仿宋_GB2312" w:eastAsia="仿宋_GB2312" w:hint="eastAsia"/>
          <w:sz w:val="32"/>
          <w:szCs w:val="32"/>
        </w:rPr>
        <w:t>5</w:t>
      </w:r>
      <w:r>
        <w:rPr>
          <w:rFonts w:ascii="仿宋_GB2312" w:eastAsia="仿宋_GB2312" w:hint="eastAsia"/>
          <w:sz w:val="32"/>
          <w:szCs w:val="32"/>
        </w:rPr>
        <w:t>个</w:t>
      </w:r>
      <w:r>
        <w:rPr>
          <w:rFonts w:ascii="仿宋_GB2312" w:eastAsia="仿宋_GB2312" w:hint="eastAsia"/>
          <w:sz w:val="32"/>
          <w:szCs w:val="32"/>
        </w:rPr>
        <w:t>项目时，无相关成本节约情况。</w:t>
      </w:r>
    </w:p>
    <w:p w:rsidR="00614BC8" w:rsidRDefault="001D042C" w:rsidP="003077D9">
      <w:pPr>
        <w:ind w:firstLine="643"/>
        <w:rPr>
          <w:rFonts w:ascii="仿宋_GB2312" w:eastAsia="仿宋_GB2312"/>
          <w:b/>
          <w:bCs/>
          <w:sz w:val="32"/>
          <w:szCs w:val="32"/>
        </w:rPr>
      </w:pPr>
      <w:r>
        <w:rPr>
          <w:rFonts w:ascii="仿宋_GB2312" w:eastAsia="仿宋_GB2312" w:hint="eastAsia"/>
          <w:b/>
          <w:bCs/>
          <w:sz w:val="32"/>
          <w:szCs w:val="32"/>
        </w:rPr>
        <w:t>4.</w:t>
      </w:r>
      <w:r>
        <w:rPr>
          <w:rFonts w:ascii="仿宋_GB2312" w:eastAsia="仿宋_GB2312" w:hint="eastAsia"/>
          <w:b/>
          <w:bCs/>
          <w:sz w:val="32"/>
          <w:szCs w:val="32"/>
        </w:rPr>
        <w:t>项目效率性分析（实施进度、完成质量）</w:t>
      </w:r>
    </w:p>
    <w:p w:rsidR="00614BC8" w:rsidRDefault="001D042C">
      <w:pPr>
        <w:ind w:firstLine="640"/>
        <w:rPr>
          <w:rFonts w:ascii="仿宋_GB2312" w:eastAsia="仿宋_GB2312"/>
          <w:sz w:val="32"/>
          <w:szCs w:val="32"/>
        </w:rPr>
      </w:pPr>
      <w:r>
        <w:rPr>
          <w:rFonts w:ascii="仿宋_GB2312" w:eastAsia="仿宋_GB2312" w:hint="eastAsia"/>
          <w:sz w:val="32"/>
          <w:szCs w:val="32"/>
        </w:rPr>
        <w:lastRenderedPageBreak/>
        <w:t>2022</w:t>
      </w:r>
      <w:r>
        <w:rPr>
          <w:rFonts w:ascii="仿宋_GB2312" w:eastAsia="仿宋_GB2312" w:hint="eastAsia"/>
          <w:sz w:val="32"/>
          <w:szCs w:val="32"/>
        </w:rPr>
        <w:t>年十届一次政协会议和新年贺卡</w:t>
      </w:r>
      <w:r>
        <w:rPr>
          <w:rFonts w:ascii="仿宋_GB2312" w:eastAsia="仿宋_GB2312" w:hint="eastAsia"/>
          <w:sz w:val="32"/>
          <w:szCs w:val="32"/>
        </w:rPr>
        <w:t>项目已完成，实施进度为</w:t>
      </w:r>
      <w:r>
        <w:rPr>
          <w:rFonts w:ascii="仿宋_GB2312" w:eastAsia="仿宋_GB2312" w:hint="eastAsia"/>
          <w:sz w:val="32"/>
          <w:szCs w:val="32"/>
        </w:rPr>
        <w:t>100%</w:t>
      </w:r>
      <w:r>
        <w:rPr>
          <w:rFonts w:ascii="仿宋_GB2312" w:eastAsia="仿宋_GB2312" w:hint="eastAsia"/>
          <w:sz w:val="32"/>
          <w:szCs w:val="32"/>
        </w:rPr>
        <w:t>，达到预期完成质量要求；</w:t>
      </w:r>
    </w:p>
    <w:p w:rsidR="00614BC8" w:rsidRDefault="001D042C">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年自治区基层政协补助经费</w:t>
      </w:r>
      <w:r>
        <w:rPr>
          <w:rFonts w:ascii="仿宋_GB2312" w:eastAsia="仿宋_GB2312" w:hint="eastAsia"/>
          <w:sz w:val="32"/>
          <w:szCs w:val="32"/>
        </w:rPr>
        <w:t>项目完成</w:t>
      </w:r>
      <w:r>
        <w:rPr>
          <w:rFonts w:ascii="仿宋_GB2312" w:eastAsia="仿宋_GB2312" w:hint="eastAsia"/>
          <w:sz w:val="32"/>
          <w:szCs w:val="32"/>
        </w:rPr>
        <w:t>，实施</w:t>
      </w:r>
      <w:r>
        <w:rPr>
          <w:rFonts w:ascii="仿宋_GB2312" w:eastAsia="仿宋_GB2312" w:hint="eastAsia"/>
          <w:sz w:val="32"/>
          <w:szCs w:val="32"/>
        </w:rPr>
        <w:t>进度为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，达到预期完成质量要求；</w:t>
      </w:r>
    </w:p>
    <w:p w:rsidR="00614BC8" w:rsidRDefault="001D042C">
      <w:pPr>
        <w:ind w:firstLine="640"/>
        <w:rPr>
          <w:rFonts w:ascii="仿宋_GB2312" w:eastAsia="仿宋_GB2312"/>
          <w:sz w:val="32"/>
          <w:szCs w:val="32"/>
        </w:rPr>
      </w:pPr>
      <w:r>
        <w:rPr>
          <w:rFonts w:ascii="仿宋_GB2312" w:eastAsia="仿宋_GB2312" w:hint="eastAsia"/>
          <w:sz w:val="32"/>
          <w:szCs w:val="32"/>
        </w:rPr>
        <w:t>政协第十届一次会议经费（场地费、住宿费）项目已完成，</w:t>
      </w:r>
      <w:r>
        <w:rPr>
          <w:rFonts w:ascii="仿宋_GB2312" w:eastAsia="仿宋_GB2312" w:hint="eastAsia"/>
          <w:sz w:val="32"/>
          <w:szCs w:val="32"/>
        </w:rPr>
        <w:t>实施进度为</w:t>
      </w:r>
      <w:r>
        <w:rPr>
          <w:rFonts w:ascii="仿宋_GB2312" w:eastAsia="仿宋_GB2312" w:hint="eastAsia"/>
          <w:sz w:val="32"/>
          <w:szCs w:val="32"/>
        </w:rPr>
        <w:t>100%</w:t>
      </w:r>
      <w:r>
        <w:rPr>
          <w:rFonts w:ascii="仿宋_GB2312" w:eastAsia="仿宋_GB2312" w:hint="eastAsia"/>
          <w:sz w:val="32"/>
          <w:szCs w:val="32"/>
        </w:rPr>
        <w:t>，达到预期完成质量要求；</w:t>
      </w:r>
    </w:p>
    <w:p w:rsidR="00614BC8" w:rsidRDefault="001D042C">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年委员履职项目已完成，</w:t>
      </w:r>
      <w:r>
        <w:rPr>
          <w:rFonts w:ascii="仿宋_GB2312" w:eastAsia="仿宋_GB2312" w:hint="eastAsia"/>
          <w:sz w:val="32"/>
          <w:szCs w:val="32"/>
        </w:rPr>
        <w:t>实施进度为</w:t>
      </w:r>
      <w:r>
        <w:rPr>
          <w:rFonts w:ascii="仿宋_GB2312" w:eastAsia="仿宋_GB2312" w:hint="eastAsia"/>
          <w:sz w:val="32"/>
          <w:szCs w:val="32"/>
        </w:rPr>
        <w:t>100%</w:t>
      </w:r>
      <w:r>
        <w:rPr>
          <w:rFonts w:ascii="仿宋_GB2312" w:eastAsia="仿宋_GB2312" w:hint="eastAsia"/>
          <w:sz w:val="32"/>
          <w:szCs w:val="32"/>
        </w:rPr>
        <w:t>，达到预期完成质量要求；</w:t>
      </w:r>
    </w:p>
    <w:p w:rsidR="00614BC8" w:rsidRDefault="001D042C">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年政协委员联络中心项目已完成，</w:t>
      </w:r>
      <w:r>
        <w:rPr>
          <w:rFonts w:ascii="仿宋_GB2312" w:eastAsia="仿宋_GB2312" w:hint="eastAsia"/>
          <w:sz w:val="32"/>
          <w:szCs w:val="32"/>
        </w:rPr>
        <w:t>实施进度为</w:t>
      </w:r>
      <w:r>
        <w:rPr>
          <w:rFonts w:ascii="仿宋_GB2312" w:eastAsia="仿宋_GB2312" w:hint="eastAsia"/>
          <w:sz w:val="32"/>
          <w:szCs w:val="32"/>
        </w:rPr>
        <w:t>100%</w:t>
      </w:r>
      <w:r>
        <w:rPr>
          <w:rFonts w:ascii="仿宋_GB2312" w:eastAsia="仿宋_GB2312" w:hint="eastAsia"/>
          <w:sz w:val="32"/>
          <w:szCs w:val="32"/>
        </w:rPr>
        <w:t>，达到预期完成质量要求；</w:t>
      </w:r>
    </w:p>
    <w:p w:rsidR="00614BC8" w:rsidRDefault="001D042C">
      <w:pPr>
        <w:numPr>
          <w:ilvl w:val="0"/>
          <w:numId w:val="4"/>
        </w:numPr>
        <w:ind w:firstLine="643"/>
        <w:rPr>
          <w:rFonts w:ascii="仿宋_GB2312" w:eastAsia="仿宋_GB2312"/>
          <w:b/>
          <w:bCs/>
          <w:sz w:val="32"/>
          <w:szCs w:val="32"/>
        </w:rPr>
      </w:pPr>
      <w:r>
        <w:rPr>
          <w:rFonts w:ascii="仿宋_GB2312" w:eastAsia="仿宋_GB2312" w:hint="eastAsia"/>
          <w:b/>
          <w:bCs/>
          <w:sz w:val="32"/>
          <w:szCs w:val="32"/>
        </w:rPr>
        <w:t>项目效益性分析（预期目标完成程度、实施对经济和社会的影响）</w:t>
      </w:r>
    </w:p>
    <w:p w:rsidR="00614BC8" w:rsidRDefault="001D042C">
      <w:pPr>
        <w:ind w:firstLine="640"/>
        <w:rPr>
          <w:rFonts w:ascii="仿宋_GB2312" w:eastAsia="仿宋_GB2312" w:hAnsi="仿宋_GB2312" w:cs="仿宋_GB2312"/>
          <w:sz w:val="32"/>
          <w:szCs w:val="32"/>
        </w:rPr>
      </w:pPr>
      <w:r>
        <w:rPr>
          <w:rFonts w:ascii="仿宋_GB2312" w:eastAsia="仿宋_GB2312" w:hAnsi="宋体" w:cs="仿宋_GB2312" w:hint="eastAsia"/>
          <w:kern w:val="0"/>
          <w:sz w:val="32"/>
          <w:szCs w:val="32"/>
          <w:shd w:val="clear" w:color="auto" w:fill="FFFFFF"/>
          <w:lang/>
        </w:rPr>
        <w:t>聚焦社会稳定和长治久安总目标，完整准确贯彻新时代党的治疆方略，班子成员围绕“忠诚保平安、喜迎二十大”这一主线，在重要时间和敏感节点坚持带队下沉包联乡镇（街道）、村组（社区）、学校等维稳一线指导工作</w:t>
      </w:r>
      <w:r>
        <w:rPr>
          <w:rFonts w:ascii="仿宋_GB2312" w:eastAsia="仿宋_GB2312" w:hAnsi="宋体" w:cs="仿宋_GB2312" w:hint="eastAsia"/>
          <w:kern w:val="0"/>
          <w:sz w:val="32"/>
          <w:szCs w:val="32"/>
          <w:shd w:val="clear" w:color="auto" w:fill="FFFFFF"/>
          <w:lang/>
        </w:rPr>
        <w:t>310</w:t>
      </w:r>
      <w:r>
        <w:rPr>
          <w:rFonts w:ascii="仿宋_GB2312" w:eastAsia="仿宋_GB2312" w:hAnsi="宋体" w:cs="仿宋_GB2312" w:hint="eastAsia"/>
          <w:kern w:val="0"/>
          <w:sz w:val="32"/>
          <w:szCs w:val="32"/>
          <w:shd w:val="clear" w:color="auto" w:fill="FFFFFF"/>
          <w:lang/>
        </w:rPr>
        <w:t>余人次；着力抓好信访维稳工作，认真落实信访工作领导包案制度，化解各类包联信访积案</w:t>
      </w:r>
      <w:r>
        <w:rPr>
          <w:rFonts w:ascii="仿宋_GB2312" w:eastAsia="仿宋_GB2312" w:hAnsi="宋体" w:cs="仿宋_GB2312" w:hint="eastAsia"/>
          <w:kern w:val="0"/>
          <w:sz w:val="32"/>
          <w:szCs w:val="32"/>
          <w:shd w:val="clear" w:color="auto" w:fill="FFFFFF"/>
          <w:lang/>
        </w:rPr>
        <w:t>20</w:t>
      </w:r>
      <w:r>
        <w:rPr>
          <w:rFonts w:ascii="仿宋_GB2312" w:eastAsia="仿宋_GB2312" w:hAnsi="宋体" w:cs="仿宋_GB2312" w:hint="eastAsia"/>
          <w:kern w:val="0"/>
          <w:sz w:val="32"/>
          <w:szCs w:val="32"/>
          <w:shd w:val="clear" w:color="auto" w:fill="FFFFFF"/>
          <w:lang/>
        </w:rPr>
        <w:t>余件；认真贯彻落实领导干部“两项联系”制度，定期走访宗教场所，与宗教人士开展谈心谈话</w:t>
      </w:r>
      <w:r>
        <w:rPr>
          <w:rFonts w:ascii="仿宋_GB2312" w:eastAsia="仿宋_GB2312" w:hAnsi="宋体" w:cs="仿宋_GB2312" w:hint="eastAsia"/>
          <w:kern w:val="0"/>
          <w:sz w:val="32"/>
          <w:szCs w:val="32"/>
          <w:shd w:val="clear" w:color="auto" w:fill="FFFFFF"/>
          <w:lang/>
        </w:rPr>
        <w:t>60</w:t>
      </w:r>
      <w:r>
        <w:rPr>
          <w:rFonts w:ascii="仿宋_GB2312" w:eastAsia="仿宋_GB2312" w:hAnsi="宋体" w:cs="仿宋_GB2312" w:hint="eastAsia"/>
          <w:kern w:val="0"/>
          <w:sz w:val="32"/>
          <w:szCs w:val="32"/>
          <w:shd w:val="clear" w:color="auto" w:fill="FFFFFF"/>
          <w:lang/>
        </w:rPr>
        <w:t>人次；着力抓好包联企业和州党委安排矿区安全生产工作，深入企业督导检查</w:t>
      </w:r>
      <w:r>
        <w:rPr>
          <w:rFonts w:ascii="仿宋_GB2312" w:eastAsia="仿宋_GB2312" w:hAnsi="宋体" w:cs="仿宋_GB2312" w:hint="eastAsia"/>
          <w:kern w:val="0"/>
          <w:sz w:val="32"/>
          <w:szCs w:val="32"/>
          <w:shd w:val="clear" w:color="auto" w:fill="FFFFFF"/>
          <w:lang/>
        </w:rPr>
        <w:t>160</w:t>
      </w:r>
      <w:r>
        <w:rPr>
          <w:rFonts w:ascii="仿宋_GB2312" w:eastAsia="仿宋_GB2312" w:hAnsi="宋体" w:cs="仿宋_GB2312" w:hint="eastAsia"/>
          <w:kern w:val="0"/>
          <w:sz w:val="32"/>
          <w:szCs w:val="32"/>
          <w:shd w:val="clear" w:color="auto" w:fill="FFFFFF"/>
          <w:lang/>
        </w:rPr>
        <w:t>余次，倒逼企业落实安全生产主体责任，</w:t>
      </w:r>
      <w:r>
        <w:rPr>
          <w:rFonts w:ascii="仿宋_GB2312" w:eastAsia="仿宋_GB2312" w:hAnsi="宋体" w:cs="仿宋_GB2312"/>
          <w:kern w:val="0"/>
          <w:sz w:val="32"/>
          <w:szCs w:val="32"/>
          <w:shd w:val="clear" w:color="auto" w:fill="FFFFFF"/>
          <w:lang/>
        </w:rPr>
        <w:t>为护航党的二十大</w:t>
      </w:r>
      <w:r>
        <w:rPr>
          <w:rFonts w:ascii="仿宋_GB2312" w:eastAsia="仿宋_GB2312" w:hAnsi="宋体" w:cs="仿宋_GB2312" w:hint="eastAsia"/>
          <w:kern w:val="0"/>
          <w:sz w:val="32"/>
          <w:szCs w:val="32"/>
          <w:shd w:val="clear" w:color="auto" w:fill="FFFFFF"/>
          <w:lang/>
        </w:rPr>
        <w:t>、</w:t>
      </w:r>
      <w:r>
        <w:rPr>
          <w:rFonts w:ascii="仿宋_GB2312" w:eastAsia="仿宋_GB2312" w:hAnsi="宋体" w:cs="仿宋_GB2312"/>
          <w:kern w:val="0"/>
          <w:sz w:val="32"/>
          <w:szCs w:val="32"/>
          <w:shd w:val="clear" w:color="auto" w:fill="FFFFFF"/>
          <w:lang/>
        </w:rPr>
        <w:t>筑牢社会稳</w:t>
      </w:r>
      <w:r>
        <w:rPr>
          <w:rFonts w:ascii="仿宋_GB2312" w:eastAsia="仿宋_GB2312" w:hAnsi="宋体" w:cs="仿宋_GB2312"/>
          <w:kern w:val="0"/>
          <w:sz w:val="32"/>
          <w:szCs w:val="32"/>
          <w:shd w:val="clear" w:color="auto" w:fill="FFFFFF"/>
          <w:lang/>
        </w:rPr>
        <w:t>定</w:t>
      </w:r>
      <w:r>
        <w:rPr>
          <w:rFonts w:ascii="仿宋_GB2312" w:eastAsia="仿宋_GB2312" w:hAnsi="宋体" w:cs="仿宋_GB2312" w:hint="eastAsia"/>
          <w:kern w:val="0"/>
          <w:sz w:val="32"/>
          <w:szCs w:val="32"/>
          <w:shd w:val="clear" w:color="auto" w:fill="FFFFFF"/>
          <w:lang/>
        </w:rPr>
        <w:t>的</w:t>
      </w:r>
      <w:r>
        <w:rPr>
          <w:rFonts w:ascii="仿宋_GB2312" w:eastAsia="仿宋_GB2312" w:hAnsi="宋体" w:cs="仿宋_GB2312"/>
          <w:kern w:val="0"/>
          <w:sz w:val="32"/>
          <w:szCs w:val="32"/>
          <w:shd w:val="clear" w:color="auto" w:fill="FFFFFF"/>
          <w:lang/>
        </w:rPr>
        <w:t>“</w:t>
      </w:r>
      <w:r>
        <w:rPr>
          <w:rFonts w:ascii="仿宋_GB2312" w:eastAsia="仿宋_GB2312" w:hAnsi="宋体" w:cs="仿宋_GB2312"/>
          <w:kern w:val="0"/>
          <w:sz w:val="32"/>
          <w:szCs w:val="32"/>
          <w:shd w:val="clear" w:color="auto" w:fill="FFFFFF"/>
          <w:lang/>
        </w:rPr>
        <w:t>防火墙</w:t>
      </w:r>
      <w:r>
        <w:rPr>
          <w:rFonts w:ascii="仿宋_GB2312" w:eastAsia="仿宋_GB2312" w:hAnsi="宋体" w:cs="仿宋_GB2312"/>
          <w:kern w:val="0"/>
          <w:sz w:val="32"/>
          <w:szCs w:val="32"/>
          <w:shd w:val="clear" w:color="auto" w:fill="FFFFFF"/>
          <w:lang/>
        </w:rPr>
        <w:t>”</w:t>
      </w:r>
      <w:r>
        <w:rPr>
          <w:rFonts w:ascii="仿宋_GB2312" w:eastAsia="仿宋_GB2312" w:hAnsi="宋体" w:cs="仿宋_GB2312" w:hint="eastAsia"/>
          <w:kern w:val="0"/>
          <w:sz w:val="32"/>
          <w:szCs w:val="32"/>
          <w:shd w:val="clear" w:color="auto" w:fill="FFFFFF"/>
          <w:lang/>
        </w:rPr>
        <w:t>贡献了政协力量。坚持用好“民族团结一</w:t>
      </w:r>
      <w:r>
        <w:rPr>
          <w:rFonts w:ascii="仿宋_GB2312" w:eastAsia="仿宋_GB2312" w:hAnsi="宋体" w:cs="仿宋_GB2312" w:hint="eastAsia"/>
          <w:kern w:val="0"/>
          <w:sz w:val="32"/>
          <w:szCs w:val="32"/>
          <w:shd w:val="clear" w:color="auto" w:fill="FFFFFF"/>
          <w:lang/>
        </w:rPr>
        <w:lastRenderedPageBreak/>
        <w:t>家亲”和民族团结联谊活动载体，全年开展“喜迎二十大</w:t>
      </w:r>
      <w:r>
        <w:rPr>
          <w:rFonts w:ascii="仿宋_GB2312" w:eastAsia="仿宋_GB2312" w:hAnsi="宋体" w:cs="仿宋_GB2312" w:hint="eastAsia"/>
          <w:kern w:val="0"/>
          <w:sz w:val="32"/>
          <w:szCs w:val="32"/>
          <w:shd w:val="clear" w:color="auto" w:fill="FFFFFF"/>
          <w:lang/>
        </w:rPr>
        <w:t xml:space="preserve"> </w:t>
      </w:r>
      <w:r>
        <w:rPr>
          <w:rFonts w:ascii="仿宋_GB2312" w:eastAsia="仿宋_GB2312" w:hAnsi="宋体" w:cs="仿宋_GB2312" w:hint="eastAsia"/>
          <w:kern w:val="0"/>
          <w:sz w:val="32"/>
          <w:szCs w:val="32"/>
          <w:shd w:val="clear" w:color="auto" w:fill="FFFFFF"/>
          <w:lang/>
        </w:rPr>
        <w:t>同唱一首歌”等系列联谊活动</w:t>
      </w:r>
      <w:r>
        <w:rPr>
          <w:rFonts w:ascii="仿宋_GB2312" w:eastAsia="仿宋_GB2312" w:hAnsi="宋体" w:cs="仿宋_GB2312" w:hint="eastAsia"/>
          <w:kern w:val="0"/>
          <w:sz w:val="32"/>
          <w:szCs w:val="32"/>
          <w:shd w:val="clear" w:color="auto" w:fill="FFFFFF"/>
          <w:lang/>
        </w:rPr>
        <w:t>3</w:t>
      </w:r>
      <w:r>
        <w:rPr>
          <w:rFonts w:ascii="仿宋_GB2312" w:eastAsia="仿宋_GB2312" w:hAnsi="宋体" w:cs="仿宋_GB2312" w:hint="eastAsia"/>
          <w:kern w:val="0"/>
          <w:sz w:val="32"/>
          <w:szCs w:val="32"/>
          <w:shd w:val="clear" w:color="auto" w:fill="FFFFFF"/>
          <w:lang/>
        </w:rPr>
        <w:t>次。</w:t>
      </w:r>
      <w:r>
        <w:rPr>
          <w:rFonts w:ascii="仿宋_GB2312" w:eastAsia="仿宋_GB2312" w:hAnsi="仿宋_GB2312" w:cs="仿宋_GB2312" w:hint="eastAsia"/>
          <w:sz w:val="32"/>
          <w:szCs w:val="32"/>
        </w:rPr>
        <w:t>据不完全统计，投身“疫线”政协委员和政协干部达</w:t>
      </w:r>
      <w:r>
        <w:rPr>
          <w:rFonts w:ascii="仿宋_GB2312" w:eastAsia="仿宋_GB2312" w:hAnsi="仿宋_GB2312" w:cs="仿宋_GB2312" w:hint="eastAsia"/>
          <w:sz w:val="32"/>
          <w:szCs w:val="32"/>
        </w:rPr>
        <w:t>420</w:t>
      </w:r>
      <w:r>
        <w:rPr>
          <w:rFonts w:ascii="仿宋_GB2312" w:eastAsia="仿宋_GB2312" w:hAnsi="仿宋_GB2312" w:cs="仿宋_GB2312" w:hint="eastAsia"/>
          <w:sz w:val="32"/>
          <w:szCs w:val="32"/>
        </w:rPr>
        <w:t>人次，加入志愿服务活动</w:t>
      </w:r>
      <w:r>
        <w:rPr>
          <w:rFonts w:ascii="仿宋_GB2312" w:eastAsia="仿宋_GB2312" w:hAnsi="仿宋_GB2312" w:cs="仿宋_GB2312" w:hint="eastAsia"/>
          <w:sz w:val="32"/>
          <w:szCs w:val="32"/>
        </w:rPr>
        <w:t>4100</w:t>
      </w:r>
      <w:r>
        <w:rPr>
          <w:rFonts w:ascii="仿宋_GB2312" w:eastAsia="仿宋_GB2312" w:hAnsi="仿宋_GB2312" w:cs="仿宋_GB2312" w:hint="eastAsia"/>
          <w:sz w:val="32"/>
          <w:szCs w:val="32"/>
        </w:rPr>
        <w:t>人次，</w:t>
      </w:r>
      <w:r>
        <w:rPr>
          <w:rFonts w:ascii="仿宋_GB2312" w:eastAsia="仿宋_GB2312" w:hAnsi="仿宋_GB2312" w:cs="仿宋_GB2312" w:hint="eastAsia"/>
          <w:sz w:val="32"/>
          <w:szCs w:val="32"/>
        </w:rPr>
        <w:t>200</w:t>
      </w:r>
      <w:r>
        <w:rPr>
          <w:rFonts w:ascii="仿宋_GB2312" w:eastAsia="仿宋_GB2312" w:hAnsi="仿宋_GB2312" w:cs="仿宋_GB2312" w:hint="eastAsia"/>
          <w:sz w:val="32"/>
          <w:szCs w:val="32"/>
        </w:rPr>
        <w:t>多名政协委员累计捐款捐物</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余万元。昌吉市政协人</w:t>
      </w:r>
      <w:r>
        <w:rPr>
          <w:rFonts w:ascii="仿宋_GB2312" w:eastAsia="仿宋_GB2312" w:hAnsi="宋体" w:cs="仿宋_GB2312" w:hint="eastAsia"/>
          <w:kern w:val="0"/>
          <w:sz w:val="32"/>
          <w:szCs w:val="32"/>
          <w:shd w:val="clear" w:color="auto" w:fill="FFFFFF"/>
          <w:lang/>
        </w:rPr>
        <w:t>当先锋、做表率，</w:t>
      </w:r>
      <w:r>
        <w:rPr>
          <w:rFonts w:ascii="仿宋_GB2312" w:eastAsia="仿宋_GB2312" w:hAnsi="仿宋_GB2312" w:cs="仿宋_GB2312" w:hint="eastAsia"/>
          <w:sz w:val="32"/>
          <w:szCs w:val="32"/>
        </w:rPr>
        <w:t>冲锋向前，携手奋战，以实际行动彰显政协人“为国履职、为民尽责”的使命担当。机关干部精锐尽出，下沉社区第一线，开展创城志愿服务活动</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批</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余人次，办实事好事</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余件，以模范言行引领文明风尚；广大政协委员身体力行，身穿红马甲引导交通，骑行中自觉佩戴安全头盔，公共场所自觉遵守秩序，彰显政协委员的社会价值和时代风采，</w:t>
      </w:r>
      <w:r>
        <w:rPr>
          <w:rFonts w:ascii="仿宋_GB2312" w:eastAsia="仿宋_GB2312" w:hAnsi="仿宋_GB2312" w:cs="仿宋_GB2312"/>
          <w:sz w:val="32"/>
          <w:szCs w:val="32"/>
        </w:rPr>
        <w:t>谱写了凝心聚力的履职华章。</w:t>
      </w:r>
    </w:p>
    <w:p w:rsidR="00614BC8" w:rsidRDefault="001D042C">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年来，我们始终深入贯彻新发展理念，紧扣市委关心、群众关注的问题开展政治协商、民主监督、参政议政，突出建言靶向，提高资政含金量。坚持把推动经济高质量发展作为履职重点，通过坐下来面对面协商，沉下去调研视察，静下来研究问题，建言献策、凝聚共识。充分发挥政协自身优势，认真落实《</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年昌吉市促进工业经济高质量发展挂钩帮扶企业实施方案》精神，聚焦企业发展和重点项目推进中存在的问题，组织相关单位开展议政协商，帮助</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家企业纾困解难。围绕促进重点项目建设和国民经济发展，召开专题议政性常委会议，邀请市政府通报《昌吉市招</w:t>
      </w:r>
      <w:r>
        <w:rPr>
          <w:rFonts w:ascii="仿宋_GB2312" w:eastAsia="仿宋_GB2312" w:hAnsi="仿宋_GB2312" w:cs="仿宋_GB2312" w:hint="eastAsia"/>
          <w:sz w:val="32"/>
          <w:szCs w:val="32"/>
        </w:rPr>
        <w:t>商引资暨重点项目复工、续建、新建情况》《昌吉市国民经济和社会发展情况》，帮助委员更好知情明政、履职尽责、</w:t>
      </w:r>
      <w:r>
        <w:rPr>
          <w:rFonts w:ascii="仿宋_GB2312" w:eastAsia="仿宋_GB2312" w:hAnsi="仿宋_GB2312" w:cs="仿宋_GB2312" w:hint="eastAsia"/>
          <w:sz w:val="32"/>
          <w:szCs w:val="32"/>
        </w:rPr>
        <w:lastRenderedPageBreak/>
        <w:t>建言献策。围绕招商引资工作，组织政协委员和相关部门负责人召开招商引资推介及专题协商会议，</w:t>
      </w:r>
      <w:r>
        <w:rPr>
          <w:rFonts w:ascii="仿宋_GB2312" w:eastAsia="仿宋_GB2312" w:hAnsi="仿宋_GB2312" w:cs="仿宋_GB2312"/>
          <w:sz w:val="32"/>
          <w:szCs w:val="32"/>
        </w:rPr>
        <w:t>采取组团招商、外出招商、以商招商等举措</w:t>
      </w:r>
      <w:r>
        <w:rPr>
          <w:rFonts w:ascii="仿宋_GB2312" w:eastAsia="仿宋_GB2312" w:hAnsi="仿宋_GB2312" w:cs="仿宋_GB2312" w:hint="eastAsia"/>
          <w:sz w:val="32"/>
          <w:szCs w:val="32"/>
        </w:rPr>
        <w:t>，实现招商引资</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亿元。围绕“优化营商环境，助推经济高质量发展”开展议政协商，提出“优化办事程序、减少行政许可、网上申请”等方面的意见建议</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条，被相关部门采纳。围绕贯彻落实区、州《关于进一步加大中小微企业和个体工商户助企纾困力度若干政策措施》开展议政协商，提出意见建议</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条，为政府</w:t>
      </w:r>
      <w:r>
        <w:rPr>
          <w:rFonts w:ascii="仿宋_GB2312" w:eastAsia="仿宋_GB2312" w:hAnsi="仿宋_GB2312" w:cs="仿宋_GB2312" w:hint="eastAsia"/>
          <w:sz w:val="32"/>
          <w:szCs w:val="32"/>
        </w:rPr>
        <w:t>出台相关文件提供了参考。</w:t>
      </w:r>
      <w:r>
        <w:rPr>
          <w:rFonts w:ascii="仿宋_GB2312" w:eastAsia="仿宋_GB2312" w:hAnsi="仿宋_GB2312" w:cs="仿宋_GB2312" w:hint="eastAsia"/>
          <w:sz w:val="32"/>
          <w:szCs w:val="32"/>
        </w:rPr>
        <w:t>始终坚持人民至上的履职宗旨，积极协商于民、协商为民，切实做到“为国履职、为民尽责”。</w:t>
      </w:r>
      <w:r>
        <w:rPr>
          <w:rFonts w:ascii="仿宋_GB2312" w:eastAsia="仿宋_GB2312" w:hAnsi="宋体" w:cs="仿宋_GB2312" w:hint="eastAsia"/>
          <w:kern w:val="0"/>
          <w:sz w:val="32"/>
          <w:szCs w:val="32"/>
          <w:shd w:val="clear" w:color="auto" w:fill="FFFFFF"/>
          <w:lang/>
        </w:rPr>
        <w:t>积极打造“协商为民”工作品牌，新建基层政协委员联络站</w:t>
      </w:r>
      <w:r>
        <w:rPr>
          <w:rFonts w:ascii="仿宋_GB2312" w:eastAsia="仿宋_GB2312" w:hAnsi="宋体" w:cs="仿宋_GB2312" w:hint="eastAsia"/>
          <w:kern w:val="0"/>
          <w:sz w:val="32"/>
          <w:szCs w:val="32"/>
          <w:shd w:val="clear" w:color="auto" w:fill="FFFFFF"/>
          <w:lang/>
        </w:rPr>
        <w:t>7</w:t>
      </w:r>
      <w:r>
        <w:rPr>
          <w:rFonts w:ascii="仿宋_GB2312" w:eastAsia="仿宋_GB2312" w:hAnsi="宋体" w:cs="仿宋_GB2312" w:hint="eastAsia"/>
          <w:kern w:val="0"/>
          <w:sz w:val="32"/>
          <w:szCs w:val="32"/>
          <w:shd w:val="clear" w:color="auto" w:fill="FFFFFF"/>
          <w:lang/>
        </w:rPr>
        <w:t>个，把协商会场搬到乡镇、街道，与群众开展“面对面”深入协商，打通委员履职“最后一公里”，让全过程人民民主在昌吉市得到充分体现。</w:t>
      </w:r>
      <w:r>
        <w:rPr>
          <w:rFonts w:ascii="仿宋_GB2312" w:eastAsia="仿宋_GB2312" w:hAnsi="仿宋_GB2312" w:cs="仿宋_GB2312" w:hint="eastAsia"/>
          <w:sz w:val="32"/>
          <w:szCs w:val="32"/>
        </w:rPr>
        <w:t>坚持从“小切口”入手，结合文明城市创建，着力推进民生“</w:t>
      </w:r>
      <w:r>
        <w:rPr>
          <w:rFonts w:ascii="仿宋_GB2312" w:eastAsia="仿宋_GB2312" w:hAnsi="仿宋_GB2312" w:cs="仿宋_GB2312" w:hint="eastAsia"/>
          <w:sz w:val="32"/>
          <w:szCs w:val="32"/>
        </w:rPr>
        <w:t>停车难</w:t>
      </w:r>
      <w:r>
        <w:rPr>
          <w:rFonts w:ascii="仿宋_GB2312" w:eastAsia="仿宋_GB2312" w:hAnsi="仿宋_GB2312" w:cs="仿宋_GB2312" w:hint="eastAsia"/>
          <w:sz w:val="32"/>
          <w:szCs w:val="32"/>
        </w:rPr>
        <w:t>”大难题</w:t>
      </w:r>
      <w:r>
        <w:rPr>
          <w:rFonts w:ascii="仿宋_GB2312" w:eastAsia="仿宋_GB2312" w:hAnsi="仿宋_GB2312" w:cs="仿宋_GB2312" w:hint="eastAsia"/>
          <w:sz w:val="32"/>
          <w:szCs w:val="32"/>
        </w:rPr>
        <w:t>，组织开展</w:t>
      </w:r>
      <w:r>
        <w:rPr>
          <w:rFonts w:ascii="仿宋_GB2312" w:eastAsia="仿宋_GB2312" w:hAnsi="仿宋_GB2312" w:cs="仿宋_GB2312" w:hint="eastAsia"/>
          <w:sz w:val="32"/>
          <w:szCs w:val="32"/>
        </w:rPr>
        <w:t>“停车难综合治理”专项</w:t>
      </w:r>
      <w:r>
        <w:rPr>
          <w:rFonts w:ascii="仿宋_GB2312" w:eastAsia="仿宋_GB2312" w:hAnsi="仿宋_GB2312" w:cs="仿宋_GB2312" w:hint="eastAsia"/>
          <w:sz w:val="32"/>
          <w:szCs w:val="32"/>
        </w:rPr>
        <w:t>调研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并开启了“网络议政、远程协商”新模式，打破了时空界限，就打造“立体停车场”“优化停车位”等问题</w:t>
      </w:r>
      <w:r>
        <w:rPr>
          <w:rFonts w:ascii="仿宋_GB2312" w:eastAsia="仿宋_GB2312" w:hAnsi="仿宋_GB2312" w:cs="仿宋_GB2312" w:hint="eastAsia"/>
          <w:sz w:val="32"/>
          <w:szCs w:val="32"/>
        </w:rPr>
        <w:t>提出</w:t>
      </w:r>
      <w:r>
        <w:rPr>
          <w:rFonts w:ascii="仿宋_GB2312" w:eastAsia="仿宋_GB2312" w:hAnsi="仿宋_GB2312" w:cs="仿宋_GB2312" w:hint="eastAsia"/>
          <w:sz w:val="32"/>
          <w:szCs w:val="32"/>
        </w:rPr>
        <w:t>意见建议</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条，受到</w:t>
      </w:r>
      <w:r>
        <w:rPr>
          <w:rFonts w:ascii="仿宋_GB2312" w:eastAsia="仿宋_GB2312" w:hAnsi="仿宋_GB2312" w:cs="仿宋_GB2312" w:hint="eastAsia"/>
          <w:sz w:val="32"/>
          <w:szCs w:val="32"/>
        </w:rPr>
        <w:t>政府</w:t>
      </w:r>
      <w:r>
        <w:rPr>
          <w:rFonts w:ascii="仿宋_GB2312" w:eastAsia="仿宋_GB2312" w:hAnsi="仿宋_GB2312" w:cs="仿宋_GB2312" w:hint="eastAsia"/>
          <w:sz w:val="32"/>
          <w:szCs w:val="32"/>
        </w:rPr>
        <w:t>和相关单位的高度重视</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围绕</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排污治理、</w:t>
      </w:r>
      <w:r>
        <w:rPr>
          <w:rFonts w:ascii="仿宋_GB2312" w:eastAsia="仿宋_GB2312" w:hAnsi="仿宋_GB2312" w:cs="仿宋_GB2312" w:hint="eastAsia"/>
          <w:sz w:val="32"/>
          <w:szCs w:val="32"/>
        </w:rPr>
        <w:t>河流生态修复、民族团结进步模范市创建、</w:t>
      </w:r>
      <w:r>
        <w:rPr>
          <w:rFonts w:ascii="仿宋_GB2312" w:eastAsia="仿宋_GB2312" w:hAnsi="仿宋_GB2312" w:cs="仿宋_GB2312" w:hint="eastAsia"/>
          <w:sz w:val="32"/>
          <w:szCs w:val="32"/>
        </w:rPr>
        <w:t>直播培训和“</w:t>
      </w:r>
      <w:r>
        <w:rPr>
          <w:rFonts w:ascii="仿宋_GB2312" w:eastAsia="仿宋_GB2312" w:hAnsi="仿宋_GB2312" w:cs="仿宋_GB2312" w:hint="eastAsia"/>
          <w:sz w:val="32"/>
          <w:szCs w:val="32"/>
        </w:rPr>
        <w:t>双减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工作</w:t>
      </w:r>
      <w:r>
        <w:rPr>
          <w:rFonts w:ascii="仿宋_GB2312" w:eastAsia="仿宋_GB2312" w:hAnsi="仿宋_GB2312" w:cs="仿宋_GB2312" w:hint="eastAsia"/>
          <w:sz w:val="32"/>
          <w:szCs w:val="32"/>
        </w:rPr>
        <w:t>开展视察调研协商，推动了相关工作深入开展，</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篇协商成果以调研报告形式呈报市委，为市委决策提供了参考依据。</w:t>
      </w:r>
      <w:r>
        <w:rPr>
          <w:rFonts w:ascii="仿宋_GB2312" w:eastAsia="仿宋_GB2312" w:hAnsi="仿宋_GB2312" w:cs="仿宋_GB2312" w:hint="eastAsia"/>
          <w:sz w:val="32"/>
          <w:szCs w:val="32"/>
        </w:rPr>
        <w:t xml:space="preserve">    </w:t>
      </w:r>
    </w:p>
    <w:p w:rsidR="00614BC8" w:rsidRDefault="001D042C">
      <w:pPr>
        <w:ind w:firstLine="640"/>
        <w:rPr>
          <w:rFonts w:ascii="楷体" w:eastAsia="楷体" w:hAnsi="楷体" w:cs="楷体"/>
          <w:sz w:val="32"/>
          <w:szCs w:val="32"/>
        </w:rPr>
      </w:pPr>
      <w:r>
        <w:rPr>
          <w:rFonts w:ascii="仿宋_GB2312" w:eastAsia="仿宋_GB2312" w:hAnsi="仿宋_GB2312" w:cs="仿宋_GB2312" w:hint="eastAsia"/>
          <w:sz w:val="32"/>
          <w:szCs w:val="32"/>
        </w:rPr>
        <w:t>坚持“瞄着问题去、追着问题走”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综合运用</w:t>
      </w:r>
      <w:r>
        <w:rPr>
          <w:rFonts w:ascii="仿宋_GB2312" w:eastAsia="仿宋_GB2312" w:hAnsi="仿宋_GB2312" w:cs="仿宋_GB2312" w:hint="eastAsia"/>
          <w:sz w:val="32"/>
          <w:szCs w:val="32"/>
        </w:rPr>
        <w:t>提案办理、</w:t>
      </w:r>
      <w:r>
        <w:rPr>
          <w:rFonts w:ascii="仿宋_GB2312" w:eastAsia="仿宋_GB2312" w:hAnsi="仿宋_GB2312" w:cs="仿宋_GB2312" w:hint="eastAsia"/>
          <w:sz w:val="32"/>
          <w:szCs w:val="32"/>
        </w:rPr>
        <w:t>民主评议、民主监督</w:t>
      </w:r>
      <w:r>
        <w:rPr>
          <w:rFonts w:ascii="仿宋_GB2312" w:eastAsia="仿宋_GB2312" w:hAnsi="仿宋_GB2312" w:cs="仿宋_GB2312" w:hint="eastAsia"/>
          <w:sz w:val="32"/>
          <w:szCs w:val="32"/>
        </w:rPr>
        <w:t>等多种形式协商议政，推进解决一批群众身边</w:t>
      </w:r>
      <w:r>
        <w:rPr>
          <w:rFonts w:ascii="仿宋_GB2312" w:eastAsia="仿宋_GB2312" w:hAnsi="仿宋_GB2312" w:cs="仿宋_GB2312" w:hint="eastAsia"/>
          <w:sz w:val="32"/>
          <w:szCs w:val="32"/>
        </w:rPr>
        <w:lastRenderedPageBreak/>
        <w:t>的“关键小事”。</w:t>
      </w:r>
      <w:r>
        <w:rPr>
          <w:rFonts w:ascii="仿宋_GB2312" w:eastAsia="仿宋_GB2312" w:hAnsi="仿宋_GB2312" w:cs="仿宋_GB2312" w:hint="eastAsia"/>
          <w:sz w:val="32"/>
          <w:szCs w:val="32"/>
        </w:rPr>
        <w:t>市政协积极向市委请示，加强与政府沟通，确定重点提案</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件。班子</w:t>
      </w:r>
      <w:r>
        <w:rPr>
          <w:rFonts w:ascii="仿宋_GB2312" w:eastAsia="仿宋_GB2312" w:hAnsi="仿宋_GB2312" w:cs="仿宋_GB2312"/>
          <w:sz w:val="32"/>
          <w:szCs w:val="32"/>
        </w:rPr>
        <w:t>成员</w:t>
      </w:r>
      <w:r>
        <w:rPr>
          <w:rFonts w:ascii="仿宋_GB2312" w:eastAsia="仿宋_GB2312" w:hAnsi="仿宋_GB2312" w:cs="仿宋_GB2312" w:hint="eastAsia"/>
          <w:sz w:val="32"/>
          <w:szCs w:val="32"/>
        </w:rPr>
        <w:t>领衔督办</w:t>
      </w:r>
      <w:r>
        <w:rPr>
          <w:rFonts w:ascii="仿宋_GB2312" w:eastAsia="仿宋_GB2312" w:hAnsi="仿宋_GB2312" w:cs="仿宋_GB2312" w:hint="eastAsia"/>
          <w:sz w:val="32"/>
          <w:szCs w:val="32"/>
        </w:rPr>
        <w:t>重点提案，</w:t>
      </w:r>
      <w:r>
        <w:rPr>
          <w:rFonts w:ascii="仿宋_GB2312" w:eastAsia="仿宋_GB2312" w:hAnsi="仿宋_GB2312" w:cs="仿宋_GB2312" w:hint="eastAsia"/>
          <w:sz w:val="32"/>
          <w:szCs w:val="32"/>
        </w:rPr>
        <w:t>专委会领办督办一般提案，通过实地查看、座谈协商、现场督办，</w:t>
      </w:r>
      <w:r>
        <w:rPr>
          <w:rFonts w:ascii="仿宋_GB2312" w:eastAsia="仿宋_GB2312" w:hAnsi="仿宋_GB2312" w:cs="仿宋_GB2312" w:hint="eastAsia"/>
          <w:sz w:val="32"/>
          <w:szCs w:val="32"/>
        </w:rPr>
        <w:t>一批事关群众教育、医疗、卫生、交通、就业和人居环境、环境保护方面的</w:t>
      </w:r>
      <w:r>
        <w:rPr>
          <w:rFonts w:ascii="仿宋_GB2312" w:eastAsia="仿宋_GB2312" w:hAnsi="仿宋_GB2312" w:cs="仿宋_GB2312"/>
          <w:sz w:val="32"/>
          <w:szCs w:val="32"/>
        </w:rPr>
        <w:t>“</w:t>
      </w:r>
      <w:r>
        <w:rPr>
          <w:rFonts w:ascii="仿宋_GB2312" w:eastAsia="仿宋_GB2312" w:hAnsi="仿宋_GB2312" w:cs="仿宋_GB2312"/>
          <w:sz w:val="32"/>
          <w:szCs w:val="32"/>
        </w:rPr>
        <w:t>操心事、烦心事、揪心事</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得到解决。</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立案</w:t>
      </w:r>
      <w:r>
        <w:rPr>
          <w:rFonts w:ascii="仿宋_GB2312" w:eastAsia="仿宋_GB2312" w:hAnsi="仿宋_GB2312" w:cs="仿宋_GB2312" w:hint="eastAsia"/>
          <w:sz w:val="32"/>
          <w:szCs w:val="32"/>
        </w:rPr>
        <w:t>的</w:t>
      </w:r>
      <w:r>
        <w:rPr>
          <w:rFonts w:ascii="仿宋_GB2312" w:eastAsia="仿宋_GB2312" w:hAnsi="仿宋_GB2312" w:cs="仿宋_GB2312" w:hint="eastAsia"/>
          <w:sz w:val="32"/>
          <w:szCs w:val="32"/>
        </w:rPr>
        <w:t>72</w:t>
      </w:r>
      <w:r>
        <w:rPr>
          <w:rFonts w:ascii="仿宋_GB2312" w:eastAsia="仿宋_GB2312" w:hAnsi="仿宋_GB2312" w:cs="仿宋_GB2312"/>
          <w:sz w:val="32"/>
          <w:szCs w:val="32"/>
        </w:rPr>
        <w:t>件</w:t>
      </w:r>
      <w:r>
        <w:rPr>
          <w:rFonts w:ascii="仿宋_GB2312" w:eastAsia="仿宋_GB2312" w:hAnsi="仿宋_GB2312" w:cs="仿宋_GB2312" w:hint="eastAsia"/>
          <w:sz w:val="32"/>
          <w:szCs w:val="32"/>
        </w:rPr>
        <w:t>提案均已办结，办复率、满意率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围绕“办事难、事难办”问题，组织</w:t>
      </w:r>
      <w:r>
        <w:rPr>
          <w:rFonts w:ascii="仿宋_GB2312" w:eastAsia="仿宋_GB2312" w:hAnsi="仿宋_GB2312" w:cs="仿宋_GB2312"/>
          <w:sz w:val="32"/>
          <w:szCs w:val="32"/>
        </w:rPr>
        <w:t>对</w:t>
      </w:r>
      <w:r>
        <w:rPr>
          <w:rFonts w:ascii="仿宋_GB2312" w:eastAsia="仿宋_GB2312" w:hAnsi="仿宋_GB2312" w:cs="仿宋_GB2312" w:hint="eastAsia"/>
          <w:sz w:val="32"/>
          <w:szCs w:val="32"/>
        </w:rPr>
        <w:t>市行政审批局“审批制度”单项业务</w:t>
      </w:r>
      <w:r>
        <w:rPr>
          <w:rFonts w:ascii="仿宋_GB2312" w:eastAsia="仿宋_GB2312" w:hAnsi="仿宋_GB2312" w:cs="仿宋_GB2312"/>
          <w:sz w:val="32"/>
          <w:szCs w:val="32"/>
        </w:rPr>
        <w:t>和</w:t>
      </w:r>
      <w:r>
        <w:rPr>
          <w:rFonts w:ascii="仿宋_GB2312" w:eastAsia="仿宋_GB2312" w:hAnsi="仿宋_GB2312" w:cs="仿宋_GB2312" w:hint="eastAsia"/>
          <w:sz w:val="32"/>
          <w:szCs w:val="32"/>
        </w:rPr>
        <w:t>市民政局“社会工作行业发展”单项业务</w:t>
      </w:r>
      <w:r>
        <w:rPr>
          <w:rFonts w:ascii="仿宋_GB2312" w:eastAsia="仿宋_GB2312" w:hAnsi="仿宋_GB2312" w:cs="仿宋_GB2312"/>
          <w:sz w:val="32"/>
          <w:szCs w:val="32"/>
        </w:rPr>
        <w:t>进行</w:t>
      </w:r>
      <w:r>
        <w:rPr>
          <w:rFonts w:ascii="仿宋_GB2312" w:eastAsia="仿宋_GB2312" w:hAnsi="仿宋_GB2312" w:cs="仿宋_GB2312" w:hint="eastAsia"/>
          <w:sz w:val="32"/>
          <w:szCs w:val="32"/>
        </w:rPr>
        <w:t>专项视察和</w:t>
      </w:r>
      <w:r>
        <w:rPr>
          <w:rFonts w:ascii="仿宋_GB2312" w:eastAsia="仿宋_GB2312" w:hAnsi="仿宋_GB2312" w:cs="仿宋_GB2312"/>
          <w:sz w:val="32"/>
          <w:szCs w:val="32"/>
        </w:rPr>
        <w:t>民主评议，</w:t>
      </w:r>
      <w:r>
        <w:rPr>
          <w:rFonts w:ascii="仿宋_GB2312" w:eastAsia="仿宋_GB2312" w:hAnsi="仿宋_GB2312" w:cs="仿宋_GB2312" w:hint="eastAsia"/>
          <w:sz w:val="32"/>
          <w:szCs w:val="32"/>
        </w:rPr>
        <w:t>促进了部门政风行风的改进。</w:t>
      </w:r>
      <w:r>
        <w:rPr>
          <w:rFonts w:ascii="仿宋_GB2312" w:eastAsia="仿宋_GB2312" w:hAnsi="仿宋_GB2312" w:cs="仿宋_GB2312"/>
          <w:sz w:val="32"/>
          <w:szCs w:val="32"/>
        </w:rPr>
        <w:t>推荐</w:t>
      </w:r>
      <w:r>
        <w:rPr>
          <w:rFonts w:ascii="仿宋_GB2312" w:eastAsia="仿宋_GB2312" w:hAnsi="仿宋_GB2312" w:cs="仿宋_GB2312" w:hint="eastAsia"/>
          <w:sz w:val="32"/>
          <w:szCs w:val="32"/>
        </w:rPr>
        <w:t>10</w:t>
      </w:r>
      <w:r>
        <w:rPr>
          <w:rFonts w:ascii="仿宋_GB2312" w:eastAsia="仿宋_GB2312" w:hAnsi="仿宋_GB2312" w:cs="仿宋_GB2312"/>
          <w:sz w:val="32"/>
          <w:szCs w:val="32"/>
        </w:rPr>
        <w:t>名政协委员担任市纪检、组织、公安等单位的行风评议员，拓宽民主监督渠道。持续加强对司法工作的民主监督，</w:t>
      </w:r>
      <w:r>
        <w:rPr>
          <w:rFonts w:ascii="仿宋_GB2312" w:eastAsia="仿宋_GB2312" w:hAnsi="仿宋_GB2312" w:cs="仿宋_GB2312" w:hint="eastAsia"/>
          <w:sz w:val="32"/>
          <w:szCs w:val="32"/>
        </w:rPr>
        <w:t>组织</w:t>
      </w:r>
      <w:r>
        <w:rPr>
          <w:rFonts w:ascii="仿宋_GB2312" w:eastAsia="仿宋_GB2312" w:hAnsi="仿宋_GB2312" w:cs="仿宋_GB2312" w:hint="eastAsia"/>
          <w:sz w:val="32"/>
          <w:szCs w:val="32"/>
        </w:rPr>
        <w:t>政协</w:t>
      </w:r>
      <w:r>
        <w:rPr>
          <w:rFonts w:ascii="仿宋_GB2312" w:eastAsia="仿宋_GB2312" w:hAnsi="仿宋_GB2312" w:cs="仿宋_GB2312" w:hint="eastAsia"/>
          <w:sz w:val="32"/>
          <w:szCs w:val="32"/>
        </w:rPr>
        <w:t>委员</w:t>
      </w:r>
      <w:r>
        <w:rPr>
          <w:rFonts w:ascii="仿宋_GB2312" w:eastAsia="仿宋_GB2312" w:hAnsi="仿宋_GB2312" w:cs="仿宋_GB2312"/>
          <w:sz w:val="32"/>
          <w:szCs w:val="32"/>
        </w:rPr>
        <w:t>参加</w:t>
      </w:r>
      <w:r>
        <w:rPr>
          <w:rFonts w:ascii="仿宋_GB2312" w:eastAsia="仿宋_GB2312" w:hAnsi="仿宋_GB2312" w:cs="仿宋_GB2312" w:hint="eastAsia"/>
          <w:sz w:val="32"/>
          <w:szCs w:val="32"/>
        </w:rPr>
        <w:t>政法系统举办</w:t>
      </w:r>
      <w:r>
        <w:rPr>
          <w:rFonts w:ascii="仿宋_GB2312" w:eastAsia="仿宋_GB2312" w:hAnsi="仿宋_GB2312" w:cs="仿宋_GB2312"/>
          <w:sz w:val="32"/>
          <w:szCs w:val="32"/>
        </w:rPr>
        <w:t>听证会、开放日</w:t>
      </w:r>
      <w:r>
        <w:rPr>
          <w:rFonts w:ascii="仿宋_GB2312" w:eastAsia="仿宋_GB2312" w:hAnsi="仿宋_GB2312" w:cs="仿宋_GB2312" w:hint="eastAsia"/>
          <w:sz w:val="32"/>
          <w:szCs w:val="32"/>
        </w:rPr>
        <w:t>等</w:t>
      </w:r>
      <w:r>
        <w:rPr>
          <w:rFonts w:ascii="仿宋_GB2312" w:eastAsia="仿宋_GB2312" w:hAnsi="仿宋_GB2312" w:cs="仿宋_GB2312"/>
          <w:sz w:val="32"/>
          <w:szCs w:val="32"/>
        </w:rPr>
        <w:t>活动</w:t>
      </w:r>
      <w:r>
        <w:rPr>
          <w:rFonts w:ascii="仿宋_GB2312" w:eastAsia="仿宋_GB2312" w:hAnsi="仿宋_GB2312" w:cs="仿宋_GB2312" w:hint="eastAsia"/>
          <w:sz w:val="32"/>
          <w:szCs w:val="32"/>
        </w:rPr>
        <w:t>78</w:t>
      </w:r>
      <w:r>
        <w:rPr>
          <w:rFonts w:ascii="仿宋_GB2312" w:eastAsia="仿宋_GB2312" w:hAnsi="仿宋_GB2312" w:cs="仿宋_GB2312" w:hint="eastAsia"/>
          <w:sz w:val="32"/>
          <w:szCs w:val="32"/>
        </w:rPr>
        <w:t>人次</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委员们积极发表意见、提出建议，</w:t>
      </w:r>
      <w:r>
        <w:rPr>
          <w:rFonts w:ascii="仿宋_GB2312" w:eastAsia="仿宋_GB2312" w:hAnsi="仿宋_GB2312" w:cs="仿宋_GB2312" w:hint="eastAsia"/>
          <w:sz w:val="32"/>
          <w:szCs w:val="32"/>
        </w:rPr>
        <w:t>切实担负起替民代言、为民请命，忠诚履职、尽显担当的使命。</w:t>
      </w:r>
    </w:p>
    <w:p w:rsidR="00614BC8" w:rsidRDefault="001D042C">
      <w:pPr>
        <w:ind w:firstLine="640"/>
        <w:rPr>
          <w:rFonts w:ascii="黑体" w:eastAsia="黑体" w:hAnsi="黑体" w:cs="黑体"/>
          <w:sz w:val="32"/>
          <w:szCs w:val="32"/>
        </w:rPr>
      </w:pPr>
      <w:r>
        <w:rPr>
          <w:rFonts w:ascii="黑体" w:eastAsia="黑体" w:hAnsi="黑体" w:cs="黑体" w:hint="eastAsia"/>
          <w:sz w:val="32"/>
          <w:szCs w:val="32"/>
        </w:rPr>
        <w:t>四、资产管理情况</w:t>
      </w:r>
    </w:p>
    <w:p w:rsidR="00614BC8" w:rsidRDefault="001D042C">
      <w:pPr>
        <w:ind w:firstLine="640"/>
        <w:rPr>
          <w:rFonts w:ascii="仿宋_GB2312" w:eastAsia="仿宋_GB2312"/>
          <w:sz w:val="32"/>
          <w:szCs w:val="32"/>
        </w:rPr>
      </w:pPr>
      <w:r>
        <w:rPr>
          <w:rFonts w:ascii="仿宋_GB2312" w:eastAsia="仿宋_GB2312" w:hint="eastAsia"/>
          <w:sz w:val="32"/>
          <w:szCs w:val="32"/>
        </w:rPr>
        <w:t>资产情况及固定资产利用情况</w:t>
      </w:r>
    </w:p>
    <w:p w:rsidR="00614BC8" w:rsidRDefault="001D042C">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81.46</w:t>
      </w:r>
      <w:r>
        <w:rPr>
          <w:rFonts w:ascii="仿宋_GB2312" w:eastAsia="仿宋_GB2312" w:hint="eastAsia"/>
          <w:sz w:val="32"/>
          <w:szCs w:val="32"/>
        </w:rPr>
        <w:t>万元，较年初资产总额减少</w:t>
      </w:r>
      <w:r>
        <w:rPr>
          <w:rFonts w:ascii="仿宋_GB2312" w:eastAsia="仿宋_GB2312" w:hint="eastAsia"/>
          <w:sz w:val="32"/>
          <w:szCs w:val="32"/>
        </w:rPr>
        <w:t>27.56</w:t>
      </w:r>
      <w:r>
        <w:rPr>
          <w:rFonts w:ascii="仿宋_GB2312" w:eastAsia="仿宋_GB2312" w:hint="eastAsia"/>
          <w:sz w:val="32"/>
          <w:szCs w:val="32"/>
        </w:rPr>
        <w:t>万元，下降</w:t>
      </w:r>
      <w:r>
        <w:rPr>
          <w:rFonts w:ascii="仿宋_GB2312" w:eastAsia="仿宋_GB2312" w:hint="eastAsia"/>
          <w:sz w:val="32"/>
          <w:szCs w:val="32"/>
        </w:rPr>
        <w:t>25.28</w:t>
      </w:r>
      <w:r>
        <w:rPr>
          <w:rFonts w:ascii="仿宋_GB2312" w:eastAsia="仿宋_GB2312" w:hint="eastAsia"/>
          <w:sz w:val="32"/>
          <w:szCs w:val="32"/>
        </w:rPr>
        <w:t>%</w:t>
      </w:r>
      <w:r>
        <w:rPr>
          <w:rFonts w:ascii="仿宋_GB2312" w:eastAsia="仿宋_GB2312" w:hint="eastAsia"/>
          <w:sz w:val="32"/>
          <w:szCs w:val="32"/>
        </w:rPr>
        <w:t>，其中：</w:t>
      </w:r>
    </w:p>
    <w:p w:rsidR="00614BC8" w:rsidRDefault="001D042C">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87.34</w:t>
      </w:r>
      <w:r>
        <w:rPr>
          <w:rFonts w:ascii="仿宋_GB2312" w:eastAsia="仿宋_GB2312" w:hint="eastAsia"/>
          <w:sz w:val="32"/>
          <w:szCs w:val="32"/>
        </w:rPr>
        <w:t>万元，年末总额为</w:t>
      </w:r>
      <w:r>
        <w:rPr>
          <w:rFonts w:ascii="仿宋_GB2312" w:eastAsia="仿宋_GB2312" w:hint="eastAsia"/>
          <w:sz w:val="32"/>
          <w:szCs w:val="32"/>
        </w:rPr>
        <w:t>65.49</w:t>
      </w:r>
      <w:r>
        <w:rPr>
          <w:rFonts w:ascii="仿宋_GB2312" w:eastAsia="仿宋_GB2312" w:hint="eastAsia"/>
          <w:sz w:val="32"/>
          <w:szCs w:val="32"/>
        </w:rPr>
        <w:t>万元，较年初流动资产减少</w:t>
      </w:r>
      <w:r>
        <w:rPr>
          <w:rFonts w:ascii="仿宋_GB2312" w:eastAsia="仿宋_GB2312" w:hint="eastAsia"/>
          <w:sz w:val="32"/>
          <w:szCs w:val="32"/>
        </w:rPr>
        <w:t>21.85</w:t>
      </w:r>
      <w:r>
        <w:rPr>
          <w:rFonts w:ascii="仿宋_GB2312" w:eastAsia="仿宋_GB2312" w:hint="eastAsia"/>
          <w:sz w:val="32"/>
          <w:szCs w:val="32"/>
        </w:rPr>
        <w:t>万元，下降</w:t>
      </w:r>
      <w:r>
        <w:rPr>
          <w:rFonts w:ascii="仿宋_GB2312" w:eastAsia="仿宋_GB2312" w:hint="eastAsia"/>
          <w:sz w:val="32"/>
          <w:szCs w:val="32"/>
        </w:rPr>
        <w:t>25.02</w:t>
      </w:r>
      <w:r>
        <w:rPr>
          <w:rFonts w:ascii="仿宋_GB2312" w:eastAsia="仿宋_GB2312" w:hint="eastAsia"/>
          <w:sz w:val="32"/>
          <w:szCs w:val="32"/>
        </w:rPr>
        <w:t>%</w:t>
      </w:r>
      <w:r>
        <w:rPr>
          <w:rFonts w:ascii="仿宋_GB2312" w:eastAsia="仿宋_GB2312" w:hint="eastAsia"/>
          <w:sz w:val="32"/>
          <w:szCs w:val="32"/>
        </w:rPr>
        <w:t>，主要变动原因是：本年折旧、货币资金使用。</w:t>
      </w:r>
    </w:p>
    <w:p w:rsidR="00614BC8" w:rsidRDefault="001D042C">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186.14</w:t>
      </w:r>
      <w:r>
        <w:rPr>
          <w:rFonts w:ascii="仿宋_GB2312" w:eastAsia="仿宋_GB2312" w:hint="eastAsia"/>
          <w:sz w:val="32"/>
          <w:szCs w:val="32"/>
        </w:rPr>
        <w:t>万元，年末总额为</w:t>
      </w:r>
      <w:r>
        <w:rPr>
          <w:rFonts w:ascii="仿宋_GB2312" w:eastAsia="仿宋_GB2312" w:hint="eastAsia"/>
          <w:sz w:val="32"/>
          <w:szCs w:val="32"/>
        </w:rPr>
        <w:t>186.14</w:t>
      </w:r>
      <w:r>
        <w:rPr>
          <w:rFonts w:ascii="仿宋_GB2312" w:eastAsia="仿宋_GB2312" w:hint="eastAsia"/>
          <w:sz w:val="32"/>
          <w:szCs w:val="32"/>
        </w:rPr>
        <w:t>万元，较年初固定资产减少</w:t>
      </w:r>
      <w:r>
        <w:rPr>
          <w:rFonts w:ascii="仿宋_GB2312" w:eastAsia="仿宋_GB2312" w:hint="eastAsia"/>
          <w:sz w:val="32"/>
          <w:szCs w:val="32"/>
        </w:rPr>
        <w:t>0</w:t>
      </w:r>
      <w:r>
        <w:rPr>
          <w:rFonts w:ascii="仿宋_GB2312" w:eastAsia="仿宋_GB2312" w:hint="eastAsia"/>
          <w:sz w:val="32"/>
          <w:szCs w:val="32"/>
        </w:rPr>
        <w:t>万元，下降</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lastRenderedPageBreak/>
        <w:t>无。</w:t>
      </w:r>
    </w:p>
    <w:p w:rsidR="00614BC8" w:rsidRDefault="001D042C" w:rsidP="003077D9">
      <w:pPr>
        <w:pStyle w:val="2"/>
        <w:numPr>
          <w:ilvl w:val="0"/>
          <w:numId w:val="5"/>
        </w:numPr>
        <w:ind w:firstLine="643"/>
        <w:rPr>
          <w:rFonts w:ascii="楷体_GB2312" w:eastAsia="楷体_GB2312"/>
          <w:szCs w:val="32"/>
        </w:rPr>
      </w:pPr>
      <w:r>
        <w:rPr>
          <w:rFonts w:ascii="楷体_GB2312" w:eastAsia="楷体_GB2312" w:hint="eastAsia"/>
          <w:szCs w:val="32"/>
        </w:rPr>
        <w:t>资产管理规范性分析</w:t>
      </w:r>
    </w:p>
    <w:p w:rsidR="00614BC8" w:rsidRDefault="001D042C" w:rsidP="003077D9">
      <w:pPr>
        <w:ind w:firstLine="643"/>
        <w:jc w:val="left"/>
        <w:rPr>
          <w:rFonts w:ascii="楷体" w:eastAsia="楷体" w:hAnsi="楷体" w:cs="楷体"/>
          <w:b/>
          <w:bCs/>
          <w:snapToGrid w:val="0"/>
          <w:kern w:val="0"/>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614BC8" w:rsidRDefault="001D042C">
      <w:pPr>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w:t>
      </w:r>
      <w:r>
        <w:rPr>
          <w:rFonts w:ascii="仿宋_GB2312" w:eastAsia="仿宋_GB2312" w:hAnsi="宋体" w:cs="宋体"/>
          <w:kern w:val="0"/>
          <w:sz w:val="32"/>
          <w:szCs w:val="32"/>
        </w:rPr>
        <w:t>建立组织、</w:t>
      </w:r>
      <w:hyperlink r:id="rId8" w:history="1">
        <w:r>
          <w:rPr>
            <w:rFonts w:ascii="仿宋_GB2312" w:eastAsia="仿宋_GB2312" w:hAnsi="宋体" w:cs="宋体"/>
            <w:kern w:val="0"/>
            <w:sz w:val="32"/>
            <w:szCs w:val="32"/>
          </w:rPr>
          <w:t>明确职责</w:t>
        </w:r>
      </w:hyperlink>
      <w:r>
        <w:rPr>
          <w:rFonts w:ascii="仿宋_GB2312" w:eastAsia="仿宋_GB2312" w:hAnsi="宋体" w:cs="宋体"/>
          <w:kern w:val="0"/>
          <w:sz w:val="32"/>
          <w:szCs w:val="32"/>
        </w:rPr>
        <w:br/>
      </w:r>
      <w:r>
        <w:rPr>
          <w:rFonts w:ascii="仿宋_GB2312" w:eastAsia="仿宋_GB2312" w:hAnsi="宋体" w:cs="宋体" w:hint="eastAsia"/>
          <w:kern w:val="0"/>
          <w:sz w:val="32"/>
          <w:szCs w:val="32"/>
        </w:rPr>
        <w:t xml:space="preserve">    </w:t>
      </w:r>
      <w:r>
        <w:rPr>
          <w:rFonts w:ascii="仿宋_GB2312" w:eastAsia="仿宋_GB2312" w:hAnsi="宋体" w:cs="宋体"/>
          <w:kern w:val="0"/>
          <w:sz w:val="32"/>
          <w:szCs w:val="32"/>
        </w:rPr>
        <w:t>为了加强固定资产管理</w:t>
      </w:r>
      <w:r>
        <w:rPr>
          <w:rFonts w:ascii="仿宋_GB2312" w:eastAsia="仿宋_GB2312" w:hAnsi="宋体" w:cs="宋体"/>
          <w:kern w:val="0"/>
          <w:sz w:val="32"/>
          <w:szCs w:val="32"/>
        </w:rPr>
        <w:t>,</w:t>
      </w:r>
      <w:r>
        <w:rPr>
          <w:rFonts w:ascii="仿宋_GB2312" w:eastAsia="仿宋_GB2312" w:hAnsi="宋体" w:cs="宋体"/>
          <w:kern w:val="0"/>
          <w:sz w:val="32"/>
          <w:szCs w:val="32"/>
        </w:rPr>
        <w:t>增强单位管理固定资产意识以及相关</w:t>
      </w:r>
      <w:hyperlink r:id="rId9" w:history="1">
        <w:r>
          <w:rPr>
            <w:rFonts w:ascii="仿宋_GB2312" w:eastAsia="仿宋_GB2312" w:hAnsi="宋体" w:cs="宋体"/>
            <w:kern w:val="0"/>
            <w:sz w:val="32"/>
            <w:szCs w:val="32"/>
          </w:rPr>
          <w:t>管理人员</w:t>
        </w:r>
      </w:hyperlink>
      <w:r>
        <w:rPr>
          <w:rFonts w:ascii="仿宋_GB2312" w:eastAsia="仿宋_GB2312" w:hAnsi="宋体" w:cs="宋体"/>
          <w:kern w:val="0"/>
          <w:sz w:val="32"/>
          <w:szCs w:val="32"/>
        </w:rPr>
        <w:t>责任心</w:t>
      </w:r>
      <w:r>
        <w:rPr>
          <w:rFonts w:ascii="仿宋_GB2312" w:eastAsia="仿宋_GB2312" w:hAnsi="宋体" w:cs="宋体"/>
          <w:kern w:val="0"/>
          <w:sz w:val="32"/>
          <w:szCs w:val="32"/>
        </w:rPr>
        <w:t>,</w:t>
      </w:r>
      <w:r>
        <w:rPr>
          <w:rFonts w:ascii="仿宋_GB2312" w:eastAsia="仿宋_GB2312" w:hAnsi="宋体" w:cs="宋体"/>
          <w:kern w:val="0"/>
          <w:sz w:val="32"/>
          <w:szCs w:val="32"/>
        </w:rPr>
        <w:t>经</w:t>
      </w:r>
      <w:r>
        <w:rPr>
          <w:rFonts w:ascii="仿宋_GB2312" w:eastAsia="仿宋_GB2312" w:hAnsi="宋体" w:cs="宋体" w:hint="eastAsia"/>
          <w:kern w:val="0"/>
          <w:sz w:val="32"/>
          <w:szCs w:val="32"/>
        </w:rPr>
        <w:t>单位领导</w:t>
      </w:r>
      <w:r>
        <w:rPr>
          <w:rFonts w:ascii="仿宋_GB2312" w:eastAsia="仿宋_GB2312" w:hAnsi="宋体" w:cs="宋体"/>
          <w:kern w:val="0"/>
          <w:sz w:val="32"/>
          <w:szCs w:val="32"/>
        </w:rPr>
        <w:t>同意</w:t>
      </w:r>
      <w:r>
        <w:rPr>
          <w:rFonts w:ascii="仿宋_GB2312" w:eastAsia="仿宋_GB2312" w:hAnsi="宋体" w:cs="宋体"/>
          <w:kern w:val="0"/>
          <w:sz w:val="32"/>
          <w:szCs w:val="32"/>
        </w:rPr>
        <w:t>,</w:t>
      </w:r>
      <w:r>
        <w:rPr>
          <w:rFonts w:ascii="仿宋_GB2312" w:eastAsia="仿宋_GB2312" w:hAnsi="宋体" w:cs="宋体"/>
          <w:kern w:val="0"/>
          <w:sz w:val="32"/>
          <w:szCs w:val="32"/>
        </w:rPr>
        <w:t>成立了由</w:t>
      </w:r>
      <w:r>
        <w:rPr>
          <w:rFonts w:ascii="仿宋_GB2312" w:eastAsia="仿宋_GB2312" w:hAnsi="宋体" w:cs="宋体" w:hint="eastAsia"/>
          <w:kern w:val="0"/>
          <w:sz w:val="32"/>
          <w:szCs w:val="32"/>
        </w:rPr>
        <w:t>办公室主任刘新亲自</w:t>
      </w:r>
      <w:r>
        <w:rPr>
          <w:rFonts w:ascii="仿宋_GB2312" w:eastAsia="仿宋_GB2312" w:hAnsi="宋体" w:cs="宋体"/>
          <w:kern w:val="0"/>
          <w:sz w:val="32"/>
          <w:szCs w:val="32"/>
        </w:rPr>
        <w:t>任组长</w:t>
      </w:r>
      <w:r>
        <w:rPr>
          <w:rFonts w:ascii="仿宋_GB2312" w:eastAsia="仿宋_GB2312" w:hAnsi="宋体" w:cs="宋体" w:hint="eastAsia"/>
          <w:kern w:val="0"/>
          <w:sz w:val="32"/>
          <w:szCs w:val="32"/>
        </w:rPr>
        <w:t>，专委会主任祁娟任副组长</w:t>
      </w:r>
      <w:r>
        <w:rPr>
          <w:rFonts w:ascii="仿宋_GB2312" w:eastAsia="仿宋_GB2312" w:hAnsi="宋体" w:cs="宋体"/>
          <w:kern w:val="0"/>
          <w:sz w:val="32"/>
          <w:szCs w:val="32"/>
        </w:rPr>
        <w:t>的固定资产管理领导小组，</w:t>
      </w:r>
      <w:r>
        <w:rPr>
          <w:rFonts w:ascii="仿宋_GB2312" w:eastAsia="仿宋_GB2312" w:hAnsi="宋体" w:cs="宋体" w:hint="eastAsia"/>
          <w:kern w:val="0"/>
          <w:sz w:val="32"/>
          <w:szCs w:val="32"/>
        </w:rPr>
        <w:t>领导小组下设各专委会，成员由各专委会负责人组成。</w:t>
      </w:r>
      <w:r>
        <w:rPr>
          <w:rFonts w:ascii="仿宋_GB2312" w:eastAsia="仿宋_GB2312" w:hAnsi="宋体" w:cs="宋体"/>
          <w:kern w:val="0"/>
          <w:sz w:val="32"/>
          <w:szCs w:val="32"/>
        </w:rPr>
        <w:t>设立兼职</w:t>
      </w:r>
      <w:hyperlink r:id="rId10" w:history="1">
        <w:r>
          <w:rPr>
            <w:rFonts w:ascii="仿宋_GB2312" w:eastAsia="仿宋_GB2312" w:hAnsi="宋体" w:cs="宋体"/>
            <w:kern w:val="0"/>
            <w:sz w:val="32"/>
            <w:szCs w:val="32"/>
          </w:rPr>
          <w:t>资产管理员</w:t>
        </w:r>
      </w:hyperlink>
      <w:r>
        <w:rPr>
          <w:rFonts w:ascii="仿宋_GB2312" w:eastAsia="仿宋_GB2312" w:hAnsi="宋体" w:cs="宋体" w:hint="eastAsia"/>
          <w:kern w:val="0"/>
          <w:sz w:val="32"/>
          <w:szCs w:val="32"/>
        </w:rPr>
        <w:t>一名，</w:t>
      </w:r>
      <w:r>
        <w:rPr>
          <w:rFonts w:ascii="仿宋_GB2312" w:eastAsia="仿宋_GB2312" w:hAnsi="宋体" w:cs="宋体"/>
          <w:kern w:val="0"/>
          <w:sz w:val="32"/>
          <w:szCs w:val="32"/>
        </w:rPr>
        <w:t>并进一步明确了资产管理员的职责</w:t>
      </w:r>
      <w:r>
        <w:rPr>
          <w:rFonts w:ascii="仿宋_GB2312" w:eastAsia="仿宋_GB2312" w:hAnsi="宋体" w:cs="宋体" w:hint="eastAsia"/>
          <w:kern w:val="0"/>
          <w:sz w:val="32"/>
          <w:szCs w:val="32"/>
        </w:rPr>
        <w:t>，</w:t>
      </w:r>
      <w:r>
        <w:rPr>
          <w:rFonts w:ascii="仿宋_GB2312" w:eastAsia="仿宋_GB2312" w:hAnsi="宋体" w:cs="宋体"/>
          <w:kern w:val="0"/>
          <w:sz w:val="32"/>
          <w:szCs w:val="32"/>
        </w:rPr>
        <w:t>保证了资产管理信息畅通</w:t>
      </w:r>
      <w:r>
        <w:rPr>
          <w:rFonts w:ascii="仿宋_GB2312" w:eastAsia="仿宋_GB2312" w:hAnsi="宋体" w:cs="宋体" w:hint="eastAsia"/>
          <w:kern w:val="0"/>
          <w:sz w:val="32"/>
          <w:szCs w:val="32"/>
        </w:rPr>
        <w:t>，</w:t>
      </w:r>
      <w:r>
        <w:rPr>
          <w:rFonts w:ascii="仿宋_GB2312" w:eastAsia="仿宋_GB2312" w:hAnsi="宋体" w:cs="宋体"/>
          <w:kern w:val="0"/>
          <w:sz w:val="32"/>
          <w:szCs w:val="32"/>
        </w:rPr>
        <w:t>方便了</w:t>
      </w:r>
      <w:hyperlink r:id="rId11" w:history="1">
        <w:r>
          <w:rPr>
            <w:rFonts w:ascii="仿宋_GB2312" w:eastAsia="仿宋_GB2312" w:hAnsi="宋体" w:cs="宋体"/>
            <w:kern w:val="0"/>
            <w:sz w:val="32"/>
            <w:szCs w:val="32"/>
          </w:rPr>
          <w:t>资产管理</w:t>
        </w:r>
      </w:hyperlink>
      <w:hyperlink r:id="rId12" w:history="1">
        <w:r>
          <w:rPr>
            <w:rFonts w:ascii="仿宋_GB2312" w:eastAsia="仿宋_GB2312" w:hAnsi="宋体" w:cs="宋体"/>
            <w:kern w:val="0"/>
            <w:sz w:val="32"/>
            <w:szCs w:val="32"/>
          </w:rPr>
          <w:t>上下</w:t>
        </w:r>
      </w:hyperlink>
      <w:r>
        <w:rPr>
          <w:rFonts w:ascii="仿宋_GB2312" w:eastAsia="仿宋_GB2312" w:hAnsi="宋体" w:cs="宋体"/>
          <w:kern w:val="0"/>
          <w:sz w:val="32"/>
          <w:szCs w:val="32"/>
        </w:rPr>
        <w:t>沟通与衔接</w:t>
      </w:r>
      <w:r>
        <w:rPr>
          <w:rFonts w:ascii="仿宋_GB2312" w:eastAsia="仿宋_GB2312" w:hAnsi="宋体" w:cs="宋体" w:hint="eastAsia"/>
          <w:kern w:val="0"/>
          <w:sz w:val="32"/>
          <w:szCs w:val="32"/>
        </w:rPr>
        <w:t>，对单位</w:t>
      </w:r>
      <w:r>
        <w:rPr>
          <w:rFonts w:ascii="仿宋_GB2312" w:eastAsia="仿宋_GB2312" w:hAnsi="宋体" w:cs="宋体"/>
          <w:kern w:val="0"/>
          <w:sz w:val="32"/>
          <w:szCs w:val="32"/>
        </w:rPr>
        <w:t>固定资产的</w:t>
      </w:r>
      <w:r>
        <w:rPr>
          <w:rFonts w:ascii="仿宋_GB2312" w:eastAsia="仿宋_GB2312" w:hAnsi="宋体" w:cs="宋体" w:hint="eastAsia"/>
          <w:kern w:val="0"/>
          <w:sz w:val="32"/>
          <w:szCs w:val="32"/>
        </w:rPr>
        <w:t>管理更加合规、使用更加高效。</w:t>
      </w:r>
    </w:p>
    <w:p w:rsidR="00614BC8" w:rsidRDefault="001D042C">
      <w:pPr>
        <w:ind w:firstLine="640"/>
        <w:rPr>
          <w:rFonts w:ascii="仿宋_GB2312" w:eastAsia="仿宋_GB2312"/>
          <w:sz w:val="32"/>
          <w:szCs w:val="32"/>
        </w:rPr>
      </w:pP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w:t>
      </w:r>
      <w:r>
        <w:rPr>
          <w:rFonts w:ascii="仿宋_GB2312" w:eastAsia="仿宋_GB2312" w:hAnsi="宋体" w:cs="宋体"/>
          <w:kern w:val="0"/>
          <w:sz w:val="32"/>
          <w:szCs w:val="32"/>
        </w:rPr>
        <w:t>建立规章制度、制订工作职责</w:t>
      </w:r>
      <w:r>
        <w:rPr>
          <w:rFonts w:ascii="仿宋_GB2312" w:eastAsia="仿宋_GB2312" w:hAnsi="宋体" w:cs="宋体"/>
          <w:kern w:val="0"/>
          <w:sz w:val="32"/>
          <w:szCs w:val="32"/>
        </w:rPr>
        <w:br/>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制定了</w:t>
      </w:r>
      <w:r>
        <w:rPr>
          <w:rFonts w:ascii="仿宋_GB2312" w:eastAsia="仿宋_GB2312" w:hAnsi="宋体" w:cs="宋体"/>
          <w:kern w:val="0"/>
          <w:sz w:val="32"/>
          <w:szCs w:val="32"/>
        </w:rPr>
        <w:t>《</w:t>
      </w:r>
      <w:r>
        <w:rPr>
          <w:rFonts w:ascii="仿宋_GB2312" w:eastAsia="仿宋_GB2312" w:hAnsi="宋体" w:cs="宋体" w:hint="eastAsia"/>
          <w:kern w:val="0"/>
          <w:sz w:val="32"/>
          <w:szCs w:val="32"/>
        </w:rPr>
        <w:t>中国人民政治协商会议昌吉市委员会</w:t>
      </w:r>
      <w:hyperlink r:id="rId13" w:history="1">
        <w:r>
          <w:rPr>
            <w:rFonts w:ascii="仿宋_GB2312" w:eastAsia="仿宋_GB2312" w:hAnsi="宋体" w:cs="宋体"/>
            <w:kern w:val="0"/>
            <w:sz w:val="32"/>
            <w:szCs w:val="32"/>
          </w:rPr>
          <w:t>固定资产管理制度</w:t>
        </w:r>
      </w:hyperlink>
      <w:r>
        <w:rPr>
          <w:rFonts w:ascii="仿宋_GB2312" w:eastAsia="仿宋_GB2312" w:hAnsi="宋体" w:cs="宋体"/>
          <w:kern w:val="0"/>
          <w:sz w:val="32"/>
          <w:szCs w:val="32"/>
        </w:rPr>
        <w:t>》、《</w:t>
      </w:r>
      <w:r>
        <w:rPr>
          <w:rFonts w:ascii="仿宋_GB2312" w:eastAsia="仿宋_GB2312" w:hAnsi="宋体" w:cs="宋体" w:hint="eastAsia"/>
          <w:kern w:val="0"/>
          <w:sz w:val="32"/>
          <w:szCs w:val="32"/>
        </w:rPr>
        <w:t>中国人民政治协商会议昌吉市委员会资产清查制度》、《中国人民政治协商会议昌吉市委员会存货管理制度》、《</w:t>
      </w:r>
      <w:r>
        <w:rPr>
          <w:rFonts w:ascii="仿宋_GB2312" w:eastAsia="仿宋_GB2312" w:hAnsi="宋体" w:cs="宋体"/>
          <w:kern w:val="0"/>
          <w:sz w:val="32"/>
          <w:szCs w:val="32"/>
        </w:rPr>
        <w:t>固定资产管理人员工作职责》</w:t>
      </w:r>
      <w:r>
        <w:rPr>
          <w:rFonts w:ascii="仿宋_GB2312" w:eastAsia="仿宋_GB2312" w:hAnsi="宋体" w:cs="宋体" w:hint="eastAsia"/>
          <w:kern w:val="0"/>
          <w:sz w:val="32"/>
          <w:szCs w:val="32"/>
        </w:rPr>
        <w:t>等</w:t>
      </w:r>
      <w:r>
        <w:rPr>
          <w:rFonts w:ascii="仿宋_GB2312" w:eastAsia="仿宋_GB2312" w:hAnsi="宋体" w:cs="宋体"/>
          <w:kern w:val="0"/>
          <w:sz w:val="32"/>
          <w:szCs w:val="32"/>
        </w:rPr>
        <w:t>，进一步完善</w:t>
      </w:r>
      <w:r>
        <w:rPr>
          <w:rFonts w:ascii="仿宋_GB2312" w:eastAsia="仿宋_GB2312" w:hAnsi="宋体" w:cs="宋体" w:hint="eastAsia"/>
          <w:kern w:val="0"/>
          <w:sz w:val="32"/>
          <w:szCs w:val="32"/>
        </w:rPr>
        <w:t>了</w:t>
      </w:r>
      <w:r>
        <w:rPr>
          <w:rFonts w:ascii="仿宋_GB2312" w:eastAsia="仿宋_GB2312" w:hAnsi="宋体" w:cs="宋体"/>
          <w:kern w:val="0"/>
          <w:sz w:val="32"/>
          <w:szCs w:val="32"/>
        </w:rPr>
        <w:t>固定资产管理工作。</w:t>
      </w:r>
      <w:r>
        <w:rPr>
          <w:rFonts w:ascii="仿宋_GB2312" w:eastAsia="仿宋_GB2312" w:hAnsi="宋体" w:cs="宋体"/>
          <w:kern w:val="0"/>
          <w:sz w:val="32"/>
          <w:szCs w:val="32"/>
        </w:rPr>
        <w:br/>
      </w:r>
      <w:r>
        <w:rPr>
          <w:rFonts w:ascii="仿宋_GB2312" w:eastAsia="仿宋_GB2312" w:hAnsi="宋体" w:cs="宋体" w:hint="eastAsia"/>
          <w:kern w:val="0"/>
          <w:sz w:val="32"/>
          <w:szCs w:val="32"/>
        </w:rPr>
        <w:t>具体涉及资产管理规范性和固定资产利用率；</w:t>
      </w:r>
      <w:r>
        <w:rPr>
          <w:rFonts w:ascii="仿宋_GB2312" w:eastAsia="仿宋_GB2312" w:hint="eastAsia"/>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w:t>
      </w:r>
      <w:r>
        <w:rPr>
          <w:rFonts w:ascii="仿宋_GB2312" w:eastAsia="仿宋_GB2312" w:hint="eastAsia"/>
          <w:sz w:val="32"/>
          <w:szCs w:val="32"/>
        </w:rPr>
        <w:t>采购范围的资产进行统一购置。本单位各科室确定专人负责资产的日常管理工作，包括资产的登</w:t>
      </w:r>
      <w:r>
        <w:rPr>
          <w:rFonts w:ascii="仿宋_GB2312" w:eastAsia="仿宋_GB2312" w:hint="eastAsia"/>
          <w:sz w:val="32"/>
          <w:szCs w:val="32"/>
        </w:rPr>
        <w:lastRenderedPageBreak/>
        <w:t>记、统计、维护、保管等，并对所管资产的安全完整负有职责。资产管理人员应相对稳定，工作调动时务必办理交接手续。</w:t>
      </w:r>
    </w:p>
    <w:p w:rsidR="00614BC8" w:rsidRDefault="001D042C" w:rsidP="003077D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614BC8" w:rsidRDefault="001D042C">
      <w:pPr>
        <w:ind w:firstLine="640"/>
        <w:rPr>
          <w:rFonts w:ascii="仿宋_GB2312" w:eastAsia="仿宋_GB2312"/>
          <w:sz w:val="32"/>
          <w:szCs w:val="32"/>
        </w:rPr>
      </w:pPr>
      <w:r>
        <w:rPr>
          <w:rFonts w:ascii="仿宋_GB2312" w:eastAsia="仿宋_GB2312" w:hint="eastAsia"/>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w:t>
      </w:r>
      <w:r>
        <w:rPr>
          <w:rFonts w:ascii="仿宋_GB2312" w:eastAsia="仿宋_GB2312" w:hint="eastAsia"/>
          <w:sz w:val="32"/>
          <w:szCs w:val="32"/>
        </w:rPr>
        <w:t>得接收，务必按照合同等有关规定办理退换货或其他弥补措施。</w:t>
      </w:r>
    </w:p>
    <w:p w:rsidR="00614BC8" w:rsidRDefault="001D042C" w:rsidP="003077D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614BC8" w:rsidRDefault="001D042C">
      <w:pPr>
        <w:ind w:firstLine="640"/>
        <w:rPr>
          <w:rFonts w:ascii="仿宋_GB2312" w:eastAsia="仿宋_GB2312"/>
          <w:sz w:val="32"/>
          <w:szCs w:val="32"/>
        </w:rPr>
      </w:pPr>
      <w:r>
        <w:rPr>
          <w:rFonts w:ascii="仿宋_GB2312" w:eastAsia="仿宋_GB2312" w:hint="eastAsia"/>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614BC8" w:rsidRDefault="001D042C" w:rsidP="003077D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614BC8" w:rsidRDefault="001D042C">
      <w:pPr>
        <w:ind w:firstLine="640"/>
        <w:rPr>
          <w:rFonts w:ascii="仿宋_GB2312" w:eastAsia="仿宋_GB2312"/>
          <w:sz w:val="32"/>
          <w:szCs w:val="32"/>
        </w:rPr>
      </w:pPr>
      <w:r>
        <w:rPr>
          <w:rFonts w:ascii="仿宋_GB2312" w:eastAsia="仿宋_GB2312" w:hint="eastAsia"/>
          <w:sz w:val="32"/>
          <w:szCs w:val="32"/>
        </w:rPr>
        <w:t>流动资产严格按照我单位内控体系要求进行管理，无备用金，单位货币资金管理由办公室每月与国库支付中心进行对账。</w:t>
      </w:r>
    </w:p>
    <w:p w:rsidR="00614BC8" w:rsidRDefault="001D042C" w:rsidP="003077D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614BC8" w:rsidRDefault="001D042C">
      <w:pPr>
        <w:ind w:firstLine="640"/>
        <w:rPr>
          <w:rFonts w:ascii="仿宋_GB2312" w:eastAsia="仿宋_GB2312"/>
          <w:sz w:val="32"/>
          <w:szCs w:val="32"/>
        </w:rPr>
      </w:pPr>
      <w:r>
        <w:rPr>
          <w:rFonts w:ascii="仿宋_GB2312" w:eastAsia="仿宋_GB2312" w:hint="eastAsia"/>
          <w:sz w:val="32"/>
          <w:szCs w:val="32"/>
        </w:rPr>
        <w:t>本单位的资产管理严格按照《行政单位国有资产管理暂行办法》（财政部令第</w:t>
      </w:r>
      <w:r>
        <w:rPr>
          <w:rFonts w:ascii="仿宋_GB2312" w:eastAsia="仿宋_GB2312" w:hint="eastAsia"/>
          <w:sz w:val="32"/>
          <w:szCs w:val="32"/>
        </w:rPr>
        <w:t>35</w:t>
      </w:r>
      <w:r>
        <w:rPr>
          <w:rFonts w:ascii="仿宋_GB2312" w:eastAsia="仿宋_GB2312" w:hint="eastAsia"/>
          <w:sz w:val="32"/>
          <w:szCs w:val="32"/>
        </w:rPr>
        <w:t>号）《财政部关于修改〈事业单位国有资产暂行办法〉的决定》（财政部令第</w:t>
      </w:r>
      <w:r>
        <w:rPr>
          <w:rFonts w:ascii="仿宋_GB2312" w:eastAsia="仿宋_GB2312" w:hint="eastAsia"/>
          <w:sz w:val="32"/>
          <w:szCs w:val="32"/>
        </w:rPr>
        <w:t>100</w:t>
      </w:r>
      <w:r>
        <w:rPr>
          <w:rFonts w:ascii="仿宋_GB2312" w:eastAsia="仿宋_GB2312" w:hint="eastAsia"/>
          <w:sz w:val="32"/>
          <w:szCs w:val="32"/>
        </w:rPr>
        <w:t>号）的相关要求执行</w:t>
      </w:r>
      <w:r>
        <w:rPr>
          <w:rFonts w:ascii="仿宋_GB2312" w:eastAsia="仿宋_GB2312" w:hint="eastAsia"/>
          <w:sz w:val="32"/>
          <w:szCs w:val="32"/>
        </w:rPr>
        <w:t>,</w:t>
      </w:r>
      <w:r>
        <w:rPr>
          <w:rFonts w:ascii="仿宋_GB2312" w:eastAsia="仿宋_GB2312" w:hint="eastAsia"/>
          <w:sz w:val="32"/>
          <w:szCs w:val="32"/>
        </w:rPr>
        <w:lastRenderedPageBreak/>
        <w:t>符合财政部门要求。每年年末定时对我单位的固定资产进行盘点，对盘点过程中发现的盈亏，进行原因查找，并上报单位党组会研究决策，再上报财政行政事业单位资产管理科进行申报再行处理。</w:t>
      </w:r>
    </w:p>
    <w:p w:rsidR="00614BC8" w:rsidRDefault="001D042C">
      <w:pPr>
        <w:pStyle w:val="1"/>
        <w:numPr>
          <w:ilvl w:val="0"/>
          <w:numId w:val="6"/>
        </w:numPr>
        <w:ind w:firstLine="640"/>
        <w:rPr>
          <w:rFonts w:ascii="黑体" w:hAnsi="黑体"/>
          <w:b w:val="0"/>
          <w:sz w:val="32"/>
          <w:szCs w:val="32"/>
        </w:rPr>
      </w:pPr>
      <w:r>
        <w:rPr>
          <w:rFonts w:ascii="黑体" w:hAnsi="黑体" w:hint="eastAsia"/>
          <w:b w:val="0"/>
          <w:sz w:val="32"/>
          <w:szCs w:val="32"/>
        </w:rPr>
        <w:t>部门单位整体支出绩效情况</w:t>
      </w:r>
    </w:p>
    <w:p w:rsidR="00614BC8" w:rsidRDefault="001D042C">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中国人民政治协商会议昌吉市委员会</w:t>
      </w:r>
      <w:r>
        <w:rPr>
          <w:rFonts w:ascii="仿宋_GB2312" w:eastAsia="仿宋_GB2312" w:hint="eastAsia"/>
          <w:sz w:val="32"/>
          <w:szCs w:val="32"/>
        </w:rPr>
        <w:t>单位整体支出绩效目标共设置一级指标</w:t>
      </w:r>
      <w:r>
        <w:rPr>
          <w:rFonts w:ascii="仿宋_GB2312" w:eastAsia="仿宋_GB2312" w:hint="eastAsia"/>
          <w:sz w:val="32"/>
          <w:szCs w:val="32"/>
        </w:rPr>
        <w:t>3</w:t>
      </w:r>
      <w:r>
        <w:rPr>
          <w:rFonts w:ascii="仿宋_GB2312" w:eastAsia="仿宋_GB2312" w:hint="eastAsia"/>
          <w:sz w:val="32"/>
          <w:szCs w:val="32"/>
        </w:rPr>
        <w:t>个，二级指标</w:t>
      </w:r>
      <w:r>
        <w:rPr>
          <w:rFonts w:ascii="仿宋_GB2312" w:eastAsia="仿宋_GB2312" w:hint="eastAsia"/>
          <w:sz w:val="32"/>
          <w:szCs w:val="32"/>
        </w:rPr>
        <w:t>7</w:t>
      </w:r>
      <w:r>
        <w:rPr>
          <w:rFonts w:ascii="仿宋_GB2312" w:eastAsia="仿宋_GB2312" w:hint="eastAsia"/>
          <w:sz w:val="32"/>
          <w:szCs w:val="32"/>
        </w:rPr>
        <w:t>个，三级指标</w:t>
      </w:r>
      <w:r>
        <w:rPr>
          <w:rFonts w:ascii="仿宋_GB2312" w:eastAsia="仿宋_GB2312" w:hint="eastAsia"/>
          <w:sz w:val="32"/>
          <w:szCs w:val="32"/>
        </w:rPr>
        <w:t>14</w:t>
      </w:r>
      <w:r>
        <w:rPr>
          <w:rFonts w:ascii="仿宋_GB2312" w:eastAsia="仿宋_GB2312" w:hint="eastAsia"/>
          <w:sz w:val="32"/>
          <w:szCs w:val="32"/>
        </w:rPr>
        <w:t>个，其中：已完成三级指标</w:t>
      </w:r>
      <w:r>
        <w:rPr>
          <w:rFonts w:ascii="仿宋_GB2312" w:eastAsia="仿宋_GB2312" w:hint="eastAsia"/>
          <w:sz w:val="32"/>
          <w:szCs w:val="32"/>
        </w:rPr>
        <w:t>14</w:t>
      </w:r>
      <w:r>
        <w:rPr>
          <w:rFonts w:ascii="仿宋_GB2312" w:eastAsia="仿宋_GB2312" w:hint="eastAsia"/>
          <w:sz w:val="32"/>
          <w:szCs w:val="32"/>
        </w:rPr>
        <w:t>个，指标完成率为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p w:rsidR="00614BC8" w:rsidRDefault="001D042C" w:rsidP="003077D9">
      <w:pPr>
        <w:pStyle w:val="3"/>
        <w:ind w:firstLine="643"/>
        <w:rPr>
          <w:sz w:val="32"/>
        </w:rPr>
      </w:pPr>
      <w:r>
        <w:rPr>
          <w:rFonts w:hint="eastAsia"/>
          <w:sz w:val="32"/>
        </w:rPr>
        <w:t>1.</w:t>
      </w:r>
      <w:r>
        <w:rPr>
          <w:rFonts w:hint="eastAsia"/>
          <w:sz w:val="32"/>
        </w:rPr>
        <w:t>产出指标完成情况分析</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委员培训</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192</w:t>
      </w:r>
      <w:r>
        <w:rPr>
          <w:rFonts w:ascii="仿宋_GB2312" w:eastAsia="仿宋_GB2312" w:hint="eastAsia"/>
          <w:sz w:val="32"/>
          <w:szCs w:val="32"/>
        </w:rPr>
        <w:t>”</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192</w:t>
      </w:r>
      <w:r>
        <w:rPr>
          <w:rFonts w:ascii="仿宋_GB2312" w:eastAsia="仿宋_GB2312" w:hint="eastAsia"/>
          <w:sz w:val="32"/>
          <w:szCs w:val="32"/>
        </w:rPr>
        <w:t>”</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pPr>
        <w:ind w:firstLine="640"/>
        <w:rPr>
          <w:rFonts w:eastAsia="仿宋_GB2312"/>
        </w:rPr>
      </w:pPr>
      <w:r>
        <w:rPr>
          <w:rFonts w:ascii="仿宋_GB2312" w:eastAsia="仿宋_GB2312" w:hint="eastAsia"/>
          <w:sz w:val="32"/>
          <w:szCs w:val="32"/>
        </w:rPr>
        <w:t>“完成全委会议、常委会议、主席会议”指标：</w:t>
      </w:r>
      <w:r>
        <w:rPr>
          <w:rFonts w:ascii="仿宋_GB2312" w:eastAsia="仿宋_GB2312" w:hint="eastAsia"/>
          <w:sz w:val="32"/>
          <w:szCs w:val="32"/>
        </w:rPr>
        <w:t>预期指标值为</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w:t>
      </w:r>
      <w:r>
        <w:rPr>
          <w:rFonts w:ascii="仿宋_GB2312" w:eastAsia="仿宋_GB2312" w:hint="eastAsia"/>
          <w:sz w:val="32"/>
          <w:szCs w:val="32"/>
        </w:rPr>
        <w:t>次</w:t>
      </w:r>
      <w:r>
        <w:rPr>
          <w:rFonts w:ascii="仿宋_GB2312" w:eastAsia="仿宋_GB2312" w:hint="eastAsia"/>
          <w:sz w:val="32"/>
          <w:szCs w:val="32"/>
        </w:rPr>
        <w:t>，实际完成指标值为</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w:t>
      </w:r>
      <w:r>
        <w:rPr>
          <w:rFonts w:ascii="仿宋_GB2312" w:eastAsia="仿宋_GB2312" w:hint="eastAsia"/>
          <w:sz w:val="32"/>
          <w:szCs w:val="32"/>
        </w:rPr>
        <w:t>次</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pPr>
        <w:numPr>
          <w:ilvl w:val="0"/>
          <w:numId w:val="7"/>
        </w:numPr>
        <w:ind w:firstLine="640"/>
        <w:rPr>
          <w:rFonts w:ascii="仿宋_GB2312" w:eastAsia="仿宋_GB2312"/>
          <w:sz w:val="32"/>
          <w:szCs w:val="32"/>
        </w:rPr>
      </w:pPr>
      <w:r>
        <w:rPr>
          <w:rFonts w:ascii="仿宋_GB2312" w:eastAsia="仿宋_GB2312" w:hint="eastAsia"/>
          <w:sz w:val="32"/>
          <w:szCs w:val="32"/>
        </w:rPr>
        <w:t>质量指标</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委员培训率</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pPr>
        <w:ind w:firstLine="640"/>
      </w:pPr>
      <w:r>
        <w:rPr>
          <w:rFonts w:ascii="仿宋_GB2312" w:eastAsia="仿宋_GB2312" w:hint="eastAsia"/>
          <w:sz w:val="32"/>
          <w:szCs w:val="32"/>
        </w:rPr>
        <w:t>“</w:t>
      </w:r>
      <w:r>
        <w:rPr>
          <w:rFonts w:ascii="仿宋_GB2312" w:eastAsia="仿宋_GB2312" w:hint="eastAsia"/>
          <w:sz w:val="32"/>
          <w:szCs w:val="32"/>
        </w:rPr>
        <w:t>完成各项会议率</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pPr>
        <w:numPr>
          <w:ilvl w:val="0"/>
          <w:numId w:val="7"/>
        </w:numPr>
        <w:ind w:firstLine="640"/>
        <w:rPr>
          <w:rFonts w:ascii="仿宋_GB2312" w:eastAsia="仿宋_GB2312"/>
          <w:sz w:val="32"/>
          <w:szCs w:val="32"/>
        </w:rPr>
      </w:pPr>
      <w:r>
        <w:rPr>
          <w:rFonts w:ascii="仿宋_GB2312" w:eastAsia="仿宋_GB2312" w:hint="eastAsia"/>
          <w:sz w:val="32"/>
          <w:szCs w:val="32"/>
        </w:rPr>
        <w:t>时效指标</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项目完成时间</w:t>
      </w:r>
      <w:r>
        <w:rPr>
          <w:rFonts w:ascii="仿宋_GB2312" w:eastAsia="仿宋_GB2312" w:hint="eastAsia"/>
          <w:sz w:val="32"/>
          <w:szCs w:val="32"/>
        </w:rPr>
        <w:t>”指标：预期指标值为“</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lastRenderedPageBreak/>
        <w:t>日</w:t>
      </w:r>
      <w:r>
        <w:rPr>
          <w:rFonts w:ascii="仿宋_GB2312" w:eastAsia="仿宋_GB2312" w:hint="eastAsia"/>
          <w:sz w:val="32"/>
          <w:szCs w:val="32"/>
        </w:rPr>
        <w:t>”，实际完成指标值为“</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pPr>
        <w:numPr>
          <w:ilvl w:val="0"/>
          <w:numId w:val="7"/>
        </w:numPr>
        <w:ind w:firstLine="640"/>
        <w:rPr>
          <w:rFonts w:ascii="仿宋_GB2312" w:eastAsia="仿宋_GB2312"/>
          <w:sz w:val="32"/>
          <w:szCs w:val="32"/>
        </w:rPr>
      </w:pPr>
      <w:r>
        <w:rPr>
          <w:rFonts w:ascii="仿宋_GB2312" w:eastAsia="仿宋_GB2312" w:hint="eastAsia"/>
          <w:sz w:val="32"/>
          <w:szCs w:val="32"/>
        </w:rPr>
        <w:t>成本指标</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履行三大职能工作经费</w:t>
      </w:r>
      <w:r>
        <w:rPr>
          <w:rFonts w:ascii="仿宋_GB2312" w:eastAsia="仿宋_GB2312" w:hint="eastAsia"/>
          <w:sz w:val="32"/>
          <w:szCs w:val="32"/>
        </w:rPr>
        <w:t>”指标：预期指标值为“</w:t>
      </w:r>
      <w:r>
        <w:rPr>
          <w:rFonts w:ascii="仿宋_GB2312" w:eastAsia="仿宋_GB2312" w:hint="eastAsia"/>
          <w:sz w:val="32"/>
          <w:szCs w:val="32"/>
        </w:rPr>
        <w:t>400.12</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426.92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rsidP="003077D9">
      <w:pPr>
        <w:pStyle w:val="3"/>
        <w:ind w:firstLine="643"/>
        <w:rPr>
          <w:sz w:val="32"/>
        </w:rPr>
      </w:pPr>
      <w:r>
        <w:rPr>
          <w:rFonts w:hint="eastAsia"/>
          <w:sz w:val="32"/>
        </w:rPr>
        <w:t>2.</w:t>
      </w:r>
      <w:r>
        <w:rPr>
          <w:rFonts w:hint="eastAsia"/>
          <w:sz w:val="32"/>
        </w:rPr>
        <w:t>效益指标完成情况分析</w:t>
      </w:r>
    </w:p>
    <w:p w:rsidR="00614BC8" w:rsidRDefault="001D042C" w:rsidP="003077D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614BC8" w:rsidRDefault="001D042C">
      <w:pPr>
        <w:ind w:firstLine="640"/>
        <w:rPr>
          <w:rFonts w:ascii="仿宋_GB2312" w:eastAsia="仿宋_GB2312"/>
          <w:sz w:val="32"/>
          <w:szCs w:val="32"/>
        </w:rPr>
      </w:pPr>
      <w:r>
        <w:rPr>
          <w:rFonts w:ascii="仿宋_GB2312" w:eastAsia="仿宋_GB2312" w:hint="eastAsia"/>
          <w:sz w:val="32"/>
          <w:szCs w:val="32"/>
        </w:rPr>
        <w:t>无此项指标</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政协委员参政议政能力</w:t>
      </w:r>
      <w:r>
        <w:rPr>
          <w:rFonts w:ascii="仿宋_GB2312" w:eastAsia="仿宋_GB2312" w:hint="eastAsia"/>
          <w:sz w:val="32"/>
          <w:szCs w:val="32"/>
        </w:rPr>
        <w:t>”指标：预期指标值为“</w:t>
      </w:r>
      <w:r>
        <w:rPr>
          <w:rFonts w:ascii="仿宋_GB2312" w:eastAsia="仿宋_GB2312" w:hint="eastAsia"/>
          <w:sz w:val="32"/>
          <w:szCs w:val="32"/>
        </w:rPr>
        <w:t>有效提高</w:t>
      </w:r>
      <w:r>
        <w:rPr>
          <w:rFonts w:ascii="仿宋_GB2312" w:eastAsia="仿宋_GB2312" w:hint="eastAsia"/>
          <w:sz w:val="32"/>
          <w:szCs w:val="32"/>
        </w:rPr>
        <w:t>”，实际完成指标值为“</w:t>
      </w:r>
      <w:r>
        <w:rPr>
          <w:rFonts w:ascii="仿宋_GB2312" w:eastAsia="仿宋_GB2312" w:hint="eastAsia"/>
          <w:sz w:val="32"/>
          <w:szCs w:val="32"/>
        </w:rPr>
        <w:t>有效提高</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614BC8" w:rsidRDefault="001D042C">
      <w:pPr>
        <w:ind w:firstLine="640"/>
        <w:rPr>
          <w:rFonts w:ascii="仿宋_GB2312" w:eastAsia="仿宋_GB2312"/>
          <w:sz w:val="32"/>
          <w:szCs w:val="32"/>
        </w:rPr>
      </w:pPr>
      <w:r>
        <w:rPr>
          <w:rFonts w:ascii="仿宋_GB2312" w:eastAsia="仿宋_GB2312" w:hint="eastAsia"/>
          <w:sz w:val="32"/>
          <w:szCs w:val="32"/>
        </w:rPr>
        <w:t>无此项指标</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落实政协委员建言献策，持续推动昌吉市社会有序发展</w:t>
      </w:r>
      <w:r>
        <w:rPr>
          <w:rFonts w:ascii="仿宋_GB2312" w:eastAsia="仿宋_GB2312" w:hint="eastAsia"/>
          <w:sz w:val="32"/>
          <w:szCs w:val="32"/>
        </w:rPr>
        <w:t>”指标</w:t>
      </w:r>
      <w:r>
        <w:rPr>
          <w:rFonts w:ascii="仿宋_GB2312" w:eastAsia="仿宋_GB2312" w:hint="eastAsia"/>
          <w:sz w:val="32"/>
          <w:szCs w:val="32"/>
        </w:rPr>
        <w:t>：预期指标值为“</w:t>
      </w:r>
      <w:r>
        <w:rPr>
          <w:rFonts w:ascii="仿宋_GB2312" w:eastAsia="仿宋_GB2312" w:hint="eastAsia"/>
          <w:sz w:val="32"/>
          <w:szCs w:val="32"/>
        </w:rPr>
        <w:t>持续推动</w:t>
      </w:r>
      <w:r>
        <w:rPr>
          <w:rFonts w:ascii="仿宋_GB2312" w:eastAsia="仿宋_GB2312" w:hint="eastAsia"/>
          <w:sz w:val="32"/>
          <w:szCs w:val="32"/>
        </w:rPr>
        <w:t>”，实际完成指标值为“</w:t>
      </w:r>
      <w:r>
        <w:rPr>
          <w:rFonts w:ascii="仿宋_GB2312" w:eastAsia="仿宋_GB2312" w:hint="eastAsia"/>
          <w:sz w:val="32"/>
          <w:szCs w:val="32"/>
        </w:rPr>
        <w:t>持续推动</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rsidP="003077D9">
      <w:pPr>
        <w:pStyle w:val="3"/>
        <w:ind w:firstLine="643"/>
        <w:rPr>
          <w:sz w:val="32"/>
        </w:rPr>
      </w:pPr>
      <w:r>
        <w:rPr>
          <w:rFonts w:hint="eastAsia"/>
          <w:sz w:val="32"/>
        </w:rPr>
        <w:t>3.</w:t>
      </w:r>
      <w:r>
        <w:rPr>
          <w:rFonts w:hint="eastAsia"/>
          <w:sz w:val="32"/>
        </w:rPr>
        <w:t>满意度指标完成情况分析</w:t>
      </w:r>
    </w:p>
    <w:p w:rsidR="00614BC8" w:rsidRDefault="001D042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政协委员满意率</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90%</w:t>
      </w:r>
      <w:r>
        <w:rPr>
          <w:rFonts w:ascii="仿宋_GB2312" w:eastAsia="仿宋_GB2312" w:hint="eastAsia"/>
          <w:sz w:val="32"/>
          <w:szCs w:val="32"/>
        </w:rPr>
        <w:t>”，实际完成指标值为“</w:t>
      </w:r>
      <w:r>
        <w:rPr>
          <w:rFonts w:ascii="仿宋_GB2312" w:eastAsia="仿宋_GB2312" w:hint="eastAsia"/>
          <w:sz w:val="32"/>
          <w:szCs w:val="32"/>
        </w:rPr>
        <w:t>＞＝</w:t>
      </w:r>
      <w:r>
        <w:rPr>
          <w:rFonts w:ascii="仿宋_GB2312" w:eastAsia="仿宋_GB2312" w:hint="eastAsia"/>
          <w:sz w:val="32"/>
          <w:szCs w:val="32"/>
        </w:rPr>
        <w:t>90%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614BC8" w:rsidRDefault="001D042C">
      <w:pPr>
        <w:pStyle w:val="1"/>
        <w:ind w:firstLine="640"/>
        <w:rPr>
          <w:rFonts w:ascii="黑体" w:hAnsi="黑体"/>
          <w:b w:val="0"/>
          <w:sz w:val="32"/>
          <w:szCs w:val="32"/>
        </w:rPr>
      </w:pPr>
      <w:r>
        <w:rPr>
          <w:rFonts w:ascii="黑体" w:hAnsi="黑体" w:hint="eastAsia"/>
          <w:b w:val="0"/>
          <w:sz w:val="32"/>
          <w:szCs w:val="32"/>
        </w:rPr>
        <w:t>六、存在的主要问题</w:t>
      </w:r>
    </w:p>
    <w:p w:rsidR="00614BC8" w:rsidRDefault="001D042C">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年本单位整体支出绩效目标全部达成，不存在未完成</w:t>
      </w:r>
      <w:r>
        <w:rPr>
          <w:rFonts w:ascii="仿宋_GB2312" w:eastAsia="仿宋_GB2312" w:hint="eastAsia"/>
          <w:sz w:val="32"/>
          <w:szCs w:val="32"/>
        </w:rPr>
        <w:lastRenderedPageBreak/>
        <w:t>原因分析。</w:t>
      </w:r>
    </w:p>
    <w:p w:rsidR="00614BC8" w:rsidRDefault="001D042C" w:rsidP="003077D9">
      <w:pPr>
        <w:pStyle w:val="1"/>
        <w:ind w:leftChars="200" w:left="560" w:firstLineChars="0" w:firstLine="0"/>
        <w:rPr>
          <w:rFonts w:ascii="黑体" w:hAnsi="黑体"/>
          <w:b w:val="0"/>
          <w:sz w:val="32"/>
          <w:szCs w:val="32"/>
        </w:rPr>
      </w:pPr>
      <w:r>
        <w:rPr>
          <w:rFonts w:ascii="黑体" w:hAnsi="黑体" w:hint="eastAsia"/>
          <w:b w:val="0"/>
          <w:sz w:val="32"/>
          <w:szCs w:val="32"/>
        </w:rPr>
        <w:t>七、</w:t>
      </w:r>
      <w:r>
        <w:rPr>
          <w:rFonts w:ascii="黑体" w:hAnsi="黑体" w:hint="eastAsia"/>
          <w:b w:val="0"/>
          <w:sz w:val="32"/>
          <w:szCs w:val="32"/>
        </w:rPr>
        <w:t>改进措施和建议</w:t>
      </w:r>
    </w:p>
    <w:p w:rsidR="00614BC8" w:rsidRDefault="001D042C">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明确绩效监控工作职责分工：负责人在布置全年工作时，对预算绩效管理工作同步部署；部门预算绩效管理工作确定牵头科室，各专委会有明确的预算绩效管理工作联络员，职责分工明确，建立预算单位内部预算绩效管理工作协调机制，在设置部门整体绩效目标时，须经集体讨论研究后再上报。</w:t>
      </w:r>
    </w:p>
    <w:p w:rsidR="00614BC8" w:rsidRDefault="001D042C">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进一步加强单位内部各专委会的预算管理意识及全局意识，单位组织学习预算绩效管理的相关内容，提高对绩效管理工作的重视程度，使各专委会间能相互配合，严格按照预算编制相关制度、要求，科学合理的进行预算绩效监控表的编制。</w:t>
      </w:r>
    </w:p>
    <w:p w:rsidR="00614BC8" w:rsidRDefault="001D042C">
      <w:pPr>
        <w:pStyle w:val="1"/>
        <w:ind w:firstLine="640"/>
        <w:rPr>
          <w:rFonts w:ascii="黑体" w:hAnsi="黑体"/>
          <w:b w:val="0"/>
          <w:sz w:val="32"/>
          <w:szCs w:val="32"/>
        </w:rPr>
      </w:pPr>
      <w:r>
        <w:rPr>
          <w:rFonts w:ascii="黑体" w:hAnsi="黑体" w:hint="eastAsia"/>
          <w:b w:val="0"/>
          <w:sz w:val="32"/>
          <w:szCs w:val="32"/>
        </w:rPr>
        <w:t>八、附表</w:t>
      </w:r>
    </w:p>
    <w:p w:rsidR="00614BC8" w:rsidRDefault="001D042C">
      <w:pPr>
        <w:ind w:firstLine="640"/>
        <w:rPr>
          <w:rFonts w:ascii="仿宋_GB2312" w:eastAsia="仿宋_GB2312"/>
          <w:sz w:val="32"/>
          <w:szCs w:val="32"/>
        </w:rPr>
      </w:pPr>
      <w:r>
        <w:rPr>
          <w:rFonts w:ascii="仿宋_GB2312" w:eastAsia="仿宋_GB2312" w:hint="eastAsia"/>
          <w:sz w:val="32"/>
          <w:szCs w:val="32"/>
        </w:rPr>
        <w:t>《部门整体支出绩效目</w:t>
      </w:r>
      <w:r>
        <w:rPr>
          <w:rFonts w:ascii="仿宋_GB2312" w:eastAsia="仿宋_GB2312" w:hint="eastAsia"/>
          <w:sz w:val="32"/>
          <w:szCs w:val="32"/>
        </w:rPr>
        <w:t>标自评表》</w:t>
      </w:r>
    </w:p>
    <w:tbl>
      <w:tblPr>
        <w:tblW w:w="8874" w:type="dxa"/>
        <w:tblLayout w:type="fixed"/>
        <w:tblCellMar>
          <w:left w:w="0" w:type="dxa"/>
          <w:right w:w="0" w:type="dxa"/>
        </w:tblCellMar>
        <w:tblLook w:val="04A0"/>
      </w:tblPr>
      <w:tblGrid>
        <w:gridCol w:w="723"/>
        <w:gridCol w:w="723"/>
        <w:gridCol w:w="281"/>
        <w:gridCol w:w="1500"/>
        <w:gridCol w:w="872"/>
        <w:gridCol w:w="1032"/>
        <w:gridCol w:w="801"/>
        <w:gridCol w:w="1032"/>
        <w:gridCol w:w="1032"/>
        <w:gridCol w:w="878"/>
      </w:tblGrid>
      <w:tr w:rsidR="00614BC8">
        <w:trPr>
          <w:trHeight w:val="540"/>
        </w:trPr>
        <w:tc>
          <w:tcPr>
            <w:tcW w:w="172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部门（单位）名称</w:t>
            </w:r>
          </w:p>
        </w:tc>
        <w:tc>
          <w:tcPr>
            <w:tcW w:w="7147"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中国人民政治协商会议昌吉市委员会</w:t>
            </w:r>
          </w:p>
        </w:tc>
      </w:tr>
      <w:tr w:rsidR="00614BC8">
        <w:trPr>
          <w:trHeight w:val="560"/>
        </w:trPr>
        <w:tc>
          <w:tcPr>
            <w:tcW w:w="7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年度主要任务</w:t>
            </w:r>
          </w:p>
        </w:tc>
        <w:tc>
          <w:tcPr>
            <w:tcW w:w="10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任务名称</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主要内容</w:t>
            </w:r>
          </w:p>
        </w:tc>
        <w:tc>
          <w:tcPr>
            <w:tcW w:w="2705" w:type="dxa"/>
            <w:gridSpan w:val="3"/>
            <w:tcBorders>
              <w:top w:val="single" w:sz="4" w:space="0" w:color="000000"/>
              <w:left w:val="nil"/>
              <w:bottom w:val="nil"/>
              <w:right w:val="nil"/>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预算金额（万元）</w:t>
            </w:r>
          </w:p>
        </w:tc>
        <w:tc>
          <w:tcPr>
            <w:tcW w:w="294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实际执行（万元）</w:t>
            </w:r>
          </w:p>
        </w:tc>
      </w:tr>
      <w:tr w:rsidR="00614BC8">
        <w:trPr>
          <w:trHeight w:val="84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100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总额</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财政拨款</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其他资金</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总额</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财政拨款</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其他资金</w:t>
            </w:r>
          </w:p>
        </w:tc>
      </w:tr>
      <w:tr w:rsidR="00614BC8">
        <w:trPr>
          <w:trHeight w:val="1075"/>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1004"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履行“三大职能”，保障各项工作顺利开展。</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加强人民政协政治协商、民主监督、参政议政的履职能力，建言献策，维护群众利益。</w:t>
            </w:r>
          </w:p>
        </w:tc>
        <w:tc>
          <w:tcPr>
            <w:tcW w:w="8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330.29</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330.29</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448.1</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448.1</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r>
      <w:tr w:rsidR="00614BC8">
        <w:trPr>
          <w:trHeight w:val="100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1004"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加强委员队伍建设，做好后勤保障工作。</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组织昌吉市政协委员开展考察、培训、调研、视察、专题协商等活动，提升为民服务能力。</w:t>
            </w:r>
          </w:p>
        </w:tc>
        <w:tc>
          <w:tcPr>
            <w:tcW w:w="8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73.06</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73.06</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42.89</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42.89</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r>
      <w:tr w:rsidR="00614BC8">
        <w:trPr>
          <w:trHeight w:val="70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1004"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政协会议及政协委员履职经费</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政协会议及政协委员履职经费</w:t>
            </w:r>
          </w:p>
        </w:tc>
        <w:tc>
          <w:tcPr>
            <w:tcW w:w="87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40</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37</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37</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r>
      <w:tr w:rsidR="00614BC8">
        <w:trPr>
          <w:trHeight w:val="44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50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合　计</w:t>
            </w:r>
          </w:p>
        </w:tc>
        <w:tc>
          <w:tcPr>
            <w:tcW w:w="87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443.35</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443.35</w:t>
            </w:r>
          </w:p>
        </w:tc>
        <w:tc>
          <w:tcPr>
            <w:tcW w:w="80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527.99</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527.99</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0.0</w:t>
            </w:r>
          </w:p>
        </w:tc>
      </w:tr>
      <w:tr w:rsidR="00614BC8">
        <w:trPr>
          <w:trHeight w:val="465"/>
        </w:trPr>
        <w:tc>
          <w:tcPr>
            <w:tcW w:w="7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lastRenderedPageBreak/>
              <w:t>年度总体目标</w:t>
            </w:r>
          </w:p>
        </w:tc>
        <w:tc>
          <w:tcPr>
            <w:tcW w:w="337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预期目标</w:t>
            </w:r>
          </w:p>
        </w:tc>
        <w:tc>
          <w:tcPr>
            <w:tcW w:w="4775"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实际完成目标</w:t>
            </w:r>
          </w:p>
        </w:tc>
      </w:tr>
      <w:tr w:rsidR="00614BC8">
        <w:trPr>
          <w:trHeight w:val="200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3376"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本年度整体预算</w:t>
            </w:r>
            <w:r>
              <w:rPr>
                <w:rFonts w:ascii="宋体" w:eastAsia="宋体" w:hAnsi="宋体" w:cs="宋体" w:hint="eastAsia"/>
                <w:color w:val="000000"/>
                <w:kern w:val="0"/>
                <w:sz w:val="16"/>
                <w:szCs w:val="16"/>
                <w:lang/>
              </w:rPr>
              <w:t>443.35</w:t>
            </w:r>
            <w:r>
              <w:rPr>
                <w:rFonts w:ascii="宋体" w:eastAsia="宋体" w:hAnsi="宋体" w:cs="宋体" w:hint="eastAsia"/>
                <w:color w:val="000000"/>
                <w:kern w:val="0"/>
                <w:sz w:val="16"/>
                <w:szCs w:val="16"/>
                <w:lang/>
              </w:rPr>
              <w:t>万元，公务保障用车</w:t>
            </w:r>
            <w:r>
              <w:rPr>
                <w:rFonts w:ascii="宋体" w:eastAsia="宋体" w:hAnsi="宋体" w:cs="宋体" w:hint="eastAsia"/>
                <w:color w:val="000000"/>
                <w:kern w:val="0"/>
                <w:sz w:val="16"/>
                <w:szCs w:val="16"/>
                <w:lang/>
              </w:rPr>
              <w:t>6</w:t>
            </w:r>
            <w:r>
              <w:rPr>
                <w:rFonts w:ascii="宋体" w:eastAsia="宋体" w:hAnsi="宋体" w:cs="宋体" w:hint="eastAsia"/>
                <w:color w:val="000000"/>
                <w:kern w:val="0"/>
                <w:sz w:val="16"/>
                <w:szCs w:val="16"/>
                <w:lang/>
              </w:rPr>
              <w:t>辆；保障办公人员</w:t>
            </w:r>
            <w:r>
              <w:rPr>
                <w:rFonts w:ascii="宋体" w:eastAsia="宋体" w:hAnsi="宋体" w:cs="宋体" w:hint="eastAsia"/>
                <w:color w:val="000000"/>
                <w:kern w:val="0"/>
                <w:sz w:val="16"/>
                <w:szCs w:val="16"/>
                <w:lang/>
              </w:rPr>
              <w:t>28</w:t>
            </w:r>
            <w:r>
              <w:rPr>
                <w:rFonts w:ascii="宋体" w:eastAsia="宋体" w:hAnsi="宋体" w:cs="宋体" w:hint="eastAsia"/>
                <w:color w:val="000000"/>
                <w:kern w:val="0"/>
                <w:sz w:val="16"/>
                <w:szCs w:val="16"/>
                <w:lang/>
              </w:rPr>
              <w:t>人；完成委员培训</w:t>
            </w:r>
            <w:r>
              <w:rPr>
                <w:rFonts w:ascii="宋体" w:eastAsia="宋体" w:hAnsi="宋体" w:cs="宋体" w:hint="eastAsia"/>
                <w:color w:val="000000"/>
                <w:kern w:val="0"/>
                <w:sz w:val="16"/>
                <w:szCs w:val="16"/>
                <w:lang/>
              </w:rPr>
              <w:t>192</w:t>
            </w:r>
            <w:r>
              <w:rPr>
                <w:rFonts w:ascii="宋体" w:eastAsia="宋体" w:hAnsi="宋体" w:cs="宋体" w:hint="eastAsia"/>
                <w:color w:val="000000"/>
                <w:kern w:val="0"/>
                <w:sz w:val="16"/>
                <w:szCs w:val="16"/>
                <w:lang/>
              </w:rPr>
              <w:t>人次；完成全委会议、常委会议、主席会议</w:t>
            </w:r>
            <w:r>
              <w:rPr>
                <w:rFonts w:ascii="宋体" w:eastAsia="宋体" w:hAnsi="宋体" w:cs="宋体" w:hint="eastAsia"/>
                <w:color w:val="000000"/>
                <w:kern w:val="0"/>
                <w:sz w:val="16"/>
                <w:szCs w:val="16"/>
                <w:lang/>
              </w:rPr>
              <w:t>10</w:t>
            </w:r>
            <w:r>
              <w:rPr>
                <w:rFonts w:ascii="宋体" w:eastAsia="宋体" w:hAnsi="宋体" w:cs="宋体" w:hint="eastAsia"/>
                <w:color w:val="000000"/>
                <w:kern w:val="0"/>
                <w:sz w:val="16"/>
                <w:szCs w:val="16"/>
                <w:lang/>
              </w:rPr>
              <w:t>次；委员培训出勤率达到</w:t>
            </w:r>
            <w:r>
              <w:rPr>
                <w:rFonts w:ascii="宋体" w:eastAsia="宋体" w:hAnsi="宋体" w:cs="宋体" w:hint="eastAsia"/>
                <w:color w:val="000000"/>
                <w:kern w:val="0"/>
                <w:sz w:val="16"/>
                <w:szCs w:val="16"/>
                <w:lang/>
              </w:rPr>
              <w:t>95%</w:t>
            </w:r>
            <w:r>
              <w:rPr>
                <w:rFonts w:ascii="宋体" w:eastAsia="宋体" w:hAnsi="宋体" w:cs="宋体" w:hint="eastAsia"/>
                <w:color w:val="000000"/>
                <w:kern w:val="0"/>
                <w:sz w:val="16"/>
                <w:szCs w:val="16"/>
                <w:lang/>
              </w:rPr>
              <w:t>，完成各项会议率</w:t>
            </w:r>
            <w:r>
              <w:rPr>
                <w:rFonts w:ascii="宋体" w:eastAsia="宋体" w:hAnsi="宋体" w:cs="宋体" w:hint="eastAsia"/>
                <w:color w:val="000000"/>
                <w:kern w:val="0"/>
                <w:sz w:val="16"/>
                <w:szCs w:val="16"/>
                <w:lang/>
              </w:rPr>
              <w:t>95%</w:t>
            </w:r>
            <w:r>
              <w:rPr>
                <w:rFonts w:ascii="宋体" w:eastAsia="宋体" w:hAnsi="宋体" w:cs="宋体" w:hint="eastAsia"/>
                <w:color w:val="000000"/>
                <w:kern w:val="0"/>
                <w:sz w:val="16"/>
                <w:szCs w:val="16"/>
                <w:lang/>
              </w:rPr>
              <w:t>；政协委员满意率达到</w:t>
            </w:r>
            <w:r>
              <w:rPr>
                <w:rFonts w:ascii="宋体" w:eastAsia="宋体" w:hAnsi="宋体" w:cs="宋体" w:hint="eastAsia"/>
                <w:color w:val="000000"/>
                <w:kern w:val="0"/>
                <w:sz w:val="16"/>
                <w:szCs w:val="16"/>
                <w:lang/>
              </w:rPr>
              <w:t>90%</w:t>
            </w:r>
            <w:r>
              <w:rPr>
                <w:rFonts w:ascii="宋体" w:eastAsia="宋体" w:hAnsi="宋体" w:cs="宋体" w:hint="eastAsia"/>
                <w:color w:val="000000"/>
                <w:kern w:val="0"/>
                <w:sz w:val="16"/>
                <w:szCs w:val="16"/>
                <w:lang/>
              </w:rPr>
              <w:t>。认真履行政治协商、民主监督、参政议政职能，发扬民主和增进团结相互贯通，建言资政和凝聚共识双向发力，充分发挥协商民主重要渠道和专门协商机构的作用，为统筹推进常态化疫情防控和经济社会发展，推动落实总目标作出了积极贡献，着力增进共识、促进团结。</w:t>
            </w:r>
          </w:p>
        </w:tc>
        <w:tc>
          <w:tcPr>
            <w:tcW w:w="4775"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认真履行政治协商、民主监督、参政议政职能，发扬民主和增进团结相互</w:t>
            </w:r>
            <w:r>
              <w:rPr>
                <w:rFonts w:ascii="宋体" w:eastAsia="宋体" w:hAnsi="宋体" w:cs="宋体" w:hint="eastAsia"/>
                <w:color w:val="000000"/>
                <w:kern w:val="0"/>
                <w:sz w:val="16"/>
                <w:szCs w:val="16"/>
                <w:lang/>
              </w:rPr>
              <w:t>贯通，建言资政和凝聚共识双向发力，充分发挥协商民主重要渠道和专门协商机构的作用，为统筹推进常态化疫情防控和经济社会发展，推动落实总目标作出了积极贡献。着力增进共识、促进团结。公务保障用车</w:t>
            </w:r>
            <w:r>
              <w:rPr>
                <w:rFonts w:ascii="宋体" w:eastAsia="宋体" w:hAnsi="宋体" w:cs="宋体" w:hint="eastAsia"/>
                <w:color w:val="000000"/>
                <w:kern w:val="0"/>
                <w:sz w:val="16"/>
                <w:szCs w:val="16"/>
                <w:lang/>
              </w:rPr>
              <w:t>6</w:t>
            </w:r>
            <w:r>
              <w:rPr>
                <w:rFonts w:ascii="宋体" w:eastAsia="宋体" w:hAnsi="宋体" w:cs="宋体" w:hint="eastAsia"/>
                <w:color w:val="000000"/>
                <w:kern w:val="0"/>
                <w:sz w:val="16"/>
                <w:szCs w:val="16"/>
                <w:lang/>
              </w:rPr>
              <w:t>辆；保障办公人员</w:t>
            </w:r>
            <w:r>
              <w:rPr>
                <w:rFonts w:ascii="宋体" w:eastAsia="宋体" w:hAnsi="宋体" w:cs="宋体" w:hint="eastAsia"/>
                <w:color w:val="000000"/>
                <w:kern w:val="0"/>
                <w:sz w:val="16"/>
                <w:szCs w:val="16"/>
                <w:lang/>
              </w:rPr>
              <w:t>28</w:t>
            </w:r>
            <w:r>
              <w:rPr>
                <w:rFonts w:ascii="宋体" w:eastAsia="宋体" w:hAnsi="宋体" w:cs="宋体" w:hint="eastAsia"/>
                <w:color w:val="000000"/>
                <w:kern w:val="0"/>
                <w:sz w:val="16"/>
                <w:szCs w:val="16"/>
                <w:lang/>
              </w:rPr>
              <w:t>人；完成委员培训</w:t>
            </w:r>
            <w:r>
              <w:rPr>
                <w:rFonts w:ascii="宋体" w:eastAsia="宋体" w:hAnsi="宋体" w:cs="宋体" w:hint="eastAsia"/>
                <w:color w:val="000000"/>
                <w:kern w:val="0"/>
                <w:sz w:val="16"/>
                <w:szCs w:val="16"/>
                <w:lang/>
              </w:rPr>
              <w:t>192</w:t>
            </w:r>
            <w:r>
              <w:rPr>
                <w:rFonts w:ascii="宋体" w:eastAsia="宋体" w:hAnsi="宋体" w:cs="宋体" w:hint="eastAsia"/>
                <w:color w:val="000000"/>
                <w:kern w:val="0"/>
                <w:sz w:val="16"/>
                <w:szCs w:val="16"/>
                <w:lang/>
              </w:rPr>
              <w:t>人次；完成全委会议、常委会议、主席会议</w:t>
            </w:r>
            <w:r>
              <w:rPr>
                <w:rFonts w:ascii="宋体" w:eastAsia="宋体" w:hAnsi="宋体" w:cs="宋体" w:hint="eastAsia"/>
                <w:color w:val="000000"/>
                <w:kern w:val="0"/>
                <w:sz w:val="16"/>
                <w:szCs w:val="16"/>
                <w:lang/>
              </w:rPr>
              <w:t>10</w:t>
            </w:r>
            <w:r>
              <w:rPr>
                <w:rFonts w:ascii="宋体" w:eastAsia="宋体" w:hAnsi="宋体" w:cs="宋体" w:hint="eastAsia"/>
                <w:color w:val="000000"/>
                <w:kern w:val="0"/>
                <w:sz w:val="16"/>
                <w:szCs w:val="16"/>
                <w:lang/>
              </w:rPr>
              <w:t>次；委员培训出勤率达到</w:t>
            </w:r>
            <w:r>
              <w:rPr>
                <w:rFonts w:ascii="宋体" w:eastAsia="宋体" w:hAnsi="宋体" w:cs="宋体" w:hint="eastAsia"/>
                <w:color w:val="000000"/>
                <w:kern w:val="0"/>
                <w:sz w:val="16"/>
                <w:szCs w:val="16"/>
                <w:lang/>
              </w:rPr>
              <w:t>95%</w:t>
            </w:r>
            <w:r>
              <w:rPr>
                <w:rFonts w:ascii="宋体" w:eastAsia="宋体" w:hAnsi="宋体" w:cs="宋体" w:hint="eastAsia"/>
                <w:color w:val="000000"/>
                <w:kern w:val="0"/>
                <w:sz w:val="16"/>
                <w:szCs w:val="16"/>
                <w:lang/>
              </w:rPr>
              <w:t>，完成各项会议率</w:t>
            </w:r>
            <w:r>
              <w:rPr>
                <w:rFonts w:ascii="宋体" w:eastAsia="宋体" w:hAnsi="宋体" w:cs="宋体" w:hint="eastAsia"/>
                <w:color w:val="000000"/>
                <w:kern w:val="0"/>
                <w:sz w:val="16"/>
                <w:szCs w:val="16"/>
                <w:lang/>
              </w:rPr>
              <w:t>95%</w:t>
            </w:r>
            <w:r>
              <w:rPr>
                <w:rFonts w:ascii="宋体" w:eastAsia="宋体" w:hAnsi="宋体" w:cs="宋体" w:hint="eastAsia"/>
                <w:color w:val="000000"/>
                <w:kern w:val="0"/>
                <w:sz w:val="16"/>
                <w:szCs w:val="16"/>
                <w:lang/>
              </w:rPr>
              <w:t>；政协委员满意率达到</w:t>
            </w:r>
            <w:r>
              <w:rPr>
                <w:rFonts w:ascii="宋体" w:eastAsia="宋体" w:hAnsi="宋体" w:cs="宋体" w:hint="eastAsia"/>
                <w:color w:val="000000"/>
                <w:kern w:val="0"/>
                <w:sz w:val="16"/>
                <w:szCs w:val="16"/>
                <w:lang/>
              </w:rPr>
              <w:t>90%</w:t>
            </w:r>
            <w:r>
              <w:rPr>
                <w:rFonts w:ascii="宋体" w:eastAsia="宋体" w:hAnsi="宋体" w:cs="宋体" w:hint="eastAsia"/>
                <w:color w:val="000000"/>
                <w:kern w:val="0"/>
                <w:sz w:val="16"/>
                <w:szCs w:val="16"/>
                <w:lang/>
              </w:rPr>
              <w:t>。全年实际完成支出数</w:t>
            </w:r>
            <w:r>
              <w:rPr>
                <w:rFonts w:ascii="宋体" w:eastAsia="宋体" w:hAnsi="宋体" w:cs="宋体" w:hint="eastAsia"/>
                <w:color w:val="000000"/>
                <w:kern w:val="0"/>
                <w:sz w:val="16"/>
                <w:szCs w:val="16"/>
                <w:lang/>
              </w:rPr>
              <w:t>527.99</w:t>
            </w:r>
            <w:r>
              <w:rPr>
                <w:rFonts w:ascii="宋体" w:eastAsia="宋体" w:hAnsi="宋体" w:cs="宋体" w:hint="eastAsia"/>
                <w:color w:val="000000"/>
                <w:kern w:val="0"/>
                <w:sz w:val="16"/>
                <w:szCs w:val="16"/>
                <w:lang/>
              </w:rPr>
              <w:t>万元。</w:t>
            </w:r>
          </w:p>
        </w:tc>
      </w:tr>
      <w:tr w:rsidR="00614BC8">
        <w:trPr>
          <w:trHeight w:val="640"/>
        </w:trPr>
        <w:tc>
          <w:tcPr>
            <w:tcW w:w="7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年度绩效指标完成情况</w:t>
            </w:r>
          </w:p>
        </w:tc>
        <w:tc>
          <w:tcPr>
            <w:tcW w:w="7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一级指标</w:t>
            </w: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二级指标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三级指标</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绩效目标值</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实际完成值</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指标分值</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得分</w:t>
            </w:r>
          </w:p>
        </w:tc>
      </w:tr>
      <w:tr w:rsidR="00614BC8">
        <w:trPr>
          <w:trHeight w:val="4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项目完成</w:t>
            </w:r>
          </w:p>
        </w:tc>
        <w:tc>
          <w:tcPr>
            <w:tcW w:w="28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数量指标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参会培训人数</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=192.00</w:t>
            </w:r>
            <w:r>
              <w:rPr>
                <w:rFonts w:ascii="宋体" w:eastAsia="宋体" w:hAnsi="宋体" w:cs="宋体" w:hint="eastAsia"/>
                <w:color w:val="000000"/>
                <w:kern w:val="0"/>
                <w:sz w:val="16"/>
                <w:szCs w:val="16"/>
                <w:lang/>
              </w:rPr>
              <w:t>人</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=192</w:t>
            </w:r>
            <w:r>
              <w:rPr>
                <w:rFonts w:ascii="宋体" w:eastAsia="宋体" w:hAnsi="宋体" w:cs="宋体" w:hint="eastAsia"/>
                <w:color w:val="000000"/>
                <w:kern w:val="0"/>
                <w:sz w:val="16"/>
                <w:szCs w:val="16"/>
                <w:lang/>
              </w:rPr>
              <w:t>人</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r>
      <w:tr w:rsidR="00614BC8">
        <w:trPr>
          <w:trHeight w:val="42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完成全委会议、常委会议、主席会议</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&gt;=10.00</w:t>
            </w:r>
            <w:r>
              <w:rPr>
                <w:rFonts w:ascii="宋体" w:eastAsia="宋体" w:hAnsi="宋体" w:cs="宋体" w:hint="eastAsia"/>
                <w:color w:val="000000"/>
                <w:kern w:val="0"/>
                <w:sz w:val="16"/>
                <w:szCs w:val="16"/>
                <w:lang/>
              </w:rPr>
              <w:t>次</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&gt;=10</w:t>
            </w:r>
            <w:r>
              <w:rPr>
                <w:rFonts w:ascii="宋体" w:eastAsia="宋体" w:hAnsi="宋体" w:cs="宋体" w:hint="eastAsia"/>
                <w:color w:val="000000"/>
                <w:kern w:val="0"/>
                <w:sz w:val="16"/>
                <w:szCs w:val="16"/>
                <w:lang/>
              </w:rPr>
              <w:t>次</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r>
      <w:tr w:rsidR="00614BC8">
        <w:trPr>
          <w:trHeight w:val="3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公务保障用车数量</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=6.00</w:t>
            </w:r>
            <w:r>
              <w:rPr>
                <w:rFonts w:ascii="宋体" w:eastAsia="宋体" w:hAnsi="宋体" w:cs="宋体" w:hint="eastAsia"/>
                <w:color w:val="000000"/>
                <w:kern w:val="0"/>
                <w:sz w:val="16"/>
                <w:szCs w:val="16"/>
                <w:lang/>
              </w:rPr>
              <w:t>辆</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r>
              <w:rPr>
                <w:rFonts w:ascii="宋体" w:eastAsia="宋体" w:hAnsi="宋体" w:cs="宋体" w:hint="eastAsia"/>
                <w:color w:val="000000"/>
                <w:kern w:val="0"/>
                <w:sz w:val="16"/>
                <w:szCs w:val="16"/>
                <w:lang/>
              </w:rPr>
              <w:t>辆</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r>
      <w:tr w:rsidR="00614BC8">
        <w:trPr>
          <w:trHeight w:val="3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保障办公人员数量</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=28.00</w:t>
            </w:r>
            <w:r>
              <w:rPr>
                <w:rFonts w:ascii="宋体" w:eastAsia="宋体" w:hAnsi="宋体" w:cs="宋体" w:hint="eastAsia"/>
                <w:color w:val="000000"/>
                <w:kern w:val="0"/>
                <w:sz w:val="16"/>
                <w:szCs w:val="16"/>
                <w:lang/>
              </w:rPr>
              <w:t>人</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=28</w:t>
            </w:r>
            <w:r>
              <w:rPr>
                <w:rFonts w:ascii="宋体" w:eastAsia="宋体" w:hAnsi="宋体" w:cs="宋体" w:hint="eastAsia"/>
                <w:color w:val="000000"/>
                <w:kern w:val="0"/>
                <w:sz w:val="16"/>
                <w:szCs w:val="16"/>
                <w:lang/>
              </w:rPr>
              <w:t>人</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r>
      <w:tr w:rsidR="00614BC8">
        <w:trPr>
          <w:trHeight w:val="3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质量指标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委员培训出勤率</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&gt;=95.00%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&gt;=95%</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r>
      <w:tr w:rsidR="00614BC8">
        <w:trPr>
          <w:trHeight w:val="42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时效指标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整体支出完成时间</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2022</w:t>
            </w:r>
            <w:r>
              <w:rPr>
                <w:rFonts w:ascii="宋体" w:eastAsia="宋体" w:hAnsi="宋体" w:cs="宋体" w:hint="eastAsia"/>
                <w:color w:val="000000"/>
                <w:kern w:val="0"/>
                <w:sz w:val="16"/>
                <w:szCs w:val="16"/>
                <w:lang/>
              </w:rPr>
              <w:t>年</w:t>
            </w:r>
            <w:r>
              <w:rPr>
                <w:rFonts w:ascii="宋体" w:eastAsia="宋体" w:hAnsi="宋体" w:cs="宋体" w:hint="eastAsia"/>
                <w:color w:val="000000"/>
                <w:kern w:val="0"/>
                <w:sz w:val="16"/>
                <w:szCs w:val="16"/>
                <w:lang/>
              </w:rPr>
              <w:t>12</w:t>
            </w:r>
            <w:r>
              <w:rPr>
                <w:rFonts w:ascii="宋体" w:eastAsia="宋体" w:hAnsi="宋体" w:cs="宋体" w:hint="eastAsia"/>
                <w:color w:val="000000"/>
                <w:kern w:val="0"/>
                <w:sz w:val="16"/>
                <w:szCs w:val="16"/>
                <w:lang/>
              </w:rPr>
              <w:t>月</w:t>
            </w:r>
            <w:r>
              <w:rPr>
                <w:rFonts w:ascii="宋体" w:eastAsia="宋体" w:hAnsi="宋体" w:cs="宋体" w:hint="eastAsia"/>
                <w:color w:val="000000"/>
                <w:kern w:val="0"/>
                <w:sz w:val="16"/>
                <w:szCs w:val="16"/>
                <w:lang/>
              </w:rPr>
              <w:t>31</w:t>
            </w:r>
            <w:r>
              <w:rPr>
                <w:rFonts w:ascii="宋体" w:eastAsia="宋体" w:hAnsi="宋体" w:cs="宋体" w:hint="eastAsia"/>
                <w:color w:val="000000"/>
                <w:kern w:val="0"/>
                <w:sz w:val="16"/>
                <w:szCs w:val="16"/>
                <w:lang/>
              </w:rPr>
              <w:t>日</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2022</w:t>
            </w:r>
            <w:r>
              <w:rPr>
                <w:rFonts w:ascii="宋体" w:eastAsia="宋体" w:hAnsi="宋体" w:cs="宋体" w:hint="eastAsia"/>
                <w:color w:val="000000"/>
                <w:kern w:val="0"/>
                <w:sz w:val="16"/>
                <w:szCs w:val="16"/>
                <w:lang/>
              </w:rPr>
              <w:t>年</w:t>
            </w:r>
            <w:r>
              <w:rPr>
                <w:rFonts w:ascii="宋体" w:eastAsia="宋体" w:hAnsi="宋体" w:cs="宋体" w:hint="eastAsia"/>
                <w:color w:val="000000"/>
                <w:kern w:val="0"/>
                <w:sz w:val="16"/>
                <w:szCs w:val="16"/>
                <w:lang/>
              </w:rPr>
              <w:t>12</w:t>
            </w:r>
            <w:r>
              <w:rPr>
                <w:rFonts w:ascii="宋体" w:eastAsia="宋体" w:hAnsi="宋体" w:cs="宋体" w:hint="eastAsia"/>
                <w:color w:val="000000"/>
                <w:kern w:val="0"/>
                <w:sz w:val="16"/>
                <w:szCs w:val="16"/>
                <w:lang/>
              </w:rPr>
              <w:t>月</w:t>
            </w:r>
            <w:r>
              <w:rPr>
                <w:rFonts w:ascii="宋体" w:eastAsia="宋体" w:hAnsi="宋体" w:cs="宋体" w:hint="eastAsia"/>
                <w:color w:val="000000"/>
                <w:kern w:val="0"/>
                <w:sz w:val="16"/>
                <w:szCs w:val="16"/>
                <w:lang/>
              </w:rPr>
              <w:t>31</w:t>
            </w:r>
            <w:r>
              <w:rPr>
                <w:rFonts w:ascii="宋体" w:eastAsia="宋体" w:hAnsi="宋体" w:cs="宋体" w:hint="eastAsia"/>
                <w:color w:val="000000"/>
                <w:kern w:val="0"/>
                <w:sz w:val="16"/>
                <w:szCs w:val="16"/>
                <w:lang/>
              </w:rPr>
              <w:t>日</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r>
      <w:tr w:rsidR="00614BC8">
        <w:trPr>
          <w:trHeight w:val="48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会议、培训按期完成率</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=100.00%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=100%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r>
      <w:tr w:rsidR="00614BC8">
        <w:trPr>
          <w:trHeight w:val="5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成本指标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人员运行经费</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=330.29</w:t>
            </w:r>
            <w:r>
              <w:rPr>
                <w:rFonts w:ascii="宋体" w:eastAsia="宋体" w:hAnsi="宋体" w:cs="宋体" w:hint="eastAsia"/>
                <w:color w:val="000000"/>
                <w:kern w:val="0"/>
                <w:sz w:val="16"/>
                <w:szCs w:val="16"/>
                <w:lang/>
              </w:rPr>
              <w:t>万元</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=448.1</w:t>
            </w:r>
            <w:r>
              <w:rPr>
                <w:rFonts w:ascii="宋体" w:eastAsia="宋体" w:hAnsi="宋体" w:cs="宋体" w:hint="eastAsia"/>
                <w:color w:val="000000"/>
                <w:kern w:val="0"/>
                <w:sz w:val="16"/>
                <w:szCs w:val="16"/>
                <w:lang/>
              </w:rPr>
              <w:t>万元</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r>
      <w:tr w:rsidR="00614BC8">
        <w:trPr>
          <w:trHeight w:val="3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公用运转经费</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=73.06</w:t>
            </w:r>
            <w:r>
              <w:rPr>
                <w:rFonts w:ascii="宋体" w:eastAsia="宋体" w:hAnsi="宋体" w:cs="宋体" w:hint="eastAsia"/>
                <w:color w:val="000000"/>
                <w:kern w:val="0"/>
                <w:sz w:val="16"/>
                <w:szCs w:val="16"/>
                <w:lang/>
              </w:rPr>
              <w:t>万元</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=42.89</w:t>
            </w:r>
            <w:r>
              <w:rPr>
                <w:rFonts w:ascii="宋体" w:eastAsia="宋体" w:hAnsi="宋体" w:cs="宋体" w:hint="eastAsia"/>
                <w:color w:val="000000"/>
                <w:kern w:val="0"/>
                <w:sz w:val="16"/>
                <w:szCs w:val="16"/>
                <w:lang/>
              </w:rPr>
              <w:t>万元</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4.11</w:t>
            </w:r>
          </w:p>
        </w:tc>
      </w:tr>
      <w:tr w:rsidR="00614BC8">
        <w:trPr>
          <w:trHeight w:val="4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政协会议及政协委员履职经费</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&lt;=40.00</w:t>
            </w:r>
            <w:r>
              <w:rPr>
                <w:rFonts w:ascii="宋体" w:eastAsia="宋体" w:hAnsi="宋体" w:cs="宋体" w:hint="eastAsia"/>
                <w:color w:val="000000"/>
                <w:kern w:val="0"/>
                <w:sz w:val="16"/>
                <w:szCs w:val="16"/>
                <w:lang/>
              </w:rPr>
              <w:t>万元</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&lt;=37</w:t>
            </w:r>
            <w:r>
              <w:rPr>
                <w:rFonts w:ascii="宋体" w:eastAsia="宋体" w:hAnsi="宋体" w:cs="宋体" w:hint="eastAsia"/>
                <w:color w:val="000000"/>
                <w:kern w:val="0"/>
                <w:sz w:val="16"/>
                <w:szCs w:val="16"/>
                <w:lang/>
              </w:rPr>
              <w:t>万元</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7.4</w:t>
            </w:r>
          </w:p>
        </w:tc>
      </w:tr>
      <w:tr w:rsidR="00614BC8">
        <w:trPr>
          <w:trHeight w:val="22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项目效益</w:t>
            </w: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经济效益指标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w:t>
            </w:r>
          </w:p>
        </w:tc>
      </w:tr>
      <w:tr w:rsidR="00614BC8">
        <w:trPr>
          <w:trHeight w:val="7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社会效益指标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政协委员参政议政能力</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提高</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提高</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r>
      <w:tr w:rsidR="00614BC8">
        <w:trPr>
          <w:trHeight w:val="88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可持续影响指标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落实政协委员建言献策，持续推动昌吉市社会有序发展</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持续推动</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持续推动</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r>
      <w:tr w:rsidR="00614BC8">
        <w:trPr>
          <w:trHeight w:val="46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满意度指标</w:t>
            </w:r>
          </w:p>
        </w:tc>
        <w:tc>
          <w:tcPr>
            <w:tcW w:w="28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满意度指标</w:t>
            </w: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政协委员满意率</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&gt;=90.00%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r>
      <w:tr w:rsidR="00614BC8">
        <w:trPr>
          <w:trHeight w:val="380"/>
        </w:trPr>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7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614BC8" w:rsidP="003077D9">
            <w:pPr>
              <w:widowControl/>
              <w:spacing w:line="180" w:lineRule="exact"/>
              <w:ind w:firstLine="320"/>
              <w:jc w:val="center"/>
              <w:rPr>
                <w:rFonts w:ascii="宋体" w:eastAsia="宋体" w:hAnsi="宋体" w:cs="宋体"/>
                <w:color w:val="000000"/>
                <w:sz w:val="16"/>
                <w:szCs w:val="16"/>
              </w:rPr>
            </w:pPr>
          </w:p>
        </w:tc>
        <w:tc>
          <w:tcPr>
            <w:tcW w:w="237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公众满意率</w:t>
            </w:r>
          </w:p>
        </w:tc>
        <w:tc>
          <w:tcPr>
            <w:tcW w:w="18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&gt;=90.00%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c>
          <w:tcPr>
            <w:tcW w:w="8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614BC8" w:rsidRDefault="001D042C" w:rsidP="003077D9">
            <w:pPr>
              <w:widowControl/>
              <w:spacing w:line="180" w:lineRule="exact"/>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r>
    </w:tbl>
    <w:p w:rsidR="00614BC8" w:rsidRDefault="00614BC8" w:rsidP="003077D9">
      <w:pPr>
        <w:ind w:firstLine="560"/>
      </w:pPr>
    </w:p>
    <w:p w:rsidR="00614BC8" w:rsidRDefault="00614BC8" w:rsidP="00614BC8">
      <w:pPr>
        <w:pStyle w:val="2"/>
        <w:ind w:firstLine="643"/>
      </w:pPr>
    </w:p>
    <w:sectPr w:rsidR="00614BC8" w:rsidSect="00614BC8">
      <w:headerReference w:type="even" r:id="rId14"/>
      <w:headerReference w:type="default" r:id="rId15"/>
      <w:footerReference w:type="even" r:id="rId16"/>
      <w:footerReference w:type="default" r:id="rId17"/>
      <w:headerReference w:type="first" r:id="rId18"/>
      <w:footerReference w:type="first" r:id="rId19"/>
      <w:pgSz w:w="11906" w:h="16838"/>
      <w:pgMar w:top="1928" w:right="1531" w:bottom="1871" w:left="1531"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42C" w:rsidRDefault="001D042C" w:rsidP="003077D9">
      <w:pPr>
        <w:spacing w:line="240" w:lineRule="auto"/>
        <w:ind w:firstLine="560"/>
      </w:pPr>
      <w:r>
        <w:separator/>
      </w:r>
    </w:p>
  </w:endnote>
  <w:endnote w:type="continuationSeparator" w:id="1">
    <w:p w:rsidR="001D042C" w:rsidRDefault="001D042C" w:rsidP="003077D9">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BC8" w:rsidRDefault="00614BC8">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614BC8" w:rsidRDefault="00614BC8">
        <w:pPr>
          <w:pStyle w:val="a5"/>
          <w:ind w:firstLine="360"/>
          <w:jc w:val="right"/>
        </w:pPr>
        <w:r>
          <w:rPr>
            <w:lang w:val="zh-CN"/>
          </w:rPr>
          <w:fldChar w:fldCharType="begin"/>
        </w:r>
        <w:r w:rsidR="001D042C">
          <w:rPr>
            <w:lang w:val="zh-CN"/>
          </w:rPr>
          <w:instrText xml:space="preserve"> PAGE   \* MERGEFORMAT </w:instrText>
        </w:r>
        <w:r>
          <w:rPr>
            <w:lang w:val="zh-CN"/>
          </w:rPr>
          <w:fldChar w:fldCharType="separate"/>
        </w:r>
        <w:r w:rsidR="003077D9">
          <w:rPr>
            <w:noProof/>
            <w:lang w:val="zh-CN"/>
          </w:rPr>
          <w:t>2</w:t>
        </w:r>
        <w:r>
          <w:rPr>
            <w:lang w:val="zh-CN"/>
          </w:rPr>
          <w:fldChar w:fldCharType="end"/>
        </w:r>
      </w:p>
    </w:sdtContent>
  </w:sdt>
  <w:p w:rsidR="00614BC8" w:rsidRDefault="00614BC8">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BC8" w:rsidRDefault="00614BC8">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42C" w:rsidRDefault="001D042C" w:rsidP="003077D9">
      <w:pPr>
        <w:spacing w:line="240" w:lineRule="auto"/>
        <w:ind w:firstLine="560"/>
      </w:pPr>
      <w:r>
        <w:separator/>
      </w:r>
    </w:p>
  </w:footnote>
  <w:footnote w:type="continuationSeparator" w:id="1">
    <w:p w:rsidR="001D042C" w:rsidRDefault="001D042C" w:rsidP="003077D9">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BC8" w:rsidRDefault="00614BC8">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BC8" w:rsidRDefault="00614BC8">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BC8" w:rsidRDefault="00614BC8">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225C8922"/>
    <w:multiLevelType w:val="singleLevel"/>
    <w:tmpl w:val="225C8922"/>
    <w:lvl w:ilvl="0">
      <w:start w:val="1"/>
      <w:numFmt w:val="decimal"/>
      <w:suff w:val="space"/>
      <w:lvlText w:val="%1."/>
      <w:lvlJc w:val="left"/>
    </w:lvl>
  </w:abstractNum>
  <w:abstractNum w:abstractNumId="4">
    <w:nsid w:val="26F4F443"/>
    <w:multiLevelType w:val="singleLevel"/>
    <w:tmpl w:val="26F4F443"/>
    <w:lvl w:ilvl="0">
      <w:start w:val="5"/>
      <w:numFmt w:val="decimal"/>
      <w:lvlText w:val="%1."/>
      <w:lvlJc w:val="left"/>
      <w:pPr>
        <w:tabs>
          <w:tab w:val="left" w:pos="312"/>
        </w:tabs>
      </w:pPr>
    </w:lvl>
  </w:abstractNum>
  <w:abstractNum w:abstractNumId="5">
    <w:nsid w:val="282FBCCD"/>
    <w:multiLevelType w:val="singleLevel"/>
    <w:tmpl w:val="282FBCCD"/>
    <w:lvl w:ilvl="0">
      <w:start w:val="3"/>
      <w:numFmt w:val="chineseCounting"/>
      <w:suff w:val="nothing"/>
      <w:lvlText w:val="（%1）"/>
      <w:lvlJc w:val="left"/>
      <w:rPr>
        <w:rFonts w:hint="eastAsia"/>
      </w:rPr>
    </w:lvl>
  </w:abstractNum>
  <w:abstractNum w:abstractNumId="6">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5"/>
  </w:num>
  <w:num w:numId="2">
    <w:abstractNumId w:val="3"/>
  </w:num>
  <w:num w:numId="3">
    <w:abstractNumId w:val="6"/>
  </w:num>
  <w:num w:numId="4">
    <w:abstractNumId w:val="4"/>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1D042C"/>
    <w:rsid w:val="00201A4A"/>
    <w:rsid w:val="002153DD"/>
    <w:rsid w:val="002640E4"/>
    <w:rsid w:val="00266868"/>
    <w:rsid w:val="0026731F"/>
    <w:rsid w:val="003077D9"/>
    <w:rsid w:val="003B184C"/>
    <w:rsid w:val="003F473D"/>
    <w:rsid w:val="00455E2F"/>
    <w:rsid w:val="00485980"/>
    <w:rsid w:val="004D4927"/>
    <w:rsid w:val="004E4CA7"/>
    <w:rsid w:val="005736CA"/>
    <w:rsid w:val="005A124E"/>
    <w:rsid w:val="005D3F17"/>
    <w:rsid w:val="005E5D6E"/>
    <w:rsid w:val="005F7A93"/>
    <w:rsid w:val="00601640"/>
    <w:rsid w:val="00614BC8"/>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0A1838"/>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D7AA8"/>
    <w:rsid w:val="04DF6C0B"/>
    <w:rsid w:val="04E31A55"/>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7DB0705"/>
    <w:rsid w:val="07E8729F"/>
    <w:rsid w:val="08170519"/>
    <w:rsid w:val="081E04C0"/>
    <w:rsid w:val="08436556"/>
    <w:rsid w:val="0856616F"/>
    <w:rsid w:val="08622524"/>
    <w:rsid w:val="086A7EAD"/>
    <w:rsid w:val="08881A41"/>
    <w:rsid w:val="08E604A1"/>
    <w:rsid w:val="08EF03CC"/>
    <w:rsid w:val="092D6339"/>
    <w:rsid w:val="097A0CA3"/>
    <w:rsid w:val="09DA2AA5"/>
    <w:rsid w:val="0A570F00"/>
    <w:rsid w:val="0A7F0FC2"/>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96F4A"/>
    <w:rsid w:val="143E5526"/>
    <w:rsid w:val="14703A03"/>
    <w:rsid w:val="1493153C"/>
    <w:rsid w:val="14B33F8F"/>
    <w:rsid w:val="14F81E1D"/>
    <w:rsid w:val="15343BE6"/>
    <w:rsid w:val="15357338"/>
    <w:rsid w:val="153612FD"/>
    <w:rsid w:val="154136C6"/>
    <w:rsid w:val="15530DDD"/>
    <w:rsid w:val="156F1B1C"/>
    <w:rsid w:val="16050D98"/>
    <w:rsid w:val="16424579"/>
    <w:rsid w:val="164D645C"/>
    <w:rsid w:val="167B52F3"/>
    <w:rsid w:val="16811A70"/>
    <w:rsid w:val="16D97F04"/>
    <w:rsid w:val="16DC79A8"/>
    <w:rsid w:val="16F4505A"/>
    <w:rsid w:val="17136C0E"/>
    <w:rsid w:val="17383D5F"/>
    <w:rsid w:val="177D3D5F"/>
    <w:rsid w:val="17C573FD"/>
    <w:rsid w:val="18142FD5"/>
    <w:rsid w:val="182C224A"/>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8969CA"/>
    <w:rsid w:val="1C9A0200"/>
    <w:rsid w:val="1CCE5055"/>
    <w:rsid w:val="1CD529D6"/>
    <w:rsid w:val="1D3E7DAA"/>
    <w:rsid w:val="1DEB6607"/>
    <w:rsid w:val="1DED007E"/>
    <w:rsid w:val="1DFB6F14"/>
    <w:rsid w:val="1E0D0FA3"/>
    <w:rsid w:val="1E47773B"/>
    <w:rsid w:val="1E4B6E86"/>
    <w:rsid w:val="1F0539AE"/>
    <w:rsid w:val="1F7D50C8"/>
    <w:rsid w:val="1F845D16"/>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897307"/>
    <w:rsid w:val="24A97FDF"/>
    <w:rsid w:val="24BC01CD"/>
    <w:rsid w:val="24C25CD7"/>
    <w:rsid w:val="24D73DEE"/>
    <w:rsid w:val="24D96D65"/>
    <w:rsid w:val="24E04C2E"/>
    <w:rsid w:val="25452366"/>
    <w:rsid w:val="256E5D87"/>
    <w:rsid w:val="258917A9"/>
    <w:rsid w:val="25A82154"/>
    <w:rsid w:val="25BF2F30"/>
    <w:rsid w:val="25FC1269"/>
    <w:rsid w:val="2608337D"/>
    <w:rsid w:val="260C06F0"/>
    <w:rsid w:val="2620433E"/>
    <w:rsid w:val="269D5137"/>
    <w:rsid w:val="26BD3A0A"/>
    <w:rsid w:val="26BE70D6"/>
    <w:rsid w:val="26C301BC"/>
    <w:rsid w:val="26D424C1"/>
    <w:rsid w:val="26E81C8F"/>
    <w:rsid w:val="26F02D0C"/>
    <w:rsid w:val="26FD226B"/>
    <w:rsid w:val="27006B49"/>
    <w:rsid w:val="27303057"/>
    <w:rsid w:val="27367DFA"/>
    <w:rsid w:val="273C2CA3"/>
    <w:rsid w:val="277371F3"/>
    <w:rsid w:val="278E79B1"/>
    <w:rsid w:val="27C51152"/>
    <w:rsid w:val="28203476"/>
    <w:rsid w:val="284171EC"/>
    <w:rsid w:val="286B4689"/>
    <w:rsid w:val="289F2164"/>
    <w:rsid w:val="28B60026"/>
    <w:rsid w:val="29263B1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537ACC"/>
    <w:rsid w:val="2F8507EF"/>
    <w:rsid w:val="2F912F13"/>
    <w:rsid w:val="2FFB336C"/>
    <w:rsid w:val="30315A18"/>
    <w:rsid w:val="308C4C8C"/>
    <w:rsid w:val="30A14448"/>
    <w:rsid w:val="31121DE6"/>
    <w:rsid w:val="31292209"/>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684A82"/>
    <w:rsid w:val="35DE49C0"/>
    <w:rsid w:val="35FA7EA7"/>
    <w:rsid w:val="36075A18"/>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6C6675"/>
    <w:rsid w:val="39D66640"/>
    <w:rsid w:val="3A3453FF"/>
    <w:rsid w:val="3A5C0A17"/>
    <w:rsid w:val="3A8248E0"/>
    <w:rsid w:val="3AF76DD0"/>
    <w:rsid w:val="3B1D07BC"/>
    <w:rsid w:val="3B447872"/>
    <w:rsid w:val="3B474B41"/>
    <w:rsid w:val="3B7B64AC"/>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3F784305"/>
    <w:rsid w:val="40006CAB"/>
    <w:rsid w:val="40040A25"/>
    <w:rsid w:val="40085D42"/>
    <w:rsid w:val="402E562B"/>
    <w:rsid w:val="4046343E"/>
    <w:rsid w:val="40463EAA"/>
    <w:rsid w:val="405007A0"/>
    <w:rsid w:val="405364C7"/>
    <w:rsid w:val="4061544C"/>
    <w:rsid w:val="40710710"/>
    <w:rsid w:val="40A031B4"/>
    <w:rsid w:val="40F61FC7"/>
    <w:rsid w:val="410A06F9"/>
    <w:rsid w:val="4125037B"/>
    <w:rsid w:val="413357D7"/>
    <w:rsid w:val="41447D45"/>
    <w:rsid w:val="41977304"/>
    <w:rsid w:val="41CD393D"/>
    <w:rsid w:val="41F949FB"/>
    <w:rsid w:val="421630C6"/>
    <w:rsid w:val="422B5E31"/>
    <w:rsid w:val="4252595A"/>
    <w:rsid w:val="429F1CD2"/>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5A2B22"/>
    <w:rsid w:val="4D8C30FA"/>
    <w:rsid w:val="4D960495"/>
    <w:rsid w:val="4E1A2AF8"/>
    <w:rsid w:val="4E3519DB"/>
    <w:rsid w:val="4E3E44C6"/>
    <w:rsid w:val="4E9D6C5F"/>
    <w:rsid w:val="4ED065C7"/>
    <w:rsid w:val="4ED60D0E"/>
    <w:rsid w:val="4F5E0911"/>
    <w:rsid w:val="4F6C7D95"/>
    <w:rsid w:val="4F7B7863"/>
    <w:rsid w:val="4FA80C6B"/>
    <w:rsid w:val="4FBC77EB"/>
    <w:rsid w:val="4FBD4AFA"/>
    <w:rsid w:val="50206576"/>
    <w:rsid w:val="50303A7C"/>
    <w:rsid w:val="50336C53"/>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2970C3"/>
    <w:rsid w:val="5747400E"/>
    <w:rsid w:val="575751FD"/>
    <w:rsid w:val="578A3F51"/>
    <w:rsid w:val="57CC6BA1"/>
    <w:rsid w:val="57CE3E29"/>
    <w:rsid w:val="581B6FA6"/>
    <w:rsid w:val="58E55B0F"/>
    <w:rsid w:val="58F37117"/>
    <w:rsid w:val="594D3747"/>
    <w:rsid w:val="596D2FBB"/>
    <w:rsid w:val="596F52DD"/>
    <w:rsid w:val="59783883"/>
    <w:rsid w:val="59BE14BB"/>
    <w:rsid w:val="59E16C88"/>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917B59"/>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12201F"/>
    <w:rsid w:val="62302D5E"/>
    <w:rsid w:val="62A43EEF"/>
    <w:rsid w:val="62A57AB5"/>
    <w:rsid w:val="63277530"/>
    <w:rsid w:val="6352384A"/>
    <w:rsid w:val="64340981"/>
    <w:rsid w:val="644B1C20"/>
    <w:rsid w:val="6471055F"/>
    <w:rsid w:val="64802185"/>
    <w:rsid w:val="64AE7D1C"/>
    <w:rsid w:val="64B97E4E"/>
    <w:rsid w:val="64C303D9"/>
    <w:rsid w:val="652B7127"/>
    <w:rsid w:val="656B579F"/>
    <w:rsid w:val="656E592B"/>
    <w:rsid w:val="65A165E9"/>
    <w:rsid w:val="65C14A06"/>
    <w:rsid w:val="65C15488"/>
    <w:rsid w:val="65E1647E"/>
    <w:rsid w:val="660D76B4"/>
    <w:rsid w:val="667136F9"/>
    <w:rsid w:val="66841ED9"/>
    <w:rsid w:val="66B24A2C"/>
    <w:rsid w:val="67024FEA"/>
    <w:rsid w:val="671073D1"/>
    <w:rsid w:val="678E06CE"/>
    <w:rsid w:val="679A602D"/>
    <w:rsid w:val="67E028BC"/>
    <w:rsid w:val="67FC7F26"/>
    <w:rsid w:val="68537B47"/>
    <w:rsid w:val="68620DC9"/>
    <w:rsid w:val="68A9552D"/>
    <w:rsid w:val="68C330AE"/>
    <w:rsid w:val="68D52CCF"/>
    <w:rsid w:val="68E45DE3"/>
    <w:rsid w:val="69170611"/>
    <w:rsid w:val="691D1344"/>
    <w:rsid w:val="6934149F"/>
    <w:rsid w:val="6958671E"/>
    <w:rsid w:val="69792DED"/>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805C98"/>
    <w:rsid w:val="6FC83C68"/>
    <w:rsid w:val="6FCE226C"/>
    <w:rsid w:val="6FDF7AB7"/>
    <w:rsid w:val="6FF67EDB"/>
    <w:rsid w:val="700A60A5"/>
    <w:rsid w:val="706747BD"/>
    <w:rsid w:val="707165D4"/>
    <w:rsid w:val="70A93F9B"/>
    <w:rsid w:val="70BF78D7"/>
    <w:rsid w:val="70D85820"/>
    <w:rsid w:val="70E95E6A"/>
    <w:rsid w:val="712F11E7"/>
    <w:rsid w:val="71790E9D"/>
    <w:rsid w:val="717A6C89"/>
    <w:rsid w:val="71AC1A5C"/>
    <w:rsid w:val="71CD17F6"/>
    <w:rsid w:val="71D4229F"/>
    <w:rsid w:val="72117E7E"/>
    <w:rsid w:val="723B41CF"/>
    <w:rsid w:val="728971FB"/>
    <w:rsid w:val="72D06024"/>
    <w:rsid w:val="72F152D6"/>
    <w:rsid w:val="733878DA"/>
    <w:rsid w:val="734779C2"/>
    <w:rsid w:val="7372294D"/>
    <w:rsid w:val="73BF73C1"/>
    <w:rsid w:val="73C23920"/>
    <w:rsid w:val="73F201AA"/>
    <w:rsid w:val="73F56F27"/>
    <w:rsid w:val="745E33A9"/>
    <w:rsid w:val="74802249"/>
    <w:rsid w:val="74A92A67"/>
    <w:rsid w:val="74EB4810"/>
    <w:rsid w:val="75155729"/>
    <w:rsid w:val="75266207"/>
    <w:rsid w:val="75763149"/>
    <w:rsid w:val="75F5233E"/>
    <w:rsid w:val="76322D15"/>
    <w:rsid w:val="765D19FC"/>
    <w:rsid w:val="76622215"/>
    <w:rsid w:val="769B14BB"/>
    <w:rsid w:val="76AA596C"/>
    <w:rsid w:val="76CF0956"/>
    <w:rsid w:val="76DF2EC8"/>
    <w:rsid w:val="76EB0D54"/>
    <w:rsid w:val="77045F8B"/>
    <w:rsid w:val="771C6744"/>
    <w:rsid w:val="773E12E5"/>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14BC8"/>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614BC8"/>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614BC8"/>
    <w:pPr>
      <w:keepNext/>
      <w:keepLines/>
      <w:outlineLvl w:val="1"/>
    </w:pPr>
    <w:rPr>
      <w:rFonts w:ascii="Arial" w:eastAsia="楷体" w:hAnsi="Arial"/>
      <w:b/>
      <w:sz w:val="32"/>
    </w:rPr>
  </w:style>
  <w:style w:type="paragraph" w:styleId="3">
    <w:name w:val="heading 3"/>
    <w:basedOn w:val="a"/>
    <w:next w:val="a"/>
    <w:qFormat/>
    <w:rsid w:val="00614BC8"/>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14BC8"/>
    <w:pPr>
      <w:jc w:val="left"/>
    </w:pPr>
  </w:style>
  <w:style w:type="paragraph" w:styleId="a4">
    <w:name w:val="Body Text"/>
    <w:basedOn w:val="a"/>
    <w:uiPriority w:val="99"/>
    <w:qFormat/>
    <w:rsid w:val="00614BC8"/>
    <w:pPr>
      <w:spacing w:after="120"/>
    </w:pPr>
    <w:rPr>
      <w:rFonts w:ascii="Times New Roman" w:eastAsia="宋体" w:hAnsi="Times New Roman"/>
    </w:rPr>
  </w:style>
  <w:style w:type="paragraph" w:styleId="a5">
    <w:name w:val="footer"/>
    <w:basedOn w:val="a"/>
    <w:link w:val="Char"/>
    <w:uiPriority w:val="99"/>
    <w:qFormat/>
    <w:rsid w:val="00614BC8"/>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614BC8"/>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614BC8"/>
    <w:pPr>
      <w:spacing w:before="100" w:beforeAutospacing="1" w:after="100" w:afterAutospacing="1"/>
      <w:jc w:val="left"/>
    </w:pPr>
    <w:rPr>
      <w:sz w:val="24"/>
    </w:rPr>
  </w:style>
  <w:style w:type="character" w:styleId="a8">
    <w:name w:val="Strong"/>
    <w:basedOn w:val="a0"/>
    <w:qFormat/>
    <w:rsid w:val="00614BC8"/>
    <w:rPr>
      <w:b/>
      <w:bCs/>
    </w:rPr>
  </w:style>
  <w:style w:type="paragraph" w:customStyle="1" w:styleId="A9">
    <w:name w:val="正文A"/>
    <w:basedOn w:val="a"/>
    <w:uiPriority w:val="4"/>
    <w:qFormat/>
    <w:rsid w:val="00614BC8"/>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614BC8"/>
    <w:pPr>
      <w:ind w:firstLine="420"/>
    </w:pPr>
  </w:style>
  <w:style w:type="paragraph" w:customStyle="1" w:styleId="10">
    <w:name w:val="样式1"/>
    <w:basedOn w:val="a"/>
    <w:link w:val="1Char"/>
    <w:qFormat/>
    <w:rsid w:val="00614BC8"/>
    <w:pPr>
      <w:ind w:firstLine="560"/>
    </w:pPr>
  </w:style>
  <w:style w:type="paragraph" w:customStyle="1" w:styleId="20">
    <w:name w:val="样式2"/>
    <w:basedOn w:val="a6"/>
    <w:link w:val="2Char"/>
    <w:qFormat/>
    <w:rsid w:val="00614BC8"/>
    <w:pPr>
      <w:pBdr>
        <w:bottom w:val="none" w:sz="0" w:space="0" w:color="auto"/>
      </w:pBdr>
      <w:ind w:firstLine="360"/>
    </w:pPr>
  </w:style>
  <w:style w:type="character" w:customStyle="1" w:styleId="1Char">
    <w:name w:val="样式1 Char"/>
    <w:basedOn w:val="a0"/>
    <w:link w:val="10"/>
    <w:qFormat/>
    <w:rsid w:val="00614BC8"/>
    <w:rPr>
      <w:rFonts w:ascii="仿宋" w:eastAsia="仿宋" w:hAnsi="仿宋"/>
      <w:kern w:val="2"/>
      <w:sz w:val="28"/>
      <w:szCs w:val="24"/>
    </w:rPr>
  </w:style>
  <w:style w:type="character" w:customStyle="1" w:styleId="Char0">
    <w:name w:val="页眉 Char"/>
    <w:basedOn w:val="a0"/>
    <w:link w:val="a6"/>
    <w:uiPriority w:val="99"/>
    <w:qFormat/>
    <w:rsid w:val="00614BC8"/>
    <w:rPr>
      <w:rFonts w:ascii="仿宋" w:eastAsia="仿宋" w:hAnsi="仿宋"/>
      <w:kern w:val="2"/>
      <w:sz w:val="18"/>
      <w:szCs w:val="18"/>
    </w:rPr>
  </w:style>
  <w:style w:type="character" w:customStyle="1" w:styleId="2Char">
    <w:name w:val="样式2 Char"/>
    <w:basedOn w:val="Char0"/>
    <w:link w:val="20"/>
    <w:qFormat/>
    <w:rsid w:val="00614BC8"/>
    <w:rPr>
      <w:rFonts w:ascii="仿宋" w:eastAsia="仿宋" w:hAnsi="仿宋"/>
      <w:kern w:val="2"/>
      <w:sz w:val="18"/>
      <w:szCs w:val="18"/>
    </w:rPr>
  </w:style>
  <w:style w:type="character" w:customStyle="1" w:styleId="Char">
    <w:name w:val="页脚 Char"/>
    <w:basedOn w:val="a0"/>
    <w:link w:val="a5"/>
    <w:uiPriority w:val="99"/>
    <w:qFormat/>
    <w:rsid w:val="00614BC8"/>
    <w:rPr>
      <w:rFonts w:eastAsia="仿宋"/>
      <w:kern w:val="2"/>
      <w:sz w:val="18"/>
      <w:szCs w:val="24"/>
    </w:rPr>
  </w:style>
  <w:style w:type="paragraph" w:styleId="ab">
    <w:name w:val="Balloon Text"/>
    <w:basedOn w:val="a"/>
    <w:link w:val="Char1"/>
    <w:semiHidden/>
    <w:unhideWhenUsed/>
    <w:rsid w:val="003077D9"/>
    <w:pPr>
      <w:spacing w:line="240" w:lineRule="auto"/>
    </w:pPr>
    <w:rPr>
      <w:sz w:val="18"/>
      <w:szCs w:val="18"/>
    </w:rPr>
  </w:style>
  <w:style w:type="character" w:customStyle="1" w:styleId="Char1">
    <w:name w:val="批注框文本 Char"/>
    <w:basedOn w:val="a0"/>
    <w:link w:val="ab"/>
    <w:semiHidden/>
    <w:rsid w:val="003077D9"/>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om/s?q=&#26126;&#30830;&#32844;&#36131;&amp;ie=utf-8&amp;src=internal_wenda_recommend_textn" TargetMode="External"/><Relationship Id="rId13" Type="http://schemas.openxmlformats.org/officeDocument/2006/relationships/hyperlink" Target="http://www.so.com/s?q=&#22266;&#23450;&#36164;&#20135;&#31649;&#29702;&#21046;&#24230;&amp;ie=utf-8&amp;src=internal_wenda_recommend_text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o.com/s?q=&#19978;&#19979;&amp;ie=utf-8&amp;src=internal_wenda_recommend_text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com/s?q=&#36164;&#20135;&#31649;&#29702;&amp;ie=utf-8&amp;src=internal_wenda_recommend_text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so.com/s?q=&#36164;&#20135;&#31649;&#29702;&#21592;&amp;ie=utf-8&amp;src=internal_wenda_recommend_text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so.com/s?q=&#31649;&#29702;&#20154;&#21592;&amp;ie=utf-8&amp;src=internal_wenda_recommend_textn" TargetMode="Externa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1859</Words>
  <Characters>10600</Characters>
  <Application>Microsoft Office Word</Application>
  <DocSecurity>0</DocSecurity>
  <Lines>88</Lines>
  <Paragraphs>24</Paragraphs>
  <ScaleCrop>false</ScaleCrop>
  <Company>china</Company>
  <LinksUpToDate>false</LinksUpToDate>
  <CharactersWithSpaces>12435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2024-03-21T10:52:00Z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D996C2937F7D4900AAD2149A7C5113A2</vt:lpwstr>
  </property>
</Properties>
</file>