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1041"/>
        <w:rPr>
          <w:rFonts w:ascii="华文中宋" w:hAnsi="华文中宋" w:eastAsia="华文中宋" w:cs="宋体"/>
          <w:b/>
          <w:kern w:val="0"/>
          <w:sz w:val="52"/>
          <w:szCs w:val="52"/>
          <w:highlight w:val="none"/>
        </w:rPr>
      </w:pPr>
      <w:bookmarkStart w:id="0" w:name="_GoBack"/>
    </w:p>
    <w:p>
      <w:pPr>
        <w:pStyle w:val="2"/>
        <w:ind w:firstLine="562"/>
        <w:rPr>
          <w:highlight w:val="none"/>
        </w:rPr>
      </w:pPr>
    </w:p>
    <w:p>
      <w:pPr>
        <w:ind w:firstLine="1041"/>
        <w:rPr>
          <w:rFonts w:ascii="华文中宋" w:hAnsi="华文中宋" w:eastAsia="华文中宋" w:cs="宋体"/>
          <w:b/>
          <w:kern w:val="0"/>
          <w:sz w:val="52"/>
          <w:szCs w:val="52"/>
          <w:highlight w:val="none"/>
        </w:rPr>
      </w:pPr>
    </w:p>
    <w:p>
      <w:pPr>
        <w:ind w:firstLine="0" w:firstLineChars="0"/>
        <w:jc w:val="center"/>
        <w:rPr>
          <w:rFonts w:ascii="华文中宋" w:hAnsi="华文中宋" w:eastAsia="华文中宋" w:cs="宋体"/>
          <w:b/>
          <w:kern w:val="0"/>
          <w:sz w:val="52"/>
          <w:szCs w:val="52"/>
          <w:highlight w:val="none"/>
        </w:rPr>
      </w:pPr>
    </w:p>
    <w:p>
      <w:pPr>
        <w:spacing w:line="600" w:lineRule="exact"/>
        <w:ind w:firstLine="0" w:firstLineChars="0"/>
        <w:jc w:val="center"/>
        <w:rPr>
          <w:rFonts w:ascii="方正小标宋_GBK" w:hAnsi="华文中宋" w:eastAsia="方正小标宋_GBK" w:cs="宋体"/>
          <w:kern w:val="0"/>
          <w:sz w:val="48"/>
          <w:szCs w:val="48"/>
          <w:highlight w:val="none"/>
        </w:rPr>
      </w:pPr>
      <w:r>
        <w:rPr>
          <w:rFonts w:hint="eastAsia" w:ascii="方正小标宋_GBK" w:hAnsi="华文中宋" w:eastAsia="方正小标宋_GBK" w:cs="宋体"/>
          <w:kern w:val="0"/>
          <w:sz w:val="48"/>
          <w:szCs w:val="48"/>
          <w:highlight w:val="none"/>
        </w:rPr>
        <w:t>昌吉市农业机械化技术推广站部门单位整体支出绩效自评报告</w:t>
      </w:r>
    </w:p>
    <w:p>
      <w:pPr>
        <w:ind w:firstLine="0" w:firstLineChars="0"/>
        <w:jc w:val="center"/>
        <w:rPr>
          <w:rFonts w:ascii="华文中宋" w:hAnsi="华文中宋" w:eastAsia="华文中宋" w:cs="宋体"/>
          <w:b/>
          <w:kern w:val="0"/>
          <w:sz w:val="52"/>
          <w:szCs w:val="52"/>
          <w:highlight w:val="none"/>
        </w:rPr>
      </w:pPr>
    </w:p>
    <w:p>
      <w:pPr>
        <w:ind w:firstLine="0" w:firstLineChars="0"/>
        <w:jc w:val="center"/>
        <w:rPr>
          <w:rFonts w:ascii="仿宋_GB2312" w:hAnsi="宋体" w:eastAsia="仿宋_GB2312" w:cs="宋体"/>
          <w:kern w:val="0"/>
          <w:sz w:val="36"/>
          <w:szCs w:val="36"/>
          <w:highlight w:val="none"/>
        </w:rPr>
      </w:pPr>
      <w:r>
        <w:rPr>
          <w:rFonts w:hint="eastAsia" w:ascii="仿宋_GB2312" w:hAnsi="宋体" w:eastAsia="仿宋_GB2312" w:cs="宋体"/>
          <w:kern w:val="0"/>
          <w:sz w:val="36"/>
          <w:szCs w:val="36"/>
          <w:highlight w:val="none"/>
        </w:rPr>
        <w:t>（</w:t>
      </w:r>
      <w:r>
        <w:rPr>
          <w:rFonts w:ascii="仿宋_GB2312" w:hAnsi="宋体" w:eastAsia="仿宋_GB2312" w:cs="宋体"/>
          <w:kern w:val="0"/>
          <w:sz w:val="36"/>
          <w:szCs w:val="36"/>
          <w:highlight w:val="none"/>
        </w:rPr>
        <w:t>202</w:t>
      </w:r>
      <w:r>
        <w:rPr>
          <w:rFonts w:hint="eastAsia" w:ascii="仿宋_GB2312" w:hAnsi="宋体" w:eastAsia="仿宋_GB2312" w:cs="宋体"/>
          <w:kern w:val="0"/>
          <w:sz w:val="36"/>
          <w:szCs w:val="36"/>
          <w:highlight w:val="none"/>
        </w:rPr>
        <w:t>2年度</w:t>
      </w:r>
      <w:r>
        <w:rPr>
          <w:rFonts w:hint="eastAsia" w:ascii="仿宋_GB2312" w:hAnsi="Malgun Gothic Semilight" w:eastAsia="仿宋_GB2312" w:cs="Malgun Gothic Semilight"/>
          <w:kern w:val="0"/>
          <w:sz w:val="36"/>
          <w:szCs w:val="36"/>
          <w:highlight w:val="none"/>
        </w:rPr>
        <w:t>）</w:t>
      </w:r>
    </w:p>
    <w:p>
      <w:pPr>
        <w:ind w:firstLine="600"/>
        <w:jc w:val="center"/>
        <w:rPr>
          <w:rFonts w:hAnsi="宋体" w:eastAsia="仿宋_GB2312" w:cs="宋体"/>
          <w:kern w:val="0"/>
          <w:sz w:val="30"/>
          <w:szCs w:val="30"/>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720"/>
        <w:jc w:val="center"/>
        <w:rPr>
          <w:rFonts w:ascii="方正小标宋_GBK" w:hAnsi="宋体" w:eastAsia="方正小标宋_GBK" w:cs="宋体"/>
          <w:kern w:val="0"/>
          <w:sz w:val="36"/>
          <w:szCs w:val="36"/>
          <w:highlight w:val="none"/>
        </w:rPr>
      </w:pPr>
    </w:p>
    <w:p>
      <w:pPr>
        <w:spacing w:line="540" w:lineRule="exact"/>
        <w:ind w:firstLine="720"/>
        <w:jc w:val="center"/>
        <w:rPr>
          <w:rFonts w:ascii="方正小标宋_GBK" w:hAnsi="宋体" w:eastAsia="方正小标宋_GBK" w:cs="宋体"/>
          <w:kern w:val="0"/>
          <w:sz w:val="36"/>
          <w:szCs w:val="36"/>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600"/>
        <w:rPr>
          <w:rFonts w:hAnsi="宋体" w:eastAsia="仿宋_GB2312" w:cs="宋体"/>
          <w:kern w:val="0"/>
          <w:sz w:val="30"/>
          <w:szCs w:val="30"/>
          <w:highlight w:val="none"/>
        </w:rPr>
      </w:pPr>
    </w:p>
    <w:p>
      <w:pPr>
        <w:spacing w:line="700" w:lineRule="exact"/>
        <w:ind w:firstLine="720"/>
        <w:jc w:val="left"/>
        <w:rPr>
          <w:rFonts w:hAnsi="宋体" w:eastAsia="仿宋_GB2312" w:cs="宋体"/>
          <w:kern w:val="0"/>
          <w:sz w:val="36"/>
          <w:szCs w:val="36"/>
          <w:highlight w:val="none"/>
        </w:rPr>
      </w:pPr>
    </w:p>
    <w:p>
      <w:pPr>
        <w:spacing w:line="600" w:lineRule="exact"/>
        <w:ind w:firstLine="720"/>
        <w:rPr>
          <w:rFonts w:ascii="黑体" w:hAnsi="黑体" w:eastAsia="黑体" w:cs="黑体"/>
          <w:bCs/>
          <w:sz w:val="36"/>
          <w:szCs w:val="36"/>
          <w:highlight w:val="none"/>
        </w:rPr>
      </w:pPr>
      <w:r>
        <w:rPr>
          <w:rFonts w:hint="eastAsia" w:ascii="黑体" w:hAnsi="黑体" w:eastAsia="黑体" w:cs="黑体"/>
          <w:bCs/>
          <w:sz w:val="36"/>
          <w:szCs w:val="36"/>
          <w:highlight w:val="none"/>
        </w:rPr>
        <w:t>部门单位名称（公章）：昌吉市农业机械化技术推广站</w:t>
      </w:r>
    </w:p>
    <w:p>
      <w:pPr>
        <w:spacing w:line="600" w:lineRule="exact"/>
        <w:ind w:firstLine="720"/>
        <w:rPr>
          <w:rFonts w:ascii="黑体" w:hAnsi="黑体" w:eastAsia="黑体" w:cs="黑体"/>
          <w:bCs/>
          <w:sz w:val="36"/>
          <w:szCs w:val="36"/>
          <w:highlight w:val="none"/>
        </w:rPr>
      </w:pPr>
      <w:r>
        <w:rPr>
          <w:rFonts w:hint="eastAsia" w:ascii="黑体" w:hAnsi="黑体" w:eastAsia="黑体" w:cs="黑体"/>
          <w:bCs/>
          <w:sz w:val="36"/>
          <w:szCs w:val="36"/>
          <w:highlight w:val="none"/>
        </w:rPr>
        <w:t>填报时间：</w:t>
      </w:r>
      <w:r>
        <w:rPr>
          <w:rFonts w:ascii="黑体" w:hAnsi="黑体" w:eastAsia="黑体" w:cs="黑体"/>
          <w:bCs/>
          <w:sz w:val="36"/>
          <w:szCs w:val="36"/>
          <w:highlight w:val="none"/>
        </w:rPr>
        <w:t xml:space="preserve"> 202</w:t>
      </w:r>
      <w:r>
        <w:rPr>
          <w:rFonts w:hint="eastAsia" w:ascii="黑体" w:hAnsi="黑体" w:eastAsia="黑体" w:cs="黑体"/>
          <w:bCs/>
          <w:sz w:val="36"/>
          <w:szCs w:val="36"/>
          <w:highlight w:val="none"/>
        </w:rPr>
        <w:t>3</w:t>
      </w:r>
      <w:r>
        <w:rPr>
          <w:rFonts w:ascii="黑体" w:hAnsi="黑体" w:eastAsia="黑体" w:cs="黑体"/>
          <w:bCs/>
          <w:sz w:val="36"/>
          <w:szCs w:val="36"/>
          <w:highlight w:val="none"/>
        </w:rPr>
        <w:t xml:space="preserve"> </w:t>
      </w:r>
      <w:r>
        <w:rPr>
          <w:rFonts w:hint="eastAsia" w:ascii="黑体" w:hAnsi="黑体" w:eastAsia="黑体" w:cs="黑体"/>
          <w:bCs/>
          <w:sz w:val="36"/>
          <w:szCs w:val="36"/>
          <w:highlight w:val="none"/>
        </w:rPr>
        <w:t>年</w:t>
      </w:r>
      <w:r>
        <w:rPr>
          <w:rFonts w:ascii="黑体" w:hAnsi="黑体" w:eastAsia="黑体" w:cs="黑体"/>
          <w:bCs/>
          <w:sz w:val="36"/>
          <w:szCs w:val="36"/>
          <w:highlight w:val="none"/>
        </w:rPr>
        <w:t xml:space="preserve"> 2 </w:t>
      </w:r>
      <w:r>
        <w:rPr>
          <w:rFonts w:hint="eastAsia" w:ascii="黑体" w:hAnsi="黑体" w:eastAsia="黑体" w:cs="黑体"/>
          <w:bCs/>
          <w:sz w:val="36"/>
          <w:szCs w:val="36"/>
          <w:highlight w:val="none"/>
        </w:rPr>
        <w:t>月</w:t>
      </w:r>
      <w:r>
        <w:rPr>
          <w:rFonts w:ascii="黑体" w:hAnsi="黑体" w:eastAsia="黑体" w:cs="黑体"/>
          <w:bCs/>
          <w:sz w:val="36"/>
          <w:szCs w:val="36"/>
          <w:highlight w:val="none"/>
        </w:rPr>
        <w:t xml:space="preserve"> </w:t>
      </w:r>
      <w:r>
        <w:rPr>
          <w:rFonts w:hint="eastAsia" w:ascii="黑体" w:hAnsi="黑体" w:eastAsia="黑体" w:cs="黑体"/>
          <w:bCs/>
          <w:sz w:val="36"/>
          <w:szCs w:val="36"/>
          <w:highlight w:val="none"/>
        </w:rPr>
        <w:t>15</w:t>
      </w:r>
      <w:r>
        <w:rPr>
          <w:rFonts w:ascii="黑体" w:hAnsi="黑体" w:eastAsia="黑体" w:cs="黑体"/>
          <w:bCs/>
          <w:sz w:val="36"/>
          <w:szCs w:val="36"/>
          <w:highlight w:val="none"/>
        </w:rPr>
        <w:t xml:space="preserve"> </w:t>
      </w:r>
      <w:r>
        <w:rPr>
          <w:rFonts w:hint="eastAsia" w:ascii="黑体" w:hAnsi="黑体" w:eastAsia="黑体" w:cs="黑体"/>
          <w:bCs/>
          <w:sz w:val="36"/>
          <w:szCs w:val="36"/>
          <w:highlight w:val="none"/>
        </w:rPr>
        <w:t>日</w:t>
      </w:r>
    </w:p>
    <w:p>
      <w:pPr>
        <w:spacing w:line="700" w:lineRule="exact"/>
        <w:ind w:firstLine="849" w:firstLineChars="236"/>
        <w:jc w:val="left"/>
        <w:rPr>
          <w:rFonts w:hAnsi="宋体" w:eastAsia="仿宋_GB2312" w:cs="宋体"/>
          <w:kern w:val="0"/>
          <w:sz w:val="36"/>
          <w:szCs w:val="36"/>
          <w:highlight w:val="none"/>
        </w:rPr>
      </w:pPr>
    </w:p>
    <w:p>
      <w:pPr>
        <w:ind w:firstLine="560"/>
        <w:rPr>
          <w:highlight w:val="none"/>
        </w:rPr>
      </w:pPr>
    </w:p>
    <w:p>
      <w:pPr>
        <w:ind w:firstLine="560"/>
        <w:rPr>
          <w:highlight w:val="none"/>
        </w:rPr>
      </w:pPr>
      <w:r>
        <w:rPr>
          <w:highlight w:val="none"/>
        </w:rPr>
        <w:br w:type="page"/>
      </w:r>
    </w:p>
    <w:p>
      <w:pPr>
        <w:pStyle w:val="3"/>
        <w:ind w:firstLine="640"/>
        <w:rPr>
          <w:rFonts w:ascii="黑体"/>
          <w:b w:val="0"/>
          <w:sz w:val="32"/>
          <w:szCs w:val="32"/>
          <w:highlight w:val="none"/>
        </w:rPr>
      </w:pPr>
      <w:r>
        <w:rPr>
          <w:rFonts w:hint="eastAsia" w:ascii="黑体" w:hAnsi="黑体"/>
          <w:b w:val="0"/>
          <w:sz w:val="32"/>
          <w:szCs w:val="32"/>
          <w:highlight w:val="none"/>
        </w:rPr>
        <w:t>一、基本概况</w:t>
      </w:r>
    </w:p>
    <w:p>
      <w:pPr>
        <w:pStyle w:val="4"/>
        <w:ind w:firstLine="643"/>
        <w:rPr>
          <w:rFonts w:ascii="楷体_GB2312" w:eastAsia="楷体_GB2312"/>
          <w:szCs w:val="32"/>
          <w:highlight w:val="none"/>
        </w:rPr>
      </w:pPr>
      <w:r>
        <w:rPr>
          <w:rFonts w:hint="eastAsia" w:ascii="楷体_GB2312" w:eastAsia="楷体_GB2312"/>
          <w:szCs w:val="32"/>
          <w:highlight w:val="none"/>
        </w:rPr>
        <w:t>（一）单位基本情况</w:t>
      </w:r>
    </w:p>
    <w:p>
      <w:pPr>
        <w:ind w:firstLine="643"/>
        <w:rPr>
          <w:rFonts w:ascii="仿宋_GB2312" w:eastAsia="仿宋_GB2312"/>
          <w:b/>
          <w:bCs/>
          <w:sz w:val="32"/>
          <w:szCs w:val="32"/>
          <w:highlight w:val="none"/>
        </w:rPr>
      </w:pPr>
      <w:r>
        <w:rPr>
          <w:rFonts w:ascii="仿宋_GB2312" w:eastAsia="仿宋_GB2312"/>
          <w:b/>
          <w:bCs/>
          <w:sz w:val="32"/>
          <w:szCs w:val="32"/>
          <w:highlight w:val="none"/>
        </w:rPr>
        <w:t>1.</w:t>
      </w:r>
      <w:r>
        <w:rPr>
          <w:rFonts w:hint="eastAsia" w:ascii="仿宋_GB2312" w:eastAsia="仿宋_GB2312"/>
          <w:b/>
          <w:bCs/>
          <w:sz w:val="32"/>
          <w:szCs w:val="32"/>
          <w:highlight w:val="none"/>
        </w:rPr>
        <w:t>机构设置及人员情况</w:t>
      </w:r>
    </w:p>
    <w:p>
      <w:pPr>
        <w:ind w:firstLine="640"/>
        <w:rPr>
          <w:rFonts w:eastAsia="仿宋_GB2312"/>
          <w:sz w:val="32"/>
          <w:szCs w:val="32"/>
          <w:highlight w:val="none"/>
        </w:rPr>
      </w:pPr>
      <w:r>
        <w:rPr>
          <w:rFonts w:hint="eastAsia"/>
          <w:sz w:val="32"/>
          <w:szCs w:val="32"/>
          <w:highlight w:val="none"/>
        </w:rPr>
        <w:t>昌吉市农业机械化技术推广站</w:t>
      </w:r>
      <w:r>
        <w:rPr>
          <w:rFonts w:hint="eastAsia" w:ascii="Times New Roman" w:hAnsi="Times New Roman"/>
          <w:sz w:val="32"/>
          <w:szCs w:val="32"/>
          <w:highlight w:val="none"/>
        </w:rPr>
        <w:t>属全额拨款事业单位，</w:t>
      </w:r>
      <w:r>
        <w:rPr>
          <w:rFonts w:hint="eastAsia" w:ascii="Times New Roman" w:hAnsi="Times New Roman" w:eastAsia="仿宋_GB2312"/>
          <w:sz w:val="32"/>
          <w:szCs w:val="32"/>
          <w:highlight w:val="none"/>
        </w:rPr>
        <w:t>会计独立核算、事业单位会计制度，独立法人李东。是昌吉市</w:t>
      </w:r>
      <w:r>
        <w:rPr>
          <w:rFonts w:hint="eastAsia" w:eastAsia="仿宋_GB2312"/>
          <w:sz w:val="32"/>
          <w:szCs w:val="32"/>
          <w:highlight w:val="none"/>
        </w:rPr>
        <w:t>农业农村局</w:t>
      </w:r>
      <w:r>
        <w:rPr>
          <w:rFonts w:hint="eastAsia" w:ascii="Times New Roman" w:hAnsi="Times New Roman" w:eastAsia="仿宋_GB2312"/>
          <w:sz w:val="32"/>
          <w:szCs w:val="32"/>
          <w:highlight w:val="none"/>
        </w:rPr>
        <w:t>下属科级单位</w:t>
      </w:r>
      <w:r>
        <w:rPr>
          <w:rFonts w:hint="eastAsia" w:eastAsia="仿宋_GB2312"/>
          <w:sz w:val="32"/>
          <w:szCs w:val="32"/>
          <w:highlight w:val="none"/>
        </w:rPr>
        <w:t>。</w:t>
      </w:r>
    </w:p>
    <w:p>
      <w:pPr>
        <w:ind w:firstLine="640"/>
        <w:rPr>
          <w:sz w:val="32"/>
          <w:highlight w:val="none"/>
        </w:rPr>
      </w:pPr>
      <w:r>
        <w:rPr>
          <w:rFonts w:hint="eastAsia" w:ascii="Times New Roman" w:hAnsi="Times New Roman"/>
          <w:sz w:val="32"/>
          <w:szCs w:val="32"/>
          <w:highlight w:val="none"/>
        </w:rPr>
        <w:t>我单位共有事业编制</w:t>
      </w:r>
      <w:r>
        <w:rPr>
          <w:rFonts w:ascii="Times New Roman" w:hAnsi="Times New Roman"/>
          <w:sz w:val="32"/>
          <w:szCs w:val="32"/>
          <w:highlight w:val="none"/>
        </w:rPr>
        <w:t>35</w:t>
      </w:r>
      <w:r>
        <w:rPr>
          <w:rFonts w:hint="eastAsia" w:ascii="Times New Roman" w:hAnsi="Times New Roman"/>
          <w:sz w:val="32"/>
          <w:szCs w:val="32"/>
          <w:highlight w:val="none"/>
        </w:rPr>
        <w:t>名，实有在职人员</w:t>
      </w:r>
      <w:r>
        <w:rPr>
          <w:rFonts w:ascii="Times New Roman" w:hAnsi="Times New Roman"/>
          <w:sz w:val="32"/>
          <w:szCs w:val="32"/>
          <w:highlight w:val="none"/>
        </w:rPr>
        <w:t>31</w:t>
      </w:r>
      <w:r>
        <w:rPr>
          <w:rFonts w:hint="eastAsia" w:ascii="Times New Roman" w:hAnsi="Times New Roman"/>
          <w:sz w:val="32"/>
          <w:szCs w:val="32"/>
          <w:highlight w:val="none"/>
        </w:rPr>
        <w:t>名，退休人员</w:t>
      </w:r>
      <w:r>
        <w:rPr>
          <w:rFonts w:ascii="Times New Roman" w:hAnsi="Times New Roman"/>
          <w:sz w:val="32"/>
          <w:szCs w:val="32"/>
          <w:highlight w:val="none"/>
        </w:rPr>
        <w:t>6</w:t>
      </w:r>
      <w:r>
        <w:rPr>
          <w:rFonts w:hint="eastAsia" w:ascii="Times New Roman" w:hAnsi="Times New Roman"/>
          <w:sz w:val="32"/>
          <w:szCs w:val="32"/>
          <w:highlight w:val="none"/>
        </w:rPr>
        <w:t>1名。在职人员中，专业技术人员五级</w:t>
      </w:r>
      <w:r>
        <w:rPr>
          <w:rFonts w:ascii="Times New Roman" w:hAnsi="Times New Roman"/>
          <w:sz w:val="32"/>
          <w:szCs w:val="32"/>
          <w:highlight w:val="none"/>
        </w:rPr>
        <w:t>2</w:t>
      </w:r>
      <w:r>
        <w:rPr>
          <w:rFonts w:hint="eastAsia" w:ascii="Times New Roman" w:hAnsi="Times New Roman"/>
          <w:sz w:val="32"/>
          <w:szCs w:val="32"/>
          <w:highlight w:val="none"/>
        </w:rPr>
        <w:t>名，六级</w:t>
      </w:r>
      <w:r>
        <w:rPr>
          <w:rFonts w:ascii="Times New Roman" w:hAnsi="Times New Roman"/>
          <w:sz w:val="32"/>
          <w:szCs w:val="32"/>
          <w:highlight w:val="none"/>
        </w:rPr>
        <w:t>2</w:t>
      </w:r>
      <w:r>
        <w:rPr>
          <w:rFonts w:hint="eastAsia" w:ascii="Times New Roman" w:hAnsi="Times New Roman"/>
          <w:sz w:val="32"/>
          <w:szCs w:val="32"/>
          <w:highlight w:val="none"/>
        </w:rPr>
        <w:t>名，七级5名，八级4名，九级6名，十级4名，十三级</w:t>
      </w:r>
      <w:r>
        <w:rPr>
          <w:rFonts w:ascii="Times New Roman" w:hAnsi="Times New Roman"/>
          <w:sz w:val="32"/>
          <w:szCs w:val="32"/>
          <w:highlight w:val="none"/>
        </w:rPr>
        <w:t>1</w:t>
      </w:r>
      <w:r>
        <w:rPr>
          <w:rFonts w:hint="eastAsia" w:ascii="Times New Roman" w:hAnsi="Times New Roman"/>
          <w:sz w:val="32"/>
          <w:szCs w:val="32"/>
          <w:highlight w:val="none"/>
        </w:rPr>
        <w:t>名，七级职员</w:t>
      </w:r>
      <w:r>
        <w:rPr>
          <w:rFonts w:ascii="Times New Roman" w:hAnsi="Times New Roman"/>
          <w:sz w:val="32"/>
          <w:szCs w:val="32"/>
          <w:highlight w:val="none"/>
        </w:rPr>
        <w:t>2</w:t>
      </w:r>
      <w:r>
        <w:rPr>
          <w:rFonts w:hint="eastAsia" w:ascii="Times New Roman" w:hAnsi="Times New Roman"/>
          <w:sz w:val="32"/>
          <w:szCs w:val="32"/>
          <w:highlight w:val="none"/>
        </w:rPr>
        <w:t>名，八级职员</w:t>
      </w:r>
      <w:r>
        <w:rPr>
          <w:rFonts w:ascii="Times New Roman" w:hAnsi="Times New Roman"/>
          <w:sz w:val="32"/>
          <w:szCs w:val="32"/>
          <w:highlight w:val="none"/>
        </w:rPr>
        <w:t>2</w:t>
      </w:r>
      <w:r>
        <w:rPr>
          <w:rFonts w:hint="eastAsia" w:ascii="Times New Roman" w:hAnsi="Times New Roman"/>
          <w:sz w:val="32"/>
          <w:szCs w:val="32"/>
          <w:highlight w:val="none"/>
        </w:rPr>
        <w:t>名，工勤</w:t>
      </w:r>
      <w:r>
        <w:rPr>
          <w:rFonts w:ascii="Times New Roman" w:hAnsi="Times New Roman"/>
          <w:sz w:val="32"/>
          <w:szCs w:val="32"/>
          <w:highlight w:val="none"/>
        </w:rPr>
        <w:t>3</w:t>
      </w:r>
      <w:r>
        <w:rPr>
          <w:rFonts w:hint="eastAsia" w:ascii="Times New Roman" w:hAnsi="Times New Roman"/>
          <w:sz w:val="32"/>
          <w:szCs w:val="32"/>
          <w:highlight w:val="none"/>
        </w:rPr>
        <w:t>名，其中：高级技师</w:t>
      </w:r>
      <w:r>
        <w:rPr>
          <w:rFonts w:ascii="Times New Roman" w:hAnsi="Times New Roman"/>
          <w:sz w:val="32"/>
          <w:szCs w:val="32"/>
          <w:highlight w:val="none"/>
        </w:rPr>
        <w:t>1</w:t>
      </w:r>
      <w:r>
        <w:rPr>
          <w:rFonts w:hint="eastAsia" w:ascii="Times New Roman" w:hAnsi="Times New Roman"/>
          <w:sz w:val="32"/>
          <w:szCs w:val="32"/>
          <w:highlight w:val="none"/>
        </w:rPr>
        <w:t>名、技师</w:t>
      </w:r>
      <w:r>
        <w:rPr>
          <w:rFonts w:ascii="Times New Roman" w:hAnsi="Times New Roman"/>
          <w:sz w:val="32"/>
          <w:szCs w:val="32"/>
          <w:highlight w:val="none"/>
        </w:rPr>
        <w:t>1</w:t>
      </w:r>
      <w:r>
        <w:rPr>
          <w:rFonts w:hint="eastAsia" w:ascii="Times New Roman" w:hAnsi="Times New Roman"/>
          <w:sz w:val="32"/>
          <w:szCs w:val="32"/>
          <w:highlight w:val="none"/>
        </w:rPr>
        <w:t>名、中级工</w:t>
      </w:r>
      <w:r>
        <w:rPr>
          <w:rFonts w:ascii="Times New Roman" w:hAnsi="Times New Roman"/>
          <w:sz w:val="32"/>
          <w:szCs w:val="32"/>
          <w:highlight w:val="none"/>
        </w:rPr>
        <w:t>1</w:t>
      </w:r>
      <w:r>
        <w:rPr>
          <w:rFonts w:hint="eastAsia" w:ascii="Times New Roman" w:hAnsi="Times New Roman"/>
          <w:sz w:val="32"/>
          <w:szCs w:val="32"/>
          <w:highlight w:val="none"/>
        </w:rPr>
        <w:t>名。</w:t>
      </w:r>
    </w:p>
    <w:p>
      <w:pPr>
        <w:numPr>
          <w:ilvl w:val="0"/>
          <w:numId w:val="1"/>
        </w:numPr>
        <w:ind w:firstLine="643"/>
        <w:rPr>
          <w:rFonts w:ascii="仿宋_GB2312" w:eastAsia="仿宋_GB2312"/>
          <w:b/>
          <w:bCs/>
          <w:sz w:val="32"/>
          <w:szCs w:val="32"/>
          <w:highlight w:val="none"/>
        </w:rPr>
      </w:pPr>
      <w:r>
        <w:rPr>
          <w:rFonts w:hint="eastAsia" w:ascii="仿宋_GB2312" w:eastAsia="仿宋_GB2312"/>
          <w:b/>
          <w:bCs/>
          <w:sz w:val="32"/>
          <w:szCs w:val="32"/>
          <w:highlight w:val="none"/>
        </w:rPr>
        <w:t>主要职能</w:t>
      </w:r>
    </w:p>
    <w:p>
      <w:pPr>
        <w:ind w:firstLine="640"/>
        <w:rPr>
          <w:sz w:val="32"/>
          <w:highlight w:val="none"/>
        </w:rPr>
      </w:pPr>
      <w:r>
        <w:rPr>
          <w:rFonts w:hint="eastAsia"/>
          <w:sz w:val="32"/>
          <w:szCs w:val="32"/>
          <w:highlight w:val="none"/>
        </w:rPr>
        <w:t>昌吉市农业机械化技术推广站</w:t>
      </w:r>
      <w:r>
        <w:rPr>
          <w:rFonts w:hint="eastAsia" w:ascii="Times New Roman" w:hAnsi="Times New Roman"/>
          <w:sz w:val="32"/>
          <w:szCs w:val="32"/>
          <w:highlight w:val="none"/>
        </w:rPr>
        <w:t>承担的职能共</w:t>
      </w:r>
      <w:r>
        <w:rPr>
          <w:rFonts w:ascii="Times New Roman" w:hAnsi="Times New Roman"/>
          <w:sz w:val="32"/>
          <w:szCs w:val="32"/>
          <w:highlight w:val="none"/>
        </w:rPr>
        <w:t>4</w:t>
      </w:r>
      <w:r>
        <w:rPr>
          <w:rFonts w:hint="eastAsia" w:ascii="Times New Roman" w:hAnsi="Times New Roman"/>
          <w:sz w:val="32"/>
          <w:szCs w:val="32"/>
          <w:highlight w:val="none"/>
        </w:rPr>
        <w:t>项，具体是：（</w:t>
      </w:r>
      <w:r>
        <w:rPr>
          <w:rFonts w:ascii="Times New Roman" w:hAnsi="Times New Roman"/>
          <w:sz w:val="32"/>
          <w:szCs w:val="32"/>
          <w:highlight w:val="none"/>
        </w:rPr>
        <w:t>1</w:t>
      </w:r>
      <w:r>
        <w:rPr>
          <w:rFonts w:hint="eastAsia" w:ascii="Times New Roman" w:hAnsi="Times New Roman"/>
          <w:sz w:val="32"/>
          <w:szCs w:val="32"/>
          <w:highlight w:val="none"/>
        </w:rPr>
        <w:t>）负责辖区内农业机械及技术的研究开发、改进完善，引进示范和推广，承担农机化技术的推广和培训任务，指导群众性组织和农机技术人员的推广活动；（</w:t>
      </w:r>
      <w:r>
        <w:rPr>
          <w:rFonts w:ascii="Times New Roman" w:hAnsi="Times New Roman"/>
          <w:sz w:val="32"/>
          <w:szCs w:val="32"/>
          <w:highlight w:val="none"/>
        </w:rPr>
        <w:t>2</w:t>
      </w:r>
      <w:r>
        <w:rPr>
          <w:rFonts w:hint="eastAsia" w:ascii="Times New Roman" w:hAnsi="Times New Roman"/>
          <w:sz w:val="32"/>
          <w:szCs w:val="32"/>
          <w:highlight w:val="none"/>
        </w:rPr>
        <w:t>）负责提供农机化技术、机具、信息的各种服务，组织农机化技术的专业培训，将农机化科学成果和机械化实用技术应用于农业生产实践活动中；（</w:t>
      </w:r>
      <w:r>
        <w:rPr>
          <w:rFonts w:ascii="Times New Roman" w:hAnsi="Times New Roman"/>
          <w:sz w:val="32"/>
          <w:szCs w:val="32"/>
          <w:highlight w:val="none"/>
        </w:rPr>
        <w:t>3</w:t>
      </w:r>
      <w:r>
        <w:rPr>
          <w:rFonts w:hint="eastAsia" w:ascii="Times New Roman" w:hAnsi="Times New Roman"/>
          <w:sz w:val="32"/>
          <w:szCs w:val="32"/>
          <w:highlight w:val="none"/>
        </w:rPr>
        <w:t>）承担全市农机维修人员、农民技术人员的培训及农机专业技术人员的继续教育和其他业务培训工作；（</w:t>
      </w:r>
      <w:r>
        <w:rPr>
          <w:rFonts w:ascii="Times New Roman" w:hAnsi="Times New Roman"/>
          <w:sz w:val="32"/>
          <w:szCs w:val="32"/>
          <w:highlight w:val="none"/>
        </w:rPr>
        <w:t>4</w:t>
      </w:r>
      <w:r>
        <w:rPr>
          <w:rFonts w:hint="eastAsia" w:ascii="Times New Roman" w:hAnsi="Times New Roman"/>
          <w:sz w:val="32"/>
          <w:szCs w:val="32"/>
          <w:highlight w:val="none"/>
        </w:rPr>
        <w:t>）负责承担涉农街道的农机相关服务工作。</w:t>
      </w:r>
    </w:p>
    <w:p>
      <w:pPr>
        <w:numPr>
          <w:ilvl w:val="0"/>
          <w:numId w:val="1"/>
        </w:numPr>
        <w:ind w:firstLine="643"/>
        <w:rPr>
          <w:rFonts w:ascii="仿宋_GB2312" w:eastAsia="仿宋_GB2312"/>
          <w:b/>
          <w:bCs/>
          <w:sz w:val="32"/>
          <w:szCs w:val="32"/>
          <w:highlight w:val="none"/>
        </w:rPr>
      </w:pPr>
      <w:r>
        <w:rPr>
          <w:rFonts w:hint="eastAsia" w:ascii="仿宋_GB2312" w:eastAsia="仿宋_GB2312"/>
          <w:b/>
          <w:bCs/>
          <w:sz w:val="32"/>
          <w:szCs w:val="32"/>
          <w:highlight w:val="none"/>
        </w:rPr>
        <w:t>年度重点工作计划</w:t>
      </w:r>
    </w:p>
    <w:p>
      <w:pPr>
        <w:snapToGrid w:val="0"/>
        <w:spacing w:line="520" w:lineRule="exact"/>
        <w:ind w:firstLine="320" w:firstLineChars="100"/>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1</w:t>
      </w:r>
      <w:r>
        <w:rPr>
          <w:rFonts w:hint="eastAsia" w:ascii="Times New Roman" w:hAnsi="Times New Roman" w:eastAsia="仿宋_GB2312"/>
          <w:sz w:val="32"/>
          <w:szCs w:val="32"/>
          <w:highlight w:val="none"/>
        </w:rPr>
        <w:t>）做好主要作物先进机械使用的技术指导工作，大力推广应用先进适用的农机化技术与农业机械装备，促进昌吉市主要作物种植的机械化水平和效益进一步提升。同时，完善农机装备薄弱环节机械的推动。加强与科研机构、设备制造企业联合沟通、推进最适宜昌吉市农作物全生产环节中较薄弱的农业机械的研制、试验、推广，以此带动昌吉市主要作物全程机械化作业的水平。</w:t>
      </w:r>
    </w:p>
    <w:p>
      <w:pPr>
        <w:snapToGrid w:val="0"/>
        <w:spacing w:line="520" w:lineRule="exact"/>
        <w:ind w:firstLine="320" w:firstLineChars="100"/>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2</w:t>
      </w:r>
      <w:r>
        <w:rPr>
          <w:rFonts w:hint="eastAsia" w:ascii="Times New Roman" w:hAnsi="Times New Roman" w:eastAsia="仿宋_GB2312"/>
          <w:sz w:val="32"/>
          <w:szCs w:val="32"/>
          <w:highlight w:val="none"/>
        </w:rPr>
        <w:t>）计划举办“科技之冬”和各类宣传活动</w:t>
      </w:r>
      <w:r>
        <w:rPr>
          <w:rFonts w:ascii="Times New Roman" w:hAnsi="Times New Roman" w:eastAsia="仿宋_GB2312"/>
          <w:sz w:val="32"/>
          <w:szCs w:val="32"/>
          <w:highlight w:val="none"/>
        </w:rPr>
        <w:t>2</w:t>
      </w:r>
      <w:r>
        <w:rPr>
          <w:rFonts w:hint="eastAsia" w:ascii="Times New Roman" w:hAnsi="Times New Roman" w:eastAsia="仿宋_GB2312"/>
          <w:sz w:val="32"/>
          <w:szCs w:val="32"/>
          <w:highlight w:val="none"/>
        </w:rPr>
        <w:t>次，并将前期编制的标准发送到各乡镇农机手中，以提高制种玉米、棉花、番茄等作物使用卫星导航作业整体水平和质量。用标准来规范农艺、农机技术的融合，以此推动智慧农业示范应用、提高农业机械化技术推广的能力，以点带面推进昌吉市先进适用农机装备与机械化技术发展。</w:t>
      </w:r>
    </w:p>
    <w:p>
      <w:pPr>
        <w:snapToGrid w:val="0"/>
        <w:spacing w:line="520" w:lineRule="exact"/>
        <w:ind w:firstLine="640"/>
        <w:rPr>
          <w:rFonts w:ascii="Times New Roman" w:hAnsi="Times New Roman" w:eastAsia="仿宋_GB2312"/>
          <w:sz w:val="32"/>
          <w:szCs w:val="32"/>
          <w:highlight w:val="none"/>
        </w:rPr>
      </w:pP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3</w:t>
      </w:r>
      <w:r>
        <w:rPr>
          <w:rFonts w:hint="eastAsia" w:ascii="Times New Roman" w:hAnsi="Times New Roman" w:eastAsia="仿宋_GB2312"/>
          <w:sz w:val="32"/>
          <w:szCs w:val="32"/>
          <w:highlight w:val="none"/>
        </w:rPr>
        <w:t>）按照上级下达的</w:t>
      </w:r>
      <w:r>
        <w:rPr>
          <w:rFonts w:eastAsia="仿宋_GB2312"/>
          <w:sz w:val="32"/>
          <w:szCs w:val="32"/>
          <w:highlight w:val="none"/>
        </w:rPr>
        <w:t>202</w:t>
      </w:r>
      <w:r>
        <w:rPr>
          <w:rFonts w:hint="eastAsia" w:eastAsia="仿宋_GB2312"/>
          <w:sz w:val="32"/>
          <w:szCs w:val="32"/>
          <w:highlight w:val="none"/>
        </w:rPr>
        <w:t>2</w:t>
      </w:r>
      <w:r>
        <w:rPr>
          <w:rFonts w:hint="eastAsia" w:ascii="Times New Roman" w:hAnsi="Times New Roman" w:eastAsia="仿宋_GB2312"/>
          <w:sz w:val="32"/>
          <w:szCs w:val="32"/>
          <w:highlight w:val="none"/>
        </w:rPr>
        <w:t>年机械化深松任务，昌吉市农机推广站做好各阶段深松实施技术指导工作、深松机械的验收及深松作业质量验收工作。</w:t>
      </w:r>
    </w:p>
    <w:p>
      <w:pPr>
        <w:snapToGrid w:val="0"/>
        <w:spacing w:line="520" w:lineRule="exact"/>
        <w:ind w:firstLine="640"/>
        <w:rPr>
          <w:rFonts w:ascii="仿宋_GB2312" w:eastAsia="仿宋_GB2312"/>
          <w:sz w:val="32"/>
          <w:szCs w:val="32"/>
          <w:highlight w:val="none"/>
        </w:rPr>
      </w:pP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4</w:t>
      </w:r>
      <w:r>
        <w:rPr>
          <w:rFonts w:hint="eastAsia" w:ascii="Times New Roman" w:hAnsi="Times New Roman" w:eastAsia="仿宋_GB2312"/>
          <w:sz w:val="32"/>
          <w:szCs w:val="32"/>
          <w:highlight w:val="none"/>
        </w:rPr>
        <w:t>）按照上级下达</w:t>
      </w:r>
      <w:r>
        <w:rPr>
          <w:rFonts w:eastAsia="仿宋_GB2312"/>
          <w:sz w:val="32"/>
          <w:szCs w:val="32"/>
          <w:highlight w:val="none"/>
        </w:rPr>
        <w:t>202</w:t>
      </w:r>
      <w:r>
        <w:rPr>
          <w:rFonts w:hint="eastAsia" w:eastAsia="仿宋_GB2312"/>
          <w:sz w:val="32"/>
          <w:szCs w:val="32"/>
          <w:highlight w:val="none"/>
        </w:rPr>
        <w:t>2</w:t>
      </w:r>
      <w:r>
        <w:rPr>
          <w:rFonts w:hint="eastAsia" w:ascii="Times New Roman" w:hAnsi="Times New Roman" w:eastAsia="仿宋_GB2312"/>
          <w:sz w:val="32"/>
          <w:szCs w:val="32"/>
          <w:highlight w:val="none"/>
        </w:rPr>
        <w:t>年示范基地建设任务，组织落实好</w:t>
      </w:r>
      <w:r>
        <w:rPr>
          <w:rFonts w:eastAsia="仿宋_GB2312"/>
          <w:sz w:val="32"/>
          <w:szCs w:val="32"/>
          <w:highlight w:val="none"/>
        </w:rPr>
        <w:t>0.</w:t>
      </w:r>
      <w:r>
        <w:rPr>
          <w:rFonts w:hint="eastAsia" w:eastAsia="仿宋_GB2312"/>
          <w:sz w:val="32"/>
          <w:szCs w:val="32"/>
          <w:highlight w:val="none"/>
        </w:rPr>
        <w:t>8</w:t>
      </w:r>
      <w:r>
        <w:rPr>
          <w:rFonts w:hint="eastAsia" w:ascii="Times New Roman" w:hAnsi="Times New Roman" w:eastAsia="仿宋_GB2312"/>
          <w:sz w:val="32"/>
          <w:szCs w:val="32"/>
          <w:highlight w:val="none"/>
        </w:rPr>
        <w:t>万亩示范基地的全程实施，从专业化、规模化、标准化的角度进行建设，以提高农机作业综合便利程度、完善农机作业配套设施，持续改善农机作业基础条件。</w:t>
      </w:r>
    </w:p>
    <w:p>
      <w:pPr>
        <w:pStyle w:val="4"/>
        <w:tabs>
          <w:tab w:val="left" w:pos="6195"/>
        </w:tabs>
        <w:ind w:firstLine="643"/>
        <w:rPr>
          <w:rFonts w:ascii="楷体_GB2312" w:eastAsia="楷体_GB2312"/>
          <w:szCs w:val="32"/>
          <w:highlight w:val="none"/>
        </w:rPr>
      </w:pPr>
      <w:r>
        <w:rPr>
          <w:rFonts w:hint="eastAsia" w:ascii="楷体_GB2312" w:eastAsia="楷体_GB2312"/>
          <w:szCs w:val="32"/>
          <w:highlight w:val="none"/>
        </w:rPr>
        <w:t>（二）单位决策机制</w:t>
      </w:r>
      <w:r>
        <w:rPr>
          <w:rFonts w:ascii="楷体_GB2312" w:eastAsia="楷体_GB2312"/>
          <w:szCs w:val="32"/>
          <w:highlight w:val="none"/>
        </w:rPr>
        <w:tab/>
      </w:r>
    </w:p>
    <w:p>
      <w:pPr>
        <w:ind w:firstLine="640"/>
        <w:rPr>
          <w:rFonts w:ascii="仿宋_GB2312" w:eastAsia="仿宋_GB2312"/>
          <w:b/>
          <w:bCs/>
          <w:sz w:val="32"/>
          <w:szCs w:val="32"/>
          <w:highlight w:val="none"/>
        </w:rPr>
      </w:pPr>
      <w:r>
        <w:rPr>
          <w:rFonts w:hint="eastAsia" w:ascii="仿宋_GB2312" w:eastAsia="仿宋_GB2312"/>
          <w:sz w:val="32"/>
          <w:szCs w:val="32"/>
          <w:highlight w:val="none"/>
        </w:rPr>
        <w:t>我单位决策机制根据行政事业单位内部控制体系建设相关要求，逐步完善《昌吉市农业机械化技术推广站议事规则》、《三重一大会议制度》，根据制度规定“详述本单位决策制度规范具体内容”进行单位事项决策。</w:t>
      </w:r>
    </w:p>
    <w:p>
      <w:pPr>
        <w:pStyle w:val="4"/>
        <w:numPr>
          <w:ilvl w:val="0"/>
          <w:numId w:val="2"/>
        </w:numPr>
        <w:ind w:firstLine="643"/>
        <w:rPr>
          <w:rFonts w:ascii="楷体_GB2312" w:eastAsia="楷体_GB2312"/>
          <w:szCs w:val="32"/>
          <w:highlight w:val="none"/>
        </w:rPr>
      </w:pPr>
      <w:r>
        <w:rPr>
          <w:rFonts w:hint="eastAsia" w:ascii="楷体_GB2312" w:eastAsia="楷体_GB2312"/>
          <w:szCs w:val="32"/>
          <w:highlight w:val="none"/>
        </w:rPr>
        <w:t>单位资金分配情况</w:t>
      </w:r>
    </w:p>
    <w:p>
      <w:pPr>
        <w:widowControl/>
        <w:ind w:firstLine="643"/>
        <w:jc w:val="left"/>
        <w:rPr>
          <w:rFonts w:ascii="仿宋_GB2312" w:eastAsia="仿宋_GB2312" w:cs="仿宋"/>
          <w:sz w:val="32"/>
          <w:szCs w:val="32"/>
          <w:highlight w:val="none"/>
        </w:rPr>
      </w:pPr>
      <w:r>
        <w:rPr>
          <w:rFonts w:ascii="仿宋_GB2312" w:eastAsia="仿宋_GB2312" w:cs="仿宋"/>
          <w:b/>
          <w:sz w:val="32"/>
          <w:szCs w:val="32"/>
          <w:highlight w:val="none"/>
        </w:rPr>
        <w:t>1.</w:t>
      </w:r>
      <w:r>
        <w:rPr>
          <w:rFonts w:hint="eastAsia" w:ascii="仿宋_GB2312" w:eastAsia="仿宋_GB2312" w:cs="仿宋"/>
          <w:b/>
          <w:sz w:val="32"/>
          <w:szCs w:val="32"/>
          <w:highlight w:val="none"/>
        </w:rPr>
        <w:t>分配依据及结果。</w:t>
      </w:r>
      <w:r>
        <w:rPr>
          <w:rFonts w:hint="eastAsia" w:ascii="仿宋_GB2312" w:eastAsia="仿宋_GB2312" w:cs="仿宋"/>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3"/>
        <w:rPr>
          <w:rFonts w:ascii="仿宋_GB2312" w:eastAsia="仿宋_GB2312"/>
          <w:b/>
          <w:sz w:val="32"/>
          <w:szCs w:val="32"/>
          <w:highlight w:val="none"/>
        </w:rPr>
      </w:pPr>
      <w:r>
        <w:rPr>
          <w:rFonts w:ascii="仿宋_GB2312" w:eastAsia="仿宋_GB2312" w:cs="仿宋"/>
          <w:b/>
          <w:sz w:val="32"/>
          <w:szCs w:val="32"/>
          <w:highlight w:val="none"/>
        </w:rPr>
        <w:t>2.</w:t>
      </w:r>
      <w:r>
        <w:rPr>
          <w:rFonts w:hint="eastAsia" w:ascii="仿宋_GB2312" w:eastAsia="仿宋_GB2312"/>
          <w:b/>
          <w:sz w:val="32"/>
          <w:szCs w:val="32"/>
          <w:highlight w:val="none"/>
        </w:rPr>
        <w:t>重点支出保障情况。</w:t>
      </w:r>
      <w:r>
        <w:rPr>
          <w:rFonts w:hint="eastAsia" w:ascii="仿宋_GB2312" w:eastAsia="仿宋_GB2312" w:cs="仿宋"/>
          <w:sz w:val="32"/>
          <w:szCs w:val="32"/>
          <w:highlight w:val="none"/>
        </w:rPr>
        <w:t>本年度本单位预算安排的重点项目</w:t>
      </w:r>
      <w:r>
        <w:rPr>
          <w:rFonts w:ascii="仿宋_GB2312" w:eastAsia="仿宋_GB2312" w:cs="仿宋"/>
          <w:sz w:val="32"/>
          <w:szCs w:val="32"/>
          <w:highlight w:val="none"/>
        </w:rPr>
        <w:t>0</w:t>
      </w:r>
      <w:r>
        <w:rPr>
          <w:rFonts w:hint="eastAsia" w:ascii="仿宋_GB2312" w:eastAsia="仿宋_GB2312" w:cs="仿宋"/>
          <w:sz w:val="32"/>
          <w:szCs w:val="32"/>
          <w:highlight w:val="none"/>
        </w:rPr>
        <w:t>个，预算安排的重点项目支出金额为</w:t>
      </w:r>
      <w:r>
        <w:rPr>
          <w:rFonts w:ascii="仿宋_GB2312" w:eastAsia="仿宋_GB2312" w:cs="仿宋"/>
          <w:sz w:val="32"/>
          <w:szCs w:val="32"/>
          <w:highlight w:val="none"/>
        </w:rPr>
        <w:t>0.00</w:t>
      </w:r>
      <w:r>
        <w:rPr>
          <w:rFonts w:hint="eastAsia" w:ascii="仿宋_GB2312" w:eastAsia="仿宋_GB2312" w:cs="仿宋"/>
          <w:sz w:val="32"/>
          <w:szCs w:val="32"/>
          <w:highlight w:val="none"/>
        </w:rPr>
        <w:t>万元，部门项目总支出金额为</w:t>
      </w:r>
      <w:r>
        <w:rPr>
          <w:rFonts w:ascii="仿宋_GB2312" w:eastAsia="仿宋_GB2312" w:cs="仿宋"/>
          <w:sz w:val="32"/>
          <w:szCs w:val="32"/>
          <w:highlight w:val="none"/>
        </w:rPr>
        <w:t>0.00</w:t>
      </w:r>
      <w:r>
        <w:rPr>
          <w:rFonts w:hint="eastAsia" w:ascii="仿宋_GB2312" w:eastAsia="仿宋_GB2312" w:cs="仿宋"/>
          <w:sz w:val="32"/>
          <w:szCs w:val="32"/>
          <w:highlight w:val="none"/>
        </w:rPr>
        <w:t>万元，则重点项目支出占项目总支出的比率为</w:t>
      </w:r>
      <w:r>
        <w:rPr>
          <w:rFonts w:ascii="仿宋_GB2312" w:eastAsia="仿宋_GB2312" w:cs="仿宋"/>
          <w:sz w:val="32"/>
          <w:szCs w:val="32"/>
          <w:highlight w:val="none"/>
        </w:rPr>
        <w:t>0.0%</w:t>
      </w:r>
      <w:r>
        <w:rPr>
          <w:rFonts w:hint="eastAsia" w:ascii="仿宋_GB2312" w:eastAsia="仿宋_GB2312" w:cs="仿宋"/>
          <w:sz w:val="32"/>
          <w:szCs w:val="32"/>
          <w:highlight w:val="none"/>
        </w:rPr>
        <w:t>。</w:t>
      </w:r>
    </w:p>
    <w:p>
      <w:pPr>
        <w:pStyle w:val="4"/>
        <w:numPr>
          <w:ilvl w:val="0"/>
          <w:numId w:val="2"/>
        </w:numPr>
        <w:ind w:firstLine="643"/>
        <w:rPr>
          <w:rFonts w:ascii="楷体_GB2312" w:eastAsia="楷体_GB2312"/>
          <w:szCs w:val="32"/>
          <w:highlight w:val="none"/>
        </w:rPr>
      </w:pPr>
      <w:r>
        <w:rPr>
          <w:rFonts w:hint="eastAsia" w:ascii="楷体_GB2312" w:eastAsia="楷体_GB2312"/>
          <w:szCs w:val="32"/>
          <w:highlight w:val="none"/>
        </w:rPr>
        <w:t>部门单位整体支出规模、使用方法和主要内容、涉及范围</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1.部门单位整体支出规模</w:t>
      </w:r>
    </w:p>
    <w:p>
      <w:pPr>
        <w:ind w:firstLine="640"/>
        <w:rPr>
          <w:rFonts w:ascii="仿宋_GB2312" w:eastAsia="仿宋_GB2312"/>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rPr>
        <w:t>2年度，</w:t>
      </w:r>
      <w:r>
        <w:rPr>
          <w:rFonts w:hint="eastAsia" w:ascii="仿宋_GB2312" w:eastAsia="仿宋_GB2312"/>
          <w:bCs/>
          <w:sz w:val="32"/>
          <w:szCs w:val="32"/>
          <w:highlight w:val="none"/>
        </w:rPr>
        <w:t>昌吉市农业机械化技术推广站单位整体支出年初预算金额为528.53</w:t>
      </w:r>
      <w:r>
        <w:rPr>
          <w:rFonts w:hint="eastAsia" w:ascii="仿宋_GB2312" w:eastAsia="仿宋_GB2312"/>
          <w:sz w:val="32"/>
          <w:szCs w:val="32"/>
          <w:highlight w:val="none"/>
        </w:rPr>
        <w:t>万元，支出金</w:t>
      </w:r>
      <w:r>
        <w:rPr>
          <w:rFonts w:hint="eastAsia" w:ascii="仿宋_GB2312" w:eastAsia="仿宋_GB2312"/>
          <w:sz w:val="32"/>
          <w:szCs w:val="32"/>
          <w:highlight w:val="none"/>
        </w:rPr>
        <w:t>额为528.53万元，执行率为100</w:t>
      </w:r>
      <w:r>
        <w:rPr>
          <w:rFonts w:ascii="仿宋_GB2312" w:eastAsia="仿宋_GB2312"/>
          <w:sz w:val="32"/>
          <w:szCs w:val="32"/>
          <w:highlight w:val="none"/>
        </w:rPr>
        <w:t>%</w:t>
      </w:r>
      <w:r>
        <w:rPr>
          <w:rFonts w:hint="eastAsia" w:ascii="仿宋_GB2312" w:eastAsia="仿宋_GB2312"/>
          <w:sz w:val="32"/>
          <w:szCs w:val="32"/>
          <w:highlight w:val="none"/>
        </w:rPr>
        <w:t>，其中</w:t>
      </w:r>
      <w:r>
        <w:rPr>
          <w:rFonts w:hint="eastAsia" w:ascii="仿宋_GB2312" w:eastAsia="仿宋_GB2312"/>
          <w:sz w:val="32"/>
          <w:szCs w:val="32"/>
          <w:highlight w:val="none"/>
        </w:rPr>
        <w:t>：政府采购年初预算金额为5.6万元，支出金额为5.6万元，执行率为</w:t>
      </w:r>
      <w:r>
        <w:rPr>
          <w:rFonts w:ascii="仿宋_GB2312" w:eastAsia="仿宋_GB2312"/>
          <w:sz w:val="32"/>
          <w:szCs w:val="32"/>
          <w:highlight w:val="none"/>
        </w:rPr>
        <w:t>100.0%</w:t>
      </w:r>
      <w:r>
        <w:rPr>
          <w:rFonts w:hint="eastAsia" w:ascii="仿宋_GB2312" w:eastAsia="仿宋_GB2312"/>
          <w:sz w:val="32"/>
          <w:szCs w:val="32"/>
          <w:highlight w:val="none"/>
        </w:rPr>
        <w:t>。年中调整预算金额调增105.85万元，预算调整率为20.03</w:t>
      </w:r>
      <w:r>
        <w:rPr>
          <w:rFonts w:ascii="仿宋_GB2312" w:eastAsia="仿宋_GB2312"/>
          <w:sz w:val="32"/>
          <w:szCs w:val="32"/>
          <w:highlight w:val="none"/>
        </w:rPr>
        <w:t>%</w:t>
      </w:r>
      <w:r>
        <w:rPr>
          <w:rFonts w:hint="eastAsia" w:ascii="仿宋_GB2312" w:eastAsia="仿宋_GB2312"/>
          <w:sz w:val="32"/>
          <w:szCs w:val="32"/>
          <w:highlight w:val="none"/>
        </w:rPr>
        <w:t>。综上，我单位部门单位整体预算总额为</w:t>
      </w:r>
      <w:r>
        <w:rPr>
          <w:rFonts w:hint="eastAsia" w:ascii="仿宋_GB2312" w:eastAsia="仿宋_GB2312"/>
          <w:sz w:val="32"/>
          <w:szCs w:val="32"/>
          <w:highlight w:val="none"/>
        </w:rPr>
        <w:t>634.38</w:t>
      </w:r>
      <w:r>
        <w:rPr>
          <w:rFonts w:hint="eastAsia" w:ascii="仿宋_GB2312" w:eastAsia="仿宋_GB2312"/>
          <w:sz w:val="32"/>
          <w:szCs w:val="32"/>
          <w:highlight w:val="none"/>
        </w:rPr>
        <w:t>万元</w:t>
      </w:r>
      <w:r>
        <w:rPr>
          <w:rFonts w:ascii="仿宋_GB2312" w:eastAsia="仿宋_GB2312"/>
          <w:sz w:val="32"/>
          <w:szCs w:val="32"/>
          <w:highlight w:val="none"/>
        </w:rPr>
        <w:t>,</w:t>
      </w:r>
      <w:r>
        <w:rPr>
          <w:rFonts w:hint="eastAsia" w:ascii="仿宋_GB2312" w:eastAsia="仿宋_GB2312"/>
          <w:sz w:val="32"/>
          <w:szCs w:val="32"/>
          <w:highlight w:val="none"/>
        </w:rPr>
        <w:t>支出总额为634.38万元，预算总执行率</w:t>
      </w:r>
      <w:r>
        <w:rPr>
          <w:rFonts w:hint="eastAsia" w:ascii="仿宋_GB2312" w:eastAsia="仿宋_GB2312"/>
          <w:sz w:val="32"/>
          <w:szCs w:val="32"/>
          <w:highlight w:val="none"/>
        </w:rPr>
        <w:t>为100</w:t>
      </w:r>
      <w:r>
        <w:rPr>
          <w:rFonts w:ascii="仿宋_GB2312" w:eastAsia="仿宋_GB2312"/>
          <w:sz w:val="32"/>
          <w:szCs w:val="32"/>
          <w:highlight w:val="none"/>
        </w:rPr>
        <w:t>%</w:t>
      </w:r>
      <w:r>
        <w:rPr>
          <w:rFonts w:hint="eastAsia" w:ascii="仿宋_GB2312" w:eastAsia="仿宋_GB2312"/>
          <w:sz w:val="32"/>
          <w:szCs w:val="32"/>
          <w:highlight w:val="none"/>
        </w:rPr>
        <w:t>。</w:t>
      </w:r>
    </w:p>
    <w:p>
      <w:pPr>
        <w:pStyle w:val="2"/>
        <w:ind w:firstLine="643"/>
        <w:rPr>
          <w:sz w:val="32"/>
          <w:highlight w:val="none"/>
        </w:rPr>
      </w:pPr>
      <w:r>
        <w:rPr>
          <w:sz w:val="32"/>
          <w:highlight w:val="none"/>
        </w:rPr>
        <w:t>2.</w:t>
      </w:r>
      <w:r>
        <w:rPr>
          <w:rFonts w:hint="eastAsia"/>
          <w:sz w:val="32"/>
          <w:highlight w:val="none"/>
        </w:rPr>
        <w:t>部门单位整体支出自评使用方法、主要内容、涉及范围</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w:t>
      </w:r>
      <w:r>
        <w:rPr>
          <w:rFonts w:ascii="仿宋_GB2312" w:eastAsia="仿宋_GB2312"/>
          <w:b/>
          <w:bCs/>
          <w:sz w:val="32"/>
          <w:szCs w:val="32"/>
          <w:highlight w:val="none"/>
        </w:rPr>
        <w:t>1</w:t>
      </w:r>
      <w:r>
        <w:rPr>
          <w:rFonts w:hint="eastAsia" w:ascii="仿宋_GB2312" w:eastAsia="仿宋_GB2312"/>
          <w:b/>
          <w:bCs/>
          <w:sz w:val="32"/>
          <w:szCs w:val="32"/>
          <w:highlight w:val="none"/>
        </w:rPr>
        <w:t>）自评使用方法</w:t>
      </w:r>
    </w:p>
    <w:p>
      <w:pPr>
        <w:ind w:firstLine="640"/>
        <w:rPr>
          <w:rFonts w:ascii="仿宋_GB2312" w:eastAsia="仿宋_GB2312"/>
          <w:sz w:val="32"/>
          <w:szCs w:val="32"/>
          <w:highlight w:val="none"/>
        </w:rPr>
      </w:pPr>
      <w:r>
        <w:rPr>
          <w:rFonts w:hint="eastAsia" w:ascii="仿宋_GB2312" w:eastAsia="仿宋_GB2312"/>
          <w:sz w:val="32"/>
          <w:szCs w:val="32"/>
          <w:highlight w:val="none"/>
        </w:rPr>
        <w:t>本次自评秉承科学规范、公正公开、分级分类、绩效相关等原则，按照从投入、过程到产出效果和影响的绩效逻辑路径，结合我单位整体支出实际开展情况，运用定量和定性分析相结合的方法，总结经验做法，反思项目实施和管理中的问题，以切实提升财政资金管理的科学化、规范化和精细化水平。</w:t>
      </w:r>
    </w:p>
    <w:p>
      <w:pPr>
        <w:pStyle w:val="2"/>
        <w:ind w:firstLine="643"/>
        <w:rPr>
          <w:sz w:val="32"/>
          <w:highlight w:val="none"/>
        </w:rPr>
      </w:pPr>
      <w:r>
        <w:rPr>
          <w:rFonts w:hint="eastAsia"/>
          <w:sz w:val="32"/>
          <w:highlight w:val="none"/>
        </w:rPr>
        <w:t>（</w:t>
      </w:r>
      <w:r>
        <w:rPr>
          <w:sz w:val="32"/>
          <w:highlight w:val="none"/>
        </w:rPr>
        <w:t>2</w:t>
      </w:r>
      <w:r>
        <w:rPr>
          <w:rFonts w:hint="eastAsia"/>
          <w:sz w:val="32"/>
          <w:highlight w:val="none"/>
        </w:rPr>
        <w:t>）评价的主要内容和涉及范围</w:t>
      </w:r>
    </w:p>
    <w:p>
      <w:pPr>
        <w:ind w:firstLine="640"/>
        <w:rPr>
          <w:rFonts w:ascii="仿宋_GB2312" w:eastAsia="仿宋_GB2312"/>
          <w:sz w:val="32"/>
          <w:szCs w:val="32"/>
          <w:highlight w:val="none"/>
        </w:rPr>
      </w:pPr>
      <w:r>
        <w:rPr>
          <w:rFonts w:hint="eastAsia" w:ascii="仿宋_GB2312" w:eastAsia="仿宋_GB2312"/>
          <w:sz w:val="32"/>
          <w:szCs w:val="32"/>
          <w:highlight w:val="none"/>
        </w:rPr>
        <w:t>此次我单位根据</w:t>
      </w:r>
      <w:r>
        <w:rPr>
          <w:rFonts w:hint="eastAsia" w:ascii="仿宋_GB2312" w:hAnsi="Arial" w:eastAsia="仿宋_GB2312" w:cs="宋体"/>
          <w:bCs/>
          <w:sz w:val="32"/>
          <w:szCs w:val="32"/>
          <w:highlight w:val="none"/>
        </w:rPr>
        <w:t>《预算法》、《财政支出绩效评价管理暂行办法》（财预〔</w:t>
      </w:r>
      <w:r>
        <w:rPr>
          <w:rFonts w:ascii="仿宋_GB2312" w:hAnsi="Arial" w:eastAsia="仿宋_GB2312" w:cs="宋体"/>
          <w:bCs/>
          <w:sz w:val="32"/>
          <w:szCs w:val="32"/>
          <w:highlight w:val="none"/>
        </w:rPr>
        <w:t>2020</w:t>
      </w:r>
      <w:r>
        <w:rPr>
          <w:rFonts w:hint="eastAsia" w:ascii="仿宋_GB2312" w:hAnsi="Arial" w:eastAsia="仿宋_GB2312" w:cs="宋体"/>
          <w:bCs/>
          <w:sz w:val="32"/>
          <w:szCs w:val="32"/>
          <w:highlight w:val="none"/>
        </w:rPr>
        <w:t>〕</w:t>
      </w:r>
      <w:r>
        <w:rPr>
          <w:rFonts w:ascii="仿宋_GB2312" w:hAnsi="Arial" w:eastAsia="仿宋_GB2312" w:cs="宋体"/>
          <w:bCs/>
          <w:sz w:val="32"/>
          <w:szCs w:val="32"/>
          <w:highlight w:val="none"/>
        </w:rPr>
        <w:t>10</w:t>
      </w:r>
      <w:r>
        <w:rPr>
          <w:rFonts w:hint="eastAsia" w:ascii="仿宋_GB2312" w:hAnsi="Arial" w:eastAsia="仿宋_GB2312" w:cs="宋体"/>
          <w:bCs/>
          <w:sz w:val="32"/>
          <w:szCs w:val="32"/>
          <w:highlight w:val="none"/>
        </w:rPr>
        <w:t>号）、《中共中央国务院关于全面实施预算绩效管理的意见》（中发〔</w:t>
      </w:r>
      <w:r>
        <w:rPr>
          <w:rFonts w:ascii="仿宋_GB2312" w:hAnsi="Arial" w:eastAsia="仿宋_GB2312" w:cs="宋体"/>
          <w:bCs/>
          <w:sz w:val="32"/>
          <w:szCs w:val="32"/>
          <w:highlight w:val="none"/>
        </w:rPr>
        <w:t>2018</w:t>
      </w:r>
      <w:r>
        <w:rPr>
          <w:rFonts w:hint="eastAsia" w:ascii="仿宋_GB2312" w:hAnsi="Arial" w:eastAsia="仿宋_GB2312" w:cs="宋体"/>
          <w:bCs/>
          <w:sz w:val="32"/>
          <w:szCs w:val="32"/>
          <w:highlight w:val="none"/>
        </w:rPr>
        <w:t>〕</w:t>
      </w:r>
      <w:r>
        <w:rPr>
          <w:rFonts w:ascii="仿宋_GB2312" w:hAnsi="Arial" w:eastAsia="仿宋_GB2312" w:cs="宋体"/>
          <w:bCs/>
          <w:sz w:val="32"/>
          <w:szCs w:val="32"/>
          <w:highlight w:val="none"/>
        </w:rPr>
        <w:t>34</w:t>
      </w:r>
      <w:r>
        <w:rPr>
          <w:rFonts w:hint="eastAsia" w:ascii="仿宋_GB2312" w:hAnsi="Arial" w:eastAsia="仿宋_GB2312" w:cs="宋体"/>
          <w:bCs/>
          <w:sz w:val="32"/>
          <w:szCs w:val="32"/>
          <w:highlight w:val="none"/>
        </w:rPr>
        <w:t>号）、《自治区党委自治区人民政府关于全面实施预算绩效管理的实施意见》（新党发〔</w:t>
      </w:r>
      <w:r>
        <w:rPr>
          <w:rFonts w:ascii="仿宋_GB2312" w:hAnsi="Arial" w:eastAsia="仿宋_GB2312" w:cs="宋体"/>
          <w:bCs/>
          <w:sz w:val="32"/>
          <w:szCs w:val="32"/>
          <w:highlight w:val="none"/>
        </w:rPr>
        <w:t>2018</w:t>
      </w:r>
      <w:r>
        <w:rPr>
          <w:rFonts w:hint="eastAsia" w:ascii="仿宋_GB2312" w:hAnsi="Arial" w:eastAsia="仿宋_GB2312" w:cs="宋体"/>
          <w:bCs/>
          <w:sz w:val="32"/>
          <w:szCs w:val="32"/>
          <w:highlight w:val="none"/>
        </w:rPr>
        <w:t>〕</w:t>
      </w:r>
      <w:r>
        <w:rPr>
          <w:rFonts w:ascii="仿宋_GB2312" w:hAnsi="Arial" w:eastAsia="仿宋_GB2312" w:cs="宋体"/>
          <w:bCs/>
          <w:sz w:val="32"/>
          <w:szCs w:val="32"/>
          <w:highlight w:val="none"/>
        </w:rPr>
        <w:t>30</w:t>
      </w:r>
      <w:r>
        <w:rPr>
          <w:rFonts w:hint="eastAsia" w:ascii="仿宋_GB2312" w:hAnsi="Arial" w:eastAsia="仿宋_GB2312" w:cs="宋体"/>
          <w:bCs/>
          <w:sz w:val="32"/>
          <w:szCs w:val="32"/>
          <w:highlight w:val="none"/>
        </w:rPr>
        <w:t>号）、《关于印发</w:t>
      </w:r>
      <w:r>
        <w:rPr>
          <w:rFonts w:ascii="仿宋_GB2312" w:hAnsi="Arial" w:eastAsia="仿宋_GB2312" w:cs="宋体"/>
          <w:bCs/>
          <w:sz w:val="32"/>
          <w:szCs w:val="32"/>
          <w:highlight w:val="none"/>
        </w:rPr>
        <w:t>&lt;</w:t>
      </w:r>
      <w:r>
        <w:rPr>
          <w:rFonts w:hint="eastAsia" w:ascii="仿宋_GB2312" w:hAnsi="Arial" w:eastAsia="仿宋_GB2312" w:cs="宋体"/>
          <w:bCs/>
          <w:sz w:val="32"/>
          <w:szCs w:val="32"/>
          <w:highlight w:val="none"/>
        </w:rPr>
        <w:t>自治州实施预算绩效管理工作考核暂行办法</w:t>
      </w:r>
      <w:r>
        <w:rPr>
          <w:rFonts w:ascii="仿宋_GB2312" w:hAnsi="Arial" w:eastAsia="仿宋_GB2312" w:cs="宋体"/>
          <w:bCs/>
          <w:sz w:val="32"/>
          <w:szCs w:val="32"/>
          <w:highlight w:val="none"/>
        </w:rPr>
        <w:t>&gt;</w:t>
      </w:r>
      <w:r>
        <w:rPr>
          <w:rFonts w:hint="eastAsia" w:ascii="仿宋_GB2312" w:hAnsi="Arial" w:eastAsia="仿宋_GB2312" w:cs="宋体"/>
          <w:bCs/>
          <w:sz w:val="32"/>
          <w:szCs w:val="32"/>
          <w:highlight w:val="none"/>
        </w:rPr>
        <w:t>的通知》（昌州财预〔</w:t>
      </w:r>
      <w:r>
        <w:rPr>
          <w:rFonts w:ascii="仿宋_GB2312" w:hAnsi="Arial" w:eastAsia="仿宋_GB2312" w:cs="宋体"/>
          <w:bCs/>
          <w:sz w:val="32"/>
          <w:szCs w:val="32"/>
          <w:highlight w:val="none"/>
        </w:rPr>
        <w:t>2019</w:t>
      </w:r>
      <w:r>
        <w:rPr>
          <w:rFonts w:hint="eastAsia" w:ascii="仿宋_GB2312" w:hAnsi="Arial" w:eastAsia="仿宋_GB2312" w:cs="宋体"/>
          <w:bCs/>
          <w:sz w:val="32"/>
          <w:szCs w:val="32"/>
          <w:highlight w:val="none"/>
        </w:rPr>
        <w:t>〕</w:t>
      </w:r>
      <w:r>
        <w:rPr>
          <w:rFonts w:ascii="仿宋_GB2312" w:hAnsi="Arial" w:eastAsia="仿宋_GB2312" w:cs="宋体"/>
          <w:bCs/>
          <w:sz w:val="32"/>
          <w:szCs w:val="32"/>
          <w:highlight w:val="none"/>
        </w:rPr>
        <w:t>23</w:t>
      </w:r>
      <w:r>
        <w:rPr>
          <w:rFonts w:hint="eastAsia" w:ascii="仿宋_GB2312" w:hAnsi="Arial" w:eastAsia="仿宋_GB2312" w:cs="宋体"/>
          <w:bCs/>
          <w:sz w:val="32"/>
          <w:szCs w:val="32"/>
          <w:highlight w:val="none"/>
        </w:rPr>
        <w:t>号）、《关于印发《昌吉市全面实施预算绩效管理工作方案》的通知》（昌市财发字〔</w:t>
      </w:r>
      <w:r>
        <w:rPr>
          <w:rFonts w:ascii="仿宋_GB2312" w:hAnsi="Arial" w:eastAsia="仿宋_GB2312" w:cs="宋体"/>
          <w:bCs/>
          <w:sz w:val="32"/>
          <w:szCs w:val="32"/>
          <w:highlight w:val="none"/>
        </w:rPr>
        <w:t>2018</w:t>
      </w:r>
      <w:r>
        <w:rPr>
          <w:rFonts w:hint="eastAsia" w:ascii="仿宋_GB2312" w:hAnsi="Arial" w:eastAsia="仿宋_GB2312" w:cs="宋体"/>
          <w:bCs/>
          <w:sz w:val="32"/>
          <w:szCs w:val="32"/>
          <w:highlight w:val="none"/>
        </w:rPr>
        <w:t>〕</w:t>
      </w:r>
      <w:r>
        <w:rPr>
          <w:rFonts w:ascii="仿宋_GB2312" w:hAnsi="Arial" w:eastAsia="仿宋_GB2312" w:cs="宋体"/>
          <w:bCs/>
          <w:sz w:val="32"/>
          <w:szCs w:val="32"/>
          <w:highlight w:val="none"/>
        </w:rPr>
        <w:t>206</w:t>
      </w:r>
      <w:r>
        <w:rPr>
          <w:rFonts w:hint="eastAsia" w:ascii="仿宋_GB2312" w:hAnsi="Arial" w:eastAsia="仿宋_GB2312" w:cs="宋体"/>
          <w:bCs/>
          <w:sz w:val="32"/>
          <w:szCs w:val="32"/>
          <w:highlight w:val="none"/>
        </w:rPr>
        <w:t>号）</w:t>
      </w:r>
      <w:r>
        <w:rPr>
          <w:rFonts w:hint="eastAsia" w:ascii="仿宋_GB2312" w:eastAsia="仿宋_GB2312"/>
          <w:sz w:val="32"/>
          <w:szCs w:val="32"/>
          <w:highlight w:val="none"/>
        </w:rPr>
        <w:t>等文件要求，对</w:t>
      </w:r>
      <w:r>
        <w:rPr>
          <w:rFonts w:ascii="仿宋_GB2312" w:eastAsia="仿宋_GB2312"/>
          <w:sz w:val="32"/>
          <w:szCs w:val="32"/>
          <w:highlight w:val="none"/>
        </w:rPr>
        <w:t>202</w:t>
      </w:r>
      <w:r>
        <w:rPr>
          <w:rFonts w:hint="eastAsia" w:ascii="仿宋_GB2312" w:eastAsia="仿宋_GB2312"/>
          <w:sz w:val="32"/>
          <w:szCs w:val="32"/>
          <w:highlight w:val="none"/>
        </w:rPr>
        <w:t>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b w:val="0"/>
          <w:sz w:val="32"/>
          <w:szCs w:val="32"/>
          <w:highlight w:val="none"/>
        </w:rPr>
      </w:pPr>
      <w:r>
        <w:rPr>
          <w:rFonts w:hint="eastAsia" w:ascii="黑体" w:hAnsi="黑体"/>
          <w:b w:val="0"/>
          <w:sz w:val="32"/>
          <w:szCs w:val="32"/>
          <w:highlight w:val="none"/>
        </w:rPr>
        <w:t>二、部门单位整体支出管理及使用情况</w:t>
      </w:r>
    </w:p>
    <w:p>
      <w:pPr>
        <w:pStyle w:val="4"/>
        <w:numPr>
          <w:ilvl w:val="0"/>
          <w:numId w:val="3"/>
        </w:numPr>
        <w:ind w:firstLineChars="0"/>
        <w:rPr>
          <w:rFonts w:ascii="楷体_GB2312" w:eastAsia="楷体_GB2312"/>
          <w:szCs w:val="32"/>
          <w:highlight w:val="none"/>
        </w:rPr>
      </w:pPr>
      <w:r>
        <w:rPr>
          <w:rFonts w:hint="eastAsia" w:ascii="楷体_GB2312" w:eastAsia="楷体_GB2312"/>
          <w:bCs/>
          <w:szCs w:val="32"/>
          <w:highlight w:val="none"/>
        </w:rPr>
        <w:t>预算管理情况</w:t>
      </w:r>
    </w:p>
    <w:p>
      <w:pPr>
        <w:ind w:firstLine="640"/>
        <w:rPr>
          <w:rFonts w:ascii="仿宋_GB2312" w:eastAsia="仿宋_GB2312"/>
          <w:sz w:val="32"/>
          <w:szCs w:val="32"/>
          <w:highlight w:val="none"/>
        </w:rPr>
      </w:pPr>
      <w:r>
        <w:rPr>
          <w:rFonts w:hint="eastAsia" w:ascii="仿宋_GB2312" w:eastAsia="仿宋_GB2312"/>
          <w:sz w:val="32"/>
          <w:szCs w:val="32"/>
          <w:highlight w:val="none"/>
        </w:rPr>
        <w:t>我单位为加强预算管理、规范财务行为、加强内部控制体系建设，制定了昌吉市农业机械化技术推广站（市农业机械化技术学校）财务管理制度试行办法，并严格按照此管理办法（制度）管理使用预算资金，严格按照政府信息公开有关规定及财政部门要求公开相关预决算信息。</w:t>
      </w:r>
    </w:p>
    <w:p>
      <w:pPr>
        <w:pStyle w:val="4"/>
        <w:numPr>
          <w:ilvl w:val="0"/>
          <w:numId w:val="3"/>
        </w:numPr>
        <w:ind w:firstLineChars="0"/>
        <w:rPr>
          <w:rFonts w:ascii="楷体_GB2312" w:eastAsia="楷体_GB2312"/>
          <w:bCs/>
          <w:szCs w:val="32"/>
          <w:highlight w:val="none"/>
        </w:rPr>
      </w:pPr>
      <w:r>
        <w:rPr>
          <w:rFonts w:hint="eastAsia" w:ascii="楷体_GB2312" w:eastAsia="楷体_GB2312"/>
          <w:bCs/>
          <w:szCs w:val="32"/>
          <w:highlight w:val="none"/>
        </w:rPr>
        <w:t>基本支出预算安排及支出情况</w:t>
      </w:r>
    </w:p>
    <w:p>
      <w:pPr>
        <w:ind w:firstLine="643"/>
        <w:rPr>
          <w:rFonts w:ascii="仿宋_GB2312" w:eastAsia="仿宋_GB2312"/>
          <w:b/>
          <w:bCs/>
          <w:sz w:val="32"/>
          <w:szCs w:val="32"/>
          <w:highlight w:val="none"/>
        </w:rPr>
      </w:pPr>
      <w:r>
        <w:rPr>
          <w:rFonts w:ascii="仿宋_GB2312" w:eastAsia="仿宋_GB2312"/>
          <w:b/>
          <w:bCs/>
          <w:sz w:val="32"/>
          <w:szCs w:val="32"/>
          <w:highlight w:val="none"/>
        </w:rPr>
        <w:t>1.</w:t>
      </w:r>
      <w:r>
        <w:rPr>
          <w:rFonts w:hint="eastAsia" w:ascii="仿宋_GB2312" w:eastAsia="仿宋_GB2312"/>
          <w:b/>
          <w:bCs/>
          <w:sz w:val="32"/>
          <w:szCs w:val="32"/>
          <w:highlight w:val="none"/>
        </w:rPr>
        <w:t>基本支出情况</w:t>
      </w:r>
    </w:p>
    <w:p>
      <w:pPr>
        <w:ind w:firstLine="640"/>
        <w:rPr>
          <w:rFonts w:ascii="仿宋_GB2312" w:eastAsia="仿宋_GB2312"/>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rPr>
        <w:t>2年，昌吉市农业机械化技术推广站基本支出年初预算金额为</w:t>
      </w:r>
      <w:r>
        <w:rPr>
          <w:rFonts w:ascii="仿宋_GB2312" w:eastAsia="仿宋_GB2312"/>
          <w:sz w:val="32"/>
          <w:szCs w:val="32"/>
          <w:highlight w:val="none"/>
        </w:rPr>
        <w:t>5</w:t>
      </w:r>
      <w:r>
        <w:rPr>
          <w:rFonts w:hint="eastAsia" w:ascii="仿宋_GB2312" w:eastAsia="仿宋_GB2312"/>
          <w:sz w:val="32"/>
          <w:szCs w:val="32"/>
          <w:highlight w:val="none"/>
        </w:rPr>
        <w:t>28.53万元，支出金额</w:t>
      </w:r>
      <w:r>
        <w:rPr>
          <w:rFonts w:hint="eastAsia" w:ascii="仿宋_GB2312" w:eastAsia="仿宋_GB2312"/>
          <w:sz w:val="32"/>
          <w:szCs w:val="32"/>
          <w:highlight w:val="none"/>
        </w:rPr>
        <w:t>为528.53</w:t>
      </w:r>
      <w:r>
        <w:rPr>
          <w:rFonts w:hint="eastAsia" w:ascii="仿宋_GB2312" w:eastAsia="仿宋_GB2312"/>
          <w:sz w:val="32"/>
          <w:szCs w:val="32"/>
          <w:highlight w:val="none"/>
        </w:rPr>
        <w:t>万元，执行率为1</w:t>
      </w:r>
      <w:r>
        <w:rPr>
          <w:rFonts w:hint="eastAsia" w:ascii="仿宋_GB2312" w:eastAsia="仿宋_GB2312"/>
          <w:sz w:val="32"/>
          <w:szCs w:val="32"/>
          <w:highlight w:val="none"/>
        </w:rPr>
        <w:t>00</w:t>
      </w:r>
      <w:r>
        <w:rPr>
          <w:rFonts w:ascii="仿宋_GB2312" w:eastAsia="仿宋_GB2312"/>
          <w:sz w:val="32"/>
          <w:szCs w:val="32"/>
          <w:highlight w:val="none"/>
        </w:rPr>
        <w:t>%</w:t>
      </w:r>
      <w:r>
        <w:rPr>
          <w:rFonts w:hint="eastAsia" w:ascii="仿宋_GB2312" w:eastAsia="仿宋_GB2312"/>
          <w:sz w:val="32"/>
          <w:szCs w:val="32"/>
          <w:highlight w:val="none"/>
        </w:rPr>
        <w:t>，年中调整预算金额调增</w:t>
      </w:r>
      <w:r>
        <w:rPr>
          <w:rFonts w:hint="eastAsia" w:ascii="仿宋_GB2312" w:eastAsia="仿宋_GB2312"/>
          <w:sz w:val="32"/>
          <w:szCs w:val="32"/>
          <w:highlight w:val="none"/>
        </w:rPr>
        <w:t>105.85万</w:t>
      </w:r>
      <w:r>
        <w:rPr>
          <w:rFonts w:hint="eastAsia" w:ascii="仿宋_GB2312" w:eastAsia="仿宋_GB2312"/>
          <w:sz w:val="32"/>
          <w:szCs w:val="32"/>
          <w:highlight w:val="none"/>
        </w:rPr>
        <w:t>元。综上，我单位基本支出预算总额</w:t>
      </w:r>
      <w:r>
        <w:rPr>
          <w:rFonts w:hint="eastAsia" w:ascii="仿宋_GB2312" w:eastAsia="仿宋_GB2312"/>
          <w:sz w:val="32"/>
          <w:szCs w:val="32"/>
          <w:highlight w:val="none"/>
        </w:rPr>
        <w:t>为634.38万元</w:t>
      </w:r>
      <w:r>
        <w:rPr>
          <w:rFonts w:hint="eastAsia" w:ascii="仿宋_GB2312" w:eastAsia="仿宋_GB2312"/>
          <w:sz w:val="32"/>
          <w:szCs w:val="32"/>
          <w:highlight w:val="none"/>
        </w:rPr>
        <w:t>，支出总额</w:t>
      </w:r>
      <w:r>
        <w:rPr>
          <w:rFonts w:hint="eastAsia" w:ascii="仿宋_GB2312" w:eastAsia="仿宋_GB2312"/>
          <w:sz w:val="32"/>
          <w:szCs w:val="32"/>
          <w:highlight w:val="none"/>
        </w:rPr>
        <w:t>为634.38万</w:t>
      </w:r>
      <w:r>
        <w:rPr>
          <w:rFonts w:hint="eastAsia" w:ascii="仿宋_GB2312" w:eastAsia="仿宋_GB2312"/>
          <w:sz w:val="32"/>
          <w:szCs w:val="32"/>
          <w:highlight w:val="none"/>
        </w:rPr>
        <w:t>元，预算总执</w:t>
      </w:r>
      <w:r>
        <w:rPr>
          <w:rFonts w:hint="eastAsia" w:ascii="仿宋_GB2312" w:eastAsia="仿宋_GB2312"/>
          <w:sz w:val="32"/>
          <w:szCs w:val="32"/>
          <w:highlight w:val="none"/>
        </w:rPr>
        <w:t>行率为</w:t>
      </w:r>
      <w:r>
        <w:rPr>
          <w:rFonts w:ascii="仿宋_GB2312" w:eastAsia="仿宋_GB2312"/>
          <w:sz w:val="32"/>
          <w:szCs w:val="32"/>
          <w:highlight w:val="none"/>
        </w:rPr>
        <w:t>100.0%</w:t>
      </w:r>
      <w:r>
        <w:rPr>
          <w:rFonts w:hint="eastAsia" w:ascii="仿宋_GB2312" w:eastAsia="仿宋_GB2312"/>
          <w:sz w:val="32"/>
          <w:szCs w:val="32"/>
          <w:highlight w:val="none"/>
        </w:rPr>
        <w:t>，</w:t>
      </w:r>
      <w:r>
        <w:rPr>
          <w:rFonts w:hint="eastAsia" w:ascii="仿宋_GB2312" w:eastAsia="仿宋_GB2312"/>
          <w:sz w:val="32"/>
          <w:szCs w:val="32"/>
          <w:highlight w:val="none"/>
        </w:rPr>
        <w:t>其中人员经费610.39万元，公用经</w:t>
      </w:r>
      <w:r>
        <w:rPr>
          <w:rFonts w:hint="eastAsia" w:ascii="仿宋_GB2312" w:eastAsia="仿宋_GB2312"/>
          <w:sz w:val="32"/>
          <w:szCs w:val="32"/>
          <w:highlight w:val="none"/>
        </w:rPr>
        <w:t>费10.98万</w:t>
      </w:r>
      <w:r>
        <w:rPr>
          <w:rFonts w:hint="eastAsia" w:ascii="仿宋_GB2312" w:eastAsia="仿宋_GB2312"/>
          <w:sz w:val="32"/>
          <w:szCs w:val="32"/>
          <w:highlight w:val="none"/>
        </w:rPr>
        <w:t>元。</w:t>
      </w:r>
    </w:p>
    <w:p>
      <w:pPr>
        <w:ind w:firstLine="643"/>
        <w:rPr>
          <w:rFonts w:ascii="仿宋_GB2312" w:eastAsia="仿宋_GB2312"/>
          <w:b/>
          <w:bCs/>
          <w:sz w:val="32"/>
          <w:szCs w:val="32"/>
          <w:highlight w:val="none"/>
        </w:rPr>
      </w:pPr>
      <w:r>
        <w:rPr>
          <w:rFonts w:ascii="仿宋_GB2312" w:eastAsia="仿宋_GB2312"/>
          <w:b/>
          <w:bCs/>
          <w:sz w:val="32"/>
          <w:szCs w:val="32"/>
          <w:highlight w:val="none"/>
        </w:rPr>
        <w:t>2.</w:t>
      </w:r>
      <w:r>
        <w:rPr>
          <w:rFonts w:hint="eastAsia" w:ascii="仿宋_GB2312" w:eastAsia="仿宋_GB2312"/>
          <w:b/>
          <w:bCs/>
          <w:sz w:val="32"/>
          <w:szCs w:val="32"/>
          <w:highlight w:val="none"/>
        </w:rPr>
        <w:t>“三公”经费情况</w:t>
      </w:r>
    </w:p>
    <w:p>
      <w:pPr>
        <w:ind w:firstLine="640"/>
        <w:jc w:val="left"/>
        <w:rPr>
          <w:rFonts w:ascii="仿宋_GB2312" w:eastAsia="仿宋_GB2312" w:cs="宋体"/>
          <w:sz w:val="32"/>
          <w:szCs w:val="32"/>
          <w:highlight w:val="none"/>
        </w:rPr>
      </w:pPr>
      <w:r>
        <w:rPr>
          <w:rFonts w:hint="eastAsia" w:ascii="仿宋_GB2312" w:eastAsia="仿宋_GB2312" w:cs="宋体"/>
          <w:sz w:val="32"/>
          <w:szCs w:val="32"/>
          <w:highlight w:val="none"/>
        </w:rPr>
        <w:t>我单位认真贯彻落实中央关于厉行节约的有关规定，严格执行《党政机关厉行节约反对浪费条例》，</w:t>
      </w:r>
      <w:r>
        <w:rPr>
          <w:rFonts w:ascii="仿宋_GB2312" w:eastAsia="仿宋_GB2312" w:cs="宋体"/>
          <w:sz w:val="32"/>
          <w:szCs w:val="32"/>
          <w:highlight w:val="none"/>
        </w:rPr>
        <w:t>202</w:t>
      </w:r>
      <w:r>
        <w:rPr>
          <w:rFonts w:hint="eastAsia" w:ascii="仿宋_GB2312" w:eastAsia="仿宋_GB2312" w:cs="宋体"/>
          <w:sz w:val="32"/>
          <w:szCs w:val="32"/>
          <w:highlight w:val="none"/>
        </w:rPr>
        <w:t>2年“三公”经费预算数为</w:t>
      </w:r>
      <w:r>
        <w:rPr>
          <w:rFonts w:ascii="仿宋_GB2312" w:eastAsia="仿宋_GB2312" w:cs="宋体"/>
          <w:sz w:val="32"/>
          <w:szCs w:val="32"/>
          <w:highlight w:val="none"/>
        </w:rPr>
        <w:t>4.80</w:t>
      </w:r>
      <w:r>
        <w:rPr>
          <w:rFonts w:hint="eastAsia" w:ascii="仿宋_GB2312" w:eastAsia="仿宋_GB2312" w:cs="宋体"/>
          <w:sz w:val="32"/>
          <w:szCs w:val="32"/>
          <w:highlight w:val="none"/>
        </w:rPr>
        <w:t>万元，其中：因公出国（境）费</w:t>
      </w:r>
      <w:r>
        <w:rPr>
          <w:rFonts w:ascii="仿宋_GB2312" w:eastAsia="仿宋_GB2312" w:cs="宋体"/>
          <w:sz w:val="32"/>
          <w:szCs w:val="32"/>
          <w:highlight w:val="none"/>
        </w:rPr>
        <w:t>0.00</w:t>
      </w:r>
      <w:r>
        <w:rPr>
          <w:rFonts w:hint="eastAsia" w:ascii="仿宋_GB2312" w:eastAsia="仿宋_GB2312" w:cs="宋体"/>
          <w:sz w:val="32"/>
          <w:szCs w:val="32"/>
          <w:highlight w:val="none"/>
        </w:rPr>
        <w:t>万元，公务用车购置及运行费</w:t>
      </w:r>
      <w:r>
        <w:rPr>
          <w:rFonts w:ascii="仿宋_GB2312" w:eastAsia="仿宋_GB2312" w:cs="宋体"/>
          <w:sz w:val="32"/>
          <w:szCs w:val="32"/>
          <w:highlight w:val="none"/>
        </w:rPr>
        <w:t>4.80</w:t>
      </w:r>
      <w:r>
        <w:rPr>
          <w:rFonts w:hint="eastAsia" w:ascii="仿宋_GB2312" w:eastAsia="仿宋_GB2312" w:cs="宋体"/>
          <w:sz w:val="32"/>
          <w:szCs w:val="32"/>
          <w:highlight w:val="none"/>
        </w:rPr>
        <w:t>万元（其中公务用车购置为</w:t>
      </w:r>
      <w:r>
        <w:rPr>
          <w:rFonts w:ascii="仿宋_GB2312" w:eastAsia="仿宋_GB2312" w:cs="宋体"/>
          <w:sz w:val="32"/>
          <w:szCs w:val="32"/>
          <w:highlight w:val="none"/>
        </w:rPr>
        <w:t>0.00</w:t>
      </w:r>
      <w:r>
        <w:rPr>
          <w:rFonts w:hint="eastAsia" w:ascii="仿宋_GB2312" w:eastAsia="仿宋_GB2312" w:cs="宋体"/>
          <w:sz w:val="32"/>
          <w:szCs w:val="32"/>
          <w:highlight w:val="none"/>
        </w:rPr>
        <w:t>万元），公务接待费</w:t>
      </w:r>
      <w:r>
        <w:rPr>
          <w:rFonts w:ascii="仿宋_GB2312" w:eastAsia="仿宋_GB2312" w:cs="宋体"/>
          <w:sz w:val="32"/>
          <w:szCs w:val="32"/>
          <w:highlight w:val="none"/>
        </w:rPr>
        <w:t>0.00</w:t>
      </w:r>
      <w:r>
        <w:rPr>
          <w:rFonts w:hint="eastAsia" w:ascii="仿宋_GB2312" w:eastAsia="仿宋_GB2312" w:cs="宋体"/>
          <w:sz w:val="32"/>
          <w:szCs w:val="32"/>
          <w:highlight w:val="none"/>
        </w:rPr>
        <w:t>万元。</w:t>
      </w:r>
    </w:p>
    <w:p>
      <w:pPr>
        <w:ind w:firstLine="681" w:firstLineChars="213"/>
        <w:jc w:val="left"/>
        <w:rPr>
          <w:rFonts w:ascii="仿宋_GB2312" w:eastAsia="仿宋_GB2312" w:cs="宋体"/>
          <w:sz w:val="32"/>
          <w:szCs w:val="32"/>
          <w:highlight w:val="none"/>
        </w:rPr>
      </w:pPr>
      <w:r>
        <w:rPr>
          <w:rFonts w:ascii="仿宋_GB2312" w:eastAsia="仿宋_GB2312" w:cs="宋体"/>
          <w:sz w:val="32"/>
          <w:szCs w:val="32"/>
          <w:highlight w:val="none"/>
        </w:rPr>
        <w:t>202</w:t>
      </w:r>
      <w:r>
        <w:rPr>
          <w:rFonts w:hint="eastAsia" w:ascii="仿宋_GB2312" w:eastAsia="仿宋_GB2312" w:cs="宋体"/>
          <w:sz w:val="32"/>
          <w:szCs w:val="32"/>
          <w:highlight w:val="none"/>
        </w:rPr>
        <w:t>2年，全年“三公”经费决算支出2.48万元，其中：因公出国（境）费用</w:t>
      </w:r>
      <w:r>
        <w:rPr>
          <w:rFonts w:ascii="仿宋_GB2312" w:eastAsia="仿宋_GB2312" w:cs="宋体"/>
          <w:sz w:val="32"/>
          <w:szCs w:val="32"/>
          <w:highlight w:val="none"/>
        </w:rPr>
        <w:t>0.00</w:t>
      </w:r>
      <w:r>
        <w:rPr>
          <w:rFonts w:hint="eastAsia" w:ascii="仿宋_GB2312" w:eastAsia="仿宋_GB2312" w:cs="宋体"/>
          <w:sz w:val="32"/>
          <w:szCs w:val="32"/>
          <w:highlight w:val="none"/>
        </w:rPr>
        <w:t>万元、公务用车购置及运行费2.48万元（其中公务用车购置为</w:t>
      </w:r>
      <w:r>
        <w:rPr>
          <w:rFonts w:ascii="仿宋_GB2312" w:eastAsia="仿宋_GB2312" w:cs="宋体"/>
          <w:sz w:val="32"/>
          <w:szCs w:val="32"/>
          <w:highlight w:val="none"/>
        </w:rPr>
        <w:t>0.00</w:t>
      </w:r>
      <w:r>
        <w:rPr>
          <w:rFonts w:hint="eastAsia" w:ascii="仿宋_GB2312" w:eastAsia="仿宋_GB2312" w:cs="宋体"/>
          <w:sz w:val="32"/>
          <w:szCs w:val="32"/>
          <w:highlight w:val="none"/>
        </w:rPr>
        <w:t>万元）、公务接待费</w:t>
      </w:r>
      <w:r>
        <w:rPr>
          <w:rFonts w:ascii="仿宋_GB2312" w:eastAsia="仿宋_GB2312" w:cs="宋体"/>
          <w:sz w:val="32"/>
          <w:szCs w:val="32"/>
          <w:highlight w:val="none"/>
        </w:rPr>
        <w:t>0.00</w:t>
      </w:r>
      <w:r>
        <w:rPr>
          <w:rFonts w:hint="eastAsia" w:ascii="仿宋_GB2312" w:eastAsia="仿宋_GB2312" w:cs="宋体"/>
          <w:sz w:val="32"/>
          <w:szCs w:val="32"/>
          <w:highlight w:val="none"/>
        </w:rPr>
        <w:t>万元。较上年“三公”经费决算支出4.25万元，减少</w:t>
      </w:r>
      <w:r>
        <w:rPr>
          <w:rFonts w:ascii="仿宋_GB2312" w:eastAsia="仿宋_GB2312" w:cs="宋体"/>
          <w:sz w:val="32"/>
          <w:szCs w:val="32"/>
          <w:highlight w:val="none"/>
        </w:rPr>
        <w:t>1.</w:t>
      </w:r>
      <w:r>
        <w:rPr>
          <w:rFonts w:hint="eastAsia" w:ascii="仿宋_GB2312" w:eastAsia="仿宋_GB2312" w:cs="宋体"/>
          <w:sz w:val="32"/>
          <w:szCs w:val="32"/>
          <w:highlight w:val="none"/>
        </w:rPr>
        <w:t>77万元，减少41.65</w:t>
      </w:r>
      <w:r>
        <w:rPr>
          <w:rFonts w:ascii="仿宋_GB2312" w:eastAsia="仿宋_GB2312" w:cs="宋体"/>
          <w:sz w:val="32"/>
          <w:szCs w:val="32"/>
          <w:highlight w:val="none"/>
        </w:rPr>
        <w:t>%</w:t>
      </w:r>
      <w:r>
        <w:rPr>
          <w:rFonts w:hint="eastAsia" w:ascii="仿宋_GB2312" w:eastAsia="仿宋_GB2312" w:cs="宋体"/>
          <w:sz w:val="32"/>
          <w:szCs w:val="32"/>
          <w:highlight w:val="none"/>
        </w:rPr>
        <w:t>。</w:t>
      </w:r>
    </w:p>
    <w:p>
      <w:pPr>
        <w:pStyle w:val="4"/>
        <w:ind w:firstLine="643"/>
        <w:rPr>
          <w:rFonts w:ascii="楷体_GB2312" w:eastAsia="楷体_GB2312"/>
          <w:szCs w:val="32"/>
          <w:highlight w:val="none"/>
        </w:rPr>
      </w:pPr>
      <w:r>
        <w:rPr>
          <w:rFonts w:hint="eastAsia" w:ascii="楷体_GB2312" w:eastAsia="楷体_GB2312"/>
          <w:szCs w:val="32"/>
          <w:highlight w:val="none"/>
        </w:rPr>
        <w:t>（三）项目支出</w:t>
      </w:r>
      <w:r>
        <w:rPr>
          <w:rFonts w:hint="eastAsia" w:ascii="楷体_GB2312" w:hAnsi="Cambria" w:eastAsia="楷体_GB2312"/>
          <w:szCs w:val="32"/>
          <w:highlight w:val="none"/>
        </w:rPr>
        <w:t>预算安排及支出情况</w:t>
      </w:r>
    </w:p>
    <w:p>
      <w:pPr>
        <w:ind w:firstLine="643"/>
        <w:rPr>
          <w:rFonts w:ascii="仿宋_GB2312" w:eastAsia="仿宋_GB2312"/>
          <w:b/>
          <w:bCs/>
          <w:sz w:val="32"/>
          <w:szCs w:val="32"/>
          <w:highlight w:val="none"/>
        </w:rPr>
      </w:pPr>
      <w:r>
        <w:rPr>
          <w:rFonts w:ascii="仿宋_GB2312" w:eastAsia="仿宋_GB2312"/>
          <w:b/>
          <w:bCs/>
          <w:sz w:val="32"/>
          <w:szCs w:val="32"/>
          <w:highlight w:val="none"/>
        </w:rPr>
        <w:t>1.</w:t>
      </w:r>
      <w:r>
        <w:rPr>
          <w:rFonts w:hint="eastAsia" w:ascii="仿宋_GB2312" w:eastAsia="仿宋_GB2312"/>
          <w:b/>
          <w:bCs/>
          <w:sz w:val="32"/>
          <w:szCs w:val="32"/>
          <w:highlight w:val="none"/>
        </w:rPr>
        <w:t>项目支出情况</w:t>
      </w:r>
    </w:p>
    <w:p>
      <w:pPr>
        <w:pStyle w:val="2"/>
        <w:ind w:firstLine="640"/>
        <w:rPr>
          <w:b w:val="0"/>
          <w:bCs w:val="0"/>
          <w:sz w:val="32"/>
          <w:highlight w:val="none"/>
        </w:rPr>
      </w:pPr>
      <w:r>
        <w:rPr>
          <w:b w:val="0"/>
          <w:bCs w:val="0"/>
          <w:sz w:val="32"/>
          <w:highlight w:val="none"/>
        </w:rPr>
        <w:t>202</w:t>
      </w:r>
      <w:r>
        <w:rPr>
          <w:rFonts w:hint="eastAsia"/>
          <w:b w:val="0"/>
          <w:bCs w:val="0"/>
          <w:sz w:val="32"/>
          <w:highlight w:val="none"/>
        </w:rPr>
        <w:t>2年，昌吉市农业机械化技术推广站项目支出年初预算金额为</w:t>
      </w:r>
      <w:r>
        <w:rPr>
          <w:b w:val="0"/>
          <w:bCs w:val="0"/>
          <w:sz w:val="32"/>
          <w:highlight w:val="none"/>
        </w:rPr>
        <w:t>0.00</w:t>
      </w:r>
      <w:r>
        <w:rPr>
          <w:rFonts w:hint="eastAsia"/>
          <w:b w:val="0"/>
          <w:bCs w:val="0"/>
          <w:sz w:val="32"/>
          <w:highlight w:val="none"/>
        </w:rPr>
        <w:t>万元，支出金额为</w:t>
      </w:r>
      <w:r>
        <w:rPr>
          <w:b w:val="0"/>
          <w:bCs w:val="0"/>
          <w:sz w:val="32"/>
          <w:highlight w:val="none"/>
        </w:rPr>
        <w:t>0.00</w:t>
      </w:r>
      <w:r>
        <w:rPr>
          <w:rFonts w:hint="eastAsia"/>
          <w:b w:val="0"/>
          <w:bCs w:val="0"/>
          <w:sz w:val="32"/>
          <w:highlight w:val="none"/>
        </w:rPr>
        <w:t>万元，执行率为</w:t>
      </w:r>
      <w:r>
        <w:rPr>
          <w:b w:val="0"/>
          <w:bCs w:val="0"/>
          <w:sz w:val="32"/>
          <w:highlight w:val="none"/>
        </w:rPr>
        <w:t>0.0%</w:t>
      </w:r>
      <w:r>
        <w:rPr>
          <w:rFonts w:hint="eastAsia"/>
          <w:b w:val="0"/>
          <w:bCs w:val="0"/>
          <w:sz w:val="32"/>
          <w:highlight w:val="none"/>
        </w:rPr>
        <w:t>，年中调增预算金额为</w:t>
      </w:r>
      <w:r>
        <w:rPr>
          <w:b w:val="0"/>
          <w:bCs w:val="0"/>
          <w:sz w:val="32"/>
          <w:highlight w:val="none"/>
        </w:rPr>
        <w:t>13.00</w:t>
      </w:r>
      <w:r>
        <w:rPr>
          <w:rFonts w:hint="eastAsia"/>
          <w:b w:val="0"/>
          <w:bCs w:val="0"/>
          <w:sz w:val="32"/>
          <w:highlight w:val="none"/>
        </w:rPr>
        <w:t>万元。综上，我单位项目支出预算总额为</w:t>
      </w:r>
      <w:r>
        <w:rPr>
          <w:b w:val="0"/>
          <w:bCs w:val="0"/>
          <w:sz w:val="32"/>
          <w:highlight w:val="none"/>
        </w:rPr>
        <w:t>13.00</w:t>
      </w:r>
      <w:r>
        <w:rPr>
          <w:rFonts w:hint="eastAsia"/>
          <w:b w:val="0"/>
          <w:bCs w:val="0"/>
          <w:sz w:val="32"/>
          <w:highlight w:val="none"/>
        </w:rPr>
        <w:t>万元，支出总额为13万元，预算总执行率为10</w:t>
      </w:r>
      <w:r>
        <w:rPr>
          <w:b w:val="0"/>
          <w:bCs w:val="0"/>
          <w:sz w:val="32"/>
          <w:highlight w:val="none"/>
        </w:rPr>
        <w:t>0%</w:t>
      </w:r>
      <w:r>
        <w:rPr>
          <w:rFonts w:hint="eastAsia"/>
          <w:b w:val="0"/>
          <w:bCs w:val="0"/>
          <w:sz w:val="32"/>
          <w:highlight w:val="none"/>
        </w:rPr>
        <w:t>。</w:t>
      </w:r>
    </w:p>
    <w:p>
      <w:pPr>
        <w:ind w:firstLine="640"/>
        <w:rPr>
          <w:rFonts w:ascii="仿宋_GB2312" w:eastAsia="仿宋_GB2312"/>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rPr>
        <w:t>2年，昌吉市农业机械化技术推广站共有</w:t>
      </w:r>
      <w:r>
        <w:rPr>
          <w:rFonts w:ascii="仿宋_GB2312" w:eastAsia="仿宋_GB2312"/>
          <w:sz w:val="32"/>
          <w:szCs w:val="32"/>
          <w:highlight w:val="none"/>
        </w:rPr>
        <w:t>2</w:t>
      </w:r>
      <w:r>
        <w:rPr>
          <w:rFonts w:hint="eastAsia" w:ascii="仿宋_GB2312" w:eastAsia="仿宋_GB2312"/>
          <w:sz w:val="32"/>
          <w:szCs w:val="32"/>
          <w:highlight w:val="none"/>
        </w:rPr>
        <w:t>个县本级财力安排项目，已完成项目数量2个、未完成项目数量0个。</w:t>
      </w:r>
      <w:r>
        <w:rPr>
          <w:rFonts w:ascii="仿宋_GB2312" w:eastAsia="仿宋_GB2312"/>
          <w:sz w:val="32"/>
          <w:szCs w:val="32"/>
          <w:highlight w:val="none"/>
        </w:rPr>
        <w:t>202</w:t>
      </w:r>
      <w:r>
        <w:rPr>
          <w:rFonts w:hint="eastAsia" w:ascii="仿宋_GB2312" w:eastAsia="仿宋_GB2312"/>
          <w:sz w:val="32"/>
          <w:szCs w:val="32"/>
          <w:highlight w:val="none"/>
        </w:rPr>
        <w:t>2年度县本级财力安排项目预算及执行情况见下表：</w:t>
      </w:r>
    </w:p>
    <w:p>
      <w:pPr>
        <w:ind w:firstLine="420"/>
        <w:jc w:val="right"/>
        <w:rPr>
          <w:sz w:val="21"/>
          <w:szCs w:val="21"/>
          <w:highlight w:val="none"/>
        </w:rPr>
      </w:pPr>
      <w:r>
        <w:rPr>
          <w:rFonts w:hint="eastAsia"/>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预算金额</w:t>
            </w:r>
          </w:p>
        </w:tc>
        <w:tc>
          <w:tcPr>
            <w:tcW w:w="1134"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执行金额</w:t>
            </w:r>
          </w:p>
        </w:tc>
        <w:tc>
          <w:tcPr>
            <w:tcW w:w="850"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执行率</w:t>
            </w:r>
          </w:p>
        </w:tc>
        <w:tc>
          <w:tcPr>
            <w:tcW w:w="680"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r>
              <w:rPr>
                <w:rFonts w:ascii="仿宋_GB2312" w:hAnsi="宋体" w:eastAsia="仿宋_GB2312" w:cs="宋体"/>
                <w:kern w:val="0"/>
                <w:sz w:val="21"/>
                <w:szCs w:val="21"/>
                <w:highlight w:val="none"/>
              </w:rPr>
              <w:t>202</w:t>
            </w:r>
            <w:r>
              <w:rPr>
                <w:rFonts w:hint="eastAsia" w:ascii="仿宋_GB2312" w:hAnsi="宋体" w:eastAsia="仿宋_GB2312" w:cs="宋体"/>
                <w:kern w:val="0"/>
                <w:sz w:val="21"/>
                <w:szCs w:val="21"/>
                <w:highlight w:val="none"/>
              </w:rPr>
              <w:t>2年上半年“访惠聚”驻村工作经费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ascii="仿宋_GB2312" w:hAnsi="宋体" w:eastAsia="仿宋_GB2312" w:cs="宋体"/>
                <w:kern w:val="0"/>
                <w:sz w:val="21"/>
                <w:szCs w:val="21"/>
                <w:highlight w:val="none"/>
              </w:rPr>
              <w:t>6.50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highlight w:val="none"/>
              </w:rPr>
            </w:pPr>
            <w:r>
              <w:rPr>
                <w:rFonts w:ascii="仿宋_GB2312" w:hAnsi="宋体" w:eastAsia="仿宋_GB2312" w:cs="宋体"/>
                <w:kern w:val="0"/>
                <w:sz w:val="21"/>
                <w:szCs w:val="21"/>
                <w:highlight w:val="none"/>
              </w:rPr>
              <w:t>6.50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ascii="仿宋_GB2312" w:hAnsi="宋体" w:eastAsia="仿宋_GB2312" w:cs="宋体"/>
                <w:kern w:val="0"/>
                <w:sz w:val="21"/>
                <w:szCs w:val="21"/>
                <w:highlight w:val="none"/>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r>
              <w:rPr>
                <w:rFonts w:ascii="仿宋_GB2312" w:hAnsi="宋体" w:eastAsia="仿宋_GB2312" w:cs="宋体"/>
                <w:kern w:val="0"/>
                <w:sz w:val="21"/>
                <w:szCs w:val="21"/>
                <w:highlight w:val="none"/>
              </w:rPr>
              <w:t>202</w:t>
            </w:r>
            <w:r>
              <w:rPr>
                <w:rFonts w:hint="eastAsia" w:ascii="仿宋_GB2312" w:hAnsi="宋体" w:eastAsia="仿宋_GB2312" w:cs="宋体"/>
                <w:kern w:val="0"/>
                <w:sz w:val="21"/>
                <w:szCs w:val="21"/>
                <w:highlight w:val="none"/>
              </w:rPr>
              <w:t>2年下半年“访惠聚”驻村工作经费</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ascii="仿宋_GB2312" w:hAnsi="宋体" w:eastAsia="仿宋_GB2312" w:cs="宋体"/>
                <w:kern w:val="0"/>
                <w:sz w:val="21"/>
                <w:szCs w:val="21"/>
                <w:highlight w:val="none"/>
              </w:rPr>
              <w:t>6.50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6.50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100.0%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是</w:t>
            </w: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合计</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ascii="仿宋_GB2312" w:hAnsi="宋体" w:eastAsia="仿宋_GB2312" w:cs="宋体"/>
                <w:kern w:val="0"/>
                <w:sz w:val="21"/>
                <w:szCs w:val="21"/>
                <w:highlight w:val="none"/>
              </w:rPr>
              <w:t>13.00</w:t>
            </w:r>
          </w:p>
        </w:tc>
        <w:tc>
          <w:tcPr>
            <w:tcW w:w="1134"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13.00</w:t>
            </w:r>
          </w:p>
        </w:tc>
        <w:tc>
          <w:tcPr>
            <w:tcW w:w="85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10</w:t>
            </w:r>
            <w:r>
              <w:rPr>
                <w:rFonts w:ascii="仿宋_GB2312" w:hAnsi="宋体" w:eastAsia="仿宋_GB2312" w:cs="宋体"/>
                <w:kern w:val="0"/>
                <w:sz w:val="21"/>
                <w:szCs w:val="21"/>
                <w:highlight w:val="none"/>
              </w:rPr>
              <w:t>0.0%</w:t>
            </w:r>
          </w:p>
        </w:tc>
        <w:tc>
          <w:tcPr>
            <w:tcW w:w="680"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rPr>
                <w:rFonts w:ascii="仿宋_GB2312" w:hAnsi="宋体" w:eastAsia="仿宋_GB2312" w:cs="宋体"/>
                <w:kern w:val="0"/>
                <w:sz w:val="21"/>
                <w:szCs w:val="21"/>
                <w:highlight w:val="none"/>
              </w:rPr>
            </w:pPr>
          </w:p>
        </w:tc>
        <w:tc>
          <w:tcPr>
            <w:tcW w:w="788" w:type="dxa"/>
            <w:tcBorders>
              <w:top w:val="nil"/>
              <w:left w:val="nil"/>
              <w:bottom w:val="single" w:color="auto" w:sz="8" w:space="0"/>
              <w:right w:val="single" w:color="auto" w:sz="8" w:space="0"/>
            </w:tcBorders>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否</w:t>
            </w:r>
          </w:p>
        </w:tc>
      </w:tr>
    </w:tbl>
    <w:p>
      <w:pPr>
        <w:numPr>
          <w:ilvl w:val="0"/>
          <w:numId w:val="4"/>
        </w:numPr>
        <w:ind w:firstLine="643"/>
        <w:rPr>
          <w:rFonts w:ascii="仿宋_GB2312" w:eastAsia="仿宋_GB2312"/>
          <w:b/>
          <w:bCs/>
          <w:sz w:val="32"/>
          <w:szCs w:val="32"/>
          <w:highlight w:val="none"/>
        </w:rPr>
      </w:pPr>
      <w:r>
        <w:rPr>
          <w:rFonts w:hint="eastAsia" w:ascii="仿宋_GB2312" w:eastAsia="仿宋_GB2312"/>
          <w:b/>
          <w:bCs/>
          <w:sz w:val="32"/>
          <w:szCs w:val="32"/>
          <w:highlight w:val="none"/>
        </w:rPr>
        <w:t>专项资金总投入及实际使用情况分析</w:t>
      </w:r>
    </w:p>
    <w:p>
      <w:pPr>
        <w:pStyle w:val="9"/>
        <w:widowControl/>
        <w:spacing w:before="40" w:beforeAutospacing="0" w:after="0" w:afterAutospacing="0"/>
        <w:ind w:firstLine="640"/>
        <w:jc w:val="both"/>
        <w:rPr>
          <w:rFonts w:ascii="仿宋_GB2312" w:eastAsia="仿宋_GB2312" w:cs="仿宋"/>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rPr>
        <w:t>2年本单位全年未安排中央、自治区项目支出预算。</w:t>
      </w:r>
    </w:p>
    <w:p>
      <w:pPr>
        <w:pStyle w:val="3"/>
        <w:ind w:firstLine="640"/>
        <w:rPr>
          <w:rFonts w:ascii="黑体"/>
          <w:b w:val="0"/>
          <w:sz w:val="32"/>
          <w:szCs w:val="32"/>
          <w:highlight w:val="none"/>
        </w:rPr>
      </w:pPr>
      <w:r>
        <w:rPr>
          <w:rFonts w:hint="eastAsia" w:ascii="黑体" w:hAnsi="黑体"/>
          <w:b w:val="0"/>
          <w:sz w:val="32"/>
          <w:szCs w:val="32"/>
          <w:highlight w:val="none"/>
        </w:rPr>
        <w:t>三、部门单位专项组织实施情况</w:t>
      </w:r>
    </w:p>
    <w:p>
      <w:pPr>
        <w:pStyle w:val="4"/>
        <w:ind w:firstLine="643"/>
        <w:rPr>
          <w:rFonts w:ascii="楷体_GB2312" w:eastAsia="楷体_GB2312"/>
          <w:szCs w:val="32"/>
          <w:highlight w:val="none"/>
        </w:rPr>
      </w:pPr>
      <w:r>
        <w:rPr>
          <w:rFonts w:hint="eastAsia" w:ascii="楷体_GB2312" w:eastAsia="楷体_GB2312"/>
          <w:szCs w:val="32"/>
          <w:highlight w:val="none"/>
        </w:rPr>
        <w:t>（一）专项组织情况分析</w:t>
      </w:r>
    </w:p>
    <w:p>
      <w:pPr>
        <w:ind w:firstLine="643"/>
        <w:rPr>
          <w:rFonts w:ascii="仿宋_GB2312" w:eastAsia="仿宋_GB2312"/>
          <w:sz w:val="32"/>
          <w:szCs w:val="32"/>
          <w:highlight w:val="none"/>
        </w:rPr>
      </w:pPr>
      <w:r>
        <w:rPr>
          <w:rFonts w:ascii="仿宋_GB2312" w:eastAsia="仿宋_GB2312"/>
          <w:b/>
          <w:bCs/>
          <w:sz w:val="32"/>
          <w:szCs w:val="32"/>
          <w:highlight w:val="none"/>
        </w:rPr>
        <w:t>1.</w:t>
      </w:r>
      <w:r>
        <w:rPr>
          <w:rFonts w:hint="eastAsia" w:ascii="仿宋_GB2312" w:eastAsia="仿宋_GB2312"/>
          <w:b/>
          <w:bCs/>
          <w:sz w:val="32"/>
          <w:szCs w:val="32"/>
          <w:highlight w:val="none"/>
        </w:rPr>
        <w:t>前期准备</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梳理</w:t>
      </w:r>
      <w:r>
        <w:rPr>
          <w:rFonts w:ascii="仿宋_GB2312" w:eastAsia="仿宋_GB2312"/>
          <w:sz w:val="32"/>
          <w:szCs w:val="32"/>
          <w:highlight w:val="none"/>
        </w:rPr>
        <w:t>202</w:t>
      </w:r>
      <w:r>
        <w:rPr>
          <w:rFonts w:hint="eastAsia" w:ascii="仿宋_GB2312" w:eastAsia="仿宋_GB2312"/>
          <w:sz w:val="32"/>
          <w:szCs w:val="32"/>
          <w:highlight w:val="none"/>
        </w:rPr>
        <w:t>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highlight w:val="none"/>
        </w:rPr>
      </w:pPr>
      <w:r>
        <w:rPr>
          <w:rFonts w:ascii="仿宋_GB2312" w:eastAsia="仿宋_GB2312"/>
          <w:b/>
          <w:bCs/>
          <w:sz w:val="32"/>
          <w:szCs w:val="32"/>
          <w:highlight w:val="none"/>
        </w:rPr>
        <w:t>2.</w:t>
      </w:r>
      <w:r>
        <w:rPr>
          <w:rFonts w:hint="eastAsia" w:ascii="仿宋_GB2312" w:eastAsia="仿宋_GB2312"/>
          <w:b/>
          <w:bCs/>
          <w:sz w:val="32"/>
          <w:szCs w:val="32"/>
          <w:highlight w:val="none"/>
        </w:rPr>
        <w:t>组织实施</w:t>
      </w:r>
    </w:p>
    <w:p>
      <w:pPr>
        <w:ind w:firstLine="640"/>
        <w:rPr>
          <w:rFonts w:ascii="仿宋_GB2312" w:eastAsia="仿宋_GB2312"/>
          <w:sz w:val="32"/>
          <w:szCs w:val="32"/>
          <w:highlight w:val="none"/>
        </w:rPr>
      </w:pPr>
      <w:r>
        <w:rPr>
          <w:rFonts w:hint="eastAsia" w:ascii="仿宋_GB2312" w:eastAsia="仿宋_GB2312"/>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highlight w:val="none"/>
          <w:lang w:val="zh-TW" w:eastAsia="zh-TW"/>
        </w:rPr>
      </w:pPr>
      <w:r>
        <w:rPr>
          <w:rFonts w:hint="eastAsia" w:ascii="仿宋_GB2312" w:eastAsia="仿宋_GB2312"/>
          <w:sz w:val="32"/>
          <w:szCs w:val="32"/>
          <w:highlight w:val="none"/>
          <w:lang w:val="zh-TW" w:eastAsia="zh-TW"/>
        </w:rPr>
        <w:t>对</w:t>
      </w:r>
      <w:r>
        <w:rPr>
          <w:rFonts w:hint="eastAsia" w:ascii="仿宋_GB2312" w:eastAsia="仿宋_GB2312"/>
          <w:sz w:val="32"/>
          <w:szCs w:val="32"/>
          <w:highlight w:val="none"/>
        </w:rPr>
        <w:t>专项</w:t>
      </w:r>
      <w:r>
        <w:rPr>
          <w:rFonts w:hint="eastAsia" w:ascii="仿宋_GB2312" w:eastAsia="仿宋_GB2312"/>
          <w:sz w:val="32"/>
          <w:szCs w:val="32"/>
          <w:highlight w:val="none"/>
          <w:lang w:val="zh-TW"/>
        </w:rPr>
        <w:t>项目预算执行情况进行分析，</w:t>
      </w:r>
      <w:r>
        <w:rPr>
          <w:rFonts w:hint="eastAsia" w:ascii="仿宋_GB2312" w:eastAsia="仿宋_GB2312"/>
          <w:sz w:val="32"/>
          <w:szCs w:val="32"/>
          <w:highlight w:val="none"/>
        </w:rPr>
        <w:t>分析</w:t>
      </w:r>
      <w:r>
        <w:rPr>
          <w:rFonts w:hint="eastAsia" w:ascii="仿宋_GB2312" w:eastAsia="仿宋_GB2312"/>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sz w:val="32"/>
          <w:szCs w:val="32"/>
          <w:highlight w:val="none"/>
          <w:lang w:val="zh-TW" w:eastAsia="zh-TW"/>
        </w:rPr>
        <w:t>。</w:t>
      </w:r>
    </w:p>
    <w:p>
      <w:pPr>
        <w:ind w:firstLine="640"/>
        <w:rPr>
          <w:rFonts w:ascii="仿宋_GB2312" w:eastAsia="仿宋_GB2312"/>
          <w:sz w:val="32"/>
          <w:szCs w:val="32"/>
          <w:highlight w:val="none"/>
        </w:rPr>
      </w:pPr>
      <w:r>
        <w:rPr>
          <w:rFonts w:hint="eastAsia" w:ascii="仿宋_GB2312" w:eastAsia="仿宋_GB2312"/>
          <w:sz w:val="32"/>
          <w:szCs w:val="32"/>
          <w:highlight w:val="none"/>
          <w:lang w:val="zh-TW"/>
        </w:rPr>
        <w:t>对财政资金使用合规性进行评价，</w:t>
      </w:r>
      <w:r>
        <w:rPr>
          <w:rFonts w:hint="eastAsia" w:ascii="仿宋_GB2312" w:eastAsia="仿宋_GB2312"/>
          <w:sz w:val="32"/>
          <w:szCs w:val="32"/>
          <w:highlight w:val="none"/>
        </w:rPr>
        <w:t>主要评价：①</w:t>
      </w:r>
      <w:r>
        <w:rPr>
          <w:rFonts w:hint="eastAsia" w:ascii="仿宋_GB2312" w:eastAsia="仿宋_GB2312"/>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highlight w:val="none"/>
        </w:rPr>
        <w:t>通过评价</w:t>
      </w:r>
      <w:r>
        <w:rPr>
          <w:rFonts w:hint="eastAsia" w:ascii="仿宋_GB2312" w:eastAsia="仿宋_GB2312"/>
          <w:sz w:val="32"/>
          <w:szCs w:val="32"/>
          <w:highlight w:val="none"/>
          <w:lang w:val="zh-TW"/>
        </w:rPr>
        <w:t>发现财政资金使用中存在的合规性问题，总结财务内控中存在的不足之处。</w:t>
      </w:r>
    </w:p>
    <w:p>
      <w:pPr>
        <w:pStyle w:val="4"/>
        <w:numPr>
          <w:ilvl w:val="0"/>
          <w:numId w:val="5"/>
        </w:numPr>
        <w:ind w:firstLine="643"/>
        <w:rPr>
          <w:rFonts w:ascii="楷体_GB2312" w:eastAsia="楷体_GB2312"/>
          <w:szCs w:val="32"/>
          <w:highlight w:val="none"/>
        </w:rPr>
      </w:pPr>
      <w:r>
        <w:rPr>
          <w:rFonts w:hint="eastAsia" w:ascii="楷体_GB2312" w:eastAsia="楷体_GB2312"/>
          <w:szCs w:val="32"/>
          <w:highlight w:val="none"/>
        </w:rPr>
        <w:t>专项管理情况分析</w:t>
      </w:r>
    </w:p>
    <w:p>
      <w:pPr>
        <w:ind w:firstLine="640"/>
        <w:rPr>
          <w:rFonts w:ascii="仿宋_GB2312" w:eastAsia="仿宋_GB2312"/>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rPr>
        <w:t>2年本单位全年未安排中央及自治区专项资金支出项目。</w:t>
      </w:r>
    </w:p>
    <w:p>
      <w:pPr>
        <w:pStyle w:val="3"/>
        <w:ind w:firstLine="640"/>
        <w:rPr>
          <w:rFonts w:ascii="黑体"/>
          <w:b w:val="0"/>
          <w:sz w:val="32"/>
          <w:szCs w:val="32"/>
          <w:highlight w:val="none"/>
        </w:rPr>
      </w:pPr>
      <w:r>
        <w:rPr>
          <w:rFonts w:hint="eastAsia" w:ascii="黑体" w:hAnsi="黑体"/>
          <w:b w:val="0"/>
          <w:sz w:val="32"/>
          <w:szCs w:val="32"/>
          <w:highlight w:val="none"/>
        </w:rPr>
        <w:t>四、资产管理情况</w:t>
      </w:r>
    </w:p>
    <w:p>
      <w:pPr>
        <w:pStyle w:val="4"/>
        <w:numPr>
          <w:ilvl w:val="0"/>
          <w:numId w:val="6"/>
        </w:numPr>
        <w:ind w:firstLine="643"/>
        <w:rPr>
          <w:rFonts w:ascii="楷体_GB2312" w:eastAsia="楷体_GB2312"/>
          <w:szCs w:val="32"/>
          <w:highlight w:val="none"/>
        </w:rPr>
      </w:pPr>
      <w:r>
        <w:rPr>
          <w:rFonts w:hint="eastAsia" w:ascii="楷体_GB2312" w:eastAsia="楷体_GB2312"/>
          <w:szCs w:val="32"/>
          <w:highlight w:val="none"/>
        </w:rPr>
        <w:t>资产情况及固定资产利用情况</w:t>
      </w:r>
    </w:p>
    <w:p>
      <w:pPr>
        <w:ind w:firstLine="640"/>
        <w:rPr>
          <w:rFonts w:ascii="仿宋_GB2312" w:eastAsia="仿宋_GB2312"/>
          <w:sz w:val="32"/>
          <w:szCs w:val="32"/>
          <w:highlight w:val="none"/>
        </w:rPr>
      </w:pPr>
      <w:r>
        <w:rPr>
          <w:rFonts w:hint="eastAsia" w:ascii="仿宋_GB2312" w:eastAsia="仿宋_GB2312"/>
          <w:sz w:val="32"/>
          <w:szCs w:val="32"/>
          <w:highlight w:val="none"/>
        </w:rPr>
        <w:t>截止</w:t>
      </w:r>
      <w:r>
        <w:rPr>
          <w:rFonts w:ascii="仿宋_GB2312" w:eastAsia="仿宋_GB2312"/>
          <w:sz w:val="32"/>
          <w:szCs w:val="32"/>
          <w:highlight w:val="none"/>
        </w:rPr>
        <w:t>202</w:t>
      </w:r>
      <w:r>
        <w:rPr>
          <w:rFonts w:hint="eastAsia" w:ascii="仿宋_GB2312" w:eastAsia="仿宋_GB2312"/>
          <w:sz w:val="32"/>
          <w:szCs w:val="32"/>
          <w:highlight w:val="none"/>
        </w:rPr>
        <w:t>2年</w:t>
      </w:r>
      <w:r>
        <w:rPr>
          <w:rFonts w:ascii="仿宋_GB2312" w:eastAsia="仿宋_GB2312"/>
          <w:sz w:val="32"/>
          <w:szCs w:val="32"/>
          <w:highlight w:val="none"/>
        </w:rPr>
        <w:t>12</w:t>
      </w:r>
      <w:r>
        <w:rPr>
          <w:rFonts w:hint="eastAsia" w:ascii="仿宋_GB2312" w:eastAsia="仿宋_GB2312"/>
          <w:sz w:val="32"/>
          <w:szCs w:val="32"/>
          <w:highlight w:val="none"/>
        </w:rPr>
        <w:t>月</w:t>
      </w:r>
      <w:r>
        <w:rPr>
          <w:rFonts w:ascii="仿宋_GB2312" w:eastAsia="仿宋_GB2312"/>
          <w:sz w:val="32"/>
          <w:szCs w:val="32"/>
          <w:highlight w:val="none"/>
        </w:rPr>
        <w:t>31</w:t>
      </w:r>
      <w:r>
        <w:rPr>
          <w:rFonts w:hint="eastAsia" w:ascii="仿宋_GB2312" w:eastAsia="仿宋_GB2312"/>
          <w:sz w:val="32"/>
          <w:szCs w:val="32"/>
          <w:highlight w:val="none"/>
        </w:rPr>
        <w:t>日，我单位资产账面总额为92.94万元，较年初资产总额增加21.85万元，增加30.74</w:t>
      </w:r>
      <w:r>
        <w:rPr>
          <w:rFonts w:ascii="仿宋_GB2312" w:eastAsia="仿宋_GB2312"/>
          <w:sz w:val="32"/>
          <w:szCs w:val="32"/>
          <w:highlight w:val="none"/>
        </w:rPr>
        <w:t>%</w:t>
      </w:r>
      <w:r>
        <w:rPr>
          <w:rFonts w:hint="eastAsia" w:ascii="仿宋_GB2312" w:eastAsia="仿宋_GB2312"/>
          <w:sz w:val="32"/>
          <w:szCs w:val="32"/>
          <w:highlight w:val="none"/>
        </w:rPr>
        <w:t>，其中：</w:t>
      </w:r>
    </w:p>
    <w:p>
      <w:pPr>
        <w:ind w:firstLine="640"/>
        <w:rPr>
          <w:rFonts w:ascii="仿宋_GB2312" w:eastAsia="仿宋_GB2312"/>
          <w:sz w:val="32"/>
          <w:szCs w:val="32"/>
          <w:highlight w:val="none"/>
        </w:rPr>
      </w:pPr>
      <w:r>
        <w:rPr>
          <w:rFonts w:ascii="仿宋_GB2312" w:eastAsia="仿宋_GB2312"/>
          <w:sz w:val="32"/>
          <w:szCs w:val="32"/>
          <w:highlight w:val="none"/>
        </w:rPr>
        <w:t>2021</w:t>
      </w:r>
      <w:r>
        <w:rPr>
          <w:rFonts w:hint="eastAsia" w:ascii="仿宋_GB2312" w:eastAsia="仿宋_GB2312"/>
          <w:sz w:val="32"/>
          <w:szCs w:val="32"/>
          <w:highlight w:val="none"/>
        </w:rPr>
        <w:t>年初，流动资产总额为55.18万元，年末总额为80.89万元，较年初流动资产增加25.71万元，增加46.59</w:t>
      </w:r>
      <w:r>
        <w:rPr>
          <w:rFonts w:ascii="仿宋_GB2312" w:eastAsia="仿宋_GB2312"/>
          <w:sz w:val="32"/>
          <w:szCs w:val="32"/>
          <w:highlight w:val="none"/>
        </w:rPr>
        <w:t>%</w:t>
      </w:r>
      <w:r>
        <w:rPr>
          <w:rFonts w:hint="eastAsia" w:ascii="仿宋_GB2312" w:eastAsia="仿宋_GB2312"/>
          <w:sz w:val="32"/>
          <w:szCs w:val="32"/>
          <w:highlight w:val="none"/>
        </w:rPr>
        <w:t>，主要变动原因是：减少办公经费支出。</w:t>
      </w:r>
    </w:p>
    <w:p>
      <w:pPr>
        <w:ind w:firstLine="640"/>
        <w:rPr>
          <w:rFonts w:ascii="仿宋_GB2312" w:eastAsia="仿宋_GB2312"/>
          <w:sz w:val="32"/>
          <w:szCs w:val="32"/>
          <w:highlight w:val="none"/>
        </w:rPr>
      </w:pPr>
      <w:r>
        <w:rPr>
          <w:rFonts w:ascii="仿宋_GB2312" w:eastAsia="仿宋_GB2312"/>
          <w:sz w:val="32"/>
          <w:szCs w:val="32"/>
          <w:highlight w:val="none"/>
        </w:rPr>
        <w:t>2021</w:t>
      </w:r>
      <w:r>
        <w:rPr>
          <w:rFonts w:hint="eastAsia" w:ascii="仿宋_GB2312" w:eastAsia="仿宋_GB2312"/>
          <w:sz w:val="32"/>
          <w:szCs w:val="32"/>
          <w:highlight w:val="none"/>
        </w:rPr>
        <w:t>年初，固定资产总额为</w:t>
      </w:r>
      <w:r>
        <w:rPr>
          <w:rFonts w:ascii="仿宋_GB2312" w:eastAsia="仿宋_GB2312"/>
          <w:sz w:val="32"/>
          <w:szCs w:val="32"/>
          <w:highlight w:val="none"/>
        </w:rPr>
        <w:t>1</w:t>
      </w:r>
      <w:r>
        <w:rPr>
          <w:rFonts w:hint="eastAsia" w:ascii="仿宋_GB2312" w:eastAsia="仿宋_GB2312"/>
          <w:sz w:val="32"/>
          <w:szCs w:val="32"/>
          <w:highlight w:val="none"/>
        </w:rPr>
        <w:t>42.34万元，年末总额为</w:t>
      </w:r>
      <w:r>
        <w:rPr>
          <w:rFonts w:ascii="仿宋_GB2312" w:eastAsia="仿宋_GB2312"/>
          <w:sz w:val="32"/>
          <w:szCs w:val="32"/>
          <w:highlight w:val="none"/>
        </w:rPr>
        <w:t>142.34</w:t>
      </w:r>
      <w:r>
        <w:rPr>
          <w:rFonts w:hint="eastAsia" w:ascii="仿宋_GB2312" w:eastAsia="仿宋_GB2312"/>
          <w:sz w:val="32"/>
          <w:szCs w:val="32"/>
          <w:highlight w:val="none"/>
        </w:rPr>
        <w:t>万元，较年初固定资产增加0万元，增长0</w:t>
      </w:r>
      <w:r>
        <w:rPr>
          <w:rFonts w:ascii="仿宋_GB2312" w:eastAsia="仿宋_GB2312"/>
          <w:sz w:val="32"/>
          <w:szCs w:val="32"/>
          <w:highlight w:val="none"/>
        </w:rPr>
        <w:t>%</w:t>
      </w:r>
      <w:r>
        <w:rPr>
          <w:rFonts w:hint="eastAsia" w:ascii="仿宋_GB2312" w:eastAsia="仿宋_GB2312"/>
          <w:sz w:val="32"/>
          <w:szCs w:val="32"/>
          <w:highlight w:val="none"/>
        </w:rPr>
        <w:t>，主要变动原因是：未新增固定资产。</w:t>
      </w:r>
    </w:p>
    <w:p>
      <w:pPr>
        <w:pStyle w:val="4"/>
        <w:numPr>
          <w:ilvl w:val="0"/>
          <w:numId w:val="6"/>
        </w:numPr>
        <w:ind w:firstLine="643"/>
        <w:rPr>
          <w:rFonts w:ascii="楷体_GB2312" w:eastAsia="楷体_GB2312"/>
          <w:szCs w:val="32"/>
          <w:highlight w:val="none"/>
        </w:rPr>
      </w:pPr>
      <w:r>
        <w:rPr>
          <w:rFonts w:hint="eastAsia" w:ascii="楷体_GB2312" w:eastAsia="楷体_GB2312"/>
          <w:szCs w:val="32"/>
          <w:highlight w:val="none"/>
        </w:rPr>
        <w:t>资产管理规范性分析</w:t>
      </w:r>
    </w:p>
    <w:p>
      <w:pPr>
        <w:ind w:firstLine="643"/>
        <w:jc w:val="left"/>
        <w:rPr>
          <w:rFonts w:ascii="仿宋_GB2312" w:eastAsia="仿宋_GB2312" w:cs="仿宋_GB2312"/>
          <w:color w:val="FF0000"/>
          <w:kern w:val="1"/>
          <w:sz w:val="32"/>
          <w:szCs w:val="32"/>
          <w:highlight w:val="none"/>
        </w:rPr>
      </w:pPr>
      <w:r>
        <w:rPr>
          <w:rFonts w:ascii="仿宋_GB2312" w:eastAsia="仿宋_GB2312" w:cs="仿宋_GB2312"/>
          <w:b/>
          <w:kern w:val="1"/>
          <w:sz w:val="32"/>
          <w:szCs w:val="32"/>
          <w:highlight w:val="none"/>
        </w:rPr>
        <w:t>1.</w:t>
      </w:r>
      <w:r>
        <w:rPr>
          <w:rFonts w:hint="eastAsia" w:ascii="仿宋_GB2312" w:eastAsia="仿宋_GB2312" w:cs="仿宋_GB2312"/>
          <w:b/>
          <w:kern w:val="1"/>
          <w:sz w:val="32"/>
          <w:szCs w:val="32"/>
          <w:highlight w:val="none"/>
        </w:rPr>
        <w:t>资产管理体制和制度建设方面</w:t>
      </w:r>
    </w:p>
    <w:p>
      <w:pPr>
        <w:ind w:firstLine="681" w:firstLineChars="213"/>
        <w:jc w:val="left"/>
        <w:rPr>
          <w:rFonts w:ascii="仿宋_GB2312" w:eastAsia="仿宋_GB2312" w:cs="仿宋"/>
          <w:kern w:val="1"/>
          <w:sz w:val="32"/>
          <w:szCs w:val="32"/>
          <w:highlight w:val="none"/>
        </w:rPr>
      </w:pPr>
      <w:r>
        <w:rPr>
          <w:rFonts w:hint="eastAsia" w:ascii="仿宋_GB2312" w:eastAsia="仿宋_GB2312" w:cs="仿宋"/>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highlight w:val="none"/>
        </w:rPr>
      </w:pPr>
      <w:r>
        <w:rPr>
          <w:rFonts w:ascii="仿宋_GB2312" w:eastAsia="仿宋_GB2312" w:cs="仿宋_GB2312"/>
          <w:b/>
          <w:kern w:val="1"/>
          <w:sz w:val="32"/>
          <w:szCs w:val="32"/>
          <w:highlight w:val="none"/>
        </w:rPr>
        <w:t>2.</w:t>
      </w:r>
      <w:r>
        <w:rPr>
          <w:rFonts w:hint="eastAsia" w:ascii="仿宋_GB2312" w:eastAsia="仿宋_GB2312" w:cs="仿宋_GB2312"/>
          <w:b/>
          <w:kern w:val="1"/>
          <w:sz w:val="32"/>
          <w:szCs w:val="32"/>
          <w:highlight w:val="none"/>
        </w:rPr>
        <w:t>运行机制和管理方式</w:t>
      </w:r>
    </w:p>
    <w:p>
      <w:pPr>
        <w:ind w:firstLine="681" w:firstLineChars="213"/>
        <w:jc w:val="left"/>
        <w:rPr>
          <w:rFonts w:ascii="仿宋_GB2312" w:eastAsia="仿宋_GB2312" w:cs="仿宋"/>
          <w:kern w:val="1"/>
          <w:sz w:val="32"/>
          <w:szCs w:val="32"/>
          <w:highlight w:val="none"/>
        </w:rPr>
      </w:pPr>
      <w:r>
        <w:rPr>
          <w:rFonts w:hint="eastAsia" w:ascii="仿宋_GB2312" w:eastAsia="仿宋_GB2312" w:cs="仿宋"/>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highlight w:val="none"/>
        </w:rPr>
      </w:pPr>
      <w:r>
        <w:rPr>
          <w:rFonts w:ascii="仿宋_GB2312" w:eastAsia="仿宋_GB2312" w:cs="仿宋_GB2312"/>
          <w:b/>
          <w:kern w:val="1"/>
          <w:sz w:val="32"/>
          <w:szCs w:val="32"/>
          <w:highlight w:val="none"/>
        </w:rPr>
        <w:t>3.</w:t>
      </w:r>
      <w:r>
        <w:rPr>
          <w:rFonts w:hint="eastAsia" w:ascii="仿宋_GB2312" w:eastAsia="仿宋_GB2312" w:cs="仿宋_GB2312"/>
          <w:b/>
          <w:kern w:val="1"/>
          <w:sz w:val="32"/>
          <w:szCs w:val="32"/>
          <w:highlight w:val="none"/>
        </w:rPr>
        <w:t>信息化建设方面</w:t>
      </w:r>
    </w:p>
    <w:p>
      <w:pPr>
        <w:ind w:firstLine="640"/>
        <w:jc w:val="left"/>
        <w:rPr>
          <w:rFonts w:ascii="仿宋_GB2312" w:eastAsia="仿宋_GB2312" w:cs="仿宋"/>
          <w:kern w:val="1"/>
          <w:sz w:val="32"/>
          <w:szCs w:val="32"/>
          <w:highlight w:val="none"/>
        </w:rPr>
      </w:pPr>
      <w:r>
        <w:rPr>
          <w:rFonts w:hint="eastAsia" w:ascii="仿宋_GB2312" w:eastAsia="仿宋_GB2312" w:cs="仿宋"/>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kern w:val="1"/>
          <w:sz w:val="32"/>
          <w:szCs w:val="32"/>
          <w:highlight w:val="none"/>
        </w:rPr>
      </w:pPr>
      <w:r>
        <w:rPr>
          <w:rFonts w:ascii="仿宋_GB2312" w:eastAsia="仿宋_GB2312" w:cs="仿宋_GB2312"/>
          <w:b/>
          <w:kern w:val="1"/>
          <w:sz w:val="32"/>
          <w:szCs w:val="32"/>
          <w:highlight w:val="none"/>
        </w:rPr>
        <w:t xml:space="preserve"> 4.</w:t>
      </w:r>
      <w:r>
        <w:rPr>
          <w:rFonts w:hint="eastAsia" w:ascii="仿宋_GB2312" w:eastAsia="仿宋_GB2312" w:cs="仿宋_GB2312"/>
          <w:b/>
          <w:kern w:val="1"/>
          <w:sz w:val="32"/>
          <w:szCs w:val="32"/>
          <w:highlight w:val="none"/>
        </w:rPr>
        <w:t>流动资产的管理</w:t>
      </w:r>
    </w:p>
    <w:p>
      <w:pPr>
        <w:pStyle w:val="9"/>
        <w:widowControl/>
        <w:spacing w:before="40" w:beforeAutospacing="0" w:after="0" w:afterAutospacing="0"/>
        <w:ind w:firstLine="640"/>
        <w:jc w:val="both"/>
        <w:rPr>
          <w:rFonts w:ascii="仿宋_GB2312" w:eastAsia="仿宋_GB2312" w:cs="宋体"/>
          <w:sz w:val="32"/>
          <w:szCs w:val="32"/>
          <w:highlight w:val="none"/>
        </w:rPr>
      </w:pPr>
      <w:r>
        <w:rPr>
          <w:rFonts w:hint="eastAsia" w:ascii="仿宋_GB2312" w:eastAsia="仿宋_GB2312" w:cs="宋体"/>
          <w:sz w:val="32"/>
          <w:szCs w:val="32"/>
          <w:highlight w:val="none"/>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highlight w:val="none"/>
        </w:rPr>
      </w:pPr>
      <w:r>
        <w:rPr>
          <w:rFonts w:ascii="仿宋_GB2312" w:eastAsia="仿宋_GB2312" w:cs="仿宋_GB2312"/>
          <w:b/>
          <w:kern w:val="1"/>
          <w:sz w:val="32"/>
          <w:szCs w:val="32"/>
          <w:highlight w:val="none"/>
        </w:rPr>
        <w:t>5.</w:t>
      </w:r>
      <w:r>
        <w:rPr>
          <w:rFonts w:hint="eastAsia" w:ascii="仿宋_GB2312" w:eastAsia="仿宋_GB2312" w:cs="仿宋_GB2312"/>
          <w:b/>
          <w:kern w:val="1"/>
          <w:sz w:val="32"/>
          <w:szCs w:val="32"/>
          <w:highlight w:val="none"/>
        </w:rPr>
        <w:t>固定资产的管理</w:t>
      </w:r>
    </w:p>
    <w:p>
      <w:pPr>
        <w:pStyle w:val="9"/>
        <w:widowControl/>
        <w:spacing w:before="40" w:beforeAutospacing="0" w:after="0" w:afterAutospacing="0"/>
        <w:ind w:firstLine="640"/>
        <w:jc w:val="both"/>
        <w:rPr>
          <w:rFonts w:ascii="仿宋_GB2312" w:eastAsia="仿宋_GB2312" w:cs="宋体"/>
          <w:sz w:val="32"/>
          <w:szCs w:val="32"/>
          <w:highlight w:val="none"/>
        </w:rPr>
      </w:pPr>
      <w:r>
        <w:rPr>
          <w:rFonts w:hint="eastAsia" w:ascii="仿宋_GB2312" w:eastAsia="仿宋_GB2312" w:cs="宋体"/>
          <w:sz w:val="32"/>
          <w:szCs w:val="32"/>
          <w:highlight w:val="none"/>
        </w:rPr>
        <w:t>本单位的资产管理严格按照《行政单位国有资产管理暂行办法》（财政部令第</w:t>
      </w:r>
      <w:r>
        <w:rPr>
          <w:rFonts w:ascii="仿宋_GB2312" w:eastAsia="仿宋_GB2312" w:cs="宋体"/>
          <w:sz w:val="32"/>
          <w:szCs w:val="32"/>
          <w:highlight w:val="none"/>
        </w:rPr>
        <w:t>35</w:t>
      </w:r>
      <w:r>
        <w:rPr>
          <w:rFonts w:hint="eastAsia" w:ascii="仿宋_GB2312" w:eastAsia="仿宋_GB2312" w:cs="宋体"/>
          <w:sz w:val="32"/>
          <w:szCs w:val="32"/>
          <w:highlight w:val="none"/>
        </w:rPr>
        <w:t>号）《财政部关于修改〈事业单位国有资产暂行办法〉的决定》（财政部令第</w:t>
      </w:r>
      <w:r>
        <w:rPr>
          <w:rFonts w:ascii="仿宋_GB2312" w:eastAsia="仿宋_GB2312" w:cs="宋体"/>
          <w:sz w:val="32"/>
          <w:szCs w:val="32"/>
          <w:highlight w:val="none"/>
        </w:rPr>
        <w:t>100</w:t>
      </w:r>
      <w:r>
        <w:rPr>
          <w:rFonts w:hint="eastAsia" w:ascii="仿宋_GB2312" w:eastAsia="仿宋_GB2312" w:cs="宋体"/>
          <w:sz w:val="32"/>
          <w:szCs w:val="32"/>
          <w:highlight w:val="none"/>
        </w:rPr>
        <w:t>号）的相关要求执行</w:t>
      </w:r>
      <w:r>
        <w:rPr>
          <w:rFonts w:ascii="仿宋_GB2312" w:eastAsia="仿宋_GB2312" w:cs="宋体"/>
          <w:sz w:val="32"/>
          <w:szCs w:val="32"/>
          <w:highlight w:val="none"/>
        </w:rPr>
        <w:t>,</w:t>
      </w:r>
      <w:r>
        <w:rPr>
          <w:rFonts w:hint="eastAsia" w:ascii="仿宋_GB2312" w:eastAsia="仿宋_GB2312" w:cs="宋体"/>
          <w:sz w:val="32"/>
          <w:szCs w:val="32"/>
          <w:highlight w:val="none"/>
        </w:rPr>
        <w:t>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b w:val="0"/>
          <w:sz w:val="32"/>
          <w:szCs w:val="32"/>
          <w:highlight w:val="none"/>
        </w:rPr>
      </w:pPr>
      <w:r>
        <w:rPr>
          <w:rFonts w:hint="eastAsia" w:ascii="黑体" w:hAnsi="黑体"/>
          <w:b w:val="0"/>
          <w:sz w:val="32"/>
          <w:szCs w:val="32"/>
          <w:highlight w:val="none"/>
        </w:rPr>
        <w:t>部门单位整体支出绩效情况</w:t>
      </w:r>
    </w:p>
    <w:p>
      <w:pPr>
        <w:adjustRightInd w:val="0"/>
        <w:snapToGrid w:val="0"/>
        <w:ind w:firstLine="624"/>
        <w:rPr>
          <w:rFonts w:ascii="仿宋_GB2312" w:eastAsia="仿宋_GB2312"/>
          <w:bCs/>
          <w:spacing w:val="-4"/>
          <w:sz w:val="32"/>
          <w:szCs w:val="32"/>
          <w:highlight w:val="none"/>
        </w:rPr>
      </w:pPr>
      <w:r>
        <w:rPr>
          <w:rFonts w:ascii="仿宋_GB2312" w:eastAsia="仿宋_GB2312"/>
          <w:bCs/>
          <w:spacing w:val="-4"/>
          <w:sz w:val="32"/>
          <w:szCs w:val="32"/>
          <w:highlight w:val="none"/>
        </w:rPr>
        <w:t>202</w:t>
      </w:r>
      <w:r>
        <w:rPr>
          <w:rFonts w:hint="eastAsia" w:ascii="仿宋_GB2312" w:eastAsia="仿宋_GB2312"/>
          <w:bCs/>
          <w:spacing w:val="-4"/>
          <w:sz w:val="32"/>
          <w:szCs w:val="32"/>
          <w:highlight w:val="none"/>
        </w:rPr>
        <w:t>2年度，</w:t>
      </w:r>
      <w:r>
        <w:rPr>
          <w:rFonts w:hint="eastAsia" w:ascii="仿宋_GB2312" w:eastAsia="仿宋_GB2312"/>
          <w:sz w:val="32"/>
          <w:szCs w:val="32"/>
          <w:highlight w:val="none"/>
        </w:rPr>
        <w:t>昌吉市农业机械化技术推广站</w:t>
      </w:r>
      <w:r>
        <w:rPr>
          <w:rFonts w:hint="eastAsia" w:ascii="仿宋_GB2312" w:eastAsia="仿宋_GB2312"/>
          <w:bCs/>
          <w:spacing w:val="-4"/>
          <w:sz w:val="32"/>
          <w:szCs w:val="32"/>
          <w:highlight w:val="none"/>
        </w:rPr>
        <w:t>单位整体支出绩效目标共设置一级指标</w:t>
      </w:r>
      <w:r>
        <w:rPr>
          <w:rFonts w:ascii="仿宋_GB2312" w:eastAsia="仿宋_GB2312"/>
          <w:bCs/>
          <w:spacing w:val="-4"/>
          <w:sz w:val="32"/>
          <w:szCs w:val="32"/>
          <w:highlight w:val="none"/>
        </w:rPr>
        <w:t>3</w:t>
      </w:r>
      <w:r>
        <w:rPr>
          <w:rFonts w:hint="eastAsia" w:ascii="仿宋_GB2312" w:eastAsia="仿宋_GB2312"/>
          <w:bCs/>
          <w:spacing w:val="-4"/>
          <w:sz w:val="32"/>
          <w:szCs w:val="32"/>
          <w:highlight w:val="none"/>
        </w:rPr>
        <w:t>个，二级指标8个，三级指标</w:t>
      </w:r>
      <w:r>
        <w:rPr>
          <w:rFonts w:ascii="仿宋_GB2312" w:eastAsia="仿宋_GB2312"/>
          <w:bCs/>
          <w:spacing w:val="-4"/>
          <w:sz w:val="32"/>
          <w:szCs w:val="32"/>
          <w:highlight w:val="none"/>
        </w:rPr>
        <w:t>1</w:t>
      </w:r>
      <w:r>
        <w:rPr>
          <w:rFonts w:hint="eastAsia" w:ascii="仿宋_GB2312" w:eastAsia="仿宋_GB2312"/>
          <w:bCs/>
          <w:spacing w:val="-4"/>
          <w:sz w:val="32"/>
          <w:szCs w:val="32"/>
          <w:highlight w:val="none"/>
        </w:rPr>
        <w:t>4个，其中：已完成三级指标14个，指标完成率为10</w:t>
      </w:r>
      <w:r>
        <w:rPr>
          <w:rFonts w:ascii="仿宋_GB2312" w:eastAsia="仿宋_GB2312"/>
          <w:bCs/>
          <w:spacing w:val="-4"/>
          <w:sz w:val="32"/>
          <w:szCs w:val="32"/>
          <w:highlight w:val="none"/>
        </w:rPr>
        <w:t>0%</w:t>
      </w:r>
      <w:r>
        <w:rPr>
          <w:rFonts w:hint="eastAsia" w:ascii="仿宋_GB2312" w:eastAsia="仿宋_GB2312"/>
          <w:bCs/>
          <w:spacing w:val="-4"/>
          <w:sz w:val="32"/>
          <w:szCs w:val="32"/>
          <w:highlight w:val="none"/>
        </w:rPr>
        <w:t>。</w:t>
      </w:r>
    </w:p>
    <w:p>
      <w:pPr>
        <w:pStyle w:val="2"/>
        <w:ind w:firstLine="643"/>
        <w:rPr>
          <w:sz w:val="32"/>
          <w:highlight w:val="none"/>
        </w:rPr>
      </w:pPr>
      <w:r>
        <w:rPr>
          <w:sz w:val="32"/>
          <w:highlight w:val="none"/>
        </w:rPr>
        <w:t>1.</w:t>
      </w:r>
      <w:r>
        <w:rPr>
          <w:rFonts w:hint="eastAsia"/>
          <w:sz w:val="32"/>
          <w:highlight w:val="none"/>
        </w:rPr>
        <w:t>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）数量指标</w:t>
      </w:r>
    </w:p>
    <w:p>
      <w:pPr>
        <w:ind w:firstLine="640"/>
        <w:rPr>
          <w:rFonts w:ascii="仿宋_GB2312" w:eastAsia="仿宋_GB2312"/>
          <w:sz w:val="32"/>
          <w:szCs w:val="32"/>
          <w:highlight w:val="none"/>
        </w:rPr>
      </w:pPr>
      <w:r>
        <w:rPr>
          <w:rFonts w:hint="eastAsia" w:ascii="仿宋_GB2312" w:eastAsia="仿宋_GB2312"/>
          <w:sz w:val="32"/>
          <w:szCs w:val="32"/>
          <w:highlight w:val="none"/>
        </w:rPr>
        <w:t>“保障办公人员数量”指标：预期指标值为“=31人”，实际完成指标值为“</w:t>
      </w:r>
      <w:r>
        <w:rPr>
          <w:rFonts w:ascii="仿宋_GB2312" w:eastAsia="仿宋_GB2312"/>
          <w:sz w:val="32"/>
          <w:szCs w:val="32"/>
          <w:highlight w:val="none"/>
        </w:rPr>
        <w:t>3</w:t>
      </w:r>
      <w:r>
        <w:rPr>
          <w:rFonts w:hint="eastAsia" w:ascii="仿宋_GB2312" w:eastAsia="仿宋_GB2312"/>
          <w:sz w:val="32"/>
          <w:szCs w:val="32"/>
          <w:highlight w:val="none"/>
        </w:rPr>
        <w:t>1人”，指标完成率为10</w:t>
      </w:r>
      <w:r>
        <w:rPr>
          <w:rFonts w:ascii="仿宋_GB2312" w:eastAsia="仿宋_GB2312"/>
          <w:bCs/>
          <w:spacing w:val="-4"/>
          <w:sz w:val="32"/>
          <w:szCs w:val="32"/>
          <w:highlight w:val="none"/>
        </w:rPr>
        <w:t>0</w:t>
      </w:r>
      <w:r>
        <w:rPr>
          <w:rFonts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“农机深松验收面积”指标：预期指标值为“＞3万亩”，实际完成指标值为“1.4万亩”，指标完成率为53.33</w:t>
      </w:r>
      <w:r>
        <w:rPr>
          <w:rFonts w:ascii="仿宋_GB2312" w:eastAsia="仿宋_GB2312"/>
          <w:sz w:val="32"/>
          <w:szCs w:val="32"/>
          <w:highlight w:val="none"/>
        </w:rPr>
        <w:t>%;</w:t>
      </w:r>
    </w:p>
    <w:p>
      <w:pPr>
        <w:ind w:firstLine="560"/>
        <w:rPr>
          <w:rFonts w:ascii="仿宋_GB2312" w:eastAsia="仿宋_GB2312"/>
          <w:sz w:val="32"/>
          <w:szCs w:val="32"/>
          <w:highlight w:val="none"/>
        </w:rPr>
      </w:pPr>
      <w:r>
        <w:rPr>
          <w:highlight w:val="none"/>
        </w:rPr>
        <w:t xml:space="preserve"> </w:t>
      </w:r>
      <w:r>
        <w:rPr>
          <w:rFonts w:hint="eastAsia" w:ascii="仿宋_GB2312" w:eastAsia="仿宋_GB2312"/>
          <w:sz w:val="32"/>
          <w:szCs w:val="32"/>
          <w:highlight w:val="none"/>
        </w:rPr>
        <w:t>“农机示范基地建设亩数”指标：预期指标值为“≥0.8万亩”，实际完成指标值为“0.9万亩”，指标完成率为</w:t>
      </w:r>
      <w:r>
        <w:rPr>
          <w:rFonts w:ascii="仿宋_GB2312" w:eastAsia="仿宋_GB2312"/>
          <w:bCs/>
          <w:spacing w:val="-4"/>
          <w:sz w:val="32"/>
          <w:szCs w:val="32"/>
          <w:highlight w:val="none"/>
        </w:rPr>
        <w:t>1</w:t>
      </w:r>
      <w:r>
        <w:rPr>
          <w:rFonts w:hint="eastAsia" w:ascii="仿宋_GB2312" w:eastAsia="仿宋_GB2312"/>
          <w:bCs/>
          <w:spacing w:val="-4"/>
          <w:sz w:val="32"/>
          <w:szCs w:val="32"/>
          <w:highlight w:val="none"/>
        </w:rPr>
        <w:t>12</w:t>
      </w:r>
      <w:r>
        <w:rPr>
          <w:rFonts w:ascii="仿宋_GB2312" w:eastAsia="仿宋_GB2312"/>
          <w:bCs/>
          <w:spacing w:val="-4"/>
          <w:sz w:val="32"/>
          <w:szCs w:val="32"/>
          <w:highlight w:val="none"/>
        </w:rPr>
        <w:t>.</w:t>
      </w:r>
      <w:r>
        <w:rPr>
          <w:rFonts w:hint="eastAsia" w:ascii="仿宋_GB2312" w:eastAsia="仿宋_GB2312"/>
          <w:bCs/>
          <w:spacing w:val="-4"/>
          <w:sz w:val="32"/>
          <w:szCs w:val="32"/>
          <w:highlight w:val="none"/>
        </w:rPr>
        <w:t>5</w:t>
      </w:r>
      <w:r>
        <w:rPr>
          <w:rFonts w:ascii="仿宋_GB2312" w:eastAsia="仿宋_GB2312"/>
          <w:sz w:val="32"/>
          <w:szCs w:val="32"/>
          <w:highlight w:val="none"/>
        </w:rPr>
        <w:t>%</w:t>
      </w:r>
      <w:r>
        <w:rPr>
          <w:rFonts w:hint="eastAsia" w:ascii="仿宋_GB2312" w:eastAsia="仿宋_GB2312"/>
          <w:sz w:val="32"/>
          <w:szCs w:val="32"/>
          <w:highlight w:val="none"/>
        </w:rPr>
        <w:t>；</w:t>
      </w:r>
    </w:p>
    <w:p>
      <w:pPr>
        <w:pStyle w:val="2"/>
        <w:ind w:firstLine="640"/>
        <w:rPr>
          <w:rFonts w:hAnsi="仿宋"/>
          <w:b w:val="0"/>
          <w:bCs w:val="0"/>
          <w:sz w:val="32"/>
          <w:highlight w:val="none"/>
        </w:rPr>
      </w:pPr>
      <w:r>
        <w:rPr>
          <w:rFonts w:hint="eastAsia" w:hAnsi="仿宋"/>
          <w:b w:val="0"/>
          <w:bCs w:val="0"/>
          <w:sz w:val="32"/>
          <w:highlight w:val="none"/>
        </w:rPr>
        <w:t>“公务保障用车数量”指标：预期指标值为“=2辆”，实际完成指标值为“2辆”，指标完成率为“100%”。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ind w:firstLine="640"/>
        <w:rPr>
          <w:rFonts w:ascii="仿宋_GB2312" w:eastAsia="仿宋_GB2312"/>
          <w:sz w:val="32"/>
          <w:szCs w:val="32"/>
          <w:highlight w:val="none"/>
        </w:rPr>
      </w:pPr>
      <w:r>
        <w:rPr>
          <w:rFonts w:hint="eastAsia" w:ascii="仿宋_GB2312" w:eastAsia="仿宋_GB2312"/>
          <w:sz w:val="32"/>
          <w:szCs w:val="32"/>
          <w:highlight w:val="none"/>
        </w:rPr>
        <w:t>“农机深松验收合格率”指标：预期指标值为“＝</w:t>
      </w:r>
      <w:r>
        <w:rPr>
          <w:rFonts w:ascii="仿宋_GB2312" w:eastAsia="仿宋_GB2312"/>
          <w:sz w:val="32"/>
          <w:szCs w:val="32"/>
          <w:highlight w:val="none"/>
        </w:rPr>
        <w:t>100.0%</w:t>
      </w:r>
      <w:r>
        <w:rPr>
          <w:rFonts w:hint="eastAsia" w:ascii="仿宋_GB2312" w:eastAsia="仿宋_GB2312"/>
          <w:sz w:val="32"/>
          <w:szCs w:val="32"/>
          <w:highlight w:val="none"/>
        </w:rPr>
        <w:t>”，实际完成指标值为“＝</w:t>
      </w:r>
      <w:r>
        <w:rPr>
          <w:rFonts w:ascii="仿宋_GB2312" w:eastAsia="仿宋_GB2312"/>
          <w:sz w:val="32"/>
          <w:szCs w:val="32"/>
          <w:highlight w:val="none"/>
        </w:rPr>
        <w:t>100.0%</w:t>
      </w:r>
      <w:r>
        <w:rPr>
          <w:rFonts w:hint="eastAsia" w:ascii="仿宋_GB2312" w:eastAsia="仿宋_GB2312"/>
          <w:sz w:val="32"/>
          <w:szCs w:val="32"/>
          <w:highlight w:val="none"/>
        </w:rPr>
        <w:t>”，指标完成率为</w:t>
      </w:r>
      <w:r>
        <w:rPr>
          <w:rFonts w:ascii="仿宋_GB2312" w:eastAsia="仿宋_GB2312"/>
          <w:bCs/>
          <w:spacing w:val="-4"/>
          <w:sz w:val="32"/>
          <w:szCs w:val="32"/>
          <w:highlight w:val="none"/>
        </w:rPr>
        <w:t>100.0</w:t>
      </w:r>
      <w:r>
        <w:rPr>
          <w:rFonts w:ascii="仿宋_GB2312" w:eastAsia="仿宋_GB2312"/>
          <w:sz w:val="32"/>
          <w:szCs w:val="32"/>
          <w:highlight w:val="none"/>
        </w:rPr>
        <w:t>%;</w:t>
      </w:r>
    </w:p>
    <w:p>
      <w:pPr>
        <w:ind w:firstLine="640"/>
        <w:rPr>
          <w:highlight w:val="none"/>
        </w:rPr>
      </w:pPr>
      <w:r>
        <w:rPr>
          <w:rFonts w:hint="eastAsia" w:ascii="仿宋_GB2312" w:eastAsia="仿宋_GB2312"/>
          <w:sz w:val="32"/>
          <w:szCs w:val="32"/>
          <w:highlight w:val="none"/>
        </w:rPr>
        <w:t>“补贴机具合乎规程率”指标：预期指标值为“＝</w:t>
      </w:r>
      <w:r>
        <w:rPr>
          <w:rFonts w:ascii="仿宋_GB2312" w:eastAsia="仿宋_GB2312"/>
          <w:sz w:val="32"/>
          <w:szCs w:val="32"/>
          <w:highlight w:val="none"/>
        </w:rPr>
        <w:t>100.0%</w:t>
      </w:r>
      <w:r>
        <w:rPr>
          <w:rFonts w:hint="eastAsia" w:ascii="仿宋_GB2312" w:eastAsia="仿宋_GB2312"/>
          <w:sz w:val="32"/>
          <w:szCs w:val="32"/>
          <w:highlight w:val="none"/>
        </w:rPr>
        <w:t>”，实际完成指标值为“＝</w:t>
      </w:r>
      <w:r>
        <w:rPr>
          <w:rFonts w:ascii="仿宋_GB2312" w:eastAsia="仿宋_GB2312"/>
          <w:sz w:val="32"/>
          <w:szCs w:val="32"/>
          <w:highlight w:val="none"/>
        </w:rPr>
        <w:t>100.0%</w:t>
      </w:r>
      <w:r>
        <w:rPr>
          <w:rFonts w:hint="eastAsia" w:ascii="仿宋_GB2312" w:eastAsia="仿宋_GB2312"/>
          <w:sz w:val="32"/>
          <w:szCs w:val="32"/>
          <w:highlight w:val="none"/>
        </w:rPr>
        <w:t>”，指标完成率为</w:t>
      </w:r>
      <w:r>
        <w:rPr>
          <w:rFonts w:ascii="仿宋_GB2312" w:eastAsia="仿宋_GB2312"/>
          <w:bCs/>
          <w:spacing w:val="-4"/>
          <w:sz w:val="32"/>
          <w:szCs w:val="32"/>
          <w:highlight w:val="none"/>
        </w:rPr>
        <w:t>100.0</w:t>
      </w:r>
      <w:r>
        <w:rPr>
          <w:rFonts w:ascii="仿宋_GB2312" w:eastAsia="仿宋_GB2312"/>
          <w:sz w:val="32"/>
          <w:szCs w:val="32"/>
          <w:highlight w:val="none"/>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ascii="仿宋_GB2312" w:eastAsia="仿宋_GB2312"/>
          <w:sz w:val="32"/>
          <w:szCs w:val="32"/>
          <w:highlight w:val="none"/>
        </w:rPr>
      </w:pPr>
      <w:r>
        <w:rPr>
          <w:rFonts w:hint="eastAsia" w:ascii="仿宋_GB2312" w:eastAsia="仿宋_GB2312"/>
          <w:sz w:val="32"/>
          <w:szCs w:val="32"/>
          <w:highlight w:val="none"/>
        </w:rPr>
        <w:t>“按时完成全市农机深松验收任务”指标：预期指标值为“</w:t>
      </w:r>
      <w:r>
        <w:rPr>
          <w:rFonts w:ascii="仿宋_GB2312" w:eastAsia="仿宋_GB2312"/>
          <w:sz w:val="32"/>
          <w:szCs w:val="32"/>
          <w:highlight w:val="none"/>
        </w:rPr>
        <w:t>202</w:t>
      </w:r>
      <w:r>
        <w:rPr>
          <w:rFonts w:hint="eastAsia" w:ascii="仿宋_GB2312" w:eastAsia="仿宋_GB2312"/>
          <w:sz w:val="32"/>
          <w:szCs w:val="32"/>
          <w:highlight w:val="none"/>
        </w:rPr>
        <w:t>2年</w:t>
      </w:r>
      <w:r>
        <w:rPr>
          <w:rFonts w:ascii="仿宋_GB2312" w:eastAsia="仿宋_GB2312"/>
          <w:sz w:val="32"/>
          <w:szCs w:val="32"/>
          <w:highlight w:val="none"/>
        </w:rPr>
        <w:t>12</w:t>
      </w:r>
      <w:r>
        <w:rPr>
          <w:rFonts w:hint="eastAsia" w:ascii="仿宋_GB2312" w:eastAsia="仿宋_GB2312"/>
          <w:sz w:val="32"/>
          <w:szCs w:val="32"/>
          <w:highlight w:val="none"/>
        </w:rPr>
        <w:t>月31日”，实际完成指标值为“</w:t>
      </w:r>
      <w:r>
        <w:rPr>
          <w:rFonts w:ascii="仿宋_GB2312" w:eastAsia="仿宋_GB2312"/>
          <w:sz w:val="32"/>
          <w:szCs w:val="32"/>
          <w:highlight w:val="none"/>
        </w:rPr>
        <w:t>202</w:t>
      </w:r>
      <w:r>
        <w:rPr>
          <w:rFonts w:hint="eastAsia" w:ascii="仿宋_GB2312" w:eastAsia="仿宋_GB2312"/>
          <w:sz w:val="32"/>
          <w:szCs w:val="32"/>
          <w:highlight w:val="none"/>
        </w:rPr>
        <w:t>2年</w:t>
      </w:r>
      <w:r>
        <w:rPr>
          <w:rFonts w:ascii="仿宋_GB2312" w:eastAsia="仿宋_GB2312"/>
          <w:sz w:val="32"/>
          <w:szCs w:val="32"/>
          <w:highlight w:val="none"/>
        </w:rPr>
        <w:t>12</w:t>
      </w:r>
      <w:r>
        <w:rPr>
          <w:rFonts w:hint="eastAsia" w:ascii="仿宋_GB2312" w:eastAsia="仿宋_GB2312"/>
          <w:sz w:val="32"/>
          <w:szCs w:val="32"/>
          <w:highlight w:val="none"/>
        </w:rPr>
        <w:t>月1日”，指标完成率为</w:t>
      </w:r>
      <w:r>
        <w:rPr>
          <w:rFonts w:ascii="仿宋_GB2312" w:eastAsia="仿宋_GB2312"/>
          <w:bCs/>
          <w:spacing w:val="-4"/>
          <w:sz w:val="32"/>
          <w:szCs w:val="32"/>
          <w:highlight w:val="none"/>
        </w:rPr>
        <w:t>100.0</w:t>
      </w:r>
      <w:r>
        <w:rPr>
          <w:rFonts w:ascii="仿宋_GB2312" w:eastAsia="仿宋_GB2312"/>
          <w:sz w:val="32"/>
          <w:szCs w:val="32"/>
          <w:highlight w:val="none"/>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ascii="仿宋_GB2312" w:eastAsia="仿宋_GB2312"/>
          <w:sz w:val="32"/>
          <w:szCs w:val="32"/>
          <w:highlight w:val="none"/>
        </w:rPr>
      </w:pPr>
      <w:r>
        <w:rPr>
          <w:rFonts w:hint="eastAsia" w:ascii="仿宋_GB2312" w:eastAsia="仿宋_GB2312"/>
          <w:sz w:val="32"/>
          <w:szCs w:val="32"/>
          <w:highlight w:val="none"/>
        </w:rPr>
        <w:t>“完成各项工作任务”指标：预期指标值为“＝</w:t>
      </w:r>
      <w:r>
        <w:rPr>
          <w:rFonts w:ascii="仿宋_GB2312" w:eastAsia="仿宋_GB2312"/>
          <w:sz w:val="32"/>
          <w:szCs w:val="32"/>
          <w:highlight w:val="none"/>
        </w:rPr>
        <w:t>5</w:t>
      </w:r>
      <w:r>
        <w:rPr>
          <w:rFonts w:hint="eastAsia" w:ascii="仿宋_GB2312" w:eastAsia="仿宋_GB2312"/>
          <w:sz w:val="32"/>
          <w:szCs w:val="32"/>
          <w:highlight w:val="none"/>
        </w:rPr>
        <w:t>28.53万元”，实际完成指标值为“634.38万元”，指标完成率为</w:t>
      </w:r>
      <w:r>
        <w:rPr>
          <w:rFonts w:ascii="仿宋_GB2312" w:eastAsia="仿宋_GB2312"/>
          <w:bCs/>
          <w:spacing w:val="-4"/>
          <w:sz w:val="32"/>
          <w:szCs w:val="32"/>
          <w:highlight w:val="none"/>
        </w:rPr>
        <w:t>1</w:t>
      </w:r>
      <w:r>
        <w:rPr>
          <w:rFonts w:hint="eastAsia" w:ascii="仿宋_GB2312" w:eastAsia="仿宋_GB2312"/>
          <w:bCs/>
          <w:spacing w:val="-4"/>
          <w:sz w:val="32"/>
          <w:szCs w:val="32"/>
          <w:highlight w:val="none"/>
        </w:rPr>
        <w:t>20</w:t>
      </w:r>
      <w:r>
        <w:rPr>
          <w:rFonts w:ascii="仿宋_GB2312" w:eastAsia="仿宋_GB2312"/>
          <w:bCs/>
          <w:spacing w:val="-4"/>
          <w:sz w:val="32"/>
          <w:szCs w:val="32"/>
          <w:highlight w:val="none"/>
        </w:rPr>
        <w:t>.0</w:t>
      </w:r>
      <w:r>
        <w:rPr>
          <w:rFonts w:hint="eastAsia" w:ascii="仿宋_GB2312" w:eastAsia="仿宋_GB2312"/>
          <w:bCs/>
          <w:spacing w:val="-4"/>
          <w:sz w:val="32"/>
          <w:szCs w:val="32"/>
          <w:highlight w:val="none"/>
        </w:rPr>
        <w:t>3</w:t>
      </w:r>
      <w:r>
        <w:rPr>
          <w:rFonts w:ascii="仿宋_GB2312" w:eastAsia="仿宋_GB2312"/>
          <w:sz w:val="32"/>
          <w:szCs w:val="32"/>
          <w:highlight w:val="none"/>
        </w:rPr>
        <w:t>%;</w:t>
      </w:r>
    </w:p>
    <w:p>
      <w:pPr>
        <w:pStyle w:val="2"/>
        <w:ind w:firstLine="643"/>
        <w:rPr>
          <w:sz w:val="32"/>
          <w:highlight w:val="none"/>
        </w:rPr>
      </w:pPr>
      <w:r>
        <w:rPr>
          <w:sz w:val="32"/>
          <w:highlight w:val="none"/>
        </w:rPr>
        <w:t>2.</w:t>
      </w:r>
      <w:r>
        <w:rPr>
          <w:rFonts w:hint="eastAsia"/>
          <w:sz w:val="32"/>
          <w:highlight w:val="none"/>
        </w:rPr>
        <w:t>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1</w:t>
      </w:r>
      <w:r>
        <w:rPr>
          <w:rFonts w:hint="eastAsia" w:ascii="仿宋_GB2312" w:eastAsia="仿宋_GB2312"/>
          <w:sz w:val="32"/>
          <w:szCs w:val="32"/>
          <w:highlight w:val="none"/>
        </w:rPr>
        <w:t>）经济效益</w:t>
      </w:r>
    </w:p>
    <w:p>
      <w:pPr>
        <w:ind w:firstLine="960" w:firstLineChars="300"/>
        <w:rPr>
          <w:rFonts w:ascii="仿宋_GB2312" w:eastAsia="仿宋_GB2312"/>
          <w:sz w:val="32"/>
          <w:szCs w:val="32"/>
          <w:highlight w:val="none"/>
        </w:rPr>
      </w:pPr>
      <w:r>
        <w:rPr>
          <w:rFonts w:hint="eastAsia" w:ascii="仿宋_GB2312" w:eastAsia="仿宋_GB2312"/>
          <w:sz w:val="32"/>
          <w:szCs w:val="32"/>
          <w:highlight w:val="none"/>
        </w:rPr>
        <w:t>“降低劳动力成本”指标：预期指标值为“降低”，实际完成值为“降低”，指标完成率为100%。</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2</w:t>
      </w:r>
      <w:r>
        <w:rPr>
          <w:rFonts w:hint="eastAsia" w:ascii="仿宋_GB2312" w:eastAsia="仿宋_GB2312"/>
          <w:sz w:val="32"/>
          <w:szCs w:val="32"/>
          <w:highlight w:val="none"/>
        </w:rPr>
        <w:t>）社会效益</w:t>
      </w:r>
    </w:p>
    <w:p>
      <w:pPr>
        <w:ind w:firstLine="960" w:firstLineChars="30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3</w:t>
      </w:r>
      <w:r>
        <w:rPr>
          <w:rFonts w:hint="eastAsia" w:ascii="仿宋_GB2312" w:eastAsia="仿宋_GB2312"/>
          <w:sz w:val="32"/>
          <w:szCs w:val="32"/>
          <w:highlight w:val="none"/>
        </w:rPr>
        <w:t>）生态效益</w:t>
      </w:r>
    </w:p>
    <w:p>
      <w:pPr>
        <w:ind w:firstLine="640"/>
        <w:rPr>
          <w:rFonts w:ascii="仿宋_GB2312" w:eastAsia="仿宋_GB2312"/>
          <w:sz w:val="32"/>
          <w:szCs w:val="32"/>
          <w:highlight w:val="none"/>
        </w:rPr>
      </w:pPr>
      <w:r>
        <w:rPr>
          <w:rFonts w:hint="eastAsia" w:ascii="仿宋_GB2312" w:eastAsia="仿宋_GB2312"/>
          <w:sz w:val="32"/>
          <w:szCs w:val="32"/>
          <w:highlight w:val="none"/>
        </w:rPr>
        <w:t>“残膜回收，减少土地污染”指标：预期指标值为“减少土地污染”，实际完成指标值为“减少土地污染”，指标完成率为</w:t>
      </w:r>
      <w:r>
        <w:rPr>
          <w:rFonts w:ascii="仿宋_GB2312" w:eastAsia="仿宋_GB2312"/>
          <w:bCs/>
          <w:spacing w:val="-4"/>
          <w:sz w:val="32"/>
          <w:szCs w:val="32"/>
          <w:highlight w:val="none"/>
        </w:rPr>
        <w:t>100.0</w:t>
      </w:r>
      <w:r>
        <w:rPr>
          <w:rFonts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ascii="仿宋_GB2312" w:eastAsia="仿宋_GB2312"/>
          <w:sz w:val="32"/>
          <w:szCs w:val="32"/>
          <w:highlight w:val="none"/>
        </w:rPr>
        <w:t>4</w:t>
      </w:r>
      <w:r>
        <w:rPr>
          <w:rFonts w:hint="eastAsia" w:ascii="仿宋_GB2312" w:eastAsia="仿宋_GB2312"/>
          <w:sz w:val="32"/>
          <w:szCs w:val="32"/>
          <w:highlight w:val="none"/>
        </w:rPr>
        <w:t>）可持续影响</w:t>
      </w:r>
    </w:p>
    <w:p>
      <w:pPr>
        <w:ind w:firstLine="640"/>
        <w:rPr>
          <w:rFonts w:ascii="仿宋_GB2312" w:eastAsia="仿宋_GB2312"/>
          <w:sz w:val="32"/>
          <w:szCs w:val="32"/>
          <w:highlight w:val="none"/>
        </w:rPr>
      </w:pPr>
      <w:r>
        <w:rPr>
          <w:rFonts w:hint="eastAsia" w:ascii="仿宋_GB2312" w:eastAsia="仿宋_GB2312"/>
          <w:sz w:val="32"/>
          <w:szCs w:val="32"/>
          <w:highlight w:val="none"/>
        </w:rPr>
        <w:t>“土地蓄水保墒能力”指标：预期指标值为“有效提高”，实际完成指标值为“有效提高”，指标完成率为</w:t>
      </w:r>
      <w:r>
        <w:rPr>
          <w:rFonts w:ascii="仿宋_GB2312" w:eastAsia="仿宋_GB2312"/>
          <w:bCs/>
          <w:spacing w:val="-4"/>
          <w:sz w:val="32"/>
          <w:szCs w:val="32"/>
          <w:highlight w:val="none"/>
        </w:rPr>
        <w:t>100.0</w:t>
      </w:r>
      <w:r>
        <w:rPr>
          <w:rFonts w:ascii="仿宋_GB2312" w:eastAsia="仿宋_GB2312"/>
          <w:sz w:val="32"/>
          <w:szCs w:val="32"/>
          <w:highlight w:val="none"/>
        </w:rPr>
        <w:t>%;</w:t>
      </w:r>
    </w:p>
    <w:p>
      <w:pPr>
        <w:pStyle w:val="2"/>
        <w:ind w:firstLine="643"/>
        <w:rPr>
          <w:sz w:val="32"/>
          <w:highlight w:val="none"/>
        </w:rPr>
      </w:pPr>
      <w:r>
        <w:rPr>
          <w:sz w:val="32"/>
          <w:highlight w:val="none"/>
        </w:rPr>
        <w:t>3.</w:t>
      </w:r>
      <w:r>
        <w:rPr>
          <w:rFonts w:hint="eastAsia"/>
          <w:sz w:val="32"/>
          <w:highlight w:val="none"/>
        </w:rPr>
        <w:t>满意度指标完成情况分析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“农民满意度”指标：预期指标值为“≥</w:t>
      </w:r>
      <w:r>
        <w:rPr>
          <w:rFonts w:ascii="仿宋_GB2312" w:eastAsia="仿宋_GB2312"/>
          <w:sz w:val="32"/>
          <w:szCs w:val="32"/>
          <w:highlight w:val="none"/>
        </w:rPr>
        <w:t>90.0%</w:t>
      </w:r>
      <w:r>
        <w:rPr>
          <w:rFonts w:hint="eastAsia" w:ascii="仿宋_GB2312" w:eastAsia="仿宋_GB2312"/>
          <w:sz w:val="32"/>
          <w:szCs w:val="32"/>
          <w:highlight w:val="none"/>
        </w:rPr>
        <w:t>”，实际完成指标值为“≥</w:t>
      </w:r>
      <w:r>
        <w:rPr>
          <w:rFonts w:ascii="仿宋_GB2312" w:eastAsia="仿宋_GB2312"/>
          <w:sz w:val="32"/>
          <w:szCs w:val="32"/>
          <w:highlight w:val="none"/>
        </w:rPr>
        <w:t>90.0%</w:t>
      </w:r>
      <w:r>
        <w:rPr>
          <w:rFonts w:hint="eastAsia" w:ascii="仿宋_GB2312" w:eastAsia="仿宋_GB2312"/>
          <w:sz w:val="32"/>
          <w:szCs w:val="32"/>
          <w:highlight w:val="none"/>
        </w:rPr>
        <w:t>”，指标完成率为</w:t>
      </w:r>
      <w:r>
        <w:rPr>
          <w:rFonts w:ascii="仿宋_GB2312" w:eastAsia="仿宋_GB2312"/>
          <w:bCs/>
          <w:spacing w:val="-4"/>
          <w:sz w:val="32"/>
          <w:szCs w:val="32"/>
          <w:highlight w:val="none"/>
        </w:rPr>
        <w:t>100.0</w:t>
      </w:r>
      <w:r>
        <w:rPr>
          <w:rFonts w:ascii="仿宋_GB2312" w:eastAsia="仿宋_GB2312"/>
          <w:sz w:val="32"/>
          <w:szCs w:val="32"/>
          <w:highlight w:val="none"/>
        </w:rPr>
        <w:t>%;</w:t>
      </w:r>
    </w:p>
    <w:p>
      <w:pPr>
        <w:pStyle w:val="3"/>
        <w:ind w:firstLine="640"/>
        <w:rPr>
          <w:rFonts w:ascii="黑体"/>
          <w:b w:val="0"/>
          <w:sz w:val="32"/>
          <w:szCs w:val="32"/>
          <w:highlight w:val="none"/>
        </w:rPr>
      </w:pPr>
      <w:r>
        <w:rPr>
          <w:rFonts w:hint="eastAsia" w:ascii="黑体" w:hAnsi="黑体"/>
          <w:b w:val="0"/>
          <w:sz w:val="32"/>
          <w:szCs w:val="32"/>
          <w:highlight w:val="none"/>
        </w:rPr>
        <w:t>六、存在的主要问题</w:t>
      </w:r>
    </w:p>
    <w:p>
      <w:pPr>
        <w:ind w:firstLine="640"/>
        <w:rPr>
          <w:rFonts w:ascii="仿宋_GB2312" w:eastAsia="仿宋_GB2312"/>
          <w:sz w:val="32"/>
          <w:szCs w:val="32"/>
          <w:highlight w:val="none"/>
        </w:rPr>
      </w:pPr>
      <w:r>
        <w:rPr>
          <w:rFonts w:hint="eastAsia" w:ascii="仿宋_GB2312" w:eastAsia="仿宋_GB2312"/>
          <w:sz w:val="32"/>
          <w:szCs w:val="32"/>
          <w:highlight w:val="none"/>
        </w:rPr>
        <w:t>“农机深松验收面积”指标：预期指标值为“≥3万亩”，实际完成指标值为“1</w:t>
      </w:r>
      <w:r>
        <w:rPr>
          <w:rFonts w:ascii="仿宋_GB2312" w:eastAsia="仿宋_GB2312"/>
          <w:sz w:val="32"/>
          <w:szCs w:val="32"/>
          <w:highlight w:val="none"/>
        </w:rPr>
        <w:t>.4</w:t>
      </w:r>
      <w:r>
        <w:rPr>
          <w:rFonts w:hint="eastAsia" w:ascii="仿宋_GB2312" w:eastAsia="仿宋_GB2312"/>
          <w:sz w:val="32"/>
          <w:szCs w:val="32"/>
          <w:highlight w:val="none"/>
        </w:rPr>
        <w:t>万亩”，指标完成率为53.33</w:t>
      </w:r>
      <w:r>
        <w:rPr>
          <w:rFonts w:ascii="仿宋_GB2312" w:eastAsia="仿宋_GB2312"/>
          <w:sz w:val="32"/>
          <w:szCs w:val="32"/>
          <w:highlight w:val="none"/>
        </w:rPr>
        <w:t>%;</w:t>
      </w:r>
    </w:p>
    <w:p>
      <w:pPr>
        <w:ind w:firstLine="616"/>
        <w:jc w:val="left"/>
        <w:rPr>
          <w:rFonts w:ascii="仿宋_GB2312" w:hAnsi="宋体" w:eastAsia="仿宋_GB2312" w:cs="仿宋_GB2312"/>
          <w:spacing w:val="-6"/>
          <w:sz w:val="32"/>
          <w:szCs w:val="32"/>
          <w:highlight w:val="none"/>
        </w:rPr>
      </w:pPr>
      <w:r>
        <w:rPr>
          <w:rFonts w:ascii="仿宋_GB2312" w:hAnsi="宋体" w:eastAsia="仿宋_GB2312" w:cs="仿宋_GB2312"/>
          <w:spacing w:val="-6"/>
          <w:sz w:val="32"/>
          <w:szCs w:val="32"/>
          <w:highlight w:val="none"/>
        </w:rPr>
        <w:t>202</w:t>
      </w:r>
      <w:r>
        <w:rPr>
          <w:rFonts w:hint="eastAsia" w:ascii="仿宋_GB2312" w:hAnsi="宋体" w:eastAsia="仿宋_GB2312" w:cs="仿宋_GB2312"/>
          <w:spacing w:val="-6"/>
          <w:sz w:val="32"/>
          <w:szCs w:val="32"/>
          <w:highlight w:val="none"/>
        </w:rPr>
        <w:t>2年10月深松整地作业指标下达，由于疫情原因，我市8月-12月期间一直处于封闭管理，人员及农机流动较少，加之天气持续降温等因素影响，农机深松整地作业面积实际完成1.4万亩。</w:t>
      </w:r>
    </w:p>
    <w:p>
      <w:pPr>
        <w:pStyle w:val="3"/>
        <w:ind w:firstLine="640"/>
        <w:rPr>
          <w:rFonts w:ascii="黑体"/>
          <w:b w:val="0"/>
          <w:sz w:val="32"/>
          <w:szCs w:val="32"/>
          <w:highlight w:val="none"/>
        </w:rPr>
      </w:pPr>
      <w:r>
        <w:rPr>
          <w:rFonts w:hint="eastAsia" w:ascii="黑体" w:hAnsi="黑体"/>
          <w:b w:val="0"/>
          <w:sz w:val="32"/>
          <w:szCs w:val="32"/>
          <w:highlight w:val="none"/>
        </w:rPr>
        <w:t>七、改进措施和建议</w:t>
      </w:r>
    </w:p>
    <w:p>
      <w:pPr>
        <w:ind w:firstLine="616"/>
        <w:jc w:val="left"/>
        <w:rPr>
          <w:rFonts w:ascii="仿宋_GB2312" w:hAnsi="宋体" w:eastAsia="仿宋_GB2312" w:cs="仿宋_GB2312"/>
          <w:spacing w:val="-6"/>
          <w:sz w:val="32"/>
          <w:szCs w:val="32"/>
          <w:highlight w:val="none"/>
        </w:rPr>
      </w:pPr>
      <w:r>
        <w:rPr>
          <w:rFonts w:hint="eastAsia" w:ascii="仿宋_GB2312" w:hAnsi="宋体" w:eastAsia="仿宋_GB2312" w:cs="仿宋_GB2312"/>
          <w:spacing w:val="-6"/>
          <w:sz w:val="32"/>
          <w:szCs w:val="32"/>
          <w:highlight w:val="none"/>
        </w:rPr>
        <w:t>针对本单位</w:t>
      </w:r>
      <w:r>
        <w:rPr>
          <w:rFonts w:ascii="仿宋_GB2312" w:hAnsi="宋体" w:eastAsia="仿宋_GB2312" w:cs="仿宋_GB2312"/>
          <w:spacing w:val="-6"/>
          <w:sz w:val="32"/>
          <w:szCs w:val="32"/>
          <w:highlight w:val="none"/>
        </w:rPr>
        <w:t>202</w:t>
      </w:r>
      <w:r>
        <w:rPr>
          <w:rFonts w:hint="eastAsia" w:ascii="仿宋_GB2312" w:hAnsi="宋体" w:eastAsia="仿宋_GB2312" w:cs="仿宋_GB2312"/>
          <w:spacing w:val="-6"/>
          <w:sz w:val="32"/>
          <w:szCs w:val="32"/>
          <w:highlight w:val="none"/>
        </w:rPr>
        <w:t>2年整体支出绩效中存在的问题，提出以下改进措施和建议：</w:t>
      </w:r>
    </w:p>
    <w:p>
      <w:pPr>
        <w:ind w:firstLine="616"/>
        <w:jc w:val="left"/>
        <w:rPr>
          <w:rFonts w:ascii="仿宋_GB2312" w:hAnsi="宋体" w:eastAsia="仿宋_GB2312"/>
          <w:spacing w:val="-6"/>
          <w:sz w:val="32"/>
          <w:szCs w:val="32"/>
          <w:highlight w:val="none"/>
        </w:rPr>
      </w:pPr>
      <w:r>
        <w:rPr>
          <w:rFonts w:hint="eastAsia" w:ascii="仿宋_GB2312" w:hAnsi="宋体" w:eastAsia="仿宋_GB2312" w:cs="仿宋_GB2312"/>
          <w:spacing w:val="-6"/>
          <w:sz w:val="32"/>
          <w:szCs w:val="32"/>
          <w:highlight w:val="none"/>
        </w:rPr>
        <w:t>（一）在日常工作中，进一步加强对绩效评价工作的重视，定期对预算执行情况进行监督，使绩效目标评价与昌吉市财政局安排工作挂钩，做到及时监管，及时控制，避免疏忽。</w:t>
      </w:r>
    </w:p>
    <w:p>
      <w:pPr>
        <w:spacing w:line="540" w:lineRule="exact"/>
        <w:ind w:firstLine="603" w:firstLineChars="196"/>
        <w:rPr>
          <w:rStyle w:val="12"/>
          <w:rFonts w:ascii="黑体" w:hAnsi="黑体" w:eastAsia="黑体"/>
          <w:spacing w:val="-4"/>
          <w:sz w:val="32"/>
          <w:szCs w:val="32"/>
          <w:highlight w:val="none"/>
        </w:rPr>
      </w:pPr>
      <w:r>
        <w:rPr>
          <w:rFonts w:hint="eastAsia" w:ascii="仿宋_GB2312" w:hAnsi="宋体" w:eastAsia="仿宋_GB2312" w:cs="仿宋_GB2312"/>
          <w:spacing w:val="-6"/>
          <w:sz w:val="32"/>
          <w:szCs w:val="32"/>
          <w:highlight w:val="none"/>
        </w:rPr>
        <w:t>（二）加强单位内部各部门之间的对接，合理安排经费，遇到问题及时汇报解决。</w:t>
      </w:r>
    </w:p>
    <w:p>
      <w:pPr>
        <w:pStyle w:val="3"/>
        <w:ind w:firstLine="640"/>
        <w:rPr>
          <w:rFonts w:ascii="黑体"/>
          <w:b w:val="0"/>
          <w:sz w:val="32"/>
          <w:szCs w:val="32"/>
          <w:highlight w:val="none"/>
        </w:rPr>
      </w:pPr>
      <w:r>
        <w:rPr>
          <w:rFonts w:hint="eastAsia" w:ascii="黑体" w:hAnsi="黑体"/>
          <w:b w:val="0"/>
          <w:sz w:val="32"/>
          <w:szCs w:val="32"/>
          <w:highlight w:val="none"/>
        </w:rPr>
        <w:t>八、附表</w:t>
      </w:r>
    </w:p>
    <w:p>
      <w:pPr>
        <w:ind w:firstLine="560"/>
        <w:rPr>
          <w:highlight w:val="none"/>
        </w:rPr>
      </w:pPr>
    </w:p>
    <w:bookmarkEnd w:id="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11</w:t>
    </w:r>
    <w:r>
      <w:rPr>
        <w:lang w:val="zh-CN"/>
      </w:rPr>
      <w:fldChar w:fldCharType="end"/>
    </w:r>
  </w:p>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firstLine="420"/>
      </w:pPr>
      <w:rPr>
        <w:rFonts w:hint="eastAsia" w:cs="Times New Roman"/>
      </w:rPr>
    </w:lvl>
  </w:abstractNum>
  <w:abstractNum w:abstractNumId="1">
    <w:nsid w:val="C30CD17E"/>
    <w:multiLevelType w:val="singleLevel"/>
    <w:tmpl w:val="C30CD17E"/>
    <w:lvl w:ilvl="0" w:tentative="0">
      <w:start w:val="5"/>
      <w:numFmt w:val="chineseCounting"/>
      <w:suff w:val="nothing"/>
      <w:lvlText w:val="%1、"/>
      <w:lvlJc w:val="left"/>
      <w:rPr>
        <w:rFonts w:hint="eastAsia" w:cs="Times New Roman"/>
      </w:rPr>
    </w:lvl>
  </w:abstractNum>
  <w:abstractNum w:abstractNumId="2">
    <w:nsid w:val="F68CBA3B"/>
    <w:multiLevelType w:val="singleLevel"/>
    <w:tmpl w:val="F68CBA3B"/>
    <w:lvl w:ilvl="0" w:tentative="0">
      <w:start w:val="2"/>
      <w:numFmt w:val="decimal"/>
      <w:suff w:val="nothing"/>
      <w:lvlText w:val="（%1）"/>
      <w:lvlJc w:val="left"/>
      <w:rPr>
        <w:rFonts w:cs="Times New Roman"/>
      </w:rPr>
    </w:lvl>
  </w:abstractNum>
  <w:abstractNum w:abstractNumId="3">
    <w:nsid w:val="F6B52E37"/>
    <w:multiLevelType w:val="singleLevel"/>
    <w:tmpl w:val="F6B52E37"/>
    <w:lvl w:ilvl="0" w:tentative="0">
      <w:start w:val="2"/>
      <w:numFmt w:val="chineseCounting"/>
      <w:suff w:val="nothing"/>
      <w:lvlText w:val="（%1）"/>
      <w:lvlJc w:val="left"/>
      <w:rPr>
        <w:rFonts w:hint="eastAsia" w:cs="Times New Roman"/>
      </w:rPr>
    </w:lvl>
  </w:abstractNum>
  <w:abstractNum w:abstractNumId="4">
    <w:nsid w:val="FB7AFB3F"/>
    <w:multiLevelType w:val="singleLevel"/>
    <w:tmpl w:val="FB7AFB3F"/>
    <w:lvl w:ilvl="0" w:tentative="0">
      <w:start w:val="2"/>
      <w:numFmt w:val="decimal"/>
      <w:suff w:val="nothing"/>
      <w:lvlText w:val="%1."/>
      <w:lvlJc w:val="left"/>
      <w:rPr>
        <w:rFonts w:cs="Times New Roman"/>
      </w:rPr>
    </w:lvl>
  </w:abstractNum>
  <w:abstractNum w:abstractNumId="5">
    <w:nsid w:val="225C8922"/>
    <w:multiLevelType w:val="singleLevel"/>
    <w:tmpl w:val="225C8922"/>
    <w:lvl w:ilvl="0" w:tentative="0">
      <w:start w:val="1"/>
      <w:numFmt w:val="decimal"/>
      <w:suff w:val="space"/>
      <w:lvlText w:val="%1."/>
      <w:lvlJc w:val="left"/>
      <w:rPr>
        <w:rFonts w:cs="Times New Roman"/>
      </w:rPr>
    </w:lvl>
  </w:abstractNum>
  <w:abstractNum w:abstractNumId="6">
    <w:nsid w:val="282FBCCD"/>
    <w:multiLevelType w:val="singleLevel"/>
    <w:tmpl w:val="282FBCCD"/>
    <w:lvl w:ilvl="0" w:tentative="0">
      <w:start w:val="3"/>
      <w:numFmt w:val="chineseCounting"/>
      <w:suff w:val="nothing"/>
      <w:lvlText w:val="（%1）"/>
      <w:lvlJc w:val="left"/>
      <w:rPr>
        <w:rFonts w:hint="eastAsia" w:cs="Times New Roman"/>
      </w:rPr>
    </w:lvl>
  </w:abstractNum>
  <w:abstractNum w:abstractNumId="7">
    <w:nsid w:val="2DF647DA"/>
    <w:multiLevelType w:val="singleLevel"/>
    <w:tmpl w:val="2DF647DA"/>
    <w:lvl w:ilvl="0" w:tentative="0">
      <w:start w:val="1"/>
      <w:numFmt w:val="chineseCounting"/>
      <w:suff w:val="nothing"/>
      <w:lvlText w:val="（%1）"/>
      <w:lvlJc w:val="left"/>
      <w:pPr>
        <w:ind w:firstLine="420"/>
      </w:pPr>
      <w:rPr>
        <w:rFonts w:hint="eastAsia" w:cs="Times New Roman"/>
      </w:rPr>
    </w:lvl>
  </w:abstractNum>
  <w:num w:numId="1">
    <w:abstractNumId w:val="4"/>
  </w:num>
  <w:num w:numId="2">
    <w:abstractNumId w:val="6"/>
  </w:num>
  <w:num w:numId="3">
    <w:abstractNumId w:val="7"/>
  </w:num>
  <w:num w:numId="4">
    <w:abstractNumId w:val="5"/>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HorizontalSpacing w:val="140"/>
  <w:drawingGridVerticalSpacing w:val="381"/>
  <w:displayHorizontalDrawingGridEvery w:val="2"/>
  <w:noPunctuationKerning w:val="1"/>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005736CA"/>
    <w:rsid w:val="00012408"/>
    <w:rsid w:val="000127F0"/>
    <w:rsid w:val="00012F5F"/>
    <w:rsid w:val="00035379"/>
    <w:rsid w:val="000D2C47"/>
    <w:rsid w:val="001E4F59"/>
    <w:rsid w:val="002010A5"/>
    <w:rsid w:val="00201A4A"/>
    <w:rsid w:val="002153DD"/>
    <w:rsid w:val="002640E4"/>
    <w:rsid w:val="00266868"/>
    <w:rsid w:val="002A0D80"/>
    <w:rsid w:val="002F65E1"/>
    <w:rsid w:val="003232A1"/>
    <w:rsid w:val="00350612"/>
    <w:rsid w:val="0039667F"/>
    <w:rsid w:val="003B184C"/>
    <w:rsid w:val="003F473D"/>
    <w:rsid w:val="00400098"/>
    <w:rsid w:val="0041427C"/>
    <w:rsid w:val="00424534"/>
    <w:rsid w:val="00455E2F"/>
    <w:rsid w:val="00485980"/>
    <w:rsid w:val="004D29E5"/>
    <w:rsid w:val="004D4927"/>
    <w:rsid w:val="004E4CA7"/>
    <w:rsid w:val="005009E4"/>
    <w:rsid w:val="0054101D"/>
    <w:rsid w:val="005736CA"/>
    <w:rsid w:val="005A124E"/>
    <w:rsid w:val="005D3F17"/>
    <w:rsid w:val="005E5D6E"/>
    <w:rsid w:val="005F61D4"/>
    <w:rsid w:val="005F7A93"/>
    <w:rsid w:val="00601640"/>
    <w:rsid w:val="00617C63"/>
    <w:rsid w:val="0064073E"/>
    <w:rsid w:val="006831CF"/>
    <w:rsid w:val="006C557D"/>
    <w:rsid w:val="00722410"/>
    <w:rsid w:val="00725471"/>
    <w:rsid w:val="0076100B"/>
    <w:rsid w:val="0077571A"/>
    <w:rsid w:val="007A1B0F"/>
    <w:rsid w:val="007B56F9"/>
    <w:rsid w:val="007B6305"/>
    <w:rsid w:val="008A09A7"/>
    <w:rsid w:val="008A1C5E"/>
    <w:rsid w:val="008D5E7B"/>
    <w:rsid w:val="0090615A"/>
    <w:rsid w:val="00931A42"/>
    <w:rsid w:val="009443DA"/>
    <w:rsid w:val="00961F8B"/>
    <w:rsid w:val="009D6347"/>
    <w:rsid w:val="009E68A2"/>
    <w:rsid w:val="00A7110C"/>
    <w:rsid w:val="00A720BD"/>
    <w:rsid w:val="00A85EC6"/>
    <w:rsid w:val="00A86265"/>
    <w:rsid w:val="00A87301"/>
    <w:rsid w:val="00A95478"/>
    <w:rsid w:val="00AC2DB0"/>
    <w:rsid w:val="00AC7C5C"/>
    <w:rsid w:val="00AE0359"/>
    <w:rsid w:val="00B00384"/>
    <w:rsid w:val="00B40102"/>
    <w:rsid w:val="00B65A88"/>
    <w:rsid w:val="00BA6871"/>
    <w:rsid w:val="00BC7E1D"/>
    <w:rsid w:val="00C02B0E"/>
    <w:rsid w:val="00C11C70"/>
    <w:rsid w:val="00C44130"/>
    <w:rsid w:val="00C5695F"/>
    <w:rsid w:val="00C67469"/>
    <w:rsid w:val="00CA0283"/>
    <w:rsid w:val="00CB0D72"/>
    <w:rsid w:val="00CD147B"/>
    <w:rsid w:val="00D2747D"/>
    <w:rsid w:val="00D34758"/>
    <w:rsid w:val="00D65083"/>
    <w:rsid w:val="00D81057"/>
    <w:rsid w:val="00D816FD"/>
    <w:rsid w:val="00D8792A"/>
    <w:rsid w:val="00DB3723"/>
    <w:rsid w:val="00DC7874"/>
    <w:rsid w:val="00DD0887"/>
    <w:rsid w:val="00E122EB"/>
    <w:rsid w:val="00E53266"/>
    <w:rsid w:val="00E65EF1"/>
    <w:rsid w:val="00E76F6F"/>
    <w:rsid w:val="00EA0F2D"/>
    <w:rsid w:val="00F25DA6"/>
    <w:rsid w:val="00F617F0"/>
    <w:rsid w:val="00F92092"/>
    <w:rsid w:val="00FA0A32"/>
    <w:rsid w:val="00FD1A8E"/>
    <w:rsid w:val="012A2737"/>
    <w:rsid w:val="012D3D63"/>
    <w:rsid w:val="01330A6C"/>
    <w:rsid w:val="01487A18"/>
    <w:rsid w:val="01720865"/>
    <w:rsid w:val="0189003F"/>
    <w:rsid w:val="01C42D66"/>
    <w:rsid w:val="01FF42BA"/>
    <w:rsid w:val="02C15BF6"/>
    <w:rsid w:val="035E0DBD"/>
    <w:rsid w:val="03673532"/>
    <w:rsid w:val="0379691F"/>
    <w:rsid w:val="03944CCC"/>
    <w:rsid w:val="03BE7262"/>
    <w:rsid w:val="04313FCA"/>
    <w:rsid w:val="046072C6"/>
    <w:rsid w:val="048C34B8"/>
    <w:rsid w:val="04993586"/>
    <w:rsid w:val="049D20FD"/>
    <w:rsid w:val="04AB3B8E"/>
    <w:rsid w:val="04C42719"/>
    <w:rsid w:val="04DF6C0B"/>
    <w:rsid w:val="050D0377"/>
    <w:rsid w:val="05237BC9"/>
    <w:rsid w:val="0532605E"/>
    <w:rsid w:val="05560765"/>
    <w:rsid w:val="058D51FF"/>
    <w:rsid w:val="06222B2B"/>
    <w:rsid w:val="06401D70"/>
    <w:rsid w:val="06586D46"/>
    <w:rsid w:val="065A4860"/>
    <w:rsid w:val="06662B98"/>
    <w:rsid w:val="067565EE"/>
    <w:rsid w:val="067716E0"/>
    <w:rsid w:val="069B5E85"/>
    <w:rsid w:val="06C060E1"/>
    <w:rsid w:val="06DD3835"/>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CF7D55"/>
    <w:rsid w:val="09DA2AA5"/>
    <w:rsid w:val="0A570F00"/>
    <w:rsid w:val="0AD2102F"/>
    <w:rsid w:val="0AD23979"/>
    <w:rsid w:val="0AE14729"/>
    <w:rsid w:val="0B4635B9"/>
    <w:rsid w:val="0B6C582B"/>
    <w:rsid w:val="0B735A1E"/>
    <w:rsid w:val="0B927CE4"/>
    <w:rsid w:val="0BB6664C"/>
    <w:rsid w:val="0BCC05A7"/>
    <w:rsid w:val="0C01678A"/>
    <w:rsid w:val="0C0E522B"/>
    <w:rsid w:val="0C1D3D6A"/>
    <w:rsid w:val="0C8959A0"/>
    <w:rsid w:val="0C9B591B"/>
    <w:rsid w:val="0CC024A2"/>
    <w:rsid w:val="0CDD02FC"/>
    <w:rsid w:val="0CE67E95"/>
    <w:rsid w:val="0D1D196B"/>
    <w:rsid w:val="0D2C01B6"/>
    <w:rsid w:val="0D551615"/>
    <w:rsid w:val="0D5973A7"/>
    <w:rsid w:val="0D703DA4"/>
    <w:rsid w:val="0D706869"/>
    <w:rsid w:val="0D7C06D5"/>
    <w:rsid w:val="0D7C2CF2"/>
    <w:rsid w:val="0DD643ED"/>
    <w:rsid w:val="0DF75868"/>
    <w:rsid w:val="0E1400AD"/>
    <w:rsid w:val="0E2E3A60"/>
    <w:rsid w:val="0E343D9E"/>
    <w:rsid w:val="0E9E33B0"/>
    <w:rsid w:val="0EF905AA"/>
    <w:rsid w:val="0F140AC0"/>
    <w:rsid w:val="0F14215B"/>
    <w:rsid w:val="0F3C74C6"/>
    <w:rsid w:val="0FE06440"/>
    <w:rsid w:val="1049193F"/>
    <w:rsid w:val="10566744"/>
    <w:rsid w:val="10625CF9"/>
    <w:rsid w:val="10950DBA"/>
    <w:rsid w:val="10B52A92"/>
    <w:rsid w:val="10CA1840"/>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3FC61B5"/>
    <w:rsid w:val="14120FE1"/>
    <w:rsid w:val="142C48EB"/>
    <w:rsid w:val="143E5526"/>
    <w:rsid w:val="14703A03"/>
    <w:rsid w:val="1493153C"/>
    <w:rsid w:val="14B33F8F"/>
    <w:rsid w:val="14F81E1D"/>
    <w:rsid w:val="15343BE6"/>
    <w:rsid w:val="15357338"/>
    <w:rsid w:val="153612FD"/>
    <w:rsid w:val="154136C6"/>
    <w:rsid w:val="15530DDD"/>
    <w:rsid w:val="156F1B1C"/>
    <w:rsid w:val="16050D98"/>
    <w:rsid w:val="160E21CF"/>
    <w:rsid w:val="164D645C"/>
    <w:rsid w:val="167B52F3"/>
    <w:rsid w:val="16811A70"/>
    <w:rsid w:val="16916D5C"/>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273449"/>
    <w:rsid w:val="1F422EEA"/>
    <w:rsid w:val="1F7D50C8"/>
    <w:rsid w:val="1F893367"/>
    <w:rsid w:val="1FCB3375"/>
    <w:rsid w:val="1FE173B4"/>
    <w:rsid w:val="1FE72E58"/>
    <w:rsid w:val="200667A3"/>
    <w:rsid w:val="200A1C59"/>
    <w:rsid w:val="20173A7C"/>
    <w:rsid w:val="203B1607"/>
    <w:rsid w:val="20783813"/>
    <w:rsid w:val="20CC3652"/>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83E1F"/>
    <w:rsid w:val="256E5D87"/>
    <w:rsid w:val="258917A9"/>
    <w:rsid w:val="25A82154"/>
    <w:rsid w:val="25FC1269"/>
    <w:rsid w:val="2608337D"/>
    <w:rsid w:val="260C06F0"/>
    <w:rsid w:val="261003E1"/>
    <w:rsid w:val="2620433E"/>
    <w:rsid w:val="268D0EE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890093"/>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682342"/>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230959"/>
    <w:rsid w:val="32805979"/>
    <w:rsid w:val="32E66065"/>
    <w:rsid w:val="331160AA"/>
    <w:rsid w:val="33436432"/>
    <w:rsid w:val="335334BF"/>
    <w:rsid w:val="335D23DB"/>
    <w:rsid w:val="338813BB"/>
    <w:rsid w:val="33952FEB"/>
    <w:rsid w:val="33A34B5F"/>
    <w:rsid w:val="33A764C0"/>
    <w:rsid w:val="33AE0918"/>
    <w:rsid w:val="34054358"/>
    <w:rsid w:val="3417608E"/>
    <w:rsid w:val="342E7F12"/>
    <w:rsid w:val="343E7569"/>
    <w:rsid w:val="34496D65"/>
    <w:rsid w:val="345459E1"/>
    <w:rsid w:val="346976B5"/>
    <w:rsid w:val="346B7F37"/>
    <w:rsid w:val="34A94CBA"/>
    <w:rsid w:val="34B92F28"/>
    <w:rsid w:val="34EA39B0"/>
    <w:rsid w:val="35031EB5"/>
    <w:rsid w:val="352018CA"/>
    <w:rsid w:val="35DE49C0"/>
    <w:rsid w:val="35FA7EA7"/>
    <w:rsid w:val="363B291C"/>
    <w:rsid w:val="363D663F"/>
    <w:rsid w:val="363E1F63"/>
    <w:rsid w:val="37206D7C"/>
    <w:rsid w:val="375B421F"/>
    <w:rsid w:val="37905AF3"/>
    <w:rsid w:val="37A34800"/>
    <w:rsid w:val="37E02280"/>
    <w:rsid w:val="38026202"/>
    <w:rsid w:val="383B1C65"/>
    <w:rsid w:val="38764896"/>
    <w:rsid w:val="388D632D"/>
    <w:rsid w:val="38962C73"/>
    <w:rsid w:val="38AA3B82"/>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67029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3A383B"/>
    <w:rsid w:val="4046343E"/>
    <w:rsid w:val="40463EAA"/>
    <w:rsid w:val="405007A0"/>
    <w:rsid w:val="40564CD8"/>
    <w:rsid w:val="4061544C"/>
    <w:rsid w:val="4069274D"/>
    <w:rsid w:val="40710710"/>
    <w:rsid w:val="40F61FC7"/>
    <w:rsid w:val="410A06F9"/>
    <w:rsid w:val="4125037B"/>
    <w:rsid w:val="413357D7"/>
    <w:rsid w:val="41447D45"/>
    <w:rsid w:val="41977304"/>
    <w:rsid w:val="41CD393D"/>
    <w:rsid w:val="41F949FB"/>
    <w:rsid w:val="421630C6"/>
    <w:rsid w:val="422B5E31"/>
    <w:rsid w:val="4252595A"/>
    <w:rsid w:val="42F223AD"/>
    <w:rsid w:val="43826A74"/>
    <w:rsid w:val="4389139C"/>
    <w:rsid w:val="43AC14B6"/>
    <w:rsid w:val="43B22635"/>
    <w:rsid w:val="43DC59FD"/>
    <w:rsid w:val="44016A8B"/>
    <w:rsid w:val="44026FA5"/>
    <w:rsid w:val="441B763D"/>
    <w:rsid w:val="44380293"/>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076BD5"/>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02596B"/>
    <w:rsid w:val="50206576"/>
    <w:rsid w:val="50303A7C"/>
    <w:rsid w:val="50453781"/>
    <w:rsid w:val="50577CF3"/>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D0385D"/>
    <w:rsid w:val="55FE78A0"/>
    <w:rsid w:val="56253786"/>
    <w:rsid w:val="562D3283"/>
    <w:rsid w:val="566C0CF7"/>
    <w:rsid w:val="567A5E1E"/>
    <w:rsid w:val="569156EC"/>
    <w:rsid w:val="56B426D3"/>
    <w:rsid w:val="56CA56C3"/>
    <w:rsid w:val="56CE2C6C"/>
    <w:rsid w:val="56E95104"/>
    <w:rsid w:val="571924B2"/>
    <w:rsid w:val="572109E0"/>
    <w:rsid w:val="572657D5"/>
    <w:rsid w:val="5747400E"/>
    <w:rsid w:val="575751FD"/>
    <w:rsid w:val="578A3F51"/>
    <w:rsid w:val="579A3C4D"/>
    <w:rsid w:val="57AD6A29"/>
    <w:rsid w:val="57CC6BA1"/>
    <w:rsid w:val="57CE3E29"/>
    <w:rsid w:val="581B6FA6"/>
    <w:rsid w:val="58F37117"/>
    <w:rsid w:val="594D3747"/>
    <w:rsid w:val="59512886"/>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7F3DD6"/>
    <w:rsid w:val="5EAC236D"/>
    <w:rsid w:val="5EDB0D8B"/>
    <w:rsid w:val="5F3732A8"/>
    <w:rsid w:val="5F50072F"/>
    <w:rsid w:val="5FCC33D8"/>
    <w:rsid w:val="60033350"/>
    <w:rsid w:val="602266C7"/>
    <w:rsid w:val="603B7C36"/>
    <w:rsid w:val="60534AA3"/>
    <w:rsid w:val="60680187"/>
    <w:rsid w:val="60832CD9"/>
    <w:rsid w:val="609A3D0D"/>
    <w:rsid w:val="60CB1B4D"/>
    <w:rsid w:val="60DC42D6"/>
    <w:rsid w:val="61217D14"/>
    <w:rsid w:val="613172F2"/>
    <w:rsid w:val="6142313B"/>
    <w:rsid w:val="614D3BC8"/>
    <w:rsid w:val="618F1CE4"/>
    <w:rsid w:val="61B9511D"/>
    <w:rsid w:val="61CE240F"/>
    <w:rsid w:val="61D23BCD"/>
    <w:rsid w:val="62302D5E"/>
    <w:rsid w:val="626A1B08"/>
    <w:rsid w:val="629261BA"/>
    <w:rsid w:val="62A43EEF"/>
    <w:rsid w:val="63277530"/>
    <w:rsid w:val="6352384A"/>
    <w:rsid w:val="64340981"/>
    <w:rsid w:val="644B1C20"/>
    <w:rsid w:val="6471055F"/>
    <w:rsid w:val="64A70DF2"/>
    <w:rsid w:val="64AE7D1C"/>
    <w:rsid w:val="64B97E4E"/>
    <w:rsid w:val="64C303D9"/>
    <w:rsid w:val="64CA2D32"/>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841AC2"/>
    <w:rsid w:val="68A9552D"/>
    <w:rsid w:val="68C330AE"/>
    <w:rsid w:val="68D52CCF"/>
    <w:rsid w:val="68E45DE3"/>
    <w:rsid w:val="691D1344"/>
    <w:rsid w:val="6934149F"/>
    <w:rsid w:val="6958671E"/>
    <w:rsid w:val="698931FA"/>
    <w:rsid w:val="6A281A45"/>
    <w:rsid w:val="6A3B618C"/>
    <w:rsid w:val="6AA103CB"/>
    <w:rsid w:val="6AA75408"/>
    <w:rsid w:val="6AD05D4E"/>
    <w:rsid w:val="6AE30A31"/>
    <w:rsid w:val="6B182CCA"/>
    <w:rsid w:val="6B2560EF"/>
    <w:rsid w:val="6B4D19C5"/>
    <w:rsid w:val="6B5F2BF8"/>
    <w:rsid w:val="6B737395"/>
    <w:rsid w:val="6BB743E6"/>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8B6DD7"/>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42538"/>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C25D9"/>
    <w:rsid w:val="799E36F7"/>
    <w:rsid w:val="79AB6836"/>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 w:val="7FE231C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nhideWhenUsed="0" w:uiPriority="0" w:semiHidden="0" w:name="List Number" w:locked="1"/>
    <w:lsdException w:uiPriority="99" w:name="List 2"/>
    <w:lsdException w:uiPriority="99" w:name="List 3"/>
    <w:lsdException w:unhideWhenUsed="0" w:uiPriority="0" w:semiHidden="0" w:name="List 4" w:locked="1"/>
    <w:lsdException w:unhideWhenUsed="0" w:uiPriority="0" w:semiHidden="0" w:name="List 5" w:locked="1"/>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link w:val="13"/>
    <w:qFormat/>
    <w:uiPriority w:val="99"/>
    <w:pPr>
      <w:keepNext/>
      <w:keepLines/>
      <w:jc w:val="left"/>
      <w:outlineLvl w:val="0"/>
    </w:pPr>
    <w:rPr>
      <w:rFonts w:ascii="宋体" w:hAnsi="宋体" w:eastAsia="黑体"/>
      <w:b/>
      <w:bCs/>
      <w:kern w:val="44"/>
      <w:szCs w:val="44"/>
    </w:rPr>
  </w:style>
  <w:style w:type="paragraph" w:styleId="4">
    <w:name w:val="heading 2"/>
    <w:basedOn w:val="1"/>
    <w:next w:val="1"/>
    <w:link w:val="14"/>
    <w:qFormat/>
    <w:uiPriority w:val="99"/>
    <w:pPr>
      <w:keepNext/>
      <w:keepLines/>
      <w:outlineLvl w:val="1"/>
    </w:pPr>
    <w:rPr>
      <w:rFonts w:ascii="Arial" w:hAnsi="Arial" w:eastAsia="楷体"/>
      <w:b/>
      <w:sz w:val="32"/>
    </w:rPr>
  </w:style>
  <w:style w:type="paragraph" w:styleId="2">
    <w:name w:val="heading 3"/>
    <w:basedOn w:val="1"/>
    <w:next w:val="1"/>
    <w:link w:val="15"/>
    <w:qFormat/>
    <w:uiPriority w:val="99"/>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6"/>
    <w:uiPriority w:val="99"/>
    <w:pPr>
      <w:jc w:val="left"/>
    </w:pPr>
  </w:style>
  <w:style w:type="paragraph" w:styleId="6">
    <w:name w:val="Body Text"/>
    <w:basedOn w:val="1"/>
    <w:link w:val="17"/>
    <w:qFormat/>
    <w:uiPriority w:val="99"/>
    <w:pPr>
      <w:spacing w:after="120"/>
    </w:pPr>
    <w:rPr>
      <w:rFonts w:ascii="Times New Roman" w:hAnsi="Times New Roman" w:eastAsia="宋体"/>
    </w:rPr>
  </w:style>
  <w:style w:type="paragraph" w:styleId="7">
    <w:name w:val="footer"/>
    <w:basedOn w:val="1"/>
    <w:link w:val="18"/>
    <w:uiPriority w:val="99"/>
    <w:pPr>
      <w:tabs>
        <w:tab w:val="center" w:pos="4153"/>
        <w:tab w:val="right" w:pos="8306"/>
      </w:tabs>
      <w:snapToGrid w:val="0"/>
      <w:jc w:val="left"/>
    </w:pPr>
    <w:rPr>
      <w:rFonts w:ascii="Times New Roman" w:hAnsi="Times New Roman"/>
      <w:sz w:val="18"/>
    </w:rPr>
  </w:style>
  <w:style w:type="paragraph" w:styleId="8">
    <w:name w:val="header"/>
    <w:basedOn w:val="1"/>
    <w:link w:val="19"/>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99"/>
    <w:rPr>
      <w:rFonts w:cs="Times New Roman"/>
      <w:b/>
      <w:bCs/>
    </w:rPr>
  </w:style>
  <w:style w:type="character" w:customStyle="1" w:styleId="13">
    <w:name w:val="标题 1 Char"/>
    <w:basedOn w:val="11"/>
    <w:link w:val="3"/>
    <w:uiPriority w:val="9"/>
    <w:rPr>
      <w:rFonts w:ascii="仿宋" w:hAnsi="仿宋" w:eastAsia="仿宋"/>
      <w:b/>
      <w:bCs/>
      <w:kern w:val="44"/>
      <w:sz w:val="44"/>
      <w:szCs w:val="44"/>
    </w:rPr>
  </w:style>
  <w:style w:type="character" w:customStyle="1" w:styleId="14">
    <w:name w:val="标题 2 Char"/>
    <w:basedOn w:val="11"/>
    <w:link w:val="4"/>
    <w:semiHidden/>
    <w:uiPriority w:val="9"/>
    <w:rPr>
      <w:rFonts w:asciiTheme="majorHAnsi" w:hAnsiTheme="majorHAnsi" w:eastAsiaTheme="majorEastAsia" w:cstheme="majorBidi"/>
      <w:b/>
      <w:bCs/>
      <w:sz w:val="32"/>
      <w:szCs w:val="32"/>
    </w:rPr>
  </w:style>
  <w:style w:type="character" w:customStyle="1" w:styleId="15">
    <w:name w:val="标题 3 Char"/>
    <w:basedOn w:val="11"/>
    <w:link w:val="2"/>
    <w:semiHidden/>
    <w:uiPriority w:val="9"/>
    <w:rPr>
      <w:rFonts w:ascii="仿宋" w:hAnsi="仿宋" w:eastAsia="仿宋"/>
      <w:b/>
      <w:bCs/>
      <w:sz w:val="32"/>
      <w:szCs w:val="32"/>
    </w:rPr>
  </w:style>
  <w:style w:type="character" w:customStyle="1" w:styleId="16">
    <w:name w:val="批注文字 Char"/>
    <w:basedOn w:val="11"/>
    <w:link w:val="5"/>
    <w:semiHidden/>
    <w:qFormat/>
    <w:uiPriority w:val="99"/>
    <w:rPr>
      <w:rFonts w:ascii="仿宋" w:hAnsi="仿宋" w:eastAsia="仿宋"/>
      <w:sz w:val="28"/>
      <w:szCs w:val="24"/>
    </w:rPr>
  </w:style>
  <w:style w:type="character" w:customStyle="1" w:styleId="17">
    <w:name w:val="正文文本 Char"/>
    <w:basedOn w:val="11"/>
    <w:link w:val="6"/>
    <w:semiHidden/>
    <w:qFormat/>
    <w:uiPriority w:val="99"/>
    <w:rPr>
      <w:rFonts w:ascii="仿宋" w:hAnsi="仿宋" w:eastAsia="仿宋"/>
      <w:sz w:val="28"/>
      <w:szCs w:val="24"/>
    </w:rPr>
  </w:style>
  <w:style w:type="character" w:customStyle="1" w:styleId="18">
    <w:name w:val="页脚 Char"/>
    <w:basedOn w:val="11"/>
    <w:link w:val="7"/>
    <w:locked/>
    <w:uiPriority w:val="99"/>
    <w:rPr>
      <w:rFonts w:eastAsia="仿宋" w:cs="Times New Roman"/>
      <w:kern w:val="2"/>
      <w:sz w:val="24"/>
      <w:szCs w:val="24"/>
    </w:rPr>
  </w:style>
  <w:style w:type="character" w:customStyle="1" w:styleId="19">
    <w:name w:val="页眉 Char"/>
    <w:basedOn w:val="11"/>
    <w:link w:val="8"/>
    <w:qFormat/>
    <w:locked/>
    <w:uiPriority w:val="99"/>
    <w:rPr>
      <w:rFonts w:ascii="仿宋" w:hAnsi="仿宋" w:eastAsia="仿宋" w:cs="Times New Roman"/>
      <w:kern w:val="2"/>
      <w:sz w:val="18"/>
      <w:szCs w:val="18"/>
    </w:rPr>
  </w:style>
  <w:style w:type="paragraph" w:customStyle="1" w:styleId="20">
    <w:name w:val="正文A"/>
    <w:basedOn w:val="1"/>
    <w:qFormat/>
    <w:uiPriority w:val="99"/>
    <w:pPr>
      <w:widowControl/>
      <w:spacing w:line="580" w:lineRule="exact"/>
      <w:ind w:firstLine="640"/>
      <w:jc w:val="left"/>
    </w:pPr>
    <w:rPr>
      <w:rFonts w:ascii="仿宋_GB2312" w:hAnsi="仿宋_GB2312" w:eastAsia="仿宋_GB2312" w:cs="宋体"/>
      <w:sz w:val="32"/>
      <w:szCs w:val="32"/>
    </w:rPr>
  </w:style>
  <w:style w:type="paragraph" w:styleId="21">
    <w:name w:val="List Paragraph"/>
    <w:basedOn w:val="1"/>
    <w:qFormat/>
    <w:uiPriority w:val="99"/>
    <w:pPr>
      <w:ind w:firstLine="420"/>
    </w:pPr>
  </w:style>
  <w:style w:type="paragraph" w:customStyle="1" w:styleId="22">
    <w:name w:val="样式1"/>
    <w:basedOn w:val="1"/>
    <w:link w:val="24"/>
    <w:qFormat/>
    <w:uiPriority w:val="99"/>
    <w:pPr>
      <w:ind w:firstLine="560"/>
    </w:pPr>
  </w:style>
  <w:style w:type="paragraph" w:customStyle="1" w:styleId="23">
    <w:name w:val="样式2"/>
    <w:basedOn w:val="8"/>
    <w:link w:val="25"/>
    <w:qFormat/>
    <w:uiPriority w:val="99"/>
    <w:pPr>
      <w:pBdr>
        <w:bottom w:val="none" w:color="auto" w:sz="0" w:space="0"/>
      </w:pBdr>
      <w:ind w:firstLine="360"/>
    </w:pPr>
  </w:style>
  <w:style w:type="character" w:customStyle="1" w:styleId="24">
    <w:name w:val="样式1 Char"/>
    <w:basedOn w:val="11"/>
    <w:link w:val="22"/>
    <w:locked/>
    <w:uiPriority w:val="99"/>
    <w:rPr>
      <w:rFonts w:ascii="仿宋" w:hAnsi="仿宋" w:eastAsia="仿宋" w:cs="Times New Roman"/>
      <w:kern w:val="2"/>
      <w:sz w:val="24"/>
      <w:szCs w:val="24"/>
    </w:rPr>
  </w:style>
  <w:style w:type="character" w:customStyle="1" w:styleId="25">
    <w:name w:val="样式2 Char"/>
    <w:basedOn w:val="19"/>
    <w:link w:val="23"/>
    <w:locked/>
    <w:uiPriority w:val="99"/>
    <w:rPr>
      <w:rFonts w:ascii="仿宋" w:hAnsi="仿宋" w:eastAsia="仿宋"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5411</Words>
  <Characters>5903</Characters>
  <Lines>5</Lines>
  <Paragraphs>12</Paragraphs>
  <TotalTime>399</TotalTime>
  <ScaleCrop>false</ScaleCrop>
  <LinksUpToDate>false</LinksUpToDate>
  <CharactersWithSpaces>5912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张哲鑫</cp:lastModifiedBy>
  <dcterms:modified xsi:type="dcterms:W3CDTF">2023-04-28T03:30:56Z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016A30F62B28483E9EFC2C861700B294</vt:lpwstr>
  </property>
</Properties>
</file>